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امیر المؤمنین علی بن ابی طالب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5337_38830046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65339_38830046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65341_388300464">
            <w:r>
              <w:rPr>
                <w:webHidden/>
                <w:rStyle w:val="IndexLink"/>
                <w:rtl w:val="true"/>
              </w:rPr>
              <w:t>مقدمة التحقيق</w:t>
            </w:r>
            <w:r>
              <w:rPr>
                <w:rStyle w:val="IndexLink"/>
                <w:rtl w:val="true"/>
              </w:rPr>
              <w:tab/>
            </w:r>
            <w:r>
              <w:rPr>
                <w:rStyle w:val="IndexLink"/>
              </w:rPr>
              <w:t>11</w:t>
            </w:r>
          </w:hyperlink>
        </w:p>
        <w:p>
          <w:pPr>
            <w:pStyle w:val="Contents3"/>
            <w:tabs>
              <w:tab w:val="clear" w:pos="8459"/>
              <w:tab w:val="right" w:pos="9026" w:leader="dot"/>
            </w:tabs>
            <w:rPr/>
          </w:pPr>
          <w:hyperlink w:anchor="__RefHeading___Toc665343_388300464">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665345_388300464">
            <w:r>
              <w:rPr>
                <w:webHidden/>
                <w:rStyle w:val="IndexLink"/>
                <w:rtl w:val="true"/>
              </w:rPr>
              <w:t>الإهداء</w:t>
            </w:r>
            <w:r>
              <w:rPr>
                <w:rStyle w:val="IndexLink"/>
                <w:rtl w:val="true"/>
              </w:rPr>
              <w:tab/>
            </w:r>
            <w:r>
              <w:rPr>
                <w:rStyle w:val="IndexLink"/>
              </w:rPr>
              <w:t>12</w:t>
            </w:r>
          </w:hyperlink>
        </w:p>
        <w:p>
          <w:pPr>
            <w:pStyle w:val="Contents3"/>
            <w:tabs>
              <w:tab w:val="clear" w:pos="8459"/>
              <w:tab w:val="right" w:pos="9026" w:leader="dot"/>
            </w:tabs>
            <w:rPr/>
          </w:pPr>
          <w:hyperlink w:anchor="__RefHeading___Toc665347_388300464">
            <w:r>
              <w:rPr>
                <w:webHidden/>
                <w:rStyle w:val="IndexLink"/>
                <w:rtl w:val="true"/>
              </w:rPr>
              <w:t>كلمة النّاشر</w:t>
            </w:r>
            <w:r>
              <w:rPr>
                <w:rStyle w:val="IndexLink"/>
                <w:rtl w:val="true"/>
              </w:rPr>
              <w:tab/>
            </w:r>
            <w:r>
              <w:rPr>
                <w:rStyle w:val="IndexLink"/>
              </w:rPr>
              <w:t>13</w:t>
            </w:r>
          </w:hyperlink>
        </w:p>
        <w:p>
          <w:pPr>
            <w:pStyle w:val="Contents3"/>
            <w:tabs>
              <w:tab w:val="clear" w:pos="8459"/>
              <w:tab w:val="right" w:pos="9026" w:leader="dot"/>
            </w:tabs>
            <w:rPr/>
          </w:pPr>
          <w:hyperlink w:anchor="__RefHeading___Toc665349_388300464">
            <w:r>
              <w:rPr>
                <w:webHidden/>
                <w:rStyle w:val="IndexLink"/>
                <w:rtl w:val="true"/>
              </w:rPr>
              <w:t>كلمة شكر</w:t>
            </w:r>
            <w:r>
              <w:rPr>
                <w:rStyle w:val="IndexLink"/>
                <w:rtl w:val="true"/>
              </w:rPr>
              <w:tab/>
            </w:r>
            <w:r>
              <w:rPr>
                <w:rStyle w:val="IndexLink"/>
              </w:rPr>
              <w:t>15</w:t>
            </w:r>
          </w:hyperlink>
        </w:p>
        <w:p>
          <w:pPr>
            <w:pStyle w:val="Contents3"/>
            <w:tabs>
              <w:tab w:val="clear" w:pos="8459"/>
              <w:tab w:val="right" w:pos="9026" w:leader="dot"/>
            </w:tabs>
            <w:rPr/>
          </w:pPr>
          <w:hyperlink w:anchor="__RefHeading___Toc665351_388300464">
            <w:r>
              <w:rPr>
                <w:webHidden/>
                <w:rStyle w:val="IndexLink"/>
                <w:rtl w:val="true"/>
              </w:rPr>
              <w:t>تقديم</w:t>
            </w:r>
            <w:r>
              <w:rPr>
                <w:rStyle w:val="IndexLink"/>
                <w:rtl w:val="true"/>
              </w:rPr>
              <w:tab/>
            </w:r>
            <w:r>
              <w:rPr>
                <w:rStyle w:val="IndexLink"/>
              </w:rPr>
              <w:t>17</w:t>
            </w:r>
          </w:hyperlink>
        </w:p>
        <w:p>
          <w:pPr>
            <w:pStyle w:val="Contents2"/>
            <w:tabs>
              <w:tab w:val="clear" w:pos="8743"/>
              <w:tab w:val="right" w:pos="9026" w:leader="dot"/>
            </w:tabs>
            <w:rPr/>
          </w:pPr>
          <w:hyperlink w:anchor="__RefHeading___Toc665353_388300464">
            <w:r>
              <w:rPr>
                <w:webHidden/>
                <w:rStyle w:val="IndexLink"/>
                <w:rtl w:val="true"/>
              </w:rPr>
              <w:t>النّسب الوضّاح</w:t>
            </w:r>
            <w:r>
              <w:rPr>
                <w:rStyle w:val="IndexLink"/>
                <w:rtl w:val="true"/>
              </w:rPr>
              <w:tab/>
            </w:r>
            <w:r>
              <w:rPr>
                <w:rStyle w:val="IndexLink"/>
              </w:rPr>
              <w:t>25</w:t>
            </w:r>
          </w:hyperlink>
        </w:p>
        <w:p>
          <w:pPr>
            <w:pStyle w:val="Contents3"/>
            <w:tabs>
              <w:tab w:val="clear" w:pos="8459"/>
              <w:tab w:val="right" w:pos="9026" w:leader="dot"/>
            </w:tabs>
            <w:rPr/>
          </w:pPr>
          <w:hyperlink w:anchor="__RefHeading___Toc665355_388300464">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665357_388300464">
            <w:r>
              <w:rPr>
                <w:webHidden/>
                <w:rStyle w:val="IndexLink"/>
                <w:rtl w:val="true"/>
              </w:rPr>
              <w:t>المآثر الكريمة</w:t>
            </w:r>
            <w:r>
              <w:rPr>
                <w:rStyle w:val="IndexLink"/>
                <w:rtl w:val="true"/>
              </w:rPr>
              <w:t>:</w:t>
              <w:tab/>
            </w:r>
            <w:r>
              <w:rPr>
                <w:rStyle w:val="IndexLink"/>
              </w:rPr>
              <w:t>27</w:t>
            </w:r>
          </w:hyperlink>
        </w:p>
        <w:p>
          <w:pPr>
            <w:pStyle w:val="Contents4"/>
            <w:tabs>
              <w:tab w:val="clear" w:pos="8176"/>
              <w:tab w:val="right" w:pos="9026" w:leader="dot"/>
            </w:tabs>
            <w:rPr/>
          </w:pPr>
          <w:hyperlink w:anchor="__RefHeading___Toc665359_388300464">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665361_388300464">
            <w:r>
              <w:rPr>
                <w:webHidden/>
                <w:rStyle w:val="IndexLink"/>
              </w:rPr>
              <w:t>1</w:t>
            </w:r>
            <w:r>
              <w:rPr>
                <w:rStyle w:val="IndexLink"/>
                <w:rtl w:val="true"/>
              </w:rPr>
              <w:t xml:space="preserve"> - </w:t>
            </w:r>
            <w:r>
              <w:rPr>
                <w:rStyle w:val="IndexLink"/>
                <w:rtl w:val="true"/>
              </w:rPr>
              <w:t>عبادة اللّه</w:t>
            </w:r>
            <w:r>
              <w:rPr>
                <w:rStyle w:val="IndexLink"/>
                <w:rtl w:val="true"/>
              </w:rPr>
              <w:t>:</w:t>
              <w:tab/>
            </w:r>
            <w:r>
              <w:rPr>
                <w:rStyle w:val="IndexLink"/>
              </w:rPr>
              <w:t>27</w:t>
            </w:r>
          </w:hyperlink>
        </w:p>
        <w:p>
          <w:pPr>
            <w:pStyle w:val="Contents4"/>
            <w:tabs>
              <w:tab w:val="clear" w:pos="8176"/>
              <w:tab w:val="right" w:pos="9026" w:leader="dot"/>
            </w:tabs>
            <w:rPr/>
          </w:pPr>
          <w:hyperlink w:anchor="__RefHeading___Toc665363_388300464">
            <w:r>
              <w:rPr>
                <w:webHidden/>
                <w:rStyle w:val="IndexLink"/>
              </w:rPr>
              <w:t>2</w:t>
            </w:r>
            <w:r>
              <w:rPr>
                <w:rStyle w:val="IndexLink"/>
                <w:rtl w:val="true"/>
              </w:rPr>
              <w:t xml:space="preserve"> - </w:t>
            </w:r>
            <w:r>
              <w:rPr>
                <w:rStyle w:val="IndexLink"/>
                <w:rtl w:val="true"/>
              </w:rPr>
              <w:t>حلف الفضول</w:t>
            </w:r>
            <w:r>
              <w:rPr>
                <w:rStyle w:val="IndexLink"/>
                <w:rtl w:val="true"/>
              </w:rPr>
              <w:t>:</w:t>
              <w:tab/>
            </w:r>
            <w:r>
              <w:rPr>
                <w:rStyle w:val="IndexLink"/>
              </w:rPr>
              <w:t>28</w:t>
            </w:r>
          </w:hyperlink>
        </w:p>
        <w:p>
          <w:pPr>
            <w:pStyle w:val="Contents4"/>
            <w:tabs>
              <w:tab w:val="clear" w:pos="8176"/>
              <w:tab w:val="right" w:pos="9026" w:leader="dot"/>
            </w:tabs>
            <w:rPr/>
          </w:pPr>
          <w:hyperlink w:anchor="__RefHeading___Toc665365_388300464">
            <w:r>
              <w:rPr>
                <w:webHidden/>
                <w:rStyle w:val="IndexLink"/>
              </w:rPr>
              <w:t>3</w:t>
            </w:r>
            <w:r>
              <w:rPr>
                <w:rStyle w:val="IndexLink"/>
                <w:rtl w:val="true"/>
              </w:rPr>
              <w:t xml:space="preserve"> - </w:t>
            </w:r>
            <w:r>
              <w:rPr>
                <w:rStyle w:val="IndexLink"/>
                <w:rtl w:val="true"/>
              </w:rPr>
              <w:t>إخراج ماء زمزم</w:t>
            </w:r>
            <w:r>
              <w:rPr>
                <w:rStyle w:val="IndexLink"/>
                <w:rtl w:val="true"/>
              </w:rPr>
              <w:t>:</w:t>
              <w:tab/>
            </w:r>
            <w:r>
              <w:rPr>
                <w:rStyle w:val="IndexLink"/>
              </w:rPr>
              <w:t>29</w:t>
            </w:r>
          </w:hyperlink>
        </w:p>
        <w:p>
          <w:pPr>
            <w:pStyle w:val="Contents4"/>
            <w:tabs>
              <w:tab w:val="clear" w:pos="8176"/>
              <w:tab w:val="right" w:pos="9026" w:leader="dot"/>
            </w:tabs>
            <w:rPr/>
          </w:pPr>
          <w:hyperlink w:anchor="__RefHeading___Toc665367_388300464">
            <w:r>
              <w:rPr>
                <w:webHidden/>
                <w:rStyle w:val="IndexLink"/>
              </w:rPr>
              <w:t>4</w:t>
            </w:r>
            <w:r>
              <w:rPr>
                <w:rStyle w:val="IndexLink"/>
                <w:rtl w:val="true"/>
              </w:rPr>
              <w:t xml:space="preserve"> - </w:t>
            </w:r>
            <w:r>
              <w:rPr>
                <w:rStyle w:val="IndexLink"/>
                <w:rtl w:val="true"/>
              </w:rPr>
              <w:t>سقاية الحاج</w:t>
            </w:r>
            <w:r>
              <w:rPr>
                <w:rStyle w:val="IndexLink"/>
                <w:rtl w:val="true"/>
              </w:rPr>
              <w:t>:</w:t>
              <w:tab/>
            </w:r>
            <w:r>
              <w:rPr>
                <w:rStyle w:val="IndexLink"/>
              </w:rPr>
              <w:t>30</w:t>
            </w:r>
          </w:hyperlink>
        </w:p>
        <w:p>
          <w:pPr>
            <w:pStyle w:val="Contents4"/>
            <w:tabs>
              <w:tab w:val="clear" w:pos="8176"/>
              <w:tab w:val="right" w:pos="9026" w:leader="dot"/>
            </w:tabs>
            <w:rPr/>
          </w:pPr>
          <w:hyperlink w:anchor="__RefHeading___Toc665369_388300464">
            <w:r>
              <w:rPr>
                <w:webHidden/>
                <w:rStyle w:val="IndexLink"/>
              </w:rPr>
              <w:t>5</w:t>
            </w:r>
            <w:r>
              <w:rPr>
                <w:rStyle w:val="IndexLink"/>
                <w:rtl w:val="true"/>
              </w:rPr>
              <w:t xml:space="preserve"> - </w:t>
            </w:r>
            <w:r>
              <w:rPr>
                <w:rStyle w:val="IndexLink"/>
                <w:rtl w:val="true"/>
              </w:rPr>
              <w:t>إطعام الطعام</w:t>
            </w:r>
            <w:r>
              <w:rPr>
                <w:rStyle w:val="IndexLink"/>
                <w:rtl w:val="true"/>
              </w:rPr>
              <w:t>:</w:t>
              <w:tab/>
            </w:r>
            <w:r>
              <w:rPr>
                <w:rStyle w:val="IndexLink"/>
              </w:rPr>
              <w:t>30</w:t>
            </w:r>
          </w:hyperlink>
        </w:p>
        <w:p>
          <w:pPr>
            <w:pStyle w:val="Contents3"/>
            <w:tabs>
              <w:tab w:val="clear" w:pos="8459"/>
              <w:tab w:val="right" w:pos="9026" w:leader="dot"/>
            </w:tabs>
            <w:rPr/>
          </w:pPr>
          <w:hyperlink w:anchor="__RefHeading___Toc665371_388300464">
            <w:r>
              <w:rPr>
                <w:webHidden/>
                <w:rStyle w:val="IndexLink"/>
                <w:rtl w:val="true"/>
              </w:rPr>
              <w:t>أعمدة الشرف من الهاشميّين</w:t>
            </w:r>
            <w:r>
              <w:rPr>
                <w:rStyle w:val="IndexLink"/>
                <w:rtl w:val="true"/>
              </w:rPr>
              <w:t>:</w:t>
              <w:tab/>
            </w:r>
            <w:r>
              <w:rPr>
                <w:rStyle w:val="IndexLink"/>
              </w:rPr>
              <w:t>31</w:t>
            </w:r>
          </w:hyperlink>
        </w:p>
        <w:p>
          <w:pPr>
            <w:pStyle w:val="Contents4"/>
            <w:tabs>
              <w:tab w:val="clear" w:pos="8176"/>
              <w:tab w:val="right" w:pos="9026" w:leader="dot"/>
            </w:tabs>
            <w:rPr/>
          </w:pPr>
          <w:hyperlink w:anchor="__RefHeading___Toc665373_388300464">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665375_388300464">
            <w:r>
              <w:rPr>
                <w:webHidden/>
                <w:rStyle w:val="IndexLink"/>
              </w:rPr>
              <w:t>1</w:t>
            </w:r>
            <w:r>
              <w:rPr>
                <w:rStyle w:val="IndexLink"/>
                <w:rtl w:val="true"/>
              </w:rPr>
              <w:t xml:space="preserve"> - </w:t>
            </w:r>
            <w:r>
              <w:rPr>
                <w:rStyle w:val="IndexLink"/>
                <w:rtl w:val="true"/>
              </w:rPr>
              <w:t>هاشم</w:t>
            </w:r>
            <w:r>
              <w:rPr>
                <w:rStyle w:val="IndexLink"/>
                <w:rtl w:val="true"/>
              </w:rPr>
              <w:t>:</w:t>
              <w:tab/>
            </w:r>
            <w:r>
              <w:rPr>
                <w:rStyle w:val="IndexLink"/>
              </w:rPr>
              <w:t>31</w:t>
            </w:r>
          </w:hyperlink>
        </w:p>
        <w:p>
          <w:pPr>
            <w:pStyle w:val="Contents4"/>
            <w:tabs>
              <w:tab w:val="clear" w:pos="8176"/>
              <w:tab w:val="right" w:pos="9026" w:leader="dot"/>
            </w:tabs>
            <w:rPr/>
          </w:pPr>
          <w:hyperlink w:anchor="__RefHeading___Toc665377_388300464">
            <w:r>
              <w:rPr>
                <w:webHidden/>
                <w:rStyle w:val="IndexLink"/>
              </w:rPr>
              <w:t>2</w:t>
            </w:r>
            <w:r>
              <w:rPr>
                <w:rStyle w:val="IndexLink"/>
                <w:rtl w:val="true"/>
              </w:rPr>
              <w:t xml:space="preserve"> - </w:t>
            </w:r>
            <w:r>
              <w:rPr>
                <w:rStyle w:val="IndexLink"/>
                <w:rtl w:val="true"/>
              </w:rPr>
              <w:t>عبد المطّلب</w:t>
            </w:r>
            <w:r>
              <w:rPr>
                <w:rStyle w:val="IndexLink"/>
                <w:rtl w:val="true"/>
              </w:rPr>
              <w:t>:</w:t>
              <w:tab/>
            </w:r>
            <w:r>
              <w:rPr>
                <w:rStyle w:val="IndexLink"/>
              </w:rPr>
              <w:t>32</w:t>
            </w:r>
          </w:hyperlink>
        </w:p>
        <w:p>
          <w:pPr>
            <w:pStyle w:val="Contents4"/>
            <w:tabs>
              <w:tab w:val="clear" w:pos="8176"/>
              <w:tab w:val="right" w:pos="9026" w:leader="dot"/>
            </w:tabs>
            <w:rPr/>
          </w:pPr>
          <w:hyperlink w:anchor="__RefHeading___Toc665379_388300464">
            <w:r>
              <w:rPr>
                <w:webHidden/>
                <w:rStyle w:val="IndexLink"/>
              </w:rPr>
              <w:t>3</w:t>
            </w:r>
            <w:r>
              <w:rPr>
                <w:rStyle w:val="IndexLink"/>
                <w:rtl w:val="true"/>
              </w:rPr>
              <w:t xml:space="preserve"> - </w:t>
            </w:r>
            <w:r>
              <w:rPr>
                <w:rStyle w:val="IndexLink"/>
                <w:rtl w:val="true"/>
              </w:rPr>
              <w:t>أبو طالب</w:t>
            </w:r>
            <w:r>
              <w:rPr>
                <w:rStyle w:val="IndexLink"/>
                <w:rtl w:val="true"/>
              </w:rPr>
              <w:t>:</w:t>
              <w:tab/>
            </w:r>
            <w:r>
              <w:rPr>
                <w:rStyle w:val="IndexLink"/>
              </w:rPr>
              <w:t>33</w:t>
            </w:r>
          </w:hyperlink>
        </w:p>
        <w:p>
          <w:pPr>
            <w:pStyle w:val="Contents5"/>
            <w:tabs>
              <w:tab w:val="clear" w:pos="7892"/>
              <w:tab w:val="right" w:pos="9026" w:leader="dot"/>
            </w:tabs>
            <w:rPr/>
          </w:pPr>
          <w:hyperlink w:anchor="__RefHeading___Toc665381_388300464">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665383_388300464">
            <w:r>
              <w:rPr>
                <w:webHidden/>
                <w:rStyle w:val="IndexLink"/>
                <w:rtl w:val="true"/>
              </w:rPr>
              <w:t>رعايته للنبيّ صلّى اللّه عليه و آله</w:t>
            </w:r>
            <w:r>
              <w:rPr>
                <w:rStyle w:val="IndexLink"/>
                <w:rtl w:val="true"/>
              </w:rPr>
              <w:t>:</w:t>
              <w:tab/>
            </w:r>
            <w:r>
              <w:rPr>
                <w:rStyle w:val="IndexLink"/>
              </w:rPr>
              <w:t>33</w:t>
            </w:r>
          </w:hyperlink>
        </w:p>
        <w:p>
          <w:pPr>
            <w:pStyle w:val="Contents5"/>
            <w:tabs>
              <w:tab w:val="clear" w:pos="7892"/>
              <w:tab w:val="right" w:pos="9026" w:leader="dot"/>
            </w:tabs>
            <w:rPr/>
          </w:pPr>
          <w:hyperlink w:anchor="__RefHeading___Toc665385_388300464">
            <w:r>
              <w:rPr>
                <w:webHidden/>
                <w:rStyle w:val="IndexLink"/>
                <w:rtl w:val="true"/>
              </w:rPr>
              <w:t>حمايته للإسلام</w:t>
            </w:r>
            <w:r>
              <w:rPr>
                <w:rStyle w:val="IndexLink"/>
                <w:rtl w:val="true"/>
              </w:rPr>
              <w:t>:</w:t>
              <w:tab/>
            </w:r>
            <w:r>
              <w:rPr>
                <w:rStyle w:val="IndexLink"/>
              </w:rPr>
              <w:t>34</w:t>
            </w:r>
          </w:hyperlink>
        </w:p>
        <w:p>
          <w:pPr>
            <w:pStyle w:val="Contents5"/>
            <w:tabs>
              <w:tab w:val="clear" w:pos="7892"/>
              <w:tab w:val="right" w:pos="9026" w:leader="dot"/>
            </w:tabs>
            <w:rPr/>
          </w:pPr>
          <w:hyperlink w:anchor="__RefHeading___Toc665387_388300464">
            <w:r>
              <w:rPr>
                <w:webHidden/>
                <w:rStyle w:val="IndexLink"/>
                <w:rtl w:val="true"/>
              </w:rPr>
              <w:t>مع النبيّ في الشعب</w:t>
            </w:r>
            <w:r>
              <w:rPr>
                <w:rStyle w:val="IndexLink"/>
                <w:rtl w:val="true"/>
              </w:rPr>
              <w:t>:</w:t>
              <w:tab/>
            </w:r>
            <w:r>
              <w:rPr>
                <w:rStyle w:val="IndexLink"/>
              </w:rPr>
              <w:t>37</w:t>
            </w:r>
          </w:hyperlink>
        </w:p>
        <w:p>
          <w:pPr>
            <w:pStyle w:val="Contents5"/>
            <w:tabs>
              <w:tab w:val="clear" w:pos="7892"/>
              <w:tab w:val="right" w:pos="9026" w:leader="dot"/>
            </w:tabs>
            <w:rPr/>
          </w:pPr>
          <w:hyperlink w:anchor="__RefHeading___Toc665389_388300464">
            <w:r>
              <w:rPr>
                <w:webHidden/>
                <w:rStyle w:val="IndexLink"/>
                <w:rtl w:val="true"/>
              </w:rPr>
              <w:t>تبنّي أبي طالب الدعوة الإسلامية</w:t>
            </w:r>
            <w:r>
              <w:rPr>
                <w:rStyle w:val="IndexLink"/>
                <w:rtl w:val="true"/>
              </w:rPr>
              <w:t>:</w:t>
              <w:tab/>
            </w:r>
            <w:r>
              <w:rPr>
                <w:rStyle w:val="IndexLink"/>
              </w:rPr>
              <w:t>39</w:t>
            </w:r>
          </w:hyperlink>
        </w:p>
        <w:p>
          <w:pPr>
            <w:pStyle w:val="Contents5"/>
            <w:tabs>
              <w:tab w:val="clear" w:pos="7892"/>
              <w:tab w:val="right" w:pos="9026" w:leader="dot"/>
            </w:tabs>
            <w:rPr/>
          </w:pPr>
          <w:hyperlink w:anchor="__RefHeading___Toc665391_388300464">
            <w:r>
              <w:rPr>
                <w:webHidden/>
                <w:rStyle w:val="IndexLink"/>
                <w:rtl w:val="true"/>
              </w:rPr>
              <w:t>وصيّته الخالدة</w:t>
            </w:r>
            <w:r>
              <w:rPr>
                <w:rStyle w:val="IndexLink"/>
                <w:rtl w:val="true"/>
              </w:rPr>
              <w:t>:</w:t>
              <w:tab/>
            </w:r>
            <w:r>
              <w:rPr>
                <w:rStyle w:val="IndexLink"/>
              </w:rPr>
              <w:t>40</w:t>
            </w:r>
          </w:hyperlink>
        </w:p>
        <w:p>
          <w:pPr>
            <w:pStyle w:val="Contents5"/>
            <w:tabs>
              <w:tab w:val="clear" w:pos="7892"/>
              <w:tab w:val="right" w:pos="9026" w:leader="dot"/>
            </w:tabs>
            <w:rPr/>
          </w:pPr>
          <w:hyperlink w:anchor="__RefHeading___Toc665393_388300464">
            <w:r>
              <w:rPr>
                <w:webHidden/>
                <w:rStyle w:val="IndexLink"/>
                <w:rtl w:val="true"/>
              </w:rPr>
              <w:t>في ذمّة الخلود</w:t>
            </w:r>
            <w:r>
              <w:rPr>
                <w:rStyle w:val="IndexLink"/>
                <w:rtl w:val="true"/>
              </w:rPr>
              <w:t>:</w:t>
              <w:tab/>
            </w:r>
            <w:r>
              <w:rPr>
                <w:rStyle w:val="IndexLink"/>
              </w:rPr>
              <w:t>41</w:t>
            </w:r>
          </w:hyperlink>
        </w:p>
        <w:p>
          <w:pPr>
            <w:pStyle w:val="Contents5"/>
            <w:tabs>
              <w:tab w:val="clear" w:pos="7892"/>
              <w:tab w:val="right" w:pos="9026" w:leader="dot"/>
            </w:tabs>
            <w:rPr/>
          </w:pPr>
          <w:hyperlink w:anchor="__RefHeading___Toc665395_388300464">
            <w:r>
              <w:rPr>
                <w:webHidden/>
                <w:rStyle w:val="IndexLink"/>
                <w:rtl w:val="true"/>
              </w:rPr>
              <w:t>تأبين النبيّ له</w:t>
            </w:r>
            <w:r>
              <w:rPr>
                <w:rStyle w:val="IndexLink"/>
                <w:rtl w:val="true"/>
              </w:rPr>
              <w:t>:</w:t>
              <w:tab/>
            </w:r>
            <w:r>
              <w:rPr>
                <w:rStyle w:val="IndexLink"/>
              </w:rPr>
              <w:t>42</w:t>
            </w:r>
          </w:hyperlink>
        </w:p>
        <w:p>
          <w:pPr>
            <w:pStyle w:val="Contents4"/>
            <w:tabs>
              <w:tab w:val="clear" w:pos="8176"/>
              <w:tab w:val="right" w:pos="9026" w:leader="dot"/>
            </w:tabs>
            <w:rPr/>
          </w:pPr>
          <w:hyperlink w:anchor="__RefHeading___Toc665397_388300464">
            <w:r>
              <w:rPr>
                <w:webHidden/>
                <w:rStyle w:val="IndexLink"/>
              </w:rPr>
              <w:t>4</w:t>
            </w:r>
            <w:r>
              <w:rPr>
                <w:rStyle w:val="IndexLink"/>
                <w:rtl w:val="true"/>
              </w:rPr>
              <w:t xml:space="preserve"> - </w:t>
            </w:r>
            <w:r>
              <w:rPr>
                <w:rStyle w:val="IndexLink"/>
                <w:rtl w:val="true"/>
              </w:rPr>
              <w:t>فاطمة بنت أسد أمّ الإمام عليه السّلام</w:t>
            </w:r>
            <w:r>
              <w:rPr>
                <w:rStyle w:val="IndexLink"/>
                <w:rtl w:val="true"/>
              </w:rPr>
              <w:t>:</w:t>
              <w:tab/>
            </w:r>
            <w:r>
              <w:rPr>
                <w:rStyle w:val="IndexLink"/>
              </w:rPr>
              <w:t>44</w:t>
            </w:r>
          </w:hyperlink>
        </w:p>
        <w:p>
          <w:pPr>
            <w:pStyle w:val="Contents5"/>
            <w:tabs>
              <w:tab w:val="clear" w:pos="7892"/>
              <w:tab w:val="right" w:pos="9026" w:leader="dot"/>
            </w:tabs>
            <w:rPr/>
          </w:pPr>
          <w:hyperlink w:anchor="__RefHeading___Toc665399_388300464">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665401_388300464">
            <w:r>
              <w:rPr>
                <w:webHidden/>
                <w:rStyle w:val="IndexLink"/>
                <w:rtl w:val="true"/>
              </w:rPr>
              <w:t>سبقها إلى الإسلام</w:t>
            </w:r>
            <w:r>
              <w:rPr>
                <w:rStyle w:val="IndexLink"/>
                <w:rtl w:val="true"/>
              </w:rPr>
              <w:t>:</w:t>
              <w:tab/>
            </w:r>
            <w:r>
              <w:rPr>
                <w:rStyle w:val="IndexLink"/>
              </w:rPr>
              <w:t>44</w:t>
            </w:r>
          </w:hyperlink>
        </w:p>
        <w:p>
          <w:pPr>
            <w:pStyle w:val="Contents5"/>
            <w:tabs>
              <w:tab w:val="clear" w:pos="7892"/>
              <w:tab w:val="right" w:pos="9026" w:leader="dot"/>
            </w:tabs>
            <w:rPr/>
          </w:pPr>
          <w:hyperlink w:anchor="__RefHeading___Toc665403_388300464">
            <w:r>
              <w:rPr>
                <w:webHidden/>
                <w:rStyle w:val="IndexLink"/>
                <w:rtl w:val="true"/>
              </w:rPr>
              <w:t>مبايعتها للنبيّ</w:t>
            </w:r>
            <w:r>
              <w:rPr>
                <w:rStyle w:val="IndexLink"/>
                <w:rtl w:val="true"/>
              </w:rPr>
              <w:t>:</w:t>
              <w:tab/>
            </w:r>
            <w:r>
              <w:rPr>
                <w:rStyle w:val="IndexLink"/>
              </w:rPr>
              <w:t>44</w:t>
            </w:r>
          </w:hyperlink>
        </w:p>
        <w:p>
          <w:pPr>
            <w:pStyle w:val="Contents5"/>
            <w:tabs>
              <w:tab w:val="clear" w:pos="7892"/>
              <w:tab w:val="right" w:pos="9026" w:leader="dot"/>
            </w:tabs>
            <w:rPr/>
          </w:pPr>
          <w:hyperlink w:anchor="__RefHeading___Toc665405_388300464">
            <w:r>
              <w:rPr>
                <w:webHidden/>
                <w:rStyle w:val="IndexLink"/>
                <w:rtl w:val="true"/>
              </w:rPr>
              <w:t>رعايتها للنبيّ</w:t>
            </w:r>
            <w:r>
              <w:rPr>
                <w:rStyle w:val="IndexLink"/>
                <w:rtl w:val="true"/>
              </w:rPr>
              <w:t>:</w:t>
              <w:tab/>
            </w:r>
            <w:r>
              <w:rPr>
                <w:rStyle w:val="IndexLink"/>
              </w:rPr>
              <w:t>44</w:t>
            </w:r>
          </w:hyperlink>
        </w:p>
        <w:p>
          <w:pPr>
            <w:pStyle w:val="Contents5"/>
            <w:tabs>
              <w:tab w:val="clear" w:pos="7892"/>
              <w:tab w:val="right" w:pos="9026" w:leader="dot"/>
            </w:tabs>
            <w:rPr/>
          </w:pPr>
          <w:hyperlink w:anchor="__RefHeading___Toc665407_388300464">
            <w:r>
              <w:rPr>
                <w:webHidden/>
                <w:rStyle w:val="IndexLink"/>
                <w:rtl w:val="true"/>
              </w:rPr>
              <w:t>روايتها للحديث</w:t>
            </w:r>
            <w:r>
              <w:rPr>
                <w:rStyle w:val="IndexLink"/>
                <w:rtl w:val="true"/>
              </w:rPr>
              <w:t>:</w:t>
              <w:tab/>
            </w:r>
            <w:r>
              <w:rPr>
                <w:rStyle w:val="IndexLink"/>
              </w:rPr>
              <w:t>44</w:t>
            </w:r>
          </w:hyperlink>
        </w:p>
        <w:p>
          <w:pPr>
            <w:pStyle w:val="Contents5"/>
            <w:tabs>
              <w:tab w:val="clear" w:pos="7892"/>
              <w:tab w:val="right" w:pos="9026" w:leader="dot"/>
            </w:tabs>
            <w:rPr/>
          </w:pPr>
          <w:hyperlink w:anchor="__RefHeading___Toc665409_388300464">
            <w:r>
              <w:rPr>
                <w:webHidden/>
                <w:rStyle w:val="IndexLink"/>
                <w:rtl w:val="true"/>
              </w:rPr>
              <w:t>إقامتها في بيت الإمام</w:t>
            </w:r>
            <w:r>
              <w:rPr>
                <w:rStyle w:val="IndexLink"/>
                <w:rtl w:val="true"/>
              </w:rPr>
              <w:t>:</w:t>
              <w:tab/>
            </w:r>
            <w:r>
              <w:rPr>
                <w:rStyle w:val="IndexLink"/>
              </w:rPr>
              <w:t>45</w:t>
            </w:r>
          </w:hyperlink>
        </w:p>
        <w:p>
          <w:pPr>
            <w:pStyle w:val="Contents5"/>
            <w:tabs>
              <w:tab w:val="clear" w:pos="7892"/>
              <w:tab w:val="right" w:pos="9026" w:leader="dot"/>
            </w:tabs>
            <w:rPr/>
          </w:pPr>
          <w:hyperlink w:anchor="__RefHeading___Toc665411_388300464">
            <w:r>
              <w:rPr>
                <w:webHidden/>
                <w:rStyle w:val="IndexLink"/>
                <w:rtl w:val="true"/>
              </w:rPr>
              <w:t>وفاتها</w:t>
            </w:r>
            <w:r>
              <w:rPr>
                <w:rStyle w:val="IndexLink"/>
                <w:rtl w:val="true"/>
              </w:rPr>
              <w:t>:</w:t>
              <w:tab/>
            </w:r>
            <w:r>
              <w:rPr>
                <w:rStyle w:val="IndexLink"/>
              </w:rPr>
              <w:t>45</w:t>
            </w:r>
          </w:hyperlink>
        </w:p>
        <w:p>
          <w:pPr>
            <w:pStyle w:val="Contents2"/>
            <w:tabs>
              <w:tab w:val="clear" w:pos="8743"/>
              <w:tab w:val="right" w:pos="9026" w:leader="dot"/>
            </w:tabs>
            <w:rPr/>
          </w:pPr>
          <w:hyperlink w:anchor="__RefHeading___Toc665413_388300464">
            <w:r>
              <w:rPr>
                <w:webHidden/>
                <w:rStyle w:val="IndexLink"/>
                <w:rtl w:val="true"/>
              </w:rPr>
              <w:t>وليد الكعبة</w:t>
            </w:r>
            <w:r>
              <w:rPr>
                <w:rStyle w:val="IndexLink"/>
                <w:rtl w:val="true"/>
              </w:rPr>
              <w:tab/>
            </w:r>
            <w:r>
              <w:rPr>
                <w:rStyle w:val="IndexLink"/>
              </w:rPr>
              <w:t>47</w:t>
            </w:r>
          </w:hyperlink>
        </w:p>
        <w:p>
          <w:pPr>
            <w:pStyle w:val="Contents3"/>
            <w:tabs>
              <w:tab w:val="clear" w:pos="8459"/>
              <w:tab w:val="right" w:pos="9026" w:leader="dot"/>
            </w:tabs>
            <w:rPr/>
          </w:pPr>
          <w:hyperlink w:anchor="__RefHeading___Toc665415_388300464">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665417_388300464">
            <w:r>
              <w:rPr>
                <w:webHidden/>
                <w:rStyle w:val="IndexLink"/>
                <w:rtl w:val="true"/>
              </w:rPr>
              <w:t>كيفيّة ولادته</w:t>
            </w:r>
            <w:r>
              <w:rPr>
                <w:rStyle w:val="IndexLink"/>
                <w:rtl w:val="true"/>
              </w:rPr>
              <w:t>:</w:t>
              <w:tab/>
            </w:r>
            <w:r>
              <w:rPr>
                <w:rStyle w:val="IndexLink"/>
              </w:rPr>
              <w:t>50</w:t>
            </w:r>
          </w:hyperlink>
        </w:p>
        <w:p>
          <w:pPr>
            <w:pStyle w:val="Contents3"/>
            <w:tabs>
              <w:tab w:val="clear" w:pos="8459"/>
              <w:tab w:val="right" w:pos="9026" w:leader="dot"/>
            </w:tabs>
            <w:rPr/>
          </w:pPr>
          <w:hyperlink w:anchor="__RefHeading___Toc665419_388300464">
            <w:r>
              <w:rPr>
                <w:webHidden/>
                <w:rStyle w:val="IndexLink"/>
                <w:rtl w:val="true"/>
              </w:rPr>
              <w:t>مشرق النور</w:t>
            </w:r>
            <w:r>
              <w:rPr>
                <w:rStyle w:val="IndexLink"/>
                <w:rtl w:val="true"/>
              </w:rPr>
              <w:t>:</w:t>
              <w:tab/>
            </w:r>
            <w:r>
              <w:rPr>
                <w:rStyle w:val="IndexLink"/>
              </w:rPr>
              <w:t>50</w:t>
            </w:r>
          </w:hyperlink>
        </w:p>
        <w:p>
          <w:pPr>
            <w:pStyle w:val="Contents3"/>
            <w:tabs>
              <w:tab w:val="clear" w:pos="8459"/>
              <w:tab w:val="right" w:pos="9026" w:leader="dot"/>
            </w:tabs>
            <w:rPr/>
          </w:pPr>
          <w:hyperlink w:anchor="__RefHeading___Toc665421_388300464">
            <w:r>
              <w:rPr>
                <w:webHidden/>
                <w:rStyle w:val="IndexLink"/>
                <w:rtl w:val="true"/>
              </w:rPr>
              <w:t>مع الشعراء</w:t>
            </w:r>
            <w:r>
              <w:rPr>
                <w:rStyle w:val="IndexLink"/>
                <w:rtl w:val="true"/>
              </w:rPr>
              <w:t>:</w:t>
              <w:tab/>
            </w:r>
            <w:r>
              <w:rPr>
                <w:rStyle w:val="IndexLink"/>
              </w:rPr>
              <w:t>51</w:t>
            </w:r>
          </w:hyperlink>
        </w:p>
        <w:p>
          <w:pPr>
            <w:pStyle w:val="Contents4"/>
            <w:tabs>
              <w:tab w:val="clear" w:pos="8176"/>
              <w:tab w:val="right" w:pos="9026" w:leader="dot"/>
            </w:tabs>
            <w:rPr/>
          </w:pPr>
          <w:hyperlink w:anchor="__RefHeading___Toc665423_388300464">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665425_388300464">
            <w:r>
              <w:rPr>
                <w:webHidden/>
                <w:rStyle w:val="IndexLink"/>
              </w:rPr>
              <w:t>1</w:t>
            </w:r>
            <w:r>
              <w:rPr>
                <w:rStyle w:val="IndexLink"/>
                <w:rtl w:val="true"/>
              </w:rPr>
              <w:t xml:space="preserve"> - </w:t>
            </w:r>
            <w:r>
              <w:rPr>
                <w:rStyle w:val="IndexLink"/>
                <w:rtl w:val="true"/>
              </w:rPr>
              <w:t>السيّد الحميري</w:t>
            </w:r>
            <w:r>
              <w:rPr>
                <w:rStyle w:val="IndexLink"/>
                <w:rtl w:val="true"/>
              </w:rPr>
              <w:t>:</w:t>
              <w:tab/>
            </w:r>
            <w:r>
              <w:rPr>
                <w:rStyle w:val="IndexLink"/>
              </w:rPr>
              <w:t>51</w:t>
            </w:r>
          </w:hyperlink>
        </w:p>
        <w:p>
          <w:pPr>
            <w:pStyle w:val="Contents4"/>
            <w:tabs>
              <w:tab w:val="clear" w:pos="8176"/>
              <w:tab w:val="right" w:pos="9026" w:leader="dot"/>
            </w:tabs>
            <w:rPr/>
          </w:pPr>
          <w:hyperlink w:anchor="__RefHeading___Toc665427_388300464">
            <w:r>
              <w:rPr>
                <w:webHidden/>
                <w:rStyle w:val="IndexLink"/>
              </w:rPr>
              <w:t>2</w:t>
            </w:r>
            <w:r>
              <w:rPr>
                <w:rStyle w:val="IndexLink"/>
                <w:rtl w:val="true"/>
              </w:rPr>
              <w:t xml:space="preserve"> - </w:t>
            </w:r>
            <w:r>
              <w:rPr>
                <w:rStyle w:val="IndexLink"/>
                <w:rtl w:val="true"/>
              </w:rPr>
              <w:t>بولس سلامة</w:t>
            </w:r>
            <w:r>
              <w:rPr>
                <w:rStyle w:val="IndexLink"/>
                <w:rtl w:val="true"/>
              </w:rPr>
              <w:t>:</w:t>
              <w:tab/>
            </w:r>
            <w:r>
              <w:rPr>
                <w:rStyle w:val="IndexLink"/>
              </w:rPr>
              <w:t>52</w:t>
            </w:r>
          </w:hyperlink>
        </w:p>
        <w:p>
          <w:pPr>
            <w:pStyle w:val="Contents4"/>
            <w:tabs>
              <w:tab w:val="clear" w:pos="8176"/>
              <w:tab w:val="right" w:pos="9026" w:leader="dot"/>
            </w:tabs>
            <w:rPr/>
          </w:pPr>
          <w:hyperlink w:anchor="__RefHeading___Toc665429_388300464">
            <w:r>
              <w:rPr>
                <w:webHidden/>
                <w:rStyle w:val="IndexLink"/>
              </w:rPr>
              <w:t>3</w:t>
            </w:r>
            <w:r>
              <w:rPr>
                <w:rStyle w:val="IndexLink"/>
                <w:rtl w:val="true"/>
              </w:rPr>
              <w:t xml:space="preserve"> - </w:t>
            </w:r>
            <w:r>
              <w:rPr>
                <w:rStyle w:val="IndexLink"/>
                <w:rtl w:val="true"/>
              </w:rPr>
              <w:t>منعم الفرطوسي</w:t>
            </w:r>
            <w:r>
              <w:rPr>
                <w:rStyle w:val="IndexLink"/>
                <w:rtl w:val="true"/>
              </w:rPr>
              <w:t>:</w:t>
              <w:tab/>
            </w:r>
            <w:r>
              <w:rPr>
                <w:rStyle w:val="IndexLink"/>
              </w:rPr>
              <w:t>52</w:t>
            </w:r>
          </w:hyperlink>
        </w:p>
        <w:p>
          <w:pPr>
            <w:pStyle w:val="Contents3"/>
            <w:tabs>
              <w:tab w:val="clear" w:pos="8459"/>
              <w:tab w:val="right" w:pos="9026" w:leader="dot"/>
            </w:tabs>
            <w:rPr/>
          </w:pPr>
          <w:hyperlink w:anchor="__RefHeading___Toc665431_388300464">
            <w:r>
              <w:rPr>
                <w:webHidden/>
                <w:rStyle w:val="IndexLink"/>
                <w:rtl w:val="true"/>
              </w:rPr>
              <w:t>تسمية امّه له</w:t>
            </w:r>
            <w:r>
              <w:rPr>
                <w:rStyle w:val="IndexLink"/>
                <w:rtl w:val="true"/>
              </w:rPr>
              <w:t>:</w:t>
              <w:tab/>
            </w:r>
            <w:r>
              <w:rPr>
                <w:rStyle w:val="IndexLink"/>
              </w:rPr>
              <w:t>53</w:t>
            </w:r>
          </w:hyperlink>
        </w:p>
        <w:p>
          <w:pPr>
            <w:pStyle w:val="Contents3"/>
            <w:tabs>
              <w:tab w:val="clear" w:pos="8459"/>
              <w:tab w:val="right" w:pos="9026" w:leader="dot"/>
            </w:tabs>
            <w:rPr/>
          </w:pPr>
          <w:hyperlink w:anchor="__RefHeading___Toc665433_388300464">
            <w:r>
              <w:rPr>
                <w:webHidden/>
                <w:rStyle w:val="IndexLink"/>
                <w:rtl w:val="true"/>
              </w:rPr>
              <w:t>تسمية أبي طالب له</w:t>
            </w:r>
            <w:r>
              <w:rPr>
                <w:rStyle w:val="IndexLink"/>
                <w:rtl w:val="true"/>
              </w:rPr>
              <w:t>:</w:t>
              <w:tab/>
            </w:r>
            <w:r>
              <w:rPr>
                <w:rStyle w:val="IndexLink"/>
              </w:rPr>
              <w:t>54</w:t>
            </w:r>
          </w:hyperlink>
        </w:p>
        <w:p>
          <w:pPr>
            <w:pStyle w:val="Contents3"/>
            <w:tabs>
              <w:tab w:val="clear" w:pos="8459"/>
              <w:tab w:val="right" w:pos="9026" w:leader="dot"/>
            </w:tabs>
            <w:rPr/>
          </w:pPr>
          <w:hyperlink w:anchor="__RefHeading___Toc665435_388300464">
            <w:r>
              <w:rPr>
                <w:webHidden/>
                <w:rStyle w:val="IndexLink"/>
                <w:rtl w:val="true"/>
              </w:rPr>
              <w:t>سنة ولادته</w:t>
            </w:r>
            <w:r>
              <w:rPr>
                <w:rStyle w:val="IndexLink"/>
                <w:rtl w:val="true"/>
              </w:rPr>
              <w:t>:</w:t>
              <w:tab/>
            </w:r>
            <w:r>
              <w:rPr>
                <w:rStyle w:val="IndexLink"/>
              </w:rPr>
              <w:t>55</w:t>
            </w:r>
          </w:hyperlink>
        </w:p>
        <w:p>
          <w:pPr>
            <w:pStyle w:val="Contents3"/>
            <w:tabs>
              <w:tab w:val="clear" w:pos="8459"/>
              <w:tab w:val="right" w:pos="9026" w:leader="dot"/>
            </w:tabs>
            <w:rPr/>
          </w:pPr>
          <w:hyperlink w:anchor="__RefHeading___Toc665437_388300464">
            <w:r>
              <w:rPr>
                <w:webHidden/>
                <w:rStyle w:val="IndexLink"/>
                <w:rtl w:val="true"/>
              </w:rPr>
              <w:t>ألقابه</w:t>
            </w:r>
            <w:r>
              <w:rPr>
                <w:rStyle w:val="IndexLink"/>
                <w:rtl w:val="true"/>
              </w:rPr>
              <w:t>:</w:t>
              <w:tab/>
            </w:r>
            <w:r>
              <w:rPr>
                <w:rStyle w:val="IndexLink"/>
              </w:rPr>
              <w:t>55</w:t>
            </w:r>
          </w:hyperlink>
        </w:p>
        <w:p>
          <w:pPr>
            <w:pStyle w:val="Contents4"/>
            <w:tabs>
              <w:tab w:val="clear" w:pos="8176"/>
              <w:tab w:val="right" w:pos="9026" w:leader="dot"/>
            </w:tabs>
            <w:rPr/>
          </w:pPr>
          <w:hyperlink w:anchor="__RefHeading___Toc665439_388300464">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665441_388300464">
            <w:r>
              <w:rPr>
                <w:webHidden/>
                <w:rStyle w:val="IndexLink"/>
              </w:rPr>
              <w:t>1</w:t>
            </w:r>
            <w:r>
              <w:rPr>
                <w:rStyle w:val="IndexLink"/>
                <w:rtl w:val="true"/>
              </w:rPr>
              <w:t xml:space="preserve"> - </w:t>
            </w:r>
            <w:r>
              <w:rPr>
                <w:rStyle w:val="IndexLink"/>
                <w:rtl w:val="true"/>
              </w:rPr>
              <w:t>الصدّيق</w:t>
            </w:r>
            <w:r>
              <w:rPr>
                <w:rStyle w:val="IndexLink"/>
                <w:rtl w:val="true"/>
              </w:rPr>
              <w:t>:</w:t>
              <w:tab/>
            </w:r>
            <w:r>
              <w:rPr>
                <w:rStyle w:val="IndexLink"/>
              </w:rPr>
              <w:t>55</w:t>
            </w:r>
          </w:hyperlink>
        </w:p>
        <w:p>
          <w:pPr>
            <w:pStyle w:val="Contents4"/>
            <w:tabs>
              <w:tab w:val="clear" w:pos="8176"/>
              <w:tab w:val="right" w:pos="9026" w:leader="dot"/>
            </w:tabs>
            <w:rPr/>
          </w:pPr>
          <w:hyperlink w:anchor="__RefHeading___Toc665443_388300464">
            <w:r>
              <w:rPr>
                <w:webHidden/>
                <w:rStyle w:val="IndexLink"/>
              </w:rPr>
              <w:t>2</w:t>
            </w:r>
            <w:r>
              <w:rPr>
                <w:rStyle w:val="IndexLink"/>
                <w:rtl w:val="true"/>
              </w:rPr>
              <w:t xml:space="preserve"> - </w:t>
            </w:r>
            <w:r>
              <w:rPr>
                <w:rStyle w:val="IndexLink"/>
                <w:rtl w:val="true"/>
              </w:rPr>
              <w:t>الوصي</w:t>
            </w:r>
            <w:r>
              <w:rPr>
                <w:rStyle w:val="IndexLink"/>
                <w:rtl w:val="true"/>
              </w:rPr>
              <w:t>:</w:t>
              <w:tab/>
            </w:r>
            <w:r>
              <w:rPr>
                <w:rStyle w:val="IndexLink"/>
              </w:rPr>
              <w:t>55</w:t>
            </w:r>
          </w:hyperlink>
        </w:p>
        <w:p>
          <w:pPr>
            <w:pStyle w:val="Contents5"/>
            <w:tabs>
              <w:tab w:val="clear" w:pos="7892"/>
              <w:tab w:val="right" w:pos="9026" w:leader="dot"/>
            </w:tabs>
            <w:rPr/>
          </w:pPr>
          <w:hyperlink w:anchor="__RefHeading___Toc665445_388300464">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665447_388300464">
            <w:r>
              <w:rPr>
                <w:webHidden/>
                <w:rStyle w:val="IndexLink"/>
                <w:rtl w:val="true"/>
              </w:rPr>
              <w:t>مع الشعراء</w:t>
            </w:r>
            <w:r>
              <w:rPr>
                <w:rStyle w:val="IndexLink"/>
                <w:rtl w:val="true"/>
              </w:rPr>
              <w:t>:</w:t>
              <w:tab/>
            </w:r>
            <w:r>
              <w:rPr>
                <w:rStyle w:val="IndexLink"/>
              </w:rPr>
              <w:t>56</w:t>
            </w:r>
          </w:hyperlink>
        </w:p>
        <w:p>
          <w:pPr>
            <w:pStyle w:val="Contents6"/>
            <w:tabs>
              <w:tab w:val="clear" w:pos="7609"/>
              <w:tab w:val="right" w:pos="9026" w:leader="dot"/>
            </w:tabs>
            <w:rPr/>
          </w:pPr>
          <w:hyperlink w:anchor="__RefHeading___Toc665449_388300464">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665451_388300464">
            <w:r>
              <w:rPr>
                <w:webHidden/>
                <w:rStyle w:val="IndexLink"/>
              </w:rPr>
              <w:t>1</w:t>
            </w:r>
            <w:r>
              <w:rPr>
                <w:rStyle w:val="IndexLink"/>
                <w:rtl w:val="true"/>
              </w:rPr>
              <w:t xml:space="preserve"> - </w:t>
            </w:r>
            <w:r>
              <w:rPr>
                <w:rStyle w:val="IndexLink"/>
                <w:rtl w:val="true"/>
              </w:rPr>
              <w:t>خزيمة بن ثابت</w:t>
            </w:r>
            <w:r>
              <w:rPr>
                <w:rStyle w:val="IndexLink"/>
                <w:rtl w:val="true"/>
              </w:rPr>
              <w:t>:</w:t>
              <w:tab/>
            </w:r>
            <w:r>
              <w:rPr>
                <w:rStyle w:val="IndexLink"/>
              </w:rPr>
              <w:t>56</w:t>
            </w:r>
          </w:hyperlink>
        </w:p>
        <w:p>
          <w:pPr>
            <w:pStyle w:val="Contents6"/>
            <w:tabs>
              <w:tab w:val="clear" w:pos="7609"/>
              <w:tab w:val="right" w:pos="9026" w:leader="dot"/>
            </w:tabs>
            <w:rPr/>
          </w:pPr>
          <w:hyperlink w:anchor="__RefHeading___Toc665453_388300464">
            <w:r>
              <w:rPr>
                <w:webHidden/>
                <w:rStyle w:val="IndexLink"/>
              </w:rPr>
              <w:t>2</w:t>
            </w:r>
            <w:r>
              <w:rPr>
                <w:rStyle w:val="IndexLink"/>
                <w:rtl w:val="true"/>
              </w:rPr>
              <w:t xml:space="preserve"> - </w:t>
            </w:r>
            <w:r>
              <w:rPr>
                <w:rStyle w:val="IndexLink"/>
                <w:rtl w:val="true"/>
              </w:rPr>
              <w:t>عبد الرحمن الجمحي</w:t>
            </w:r>
            <w:r>
              <w:rPr>
                <w:rStyle w:val="IndexLink"/>
                <w:rtl w:val="true"/>
              </w:rPr>
              <w:t>:</w:t>
              <w:tab/>
            </w:r>
            <w:r>
              <w:rPr>
                <w:rStyle w:val="IndexLink"/>
              </w:rPr>
              <w:t>57</w:t>
            </w:r>
          </w:hyperlink>
        </w:p>
        <w:p>
          <w:pPr>
            <w:pStyle w:val="Contents6"/>
            <w:tabs>
              <w:tab w:val="clear" w:pos="7609"/>
              <w:tab w:val="right" w:pos="9026" w:leader="dot"/>
            </w:tabs>
            <w:rPr/>
          </w:pPr>
          <w:hyperlink w:anchor="__RefHeading___Toc665455_388300464">
            <w:r>
              <w:rPr>
                <w:webHidden/>
                <w:rStyle w:val="IndexLink"/>
              </w:rPr>
              <w:t>3</w:t>
            </w:r>
            <w:r>
              <w:rPr>
                <w:rStyle w:val="IndexLink"/>
                <w:rtl w:val="true"/>
              </w:rPr>
              <w:t xml:space="preserve"> - </w:t>
            </w:r>
            <w:r>
              <w:rPr>
                <w:rStyle w:val="IndexLink"/>
                <w:rtl w:val="true"/>
              </w:rPr>
              <w:t>جرير بن عبد اللّه البجليّ</w:t>
            </w:r>
            <w:r>
              <w:rPr>
                <w:rStyle w:val="IndexLink"/>
                <w:rtl w:val="true"/>
              </w:rPr>
              <w:t>:</w:t>
              <w:tab/>
            </w:r>
            <w:r>
              <w:rPr>
                <w:rStyle w:val="IndexLink"/>
              </w:rPr>
              <w:t>57</w:t>
            </w:r>
          </w:hyperlink>
        </w:p>
        <w:p>
          <w:pPr>
            <w:pStyle w:val="Contents6"/>
            <w:tabs>
              <w:tab w:val="clear" w:pos="7609"/>
              <w:tab w:val="right" w:pos="9026" w:leader="dot"/>
            </w:tabs>
            <w:rPr/>
          </w:pPr>
          <w:hyperlink w:anchor="__RefHeading___Toc665457_388300464">
            <w:r>
              <w:rPr>
                <w:webHidden/>
                <w:rStyle w:val="IndexLink"/>
              </w:rPr>
              <w:t>4</w:t>
            </w:r>
            <w:r>
              <w:rPr>
                <w:rStyle w:val="IndexLink"/>
                <w:rtl w:val="true"/>
              </w:rPr>
              <w:t xml:space="preserve"> - </w:t>
            </w:r>
            <w:r>
              <w:rPr>
                <w:rStyle w:val="IndexLink"/>
                <w:rtl w:val="true"/>
              </w:rPr>
              <w:t>سعيد بن قيس</w:t>
            </w:r>
            <w:r>
              <w:rPr>
                <w:rStyle w:val="IndexLink"/>
                <w:rtl w:val="true"/>
              </w:rPr>
              <w:t>:</w:t>
              <w:tab/>
            </w:r>
            <w:r>
              <w:rPr>
                <w:rStyle w:val="IndexLink"/>
              </w:rPr>
              <w:t>57</w:t>
            </w:r>
          </w:hyperlink>
        </w:p>
        <w:p>
          <w:pPr>
            <w:pStyle w:val="Contents6"/>
            <w:tabs>
              <w:tab w:val="clear" w:pos="7609"/>
              <w:tab w:val="right" w:pos="9026" w:leader="dot"/>
            </w:tabs>
            <w:rPr/>
          </w:pPr>
          <w:hyperlink w:anchor="__RefHeading___Toc665459_388300464">
            <w:r>
              <w:rPr>
                <w:webHidden/>
                <w:rStyle w:val="IndexLink"/>
              </w:rPr>
              <w:t>5</w:t>
            </w:r>
            <w:r>
              <w:rPr>
                <w:rStyle w:val="IndexLink"/>
                <w:rtl w:val="true"/>
              </w:rPr>
              <w:t xml:space="preserve"> - </w:t>
            </w:r>
            <w:r>
              <w:rPr>
                <w:rStyle w:val="IndexLink"/>
                <w:rtl w:val="true"/>
              </w:rPr>
              <w:t>حجر بن عدي</w:t>
            </w:r>
            <w:r>
              <w:rPr>
                <w:rStyle w:val="IndexLink"/>
                <w:rtl w:val="true"/>
              </w:rPr>
              <w:t>:</w:t>
              <w:tab/>
            </w:r>
            <w:r>
              <w:rPr>
                <w:rStyle w:val="IndexLink"/>
              </w:rPr>
              <w:t>58</w:t>
            </w:r>
          </w:hyperlink>
        </w:p>
        <w:p>
          <w:pPr>
            <w:pStyle w:val="Contents6"/>
            <w:tabs>
              <w:tab w:val="clear" w:pos="7609"/>
              <w:tab w:val="right" w:pos="9026" w:leader="dot"/>
            </w:tabs>
            <w:rPr/>
          </w:pPr>
          <w:hyperlink w:anchor="__RefHeading___Toc665461_388300464">
            <w:r>
              <w:rPr>
                <w:webHidden/>
                <w:rStyle w:val="IndexLink"/>
              </w:rPr>
              <w:t>6</w:t>
            </w:r>
            <w:r>
              <w:rPr>
                <w:rStyle w:val="IndexLink"/>
                <w:rtl w:val="true"/>
              </w:rPr>
              <w:t xml:space="preserve"> - </w:t>
            </w:r>
            <w:r>
              <w:rPr>
                <w:rStyle w:val="IndexLink"/>
                <w:rtl w:val="true"/>
              </w:rPr>
              <w:t>النعمان بن عجلان</w:t>
            </w:r>
            <w:r>
              <w:rPr>
                <w:rStyle w:val="IndexLink"/>
                <w:rtl w:val="true"/>
              </w:rPr>
              <w:t>:</w:t>
              <w:tab/>
            </w:r>
            <w:r>
              <w:rPr>
                <w:rStyle w:val="IndexLink"/>
              </w:rPr>
              <w:t>58</w:t>
            </w:r>
          </w:hyperlink>
        </w:p>
        <w:p>
          <w:pPr>
            <w:pStyle w:val="Contents6"/>
            <w:tabs>
              <w:tab w:val="clear" w:pos="7609"/>
              <w:tab w:val="right" w:pos="9026" w:leader="dot"/>
            </w:tabs>
            <w:rPr/>
          </w:pPr>
          <w:hyperlink w:anchor="__RefHeading___Toc665463_388300464">
            <w:r>
              <w:rPr>
                <w:webHidden/>
                <w:rStyle w:val="IndexLink"/>
              </w:rPr>
              <w:t>7</w:t>
            </w:r>
            <w:r>
              <w:rPr>
                <w:rStyle w:val="IndexLink"/>
                <w:rtl w:val="true"/>
              </w:rPr>
              <w:t xml:space="preserve"> - </w:t>
            </w:r>
            <w:r>
              <w:rPr>
                <w:rStyle w:val="IndexLink"/>
                <w:rtl w:val="true"/>
              </w:rPr>
              <w:t>أبو الأسود الدؤلي</w:t>
            </w:r>
            <w:r>
              <w:rPr>
                <w:rStyle w:val="IndexLink"/>
                <w:rtl w:val="true"/>
              </w:rPr>
              <w:t>:</w:t>
              <w:tab/>
            </w:r>
            <w:r>
              <w:rPr>
                <w:rStyle w:val="IndexLink"/>
              </w:rPr>
              <w:t>58</w:t>
            </w:r>
          </w:hyperlink>
        </w:p>
        <w:p>
          <w:pPr>
            <w:pStyle w:val="Contents6"/>
            <w:tabs>
              <w:tab w:val="clear" w:pos="7609"/>
              <w:tab w:val="right" w:pos="9026" w:leader="dot"/>
            </w:tabs>
            <w:rPr/>
          </w:pPr>
          <w:hyperlink w:anchor="__RefHeading___Toc665465_388300464">
            <w:r>
              <w:rPr>
                <w:webHidden/>
                <w:rStyle w:val="IndexLink"/>
              </w:rPr>
              <w:t>8</w:t>
            </w:r>
            <w:r>
              <w:rPr>
                <w:rStyle w:val="IndexLink"/>
                <w:rtl w:val="true"/>
              </w:rPr>
              <w:t xml:space="preserve"> - </w:t>
            </w:r>
            <w:r>
              <w:rPr>
                <w:rStyle w:val="IndexLink"/>
                <w:rtl w:val="true"/>
              </w:rPr>
              <w:t>الفضل بن العباس</w:t>
            </w:r>
            <w:r>
              <w:rPr>
                <w:rStyle w:val="IndexLink"/>
                <w:rtl w:val="true"/>
              </w:rPr>
              <w:t>:</w:t>
              <w:tab/>
            </w:r>
            <w:r>
              <w:rPr>
                <w:rStyle w:val="IndexLink"/>
              </w:rPr>
              <w:t>59</w:t>
            </w:r>
          </w:hyperlink>
        </w:p>
        <w:p>
          <w:pPr>
            <w:pStyle w:val="Contents6"/>
            <w:tabs>
              <w:tab w:val="clear" w:pos="7609"/>
              <w:tab w:val="right" w:pos="9026" w:leader="dot"/>
            </w:tabs>
            <w:rPr/>
          </w:pPr>
          <w:hyperlink w:anchor="__RefHeading___Toc665467_388300464">
            <w:r>
              <w:rPr>
                <w:webHidden/>
                <w:rStyle w:val="IndexLink"/>
              </w:rPr>
              <w:t>9</w:t>
            </w:r>
            <w:r>
              <w:rPr>
                <w:rStyle w:val="IndexLink"/>
                <w:rtl w:val="true"/>
              </w:rPr>
              <w:t xml:space="preserve"> - </w:t>
            </w:r>
            <w:r>
              <w:rPr>
                <w:rStyle w:val="IndexLink"/>
                <w:rtl w:val="true"/>
              </w:rPr>
              <w:t>حسّان بن ثابت</w:t>
            </w:r>
            <w:r>
              <w:rPr>
                <w:rStyle w:val="IndexLink"/>
                <w:rtl w:val="true"/>
              </w:rPr>
              <w:t>:</w:t>
              <w:tab/>
            </w:r>
            <w:r>
              <w:rPr>
                <w:rStyle w:val="IndexLink"/>
              </w:rPr>
              <w:t>59</w:t>
            </w:r>
          </w:hyperlink>
        </w:p>
        <w:p>
          <w:pPr>
            <w:pStyle w:val="Contents6"/>
            <w:tabs>
              <w:tab w:val="clear" w:pos="7609"/>
              <w:tab w:val="right" w:pos="9026" w:leader="dot"/>
            </w:tabs>
            <w:rPr/>
          </w:pPr>
          <w:hyperlink w:anchor="__RefHeading___Toc665469_388300464">
            <w:r>
              <w:rPr>
                <w:webHidden/>
                <w:rStyle w:val="IndexLink"/>
              </w:rPr>
              <w:t>10</w:t>
            </w:r>
            <w:r>
              <w:rPr>
                <w:rStyle w:val="IndexLink"/>
                <w:rtl w:val="true"/>
              </w:rPr>
              <w:t xml:space="preserve"> - </w:t>
            </w:r>
            <w:r>
              <w:rPr>
                <w:rStyle w:val="IndexLink"/>
                <w:rtl w:val="true"/>
              </w:rPr>
              <w:t>الكميت</w:t>
            </w:r>
            <w:r>
              <w:rPr>
                <w:rStyle w:val="IndexLink"/>
                <w:rtl w:val="true"/>
              </w:rPr>
              <w:t>:</w:t>
              <w:tab/>
            </w:r>
            <w:r>
              <w:rPr>
                <w:rStyle w:val="IndexLink"/>
              </w:rPr>
              <w:t>59</w:t>
            </w:r>
          </w:hyperlink>
        </w:p>
        <w:p>
          <w:pPr>
            <w:pStyle w:val="Contents6"/>
            <w:tabs>
              <w:tab w:val="clear" w:pos="7609"/>
              <w:tab w:val="right" w:pos="9026" w:leader="dot"/>
            </w:tabs>
            <w:rPr/>
          </w:pPr>
          <w:hyperlink w:anchor="__RefHeading___Toc665471_388300464">
            <w:r>
              <w:rPr>
                <w:webHidden/>
                <w:rStyle w:val="IndexLink"/>
              </w:rPr>
              <w:t>11</w:t>
            </w:r>
            <w:r>
              <w:rPr>
                <w:rStyle w:val="IndexLink"/>
                <w:rtl w:val="true"/>
              </w:rPr>
              <w:t xml:space="preserve"> - </w:t>
            </w:r>
            <w:r>
              <w:rPr>
                <w:rStyle w:val="IndexLink"/>
                <w:rtl w:val="true"/>
              </w:rPr>
              <w:t>المتنبّي</w:t>
            </w:r>
            <w:r>
              <w:rPr>
                <w:rStyle w:val="IndexLink"/>
                <w:rtl w:val="true"/>
              </w:rPr>
              <w:t>:</w:t>
              <w:tab/>
            </w:r>
            <w:r>
              <w:rPr>
                <w:rStyle w:val="IndexLink"/>
              </w:rPr>
              <w:t>59</w:t>
            </w:r>
          </w:hyperlink>
        </w:p>
        <w:p>
          <w:pPr>
            <w:pStyle w:val="Contents6"/>
            <w:tabs>
              <w:tab w:val="clear" w:pos="7609"/>
              <w:tab w:val="right" w:pos="9026" w:leader="dot"/>
            </w:tabs>
            <w:rPr/>
          </w:pPr>
          <w:hyperlink w:anchor="__RefHeading___Toc665473_388300464">
            <w:r>
              <w:rPr>
                <w:webHidden/>
                <w:rStyle w:val="IndexLink"/>
              </w:rPr>
              <w:t>12</w:t>
            </w:r>
            <w:r>
              <w:rPr>
                <w:rStyle w:val="IndexLink"/>
                <w:rtl w:val="true"/>
              </w:rPr>
              <w:t xml:space="preserve"> - </w:t>
            </w:r>
            <w:r>
              <w:rPr>
                <w:rStyle w:val="IndexLink"/>
                <w:rtl w:val="true"/>
              </w:rPr>
              <w:t>أبو تمام الطائي</w:t>
            </w:r>
            <w:r>
              <w:rPr>
                <w:rStyle w:val="IndexLink"/>
                <w:rtl w:val="true"/>
              </w:rPr>
              <w:t>:</w:t>
              <w:tab/>
            </w:r>
            <w:r>
              <w:rPr>
                <w:rStyle w:val="IndexLink"/>
              </w:rPr>
              <w:t>59</w:t>
            </w:r>
          </w:hyperlink>
        </w:p>
        <w:p>
          <w:pPr>
            <w:pStyle w:val="Contents6"/>
            <w:tabs>
              <w:tab w:val="clear" w:pos="7609"/>
              <w:tab w:val="right" w:pos="9026" w:leader="dot"/>
            </w:tabs>
            <w:rPr/>
          </w:pPr>
          <w:hyperlink w:anchor="__RefHeading___Toc665475_388300464">
            <w:r>
              <w:rPr>
                <w:webHidden/>
                <w:rStyle w:val="IndexLink"/>
              </w:rPr>
              <w:t>13</w:t>
            </w:r>
            <w:r>
              <w:rPr>
                <w:rStyle w:val="IndexLink"/>
                <w:rtl w:val="true"/>
              </w:rPr>
              <w:t xml:space="preserve"> - </w:t>
            </w:r>
            <w:r>
              <w:rPr>
                <w:rStyle w:val="IndexLink"/>
                <w:rtl w:val="true"/>
              </w:rPr>
              <w:t>دعبل الخزاعي</w:t>
            </w:r>
            <w:r>
              <w:rPr>
                <w:rStyle w:val="IndexLink"/>
                <w:rtl w:val="true"/>
              </w:rPr>
              <w:t>:</w:t>
              <w:tab/>
            </w:r>
            <w:r>
              <w:rPr>
                <w:rStyle w:val="IndexLink"/>
              </w:rPr>
              <w:t>60</w:t>
            </w:r>
          </w:hyperlink>
        </w:p>
        <w:p>
          <w:pPr>
            <w:pStyle w:val="Contents4"/>
            <w:tabs>
              <w:tab w:val="clear" w:pos="8176"/>
              <w:tab w:val="right" w:pos="9026" w:leader="dot"/>
            </w:tabs>
            <w:rPr/>
          </w:pPr>
          <w:hyperlink w:anchor="__RefHeading___Toc665477_388300464">
            <w:r>
              <w:rPr>
                <w:webHidden/>
                <w:rStyle w:val="IndexLink"/>
              </w:rPr>
              <w:t>3</w:t>
            </w:r>
            <w:r>
              <w:rPr>
                <w:rStyle w:val="IndexLink"/>
                <w:rtl w:val="true"/>
              </w:rPr>
              <w:t xml:space="preserve"> - </w:t>
            </w:r>
            <w:r>
              <w:rPr>
                <w:rStyle w:val="IndexLink"/>
                <w:rtl w:val="true"/>
              </w:rPr>
              <w:t>الفاروق</w:t>
            </w:r>
            <w:r>
              <w:rPr>
                <w:rStyle w:val="IndexLink"/>
                <w:rtl w:val="true"/>
              </w:rPr>
              <w:t>:</w:t>
              <w:tab/>
            </w:r>
            <w:r>
              <w:rPr>
                <w:rStyle w:val="IndexLink"/>
              </w:rPr>
              <w:t>60</w:t>
            </w:r>
          </w:hyperlink>
        </w:p>
        <w:p>
          <w:pPr>
            <w:pStyle w:val="Contents4"/>
            <w:tabs>
              <w:tab w:val="clear" w:pos="8176"/>
              <w:tab w:val="right" w:pos="9026" w:leader="dot"/>
            </w:tabs>
            <w:rPr/>
          </w:pPr>
          <w:hyperlink w:anchor="__RefHeading___Toc665479_388300464">
            <w:r>
              <w:rPr>
                <w:webHidden/>
                <w:rStyle w:val="IndexLink"/>
              </w:rPr>
              <w:t>4</w:t>
            </w:r>
            <w:r>
              <w:rPr>
                <w:rStyle w:val="IndexLink"/>
                <w:rtl w:val="true"/>
              </w:rPr>
              <w:t xml:space="preserve"> - </w:t>
            </w:r>
            <w:r>
              <w:rPr>
                <w:rStyle w:val="IndexLink"/>
                <w:rtl w:val="true"/>
              </w:rPr>
              <w:t>يعسوب الدين</w:t>
            </w:r>
            <w:r>
              <w:rPr>
                <w:rStyle w:val="IndexLink"/>
                <w:rtl w:val="true"/>
              </w:rPr>
              <w:t>:</w:t>
              <w:tab/>
            </w:r>
            <w:r>
              <w:rPr>
                <w:rStyle w:val="IndexLink"/>
              </w:rPr>
              <w:t>61</w:t>
            </w:r>
          </w:hyperlink>
        </w:p>
        <w:p>
          <w:pPr>
            <w:pStyle w:val="Contents4"/>
            <w:tabs>
              <w:tab w:val="clear" w:pos="8176"/>
              <w:tab w:val="right" w:pos="9026" w:leader="dot"/>
            </w:tabs>
            <w:rPr/>
          </w:pPr>
          <w:hyperlink w:anchor="__RefHeading___Toc665481_388300464">
            <w:r>
              <w:rPr>
                <w:webHidden/>
                <w:rStyle w:val="IndexLink"/>
              </w:rPr>
              <w:t>5</w:t>
            </w:r>
            <w:r>
              <w:rPr>
                <w:rStyle w:val="IndexLink"/>
                <w:rtl w:val="true"/>
              </w:rPr>
              <w:t xml:space="preserve"> - </w:t>
            </w:r>
            <w:r>
              <w:rPr>
                <w:rStyle w:val="IndexLink"/>
                <w:rtl w:val="true"/>
              </w:rPr>
              <w:t>الوليّ</w:t>
            </w:r>
            <w:r>
              <w:rPr>
                <w:rStyle w:val="IndexLink"/>
                <w:rtl w:val="true"/>
              </w:rPr>
              <w:t>:</w:t>
              <w:tab/>
            </w:r>
            <w:r>
              <w:rPr>
                <w:rStyle w:val="IndexLink"/>
              </w:rPr>
              <w:t>62</w:t>
            </w:r>
          </w:hyperlink>
        </w:p>
        <w:p>
          <w:pPr>
            <w:pStyle w:val="Contents4"/>
            <w:tabs>
              <w:tab w:val="clear" w:pos="8176"/>
              <w:tab w:val="right" w:pos="9026" w:leader="dot"/>
            </w:tabs>
            <w:rPr/>
          </w:pPr>
          <w:hyperlink w:anchor="__RefHeading___Toc665483_388300464">
            <w:r>
              <w:rPr>
                <w:webHidden/>
                <w:rStyle w:val="IndexLink"/>
              </w:rPr>
              <w:t>6</w:t>
            </w:r>
            <w:r>
              <w:rPr>
                <w:rStyle w:val="IndexLink"/>
                <w:rtl w:val="true"/>
              </w:rPr>
              <w:t xml:space="preserve"> - </w:t>
            </w:r>
            <w:r>
              <w:rPr>
                <w:rStyle w:val="IndexLink"/>
                <w:rtl w:val="true"/>
              </w:rPr>
              <w:t>أمير المؤمنين</w:t>
            </w:r>
            <w:r>
              <w:rPr>
                <w:rStyle w:val="IndexLink"/>
                <w:rtl w:val="true"/>
              </w:rPr>
              <w:t>:</w:t>
              <w:tab/>
            </w:r>
            <w:r>
              <w:rPr>
                <w:rStyle w:val="IndexLink"/>
              </w:rPr>
              <w:t>63</w:t>
            </w:r>
          </w:hyperlink>
        </w:p>
        <w:p>
          <w:pPr>
            <w:pStyle w:val="Contents4"/>
            <w:tabs>
              <w:tab w:val="clear" w:pos="8176"/>
              <w:tab w:val="right" w:pos="9026" w:leader="dot"/>
            </w:tabs>
            <w:rPr/>
          </w:pPr>
          <w:hyperlink w:anchor="__RefHeading___Toc665485_388300464">
            <w:r>
              <w:rPr>
                <w:webHidden/>
                <w:rStyle w:val="IndexLink"/>
              </w:rPr>
              <w:t>7</w:t>
            </w:r>
            <w:r>
              <w:rPr>
                <w:rStyle w:val="IndexLink"/>
                <w:rtl w:val="true"/>
              </w:rPr>
              <w:t xml:space="preserve"> - </w:t>
            </w:r>
            <w:r>
              <w:rPr>
                <w:rStyle w:val="IndexLink"/>
                <w:rtl w:val="true"/>
              </w:rPr>
              <w:t>الأمين</w:t>
            </w:r>
            <w:r>
              <w:rPr>
                <w:rStyle w:val="IndexLink"/>
                <w:rtl w:val="true"/>
              </w:rPr>
              <w:t>:</w:t>
              <w:tab/>
            </w:r>
            <w:r>
              <w:rPr>
                <w:rStyle w:val="IndexLink"/>
              </w:rPr>
              <w:t>64</w:t>
            </w:r>
          </w:hyperlink>
        </w:p>
        <w:p>
          <w:pPr>
            <w:pStyle w:val="Contents4"/>
            <w:tabs>
              <w:tab w:val="clear" w:pos="8176"/>
              <w:tab w:val="right" w:pos="9026" w:leader="dot"/>
            </w:tabs>
            <w:rPr/>
          </w:pPr>
          <w:hyperlink w:anchor="__RefHeading___Toc665487_388300464">
            <w:r>
              <w:rPr>
                <w:webHidden/>
                <w:rStyle w:val="IndexLink"/>
              </w:rPr>
              <w:t>8</w:t>
            </w:r>
            <w:r>
              <w:rPr>
                <w:rStyle w:val="IndexLink"/>
                <w:rtl w:val="true"/>
              </w:rPr>
              <w:t xml:space="preserve"> - </w:t>
            </w:r>
            <w:r>
              <w:rPr>
                <w:rStyle w:val="IndexLink"/>
                <w:rtl w:val="true"/>
              </w:rPr>
              <w:t>الهادي</w:t>
            </w:r>
            <w:r>
              <w:rPr>
                <w:rStyle w:val="IndexLink"/>
                <w:rtl w:val="true"/>
              </w:rPr>
              <w:t>:</w:t>
              <w:tab/>
            </w:r>
            <w:r>
              <w:rPr>
                <w:rStyle w:val="IndexLink"/>
              </w:rPr>
              <w:t>64</w:t>
            </w:r>
          </w:hyperlink>
        </w:p>
        <w:p>
          <w:pPr>
            <w:pStyle w:val="Contents4"/>
            <w:tabs>
              <w:tab w:val="clear" w:pos="8176"/>
              <w:tab w:val="right" w:pos="9026" w:leader="dot"/>
            </w:tabs>
            <w:rPr/>
          </w:pPr>
          <w:hyperlink w:anchor="__RefHeading___Toc665489_388300464">
            <w:r>
              <w:rPr>
                <w:webHidden/>
                <w:rStyle w:val="IndexLink"/>
              </w:rPr>
              <w:t>9</w:t>
            </w:r>
            <w:r>
              <w:rPr>
                <w:rStyle w:val="IndexLink"/>
                <w:rtl w:val="true"/>
              </w:rPr>
              <w:t xml:space="preserve"> - </w:t>
            </w:r>
            <w:r>
              <w:rPr>
                <w:rStyle w:val="IndexLink"/>
                <w:rtl w:val="true"/>
              </w:rPr>
              <w:t>الاذن الواعية</w:t>
            </w:r>
            <w:r>
              <w:rPr>
                <w:rStyle w:val="IndexLink"/>
                <w:rtl w:val="true"/>
              </w:rPr>
              <w:t>:</w:t>
              <w:tab/>
            </w:r>
            <w:r>
              <w:rPr>
                <w:rStyle w:val="IndexLink"/>
              </w:rPr>
              <w:t>64</w:t>
            </w:r>
          </w:hyperlink>
        </w:p>
        <w:p>
          <w:pPr>
            <w:pStyle w:val="Contents4"/>
            <w:tabs>
              <w:tab w:val="clear" w:pos="8176"/>
              <w:tab w:val="right" w:pos="9026" w:leader="dot"/>
            </w:tabs>
            <w:rPr/>
          </w:pPr>
          <w:hyperlink w:anchor="__RefHeading___Toc665491_388300464">
            <w:r>
              <w:rPr>
                <w:webHidden/>
                <w:rStyle w:val="IndexLink"/>
              </w:rPr>
              <w:t>10</w:t>
            </w:r>
            <w:r>
              <w:rPr>
                <w:rStyle w:val="IndexLink"/>
                <w:rtl w:val="true"/>
              </w:rPr>
              <w:t xml:space="preserve"> - </w:t>
            </w:r>
            <w:r>
              <w:rPr>
                <w:rStyle w:val="IndexLink"/>
                <w:rtl w:val="true"/>
              </w:rPr>
              <w:t>المرتضى</w:t>
            </w:r>
            <w:r>
              <w:rPr>
                <w:rStyle w:val="IndexLink"/>
                <w:rtl w:val="true"/>
              </w:rPr>
              <w:t>:</w:t>
              <w:tab/>
            </w:r>
            <w:r>
              <w:rPr>
                <w:rStyle w:val="IndexLink"/>
              </w:rPr>
              <w:t>65</w:t>
            </w:r>
          </w:hyperlink>
        </w:p>
        <w:p>
          <w:pPr>
            <w:pStyle w:val="Contents4"/>
            <w:tabs>
              <w:tab w:val="clear" w:pos="8176"/>
              <w:tab w:val="right" w:pos="9026" w:leader="dot"/>
            </w:tabs>
            <w:rPr/>
          </w:pPr>
          <w:hyperlink w:anchor="__RefHeading___Toc665493_388300464">
            <w:r>
              <w:rPr>
                <w:webHidden/>
                <w:rStyle w:val="IndexLink"/>
              </w:rPr>
              <w:t>11</w:t>
            </w:r>
            <w:r>
              <w:rPr>
                <w:rStyle w:val="IndexLink"/>
                <w:rtl w:val="true"/>
              </w:rPr>
              <w:t xml:space="preserve"> - </w:t>
            </w:r>
            <w:r>
              <w:rPr>
                <w:rStyle w:val="IndexLink"/>
                <w:rtl w:val="true"/>
              </w:rPr>
              <w:t>الأنزع البطين</w:t>
            </w:r>
            <w:r>
              <w:rPr>
                <w:rStyle w:val="IndexLink"/>
                <w:rtl w:val="true"/>
              </w:rPr>
              <w:t>:</w:t>
              <w:tab/>
            </w:r>
            <w:r>
              <w:rPr>
                <w:rStyle w:val="IndexLink"/>
              </w:rPr>
              <w:t>65</w:t>
            </w:r>
          </w:hyperlink>
        </w:p>
        <w:p>
          <w:pPr>
            <w:pStyle w:val="Contents4"/>
            <w:tabs>
              <w:tab w:val="clear" w:pos="8176"/>
              <w:tab w:val="right" w:pos="9026" w:leader="dot"/>
            </w:tabs>
            <w:rPr/>
          </w:pPr>
          <w:hyperlink w:anchor="__RefHeading___Toc665495_388300464">
            <w:r>
              <w:rPr>
                <w:webHidden/>
                <w:rStyle w:val="IndexLink"/>
              </w:rPr>
              <w:t>12</w:t>
            </w:r>
            <w:r>
              <w:rPr>
                <w:rStyle w:val="IndexLink"/>
                <w:rtl w:val="true"/>
              </w:rPr>
              <w:t xml:space="preserve"> - </w:t>
            </w:r>
            <w:r>
              <w:rPr>
                <w:rStyle w:val="IndexLink"/>
                <w:rtl w:val="true"/>
              </w:rPr>
              <w:t>الشريف</w:t>
            </w:r>
            <w:r>
              <w:rPr>
                <w:rStyle w:val="IndexLink"/>
                <w:rtl w:val="true"/>
              </w:rPr>
              <w:t>:</w:t>
              <w:tab/>
            </w:r>
            <w:r>
              <w:rPr>
                <w:rStyle w:val="IndexLink"/>
              </w:rPr>
              <w:t>65</w:t>
            </w:r>
          </w:hyperlink>
        </w:p>
        <w:p>
          <w:pPr>
            <w:pStyle w:val="Contents4"/>
            <w:tabs>
              <w:tab w:val="clear" w:pos="8176"/>
              <w:tab w:val="right" w:pos="9026" w:leader="dot"/>
            </w:tabs>
            <w:rPr/>
          </w:pPr>
          <w:hyperlink w:anchor="__RefHeading___Toc665497_388300464">
            <w:r>
              <w:rPr>
                <w:webHidden/>
                <w:rStyle w:val="IndexLink"/>
              </w:rPr>
              <w:t>13</w:t>
            </w:r>
            <w:r>
              <w:rPr>
                <w:rStyle w:val="IndexLink"/>
                <w:rtl w:val="true"/>
              </w:rPr>
              <w:t xml:space="preserve"> - </w:t>
            </w:r>
            <w:r>
              <w:rPr>
                <w:rStyle w:val="IndexLink"/>
                <w:rtl w:val="true"/>
              </w:rPr>
              <w:t>بيضة البلد</w:t>
            </w:r>
            <w:r>
              <w:rPr>
                <w:rStyle w:val="IndexLink"/>
                <w:rtl w:val="true"/>
              </w:rPr>
              <w:t>:</w:t>
              <w:tab/>
            </w:r>
            <w:r>
              <w:rPr>
                <w:rStyle w:val="IndexLink"/>
              </w:rPr>
              <w:t>66</w:t>
            </w:r>
          </w:hyperlink>
        </w:p>
        <w:p>
          <w:pPr>
            <w:pStyle w:val="Contents4"/>
            <w:tabs>
              <w:tab w:val="clear" w:pos="8176"/>
              <w:tab w:val="right" w:pos="9026" w:leader="dot"/>
            </w:tabs>
            <w:rPr/>
          </w:pPr>
          <w:hyperlink w:anchor="__RefHeading___Toc665499_388300464">
            <w:r>
              <w:rPr>
                <w:webHidden/>
                <w:rStyle w:val="IndexLink"/>
              </w:rPr>
              <w:t>14</w:t>
            </w:r>
            <w:r>
              <w:rPr>
                <w:rStyle w:val="IndexLink"/>
                <w:rtl w:val="true"/>
              </w:rPr>
              <w:t xml:space="preserve"> - </w:t>
            </w:r>
            <w:r>
              <w:rPr>
                <w:rStyle w:val="IndexLink"/>
                <w:rtl w:val="true"/>
              </w:rPr>
              <w:t>خير البشر</w:t>
            </w:r>
            <w:r>
              <w:rPr>
                <w:rStyle w:val="IndexLink"/>
                <w:rtl w:val="true"/>
              </w:rPr>
              <w:t>:</w:t>
              <w:tab/>
            </w:r>
            <w:r>
              <w:rPr>
                <w:rStyle w:val="IndexLink"/>
              </w:rPr>
              <w:t>66</w:t>
            </w:r>
          </w:hyperlink>
        </w:p>
        <w:p>
          <w:pPr>
            <w:pStyle w:val="Contents4"/>
            <w:tabs>
              <w:tab w:val="clear" w:pos="8176"/>
              <w:tab w:val="right" w:pos="9026" w:leader="dot"/>
            </w:tabs>
            <w:rPr/>
          </w:pPr>
          <w:hyperlink w:anchor="__RefHeading___Toc665501_388300464">
            <w:r>
              <w:rPr>
                <w:webHidden/>
                <w:rStyle w:val="IndexLink"/>
              </w:rPr>
              <w:t>15</w:t>
            </w:r>
            <w:r>
              <w:rPr>
                <w:rStyle w:val="IndexLink"/>
                <w:rtl w:val="true"/>
              </w:rPr>
              <w:t xml:space="preserve"> - </w:t>
            </w:r>
            <w:r>
              <w:rPr>
                <w:rStyle w:val="IndexLink"/>
                <w:rtl w:val="true"/>
              </w:rPr>
              <w:t>سيّد العرب</w:t>
            </w:r>
            <w:r>
              <w:rPr>
                <w:rStyle w:val="IndexLink"/>
                <w:rtl w:val="true"/>
              </w:rPr>
              <w:t>:</w:t>
              <w:tab/>
            </w:r>
            <w:r>
              <w:rPr>
                <w:rStyle w:val="IndexLink"/>
              </w:rPr>
              <w:t>67</w:t>
            </w:r>
          </w:hyperlink>
        </w:p>
        <w:p>
          <w:pPr>
            <w:pStyle w:val="Contents4"/>
            <w:tabs>
              <w:tab w:val="clear" w:pos="8176"/>
              <w:tab w:val="right" w:pos="9026" w:leader="dot"/>
            </w:tabs>
            <w:rPr/>
          </w:pPr>
          <w:hyperlink w:anchor="__RefHeading___Toc665503_388300464">
            <w:r>
              <w:rPr>
                <w:webHidden/>
                <w:rStyle w:val="IndexLink"/>
              </w:rPr>
              <w:t>16</w:t>
            </w:r>
            <w:r>
              <w:rPr>
                <w:rStyle w:val="IndexLink"/>
                <w:rtl w:val="true"/>
              </w:rPr>
              <w:t xml:space="preserve"> - </w:t>
            </w:r>
            <w:r>
              <w:rPr>
                <w:rStyle w:val="IndexLink"/>
                <w:rtl w:val="true"/>
              </w:rPr>
              <w:t>حجّة اللّه</w:t>
            </w:r>
            <w:r>
              <w:rPr>
                <w:rStyle w:val="IndexLink"/>
                <w:rtl w:val="true"/>
              </w:rPr>
              <w:t>:</w:t>
              <w:tab/>
            </w:r>
            <w:r>
              <w:rPr>
                <w:rStyle w:val="IndexLink"/>
              </w:rPr>
              <w:t>67</w:t>
            </w:r>
          </w:hyperlink>
        </w:p>
        <w:p>
          <w:pPr>
            <w:pStyle w:val="Contents3"/>
            <w:tabs>
              <w:tab w:val="clear" w:pos="8459"/>
              <w:tab w:val="right" w:pos="9026" w:leader="dot"/>
            </w:tabs>
            <w:rPr/>
          </w:pPr>
          <w:hyperlink w:anchor="__RefHeading___Toc665505_388300464">
            <w:r>
              <w:rPr>
                <w:webHidden/>
                <w:rStyle w:val="IndexLink"/>
                <w:rtl w:val="true"/>
              </w:rPr>
              <w:t>كناه</w:t>
            </w:r>
            <w:r>
              <w:rPr>
                <w:rStyle w:val="IndexLink"/>
                <w:rtl w:val="true"/>
              </w:rPr>
              <w:t>:</w:t>
              <w:tab/>
            </w:r>
            <w:r>
              <w:rPr>
                <w:rStyle w:val="IndexLink"/>
              </w:rPr>
              <w:t>68</w:t>
            </w:r>
          </w:hyperlink>
        </w:p>
        <w:p>
          <w:pPr>
            <w:pStyle w:val="Contents4"/>
            <w:tabs>
              <w:tab w:val="clear" w:pos="8176"/>
              <w:tab w:val="right" w:pos="9026" w:leader="dot"/>
            </w:tabs>
            <w:rPr/>
          </w:pPr>
          <w:hyperlink w:anchor="__RefHeading___Toc665507_388300464">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665509_388300464">
            <w:r>
              <w:rPr>
                <w:webHidden/>
                <w:rStyle w:val="IndexLink"/>
              </w:rPr>
              <w:t>1</w:t>
            </w:r>
            <w:r>
              <w:rPr>
                <w:rStyle w:val="IndexLink"/>
                <w:rtl w:val="true"/>
              </w:rPr>
              <w:t xml:space="preserve"> - </w:t>
            </w:r>
            <w:r>
              <w:rPr>
                <w:rStyle w:val="IndexLink"/>
                <w:rtl w:val="true"/>
              </w:rPr>
              <w:t>أبو الريحانتين</w:t>
            </w:r>
            <w:r>
              <w:rPr>
                <w:rStyle w:val="IndexLink"/>
                <w:rtl w:val="true"/>
              </w:rPr>
              <w:t>:</w:t>
              <w:tab/>
            </w:r>
            <w:r>
              <w:rPr>
                <w:rStyle w:val="IndexLink"/>
              </w:rPr>
              <w:t>68</w:t>
            </w:r>
          </w:hyperlink>
        </w:p>
        <w:p>
          <w:pPr>
            <w:pStyle w:val="Contents4"/>
            <w:tabs>
              <w:tab w:val="clear" w:pos="8176"/>
              <w:tab w:val="right" w:pos="9026" w:leader="dot"/>
            </w:tabs>
            <w:rPr/>
          </w:pPr>
          <w:hyperlink w:anchor="__RefHeading___Toc665511_388300464">
            <w:r>
              <w:rPr>
                <w:webHidden/>
                <w:rStyle w:val="IndexLink"/>
              </w:rPr>
              <w:t>2</w:t>
            </w:r>
            <w:r>
              <w:rPr>
                <w:rStyle w:val="IndexLink"/>
                <w:rtl w:val="true"/>
              </w:rPr>
              <w:t xml:space="preserve"> - </w:t>
            </w:r>
            <w:r>
              <w:rPr>
                <w:rStyle w:val="IndexLink"/>
                <w:rtl w:val="true"/>
              </w:rPr>
              <w:t>أبو السبطين</w:t>
            </w:r>
            <w:r>
              <w:rPr>
                <w:rStyle w:val="IndexLink"/>
                <w:rtl w:val="true"/>
              </w:rPr>
              <w:t>:</w:t>
              <w:tab/>
            </w:r>
            <w:r>
              <w:rPr>
                <w:rStyle w:val="IndexLink"/>
              </w:rPr>
              <w:t>68</w:t>
            </w:r>
          </w:hyperlink>
        </w:p>
        <w:p>
          <w:pPr>
            <w:pStyle w:val="Contents4"/>
            <w:tabs>
              <w:tab w:val="clear" w:pos="8176"/>
              <w:tab w:val="right" w:pos="9026" w:leader="dot"/>
            </w:tabs>
            <w:rPr/>
          </w:pPr>
          <w:hyperlink w:anchor="__RefHeading___Toc665513_388300464">
            <w:r>
              <w:rPr>
                <w:webHidden/>
                <w:rStyle w:val="IndexLink"/>
              </w:rPr>
              <w:t>3</w:t>
            </w:r>
            <w:r>
              <w:rPr>
                <w:rStyle w:val="IndexLink"/>
                <w:rtl w:val="true"/>
              </w:rPr>
              <w:t xml:space="preserve"> - </w:t>
            </w:r>
            <w:r>
              <w:rPr>
                <w:rStyle w:val="IndexLink"/>
                <w:rtl w:val="true"/>
              </w:rPr>
              <w:t>أبو الحسن</w:t>
            </w:r>
            <w:r>
              <w:rPr>
                <w:rStyle w:val="IndexLink"/>
                <w:rtl w:val="true"/>
              </w:rPr>
              <w:t>:</w:t>
              <w:tab/>
            </w:r>
            <w:r>
              <w:rPr>
                <w:rStyle w:val="IndexLink"/>
              </w:rPr>
              <w:t>68</w:t>
            </w:r>
          </w:hyperlink>
        </w:p>
        <w:p>
          <w:pPr>
            <w:pStyle w:val="Contents4"/>
            <w:tabs>
              <w:tab w:val="clear" w:pos="8176"/>
              <w:tab w:val="right" w:pos="9026" w:leader="dot"/>
            </w:tabs>
            <w:rPr/>
          </w:pPr>
          <w:hyperlink w:anchor="__RefHeading___Toc665515_388300464">
            <w:r>
              <w:rPr>
                <w:webHidden/>
                <w:rStyle w:val="IndexLink"/>
              </w:rPr>
              <w:t>4</w:t>
            </w:r>
            <w:r>
              <w:rPr>
                <w:rStyle w:val="IndexLink"/>
                <w:rtl w:val="true"/>
              </w:rPr>
              <w:t xml:space="preserve"> - </w:t>
            </w:r>
            <w:r>
              <w:rPr>
                <w:rStyle w:val="IndexLink"/>
                <w:rtl w:val="true"/>
              </w:rPr>
              <w:t>أبو الحسين</w:t>
            </w:r>
            <w:r>
              <w:rPr>
                <w:rStyle w:val="IndexLink"/>
                <w:rtl w:val="true"/>
              </w:rPr>
              <w:t>:</w:t>
              <w:tab/>
            </w:r>
            <w:r>
              <w:rPr>
                <w:rStyle w:val="IndexLink"/>
              </w:rPr>
              <w:t>69</w:t>
            </w:r>
          </w:hyperlink>
        </w:p>
        <w:p>
          <w:pPr>
            <w:pStyle w:val="Contents4"/>
            <w:tabs>
              <w:tab w:val="clear" w:pos="8176"/>
              <w:tab w:val="right" w:pos="9026" w:leader="dot"/>
            </w:tabs>
            <w:rPr/>
          </w:pPr>
          <w:hyperlink w:anchor="__RefHeading___Toc665517_388300464">
            <w:r>
              <w:rPr>
                <w:webHidden/>
                <w:rStyle w:val="IndexLink"/>
              </w:rPr>
              <w:t>5</w:t>
            </w:r>
            <w:r>
              <w:rPr>
                <w:rStyle w:val="IndexLink"/>
                <w:rtl w:val="true"/>
              </w:rPr>
              <w:t xml:space="preserve"> - </w:t>
            </w:r>
            <w:r>
              <w:rPr>
                <w:rStyle w:val="IndexLink"/>
                <w:rtl w:val="true"/>
              </w:rPr>
              <w:t>أبو تراب</w:t>
            </w:r>
            <w:r>
              <w:rPr>
                <w:rStyle w:val="IndexLink"/>
                <w:rtl w:val="true"/>
              </w:rPr>
              <w:t>:</w:t>
              <w:tab/>
            </w:r>
            <w:r>
              <w:rPr>
                <w:rStyle w:val="IndexLink"/>
              </w:rPr>
              <w:t>69</w:t>
            </w:r>
          </w:hyperlink>
        </w:p>
        <w:p>
          <w:pPr>
            <w:pStyle w:val="Contents5"/>
            <w:tabs>
              <w:tab w:val="clear" w:pos="7892"/>
              <w:tab w:val="right" w:pos="9026" w:leader="dot"/>
            </w:tabs>
            <w:rPr/>
          </w:pPr>
          <w:hyperlink w:anchor="__RefHeading___Toc665519_388300464">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665521_388300464">
            <w:r>
              <w:rPr>
                <w:webHidden/>
                <w:rStyle w:val="IndexLink"/>
                <w:rtl w:val="true"/>
              </w:rPr>
              <w:t>مع الأمويّين</w:t>
            </w:r>
            <w:r>
              <w:rPr>
                <w:rStyle w:val="IndexLink"/>
                <w:rtl w:val="true"/>
              </w:rPr>
              <w:t>:</w:t>
              <w:tab/>
            </w:r>
            <w:r>
              <w:rPr>
                <w:rStyle w:val="IndexLink"/>
              </w:rPr>
              <w:t>72</w:t>
            </w:r>
          </w:hyperlink>
        </w:p>
        <w:p>
          <w:pPr>
            <w:pStyle w:val="Contents3"/>
            <w:tabs>
              <w:tab w:val="clear" w:pos="8459"/>
              <w:tab w:val="right" w:pos="9026" w:leader="dot"/>
            </w:tabs>
            <w:rPr/>
          </w:pPr>
          <w:hyperlink w:anchor="__RefHeading___Toc665523_388300464">
            <w:r>
              <w:rPr>
                <w:webHidden/>
                <w:rStyle w:val="IndexLink"/>
                <w:rtl w:val="true"/>
              </w:rPr>
              <w:t>ملامحه و صفاته</w:t>
            </w:r>
            <w:r>
              <w:rPr>
                <w:rStyle w:val="IndexLink"/>
                <w:rtl w:val="true"/>
              </w:rPr>
              <w:t>:</w:t>
              <w:tab/>
            </w:r>
            <w:r>
              <w:rPr>
                <w:rStyle w:val="IndexLink"/>
              </w:rPr>
              <w:t>73</w:t>
            </w:r>
          </w:hyperlink>
        </w:p>
        <w:p>
          <w:pPr>
            <w:pStyle w:val="Contents4"/>
            <w:tabs>
              <w:tab w:val="clear" w:pos="8176"/>
              <w:tab w:val="right" w:pos="9026" w:leader="dot"/>
            </w:tabs>
            <w:rPr/>
          </w:pPr>
          <w:hyperlink w:anchor="__RefHeading___Toc665525_388300464">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665527_388300464">
            <w:r>
              <w:rPr>
                <w:webHidden/>
                <w:rStyle w:val="IndexLink"/>
              </w:rPr>
              <w:t>1</w:t>
            </w:r>
            <w:r>
              <w:rPr>
                <w:rStyle w:val="IndexLink"/>
                <w:rtl w:val="true"/>
              </w:rPr>
              <w:t xml:space="preserve"> - </w:t>
            </w:r>
            <w:r>
              <w:rPr>
                <w:rStyle w:val="IndexLink"/>
                <w:rtl w:val="true"/>
              </w:rPr>
              <w:t>وصف النبيّ له</w:t>
            </w:r>
            <w:r>
              <w:rPr>
                <w:rStyle w:val="IndexLink"/>
                <w:rtl w:val="true"/>
              </w:rPr>
              <w:t>:</w:t>
              <w:tab/>
            </w:r>
            <w:r>
              <w:rPr>
                <w:rStyle w:val="IndexLink"/>
              </w:rPr>
              <w:t>73</w:t>
            </w:r>
          </w:hyperlink>
        </w:p>
        <w:p>
          <w:pPr>
            <w:pStyle w:val="Contents4"/>
            <w:tabs>
              <w:tab w:val="clear" w:pos="8176"/>
              <w:tab w:val="right" w:pos="9026" w:leader="dot"/>
            </w:tabs>
            <w:rPr/>
          </w:pPr>
          <w:hyperlink w:anchor="__RefHeading___Toc665529_388300464">
            <w:r>
              <w:rPr>
                <w:webHidden/>
                <w:rStyle w:val="IndexLink"/>
              </w:rPr>
              <w:t>2</w:t>
            </w:r>
            <w:r>
              <w:rPr>
                <w:rStyle w:val="IndexLink"/>
                <w:rtl w:val="true"/>
              </w:rPr>
              <w:t xml:space="preserve"> - </w:t>
            </w:r>
            <w:r>
              <w:rPr>
                <w:rStyle w:val="IndexLink"/>
                <w:rtl w:val="true"/>
              </w:rPr>
              <w:t>وصف ضرار للإمام</w:t>
            </w:r>
            <w:r>
              <w:rPr>
                <w:rStyle w:val="IndexLink"/>
                <w:rtl w:val="true"/>
              </w:rPr>
              <w:t>:</w:t>
              <w:tab/>
            </w:r>
            <w:r>
              <w:rPr>
                <w:rStyle w:val="IndexLink"/>
              </w:rPr>
              <w:t>74</w:t>
            </w:r>
          </w:hyperlink>
        </w:p>
        <w:p>
          <w:pPr>
            <w:pStyle w:val="Contents4"/>
            <w:tabs>
              <w:tab w:val="clear" w:pos="8176"/>
              <w:tab w:val="right" w:pos="9026" w:leader="dot"/>
            </w:tabs>
            <w:rPr/>
          </w:pPr>
          <w:hyperlink w:anchor="__RefHeading___Toc665531_388300464">
            <w:r>
              <w:rPr>
                <w:webHidden/>
                <w:rStyle w:val="IndexLink"/>
              </w:rPr>
              <w:t>3</w:t>
            </w:r>
            <w:r>
              <w:rPr>
                <w:rStyle w:val="IndexLink"/>
                <w:rtl w:val="true"/>
              </w:rPr>
              <w:t xml:space="preserve"> - </w:t>
            </w:r>
            <w:r>
              <w:rPr>
                <w:rStyle w:val="IndexLink"/>
                <w:rtl w:val="true"/>
              </w:rPr>
              <w:t>وصف ابنه محمّد له</w:t>
            </w:r>
            <w:r>
              <w:rPr>
                <w:rStyle w:val="IndexLink"/>
                <w:rtl w:val="true"/>
              </w:rPr>
              <w:t>:</w:t>
              <w:tab/>
            </w:r>
            <w:r>
              <w:rPr>
                <w:rStyle w:val="IndexLink"/>
              </w:rPr>
              <w:t>75</w:t>
            </w:r>
          </w:hyperlink>
        </w:p>
        <w:p>
          <w:pPr>
            <w:pStyle w:val="Contents4"/>
            <w:tabs>
              <w:tab w:val="clear" w:pos="8176"/>
              <w:tab w:val="right" w:pos="9026" w:leader="dot"/>
            </w:tabs>
            <w:rPr/>
          </w:pPr>
          <w:hyperlink w:anchor="__RefHeading___Toc665533_388300464">
            <w:r>
              <w:rPr>
                <w:webHidden/>
                <w:rStyle w:val="IndexLink"/>
              </w:rPr>
              <w:t>4</w:t>
            </w:r>
            <w:r>
              <w:rPr>
                <w:rStyle w:val="IndexLink"/>
                <w:rtl w:val="true"/>
              </w:rPr>
              <w:t xml:space="preserve"> - </w:t>
            </w:r>
            <w:r>
              <w:rPr>
                <w:rStyle w:val="IndexLink"/>
                <w:rtl w:val="true"/>
              </w:rPr>
              <w:t>وصف المغيرة له</w:t>
            </w:r>
            <w:r>
              <w:rPr>
                <w:rStyle w:val="IndexLink"/>
                <w:rtl w:val="true"/>
              </w:rPr>
              <w:t>:</w:t>
              <w:tab/>
            </w:r>
            <w:r>
              <w:rPr>
                <w:rStyle w:val="IndexLink"/>
              </w:rPr>
              <w:t>75</w:t>
            </w:r>
          </w:hyperlink>
        </w:p>
        <w:p>
          <w:pPr>
            <w:pStyle w:val="Contents4"/>
            <w:tabs>
              <w:tab w:val="clear" w:pos="8176"/>
              <w:tab w:val="right" w:pos="9026" w:leader="dot"/>
            </w:tabs>
            <w:rPr/>
          </w:pPr>
          <w:hyperlink w:anchor="__RefHeading___Toc665535_388300464">
            <w:r>
              <w:rPr>
                <w:webHidden/>
                <w:rStyle w:val="IndexLink"/>
              </w:rPr>
              <w:t>5</w:t>
            </w:r>
            <w:r>
              <w:rPr>
                <w:rStyle w:val="IndexLink"/>
                <w:rtl w:val="true"/>
              </w:rPr>
              <w:t xml:space="preserve"> - </w:t>
            </w:r>
            <w:r>
              <w:rPr>
                <w:rStyle w:val="IndexLink"/>
                <w:rtl w:val="true"/>
              </w:rPr>
              <w:t>وصف بعض المعاصرين له</w:t>
            </w:r>
            <w:r>
              <w:rPr>
                <w:rStyle w:val="IndexLink"/>
                <w:rtl w:val="true"/>
              </w:rPr>
              <w:t>:</w:t>
              <w:tab/>
            </w:r>
            <w:r>
              <w:rPr>
                <w:rStyle w:val="IndexLink"/>
              </w:rPr>
              <w:t>76</w:t>
            </w:r>
          </w:hyperlink>
        </w:p>
        <w:p>
          <w:pPr>
            <w:pStyle w:val="Contents3"/>
            <w:tabs>
              <w:tab w:val="clear" w:pos="8459"/>
              <w:tab w:val="right" w:pos="9026" w:leader="dot"/>
            </w:tabs>
            <w:rPr/>
          </w:pPr>
          <w:hyperlink w:anchor="__RefHeading___Toc665537_388300464">
            <w:r>
              <w:rPr>
                <w:webHidden/>
                <w:rStyle w:val="IndexLink"/>
                <w:rtl w:val="true"/>
              </w:rPr>
              <w:t>نشأته</w:t>
            </w:r>
            <w:r>
              <w:rPr>
                <w:rStyle w:val="IndexLink"/>
                <w:rtl w:val="true"/>
              </w:rPr>
              <w:tab/>
            </w:r>
            <w:r>
              <w:rPr>
                <w:rStyle w:val="IndexLink"/>
              </w:rPr>
              <w:t>77</w:t>
            </w:r>
          </w:hyperlink>
        </w:p>
        <w:p>
          <w:pPr>
            <w:pStyle w:val="Contents4"/>
            <w:tabs>
              <w:tab w:val="clear" w:pos="8176"/>
              <w:tab w:val="right" w:pos="9026" w:leader="dot"/>
            </w:tabs>
            <w:rPr/>
          </w:pPr>
          <w:hyperlink w:anchor="__RefHeading___Toc665539_388300464">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665541_388300464">
            <w:r>
              <w:rPr>
                <w:webHidden/>
                <w:rStyle w:val="IndexLink"/>
                <w:rtl w:val="true"/>
              </w:rPr>
              <w:t>احتضان النبيّ للإمام</w:t>
            </w:r>
            <w:r>
              <w:rPr>
                <w:rStyle w:val="IndexLink"/>
                <w:rtl w:val="true"/>
              </w:rPr>
              <w:t>:</w:t>
              <w:tab/>
            </w:r>
            <w:r>
              <w:rPr>
                <w:rStyle w:val="IndexLink"/>
              </w:rPr>
              <w:t>79</w:t>
            </w:r>
          </w:hyperlink>
        </w:p>
        <w:p>
          <w:pPr>
            <w:pStyle w:val="Contents4"/>
            <w:tabs>
              <w:tab w:val="clear" w:pos="8176"/>
              <w:tab w:val="right" w:pos="9026" w:leader="dot"/>
            </w:tabs>
            <w:rPr/>
          </w:pPr>
          <w:hyperlink w:anchor="__RefHeading___Toc665543_388300464">
            <w:r>
              <w:rPr>
                <w:webHidden/>
                <w:rStyle w:val="IndexLink"/>
                <w:rtl w:val="true"/>
              </w:rPr>
              <w:t>التربية النبوية للإمام</w:t>
            </w:r>
            <w:r>
              <w:rPr>
                <w:rStyle w:val="IndexLink"/>
                <w:rtl w:val="true"/>
              </w:rPr>
              <w:t>:</w:t>
              <w:tab/>
            </w:r>
            <w:r>
              <w:rPr>
                <w:rStyle w:val="IndexLink"/>
              </w:rPr>
              <w:t>80</w:t>
            </w:r>
          </w:hyperlink>
        </w:p>
        <w:p>
          <w:pPr>
            <w:pStyle w:val="Contents5"/>
            <w:tabs>
              <w:tab w:val="clear" w:pos="7892"/>
              <w:tab w:val="right" w:pos="9026" w:leader="dot"/>
            </w:tabs>
            <w:rPr/>
          </w:pPr>
          <w:hyperlink w:anchor="__RefHeading___Toc665545_388300464">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665547_388300464">
            <w:r>
              <w:rPr>
                <w:webHidden/>
                <w:rStyle w:val="IndexLink"/>
              </w:rPr>
              <w:t>1</w:t>
            </w:r>
            <w:r>
              <w:rPr>
                <w:rStyle w:val="IndexLink"/>
                <w:rtl w:val="true"/>
              </w:rPr>
              <w:t xml:space="preserve"> - </w:t>
            </w:r>
            <w:r>
              <w:rPr>
                <w:rStyle w:val="IndexLink"/>
                <w:rtl w:val="true"/>
              </w:rPr>
              <w:t>نكران الذات</w:t>
            </w:r>
            <w:r>
              <w:rPr>
                <w:rStyle w:val="IndexLink"/>
                <w:rtl w:val="true"/>
              </w:rPr>
              <w:t>:</w:t>
              <w:tab/>
            </w:r>
            <w:r>
              <w:rPr>
                <w:rStyle w:val="IndexLink"/>
              </w:rPr>
              <w:t>81</w:t>
            </w:r>
          </w:hyperlink>
        </w:p>
        <w:p>
          <w:pPr>
            <w:pStyle w:val="Contents5"/>
            <w:tabs>
              <w:tab w:val="clear" w:pos="7892"/>
              <w:tab w:val="right" w:pos="9026" w:leader="dot"/>
            </w:tabs>
            <w:rPr/>
          </w:pPr>
          <w:hyperlink w:anchor="__RefHeading___Toc665549_388300464">
            <w:r>
              <w:rPr>
                <w:webHidden/>
                <w:rStyle w:val="IndexLink"/>
              </w:rPr>
              <w:t>2</w:t>
            </w:r>
            <w:r>
              <w:rPr>
                <w:rStyle w:val="IndexLink"/>
                <w:rtl w:val="true"/>
              </w:rPr>
              <w:t xml:space="preserve"> - </w:t>
            </w:r>
            <w:r>
              <w:rPr>
                <w:rStyle w:val="IndexLink"/>
                <w:rtl w:val="true"/>
              </w:rPr>
              <w:t>التحلّي بالصفات الكريمة</w:t>
            </w:r>
            <w:r>
              <w:rPr>
                <w:rStyle w:val="IndexLink"/>
                <w:rtl w:val="true"/>
              </w:rPr>
              <w:t>:</w:t>
              <w:tab/>
            </w:r>
            <w:r>
              <w:rPr>
                <w:rStyle w:val="IndexLink"/>
              </w:rPr>
              <w:t>82</w:t>
            </w:r>
          </w:hyperlink>
        </w:p>
        <w:p>
          <w:pPr>
            <w:pStyle w:val="Contents5"/>
            <w:tabs>
              <w:tab w:val="clear" w:pos="7892"/>
              <w:tab w:val="right" w:pos="9026" w:leader="dot"/>
            </w:tabs>
            <w:rPr/>
          </w:pPr>
          <w:hyperlink w:anchor="__RefHeading___Toc665551_388300464">
            <w:r>
              <w:rPr>
                <w:webHidden/>
                <w:rStyle w:val="IndexLink"/>
              </w:rPr>
              <w:t>3</w:t>
            </w:r>
            <w:r>
              <w:rPr>
                <w:rStyle w:val="IndexLink"/>
                <w:rtl w:val="true"/>
              </w:rPr>
              <w:t xml:space="preserve"> - </w:t>
            </w:r>
            <w:r>
              <w:rPr>
                <w:rStyle w:val="IndexLink"/>
                <w:rtl w:val="true"/>
              </w:rPr>
              <w:t>الاجتناب عن الصفات المذمومة</w:t>
            </w:r>
            <w:r>
              <w:rPr>
                <w:rStyle w:val="IndexLink"/>
                <w:rtl w:val="true"/>
              </w:rPr>
              <w:t>:</w:t>
              <w:tab/>
            </w:r>
            <w:r>
              <w:rPr>
                <w:rStyle w:val="IndexLink"/>
              </w:rPr>
              <w:t>84</w:t>
            </w:r>
          </w:hyperlink>
        </w:p>
        <w:p>
          <w:pPr>
            <w:pStyle w:val="Contents4"/>
            <w:tabs>
              <w:tab w:val="clear" w:pos="8176"/>
              <w:tab w:val="right" w:pos="9026" w:leader="dot"/>
            </w:tabs>
            <w:rPr/>
          </w:pPr>
          <w:hyperlink w:anchor="__RefHeading___Toc665553_388300464">
            <w:r>
              <w:rPr>
                <w:webHidden/>
                <w:rStyle w:val="IndexLink"/>
                <w:rtl w:val="true"/>
              </w:rPr>
              <w:t>سبقه للإسلام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665555_388300464">
            <w:r>
              <w:rPr>
                <w:webHidden/>
                <w:rStyle w:val="IndexLink"/>
                <w:rtl w:val="true"/>
              </w:rPr>
              <w:t>حبّه للنبيّ</w:t>
            </w:r>
            <w:r>
              <w:rPr>
                <w:rStyle w:val="IndexLink"/>
                <w:rtl w:val="true"/>
              </w:rPr>
              <w:t>:</w:t>
              <w:tab/>
            </w:r>
            <w:r>
              <w:rPr>
                <w:rStyle w:val="IndexLink"/>
              </w:rPr>
              <w:t>90</w:t>
            </w:r>
          </w:hyperlink>
        </w:p>
        <w:p>
          <w:pPr>
            <w:pStyle w:val="Contents4"/>
            <w:tabs>
              <w:tab w:val="clear" w:pos="8176"/>
              <w:tab w:val="right" w:pos="9026" w:leader="dot"/>
            </w:tabs>
            <w:rPr/>
          </w:pPr>
          <w:hyperlink w:anchor="__RefHeading___Toc665557_388300464">
            <w:r>
              <w:rPr>
                <w:webHidden/>
                <w:rStyle w:val="IndexLink"/>
                <w:rtl w:val="true"/>
              </w:rPr>
              <w:t>قيامه بخدمة النبيّ</w:t>
            </w:r>
            <w:r>
              <w:rPr>
                <w:rStyle w:val="IndexLink"/>
                <w:rtl w:val="true"/>
              </w:rPr>
              <w:t>:</w:t>
              <w:tab/>
            </w:r>
            <w:r>
              <w:rPr>
                <w:rStyle w:val="IndexLink"/>
              </w:rPr>
              <w:t>90</w:t>
            </w:r>
          </w:hyperlink>
        </w:p>
        <w:p>
          <w:pPr>
            <w:pStyle w:val="Contents4"/>
            <w:tabs>
              <w:tab w:val="clear" w:pos="8176"/>
              <w:tab w:val="right" w:pos="9026" w:leader="dot"/>
            </w:tabs>
            <w:rPr/>
          </w:pPr>
          <w:hyperlink w:anchor="__RefHeading___Toc665559_388300464">
            <w:r>
              <w:rPr>
                <w:webHidden/>
                <w:rStyle w:val="IndexLink"/>
                <w:rtl w:val="true"/>
              </w:rPr>
              <w:t>نماذج من أدعيته للنبيّ</w:t>
            </w:r>
            <w:r>
              <w:rPr>
                <w:rStyle w:val="IndexLink"/>
                <w:rtl w:val="true"/>
              </w:rPr>
              <w:t>:</w:t>
              <w:tab/>
            </w:r>
            <w:r>
              <w:rPr>
                <w:rStyle w:val="IndexLink"/>
              </w:rPr>
              <w:t>91</w:t>
            </w:r>
          </w:hyperlink>
        </w:p>
        <w:p>
          <w:pPr>
            <w:pStyle w:val="Contents4"/>
            <w:tabs>
              <w:tab w:val="clear" w:pos="8176"/>
              <w:tab w:val="right" w:pos="9026" w:leader="dot"/>
            </w:tabs>
            <w:rPr/>
          </w:pPr>
          <w:hyperlink w:anchor="__RefHeading___Toc665561_388300464">
            <w:r>
              <w:rPr>
                <w:webHidden/>
                <w:rStyle w:val="IndexLink"/>
                <w:rtl w:val="true"/>
              </w:rPr>
              <w:t>تمجيده للنبيّ</w:t>
            </w:r>
            <w:r>
              <w:rPr>
                <w:rStyle w:val="IndexLink"/>
                <w:rtl w:val="true"/>
              </w:rPr>
              <w:t>:</w:t>
              <w:tab/>
            </w:r>
            <w:r>
              <w:rPr>
                <w:rStyle w:val="IndexLink"/>
              </w:rPr>
              <w:t>94</w:t>
            </w:r>
          </w:hyperlink>
        </w:p>
        <w:p>
          <w:pPr>
            <w:pStyle w:val="Contents4"/>
            <w:tabs>
              <w:tab w:val="clear" w:pos="8176"/>
              <w:tab w:val="right" w:pos="9026" w:leader="dot"/>
            </w:tabs>
            <w:rPr/>
          </w:pPr>
          <w:hyperlink w:anchor="__RefHeading___Toc665563_388300464">
            <w:r>
              <w:rPr>
                <w:webHidden/>
                <w:rStyle w:val="IndexLink"/>
                <w:rtl w:val="true"/>
              </w:rPr>
              <w:t>كتابته للوحي</w:t>
            </w:r>
            <w:r>
              <w:rPr>
                <w:rStyle w:val="IndexLink"/>
                <w:rtl w:val="true"/>
              </w:rPr>
              <w:t>:</w:t>
              <w:tab/>
            </w:r>
            <w:r>
              <w:rPr>
                <w:rStyle w:val="IndexLink"/>
              </w:rPr>
              <w:t>95</w:t>
            </w:r>
          </w:hyperlink>
        </w:p>
        <w:p>
          <w:pPr>
            <w:pStyle w:val="Contents4"/>
            <w:tabs>
              <w:tab w:val="clear" w:pos="8176"/>
              <w:tab w:val="right" w:pos="9026" w:leader="dot"/>
            </w:tabs>
            <w:rPr/>
          </w:pPr>
          <w:hyperlink w:anchor="__RefHeading___Toc665565_388300464">
            <w:r>
              <w:rPr>
                <w:webHidden/>
                <w:rStyle w:val="IndexLink"/>
                <w:rtl w:val="true"/>
              </w:rPr>
              <w:t>كتابته لعهود الرسول</w:t>
            </w:r>
            <w:r>
              <w:rPr>
                <w:rStyle w:val="IndexLink"/>
                <w:rtl w:val="true"/>
              </w:rPr>
              <w:t>:</w:t>
              <w:tab/>
            </w:r>
            <w:r>
              <w:rPr>
                <w:rStyle w:val="IndexLink"/>
              </w:rPr>
              <w:t>96</w:t>
            </w:r>
          </w:hyperlink>
        </w:p>
        <w:p>
          <w:pPr>
            <w:pStyle w:val="Contents4"/>
            <w:tabs>
              <w:tab w:val="clear" w:pos="8176"/>
              <w:tab w:val="right" w:pos="9026" w:leader="dot"/>
            </w:tabs>
            <w:rPr/>
          </w:pPr>
          <w:hyperlink w:anchor="__RefHeading___Toc665567_388300464">
            <w:r>
              <w:rPr>
                <w:webHidden/>
                <w:rStyle w:val="IndexLink"/>
                <w:rtl w:val="true"/>
              </w:rPr>
              <w:t>تحطيمه للأصنام</w:t>
            </w:r>
            <w:r>
              <w:rPr>
                <w:rStyle w:val="IndexLink"/>
                <w:rtl w:val="true"/>
              </w:rPr>
              <w:t>:</w:t>
              <w:tab/>
            </w:r>
            <w:r>
              <w:rPr>
                <w:rStyle w:val="IndexLink"/>
              </w:rPr>
              <w:t>96</w:t>
            </w:r>
          </w:hyperlink>
        </w:p>
        <w:p>
          <w:pPr>
            <w:pStyle w:val="Contents4"/>
            <w:tabs>
              <w:tab w:val="clear" w:pos="8176"/>
              <w:tab w:val="right" w:pos="9026" w:leader="dot"/>
            </w:tabs>
            <w:rPr/>
          </w:pPr>
          <w:hyperlink w:anchor="__RefHeading___Toc665569_388300464">
            <w:r>
              <w:rPr>
                <w:webHidden/>
                <w:rStyle w:val="IndexLink"/>
                <w:rtl w:val="true"/>
              </w:rPr>
              <w:t>نقش خاتم الإمام</w:t>
            </w:r>
            <w:r>
              <w:rPr>
                <w:rStyle w:val="IndexLink"/>
                <w:rtl w:val="true"/>
              </w:rPr>
              <w:t>:</w:t>
              <w:tab/>
            </w:r>
            <w:r>
              <w:rPr>
                <w:rStyle w:val="IndexLink"/>
              </w:rPr>
              <w:t>98</w:t>
            </w:r>
          </w:hyperlink>
        </w:p>
        <w:p>
          <w:pPr>
            <w:pStyle w:val="Contents4"/>
            <w:tabs>
              <w:tab w:val="clear" w:pos="8176"/>
              <w:tab w:val="right" w:pos="9026" w:leader="dot"/>
            </w:tabs>
            <w:rPr/>
          </w:pPr>
          <w:hyperlink w:anchor="__RefHeading___Toc665571_388300464">
            <w:r>
              <w:rPr>
                <w:webHidden/>
                <w:rStyle w:val="IndexLink"/>
                <w:rtl w:val="true"/>
              </w:rPr>
              <w:t>اجتنابه للخضاب</w:t>
            </w:r>
            <w:r>
              <w:rPr>
                <w:rStyle w:val="IndexLink"/>
                <w:rtl w:val="true"/>
              </w:rPr>
              <w:t>:</w:t>
              <w:tab/>
            </w:r>
            <w:r>
              <w:rPr>
                <w:rStyle w:val="IndexLink"/>
              </w:rPr>
              <w:t>98</w:t>
            </w:r>
          </w:hyperlink>
        </w:p>
        <w:p>
          <w:pPr>
            <w:pStyle w:val="Contents4"/>
            <w:tabs>
              <w:tab w:val="clear" w:pos="8176"/>
              <w:tab w:val="right" w:pos="9026" w:leader="dot"/>
            </w:tabs>
            <w:rPr/>
          </w:pPr>
          <w:hyperlink w:anchor="__RefHeading___Toc665573_388300464">
            <w:r>
              <w:rPr>
                <w:webHidden/>
                <w:rStyle w:val="IndexLink"/>
                <w:rtl w:val="true"/>
              </w:rPr>
              <w:t>دار سكناه</w:t>
            </w:r>
            <w:r>
              <w:rPr>
                <w:rStyle w:val="IndexLink"/>
                <w:rtl w:val="true"/>
              </w:rPr>
              <w:t>:</w:t>
              <w:tab/>
            </w:r>
            <w:r>
              <w:rPr>
                <w:rStyle w:val="IndexLink"/>
              </w:rPr>
              <w:t>99</w:t>
            </w:r>
          </w:hyperlink>
        </w:p>
        <w:p>
          <w:pPr>
            <w:pStyle w:val="Contents3"/>
            <w:tabs>
              <w:tab w:val="clear" w:pos="8459"/>
              <w:tab w:val="right" w:pos="9026" w:leader="dot"/>
            </w:tabs>
            <w:rPr/>
          </w:pPr>
          <w:hyperlink w:anchor="__RefHeading___Toc665575_388300464">
            <w:r>
              <w:rPr>
                <w:webHidden/>
                <w:rStyle w:val="IndexLink"/>
                <w:rtl w:val="true"/>
              </w:rPr>
              <w:t>عناصره النّفسيّة</w:t>
            </w:r>
            <w:r>
              <w:rPr>
                <w:rStyle w:val="IndexLink"/>
                <w:rtl w:val="true"/>
              </w:rPr>
              <w:tab/>
            </w:r>
            <w:r>
              <w:rPr>
                <w:rStyle w:val="IndexLink"/>
              </w:rPr>
              <w:t>101</w:t>
            </w:r>
          </w:hyperlink>
        </w:p>
        <w:p>
          <w:pPr>
            <w:pStyle w:val="Contents4"/>
            <w:tabs>
              <w:tab w:val="clear" w:pos="8176"/>
              <w:tab w:val="right" w:pos="9026" w:leader="dot"/>
            </w:tabs>
            <w:rPr/>
          </w:pPr>
          <w:hyperlink w:anchor="__RefHeading___Toc665577_388300464">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665579_388300464">
            <w:r>
              <w:rPr>
                <w:webHidden/>
                <w:rStyle w:val="IndexLink"/>
                <w:rtl w:val="true"/>
              </w:rPr>
              <w:t>إيمانه الوثيق باللّه</w:t>
            </w:r>
            <w:r>
              <w:rPr>
                <w:rStyle w:val="IndexLink"/>
                <w:rtl w:val="true"/>
              </w:rPr>
              <w:t>:</w:t>
              <w:tab/>
            </w:r>
            <w:r>
              <w:rPr>
                <w:rStyle w:val="IndexLink"/>
              </w:rPr>
              <w:t>103</w:t>
            </w:r>
          </w:hyperlink>
        </w:p>
        <w:p>
          <w:pPr>
            <w:pStyle w:val="Contents4"/>
            <w:tabs>
              <w:tab w:val="clear" w:pos="8176"/>
              <w:tab w:val="right" w:pos="9026" w:leader="dot"/>
            </w:tabs>
            <w:rPr/>
          </w:pPr>
          <w:hyperlink w:anchor="__RefHeading___Toc665581_388300464">
            <w:r>
              <w:rPr>
                <w:webHidden/>
                <w:rStyle w:val="IndexLink"/>
                <w:rtl w:val="true"/>
              </w:rPr>
              <w:t>إنابته للّه تعالى</w:t>
            </w:r>
            <w:r>
              <w:rPr>
                <w:rStyle w:val="IndexLink"/>
                <w:rtl w:val="true"/>
              </w:rPr>
              <w:t>:</w:t>
              <w:tab/>
            </w:r>
            <w:r>
              <w:rPr>
                <w:rStyle w:val="IndexLink"/>
              </w:rPr>
              <w:t>104</w:t>
            </w:r>
          </w:hyperlink>
        </w:p>
        <w:p>
          <w:pPr>
            <w:pStyle w:val="Contents4"/>
            <w:tabs>
              <w:tab w:val="clear" w:pos="8176"/>
              <w:tab w:val="right" w:pos="9026" w:leader="dot"/>
            </w:tabs>
            <w:rPr/>
          </w:pPr>
          <w:hyperlink w:anchor="__RefHeading___Toc665583_388300464">
            <w:r>
              <w:rPr>
                <w:webHidden/>
                <w:rStyle w:val="IndexLink"/>
                <w:rtl w:val="true"/>
              </w:rPr>
              <w:t>العصمة من الذنوب</w:t>
            </w:r>
            <w:r>
              <w:rPr>
                <w:rStyle w:val="IndexLink"/>
                <w:rtl w:val="true"/>
              </w:rPr>
              <w:t>:</w:t>
              <w:tab/>
            </w:r>
            <w:r>
              <w:rPr>
                <w:rStyle w:val="IndexLink"/>
              </w:rPr>
              <w:t>108</w:t>
            </w:r>
          </w:hyperlink>
        </w:p>
        <w:p>
          <w:pPr>
            <w:pStyle w:val="Contents4"/>
            <w:tabs>
              <w:tab w:val="clear" w:pos="8176"/>
              <w:tab w:val="right" w:pos="9026" w:leader="dot"/>
            </w:tabs>
            <w:rPr/>
          </w:pPr>
          <w:hyperlink w:anchor="__RefHeading___Toc665585_388300464">
            <w:r>
              <w:rPr>
                <w:webHidden/>
                <w:rStyle w:val="IndexLink"/>
                <w:rtl w:val="true"/>
              </w:rPr>
              <w:t>زهده</w:t>
            </w:r>
            <w:r>
              <w:rPr>
                <w:rStyle w:val="IndexLink"/>
                <w:rtl w:val="true"/>
              </w:rPr>
              <w:t>:</w:t>
              <w:tab/>
            </w:r>
            <w:r>
              <w:rPr>
                <w:rStyle w:val="IndexLink"/>
              </w:rPr>
              <w:t>111</w:t>
            </w:r>
          </w:hyperlink>
        </w:p>
        <w:p>
          <w:pPr>
            <w:pStyle w:val="Contents5"/>
            <w:tabs>
              <w:tab w:val="clear" w:pos="7892"/>
              <w:tab w:val="right" w:pos="9026" w:leader="dot"/>
            </w:tabs>
            <w:rPr/>
          </w:pPr>
          <w:hyperlink w:anchor="__RefHeading___Toc665587_388300464">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665589_388300464">
            <w:r>
              <w:rPr>
                <w:webHidden/>
                <w:rStyle w:val="IndexLink"/>
                <w:rtl w:val="true"/>
              </w:rPr>
              <w:t>صور مذهلة من زهده</w:t>
            </w:r>
            <w:r>
              <w:rPr>
                <w:rStyle w:val="IndexLink"/>
                <w:rtl w:val="true"/>
              </w:rPr>
              <w:t>:</w:t>
              <w:tab/>
            </w:r>
            <w:r>
              <w:rPr>
                <w:rStyle w:val="IndexLink"/>
              </w:rPr>
              <w:t>111</w:t>
            </w:r>
          </w:hyperlink>
        </w:p>
        <w:p>
          <w:pPr>
            <w:pStyle w:val="Contents6"/>
            <w:tabs>
              <w:tab w:val="clear" w:pos="7609"/>
              <w:tab w:val="right" w:pos="9026" w:leader="dot"/>
            </w:tabs>
            <w:rPr/>
          </w:pPr>
          <w:hyperlink w:anchor="__RefHeading___Toc665591_388300464">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665593_388300464">
            <w:r>
              <w:rPr>
                <w:webHidden/>
                <w:rStyle w:val="IndexLink"/>
              </w:rPr>
              <w:t>1</w:t>
            </w:r>
            <w:r>
              <w:rPr>
                <w:rStyle w:val="IndexLink"/>
                <w:rtl w:val="true"/>
              </w:rPr>
              <w:t xml:space="preserve"> - </w:t>
            </w:r>
            <w:r>
              <w:rPr>
                <w:rStyle w:val="IndexLink"/>
                <w:rtl w:val="true"/>
              </w:rPr>
              <w:t>لباسه</w:t>
            </w:r>
            <w:r>
              <w:rPr>
                <w:rStyle w:val="IndexLink"/>
                <w:rtl w:val="true"/>
              </w:rPr>
              <w:t>:</w:t>
              <w:tab/>
            </w:r>
            <w:r>
              <w:rPr>
                <w:rStyle w:val="IndexLink"/>
              </w:rPr>
              <w:t>112</w:t>
            </w:r>
          </w:hyperlink>
        </w:p>
        <w:p>
          <w:pPr>
            <w:pStyle w:val="Contents6"/>
            <w:tabs>
              <w:tab w:val="clear" w:pos="7609"/>
              <w:tab w:val="right" w:pos="9026" w:leader="dot"/>
            </w:tabs>
            <w:rPr/>
          </w:pPr>
          <w:hyperlink w:anchor="__RefHeading___Toc665595_388300464">
            <w:r>
              <w:rPr>
                <w:webHidden/>
                <w:rStyle w:val="IndexLink"/>
              </w:rPr>
              <w:t>2</w:t>
            </w:r>
            <w:r>
              <w:rPr>
                <w:rStyle w:val="IndexLink"/>
                <w:rtl w:val="true"/>
              </w:rPr>
              <w:t xml:space="preserve"> - </w:t>
            </w:r>
            <w:r>
              <w:rPr>
                <w:rStyle w:val="IndexLink"/>
                <w:rtl w:val="true"/>
              </w:rPr>
              <w:t>طعامه</w:t>
            </w:r>
            <w:r>
              <w:rPr>
                <w:rStyle w:val="IndexLink"/>
                <w:rtl w:val="true"/>
              </w:rPr>
              <w:t>:</w:t>
              <w:tab/>
            </w:r>
            <w:r>
              <w:rPr>
                <w:rStyle w:val="IndexLink"/>
              </w:rPr>
              <w:t>114</w:t>
            </w:r>
          </w:hyperlink>
        </w:p>
        <w:p>
          <w:pPr>
            <w:pStyle w:val="Contents4"/>
            <w:tabs>
              <w:tab w:val="clear" w:pos="8176"/>
              <w:tab w:val="right" w:pos="9026" w:leader="dot"/>
            </w:tabs>
            <w:rPr/>
          </w:pPr>
          <w:hyperlink w:anchor="__RefHeading___Toc665597_388300464">
            <w:r>
              <w:rPr>
                <w:webHidden/>
                <w:rStyle w:val="IndexLink"/>
                <w:rtl w:val="true"/>
              </w:rPr>
              <w:t>بطولته النادرة</w:t>
            </w:r>
            <w:r>
              <w:rPr>
                <w:rStyle w:val="IndexLink"/>
                <w:rtl w:val="true"/>
              </w:rPr>
              <w:t>:</w:t>
              <w:tab/>
            </w:r>
            <w:r>
              <w:rPr>
                <w:rStyle w:val="IndexLink"/>
              </w:rPr>
              <w:t>117</w:t>
            </w:r>
          </w:hyperlink>
        </w:p>
        <w:p>
          <w:pPr>
            <w:pStyle w:val="Contents4"/>
            <w:tabs>
              <w:tab w:val="clear" w:pos="8176"/>
              <w:tab w:val="right" w:pos="9026" w:leader="dot"/>
            </w:tabs>
            <w:rPr/>
          </w:pPr>
          <w:hyperlink w:anchor="__RefHeading___Toc665599_388300464">
            <w:r>
              <w:rPr>
                <w:webHidden/>
                <w:rStyle w:val="IndexLink"/>
                <w:rtl w:val="true"/>
              </w:rPr>
              <w:t>قوّته الهائلة</w:t>
            </w:r>
            <w:r>
              <w:rPr>
                <w:rStyle w:val="IndexLink"/>
                <w:rtl w:val="true"/>
              </w:rPr>
              <w:t>:</w:t>
              <w:tab/>
            </w:r>
            <w:r>
              <w:rPr>
                <w:rStyle w:val="IndexLink"/>
              </w:rPr>
              <w:t>119</w:t>
            </w:r>
          </w:hyperlink>
        </w:p>
        <w:p>
          <w:pPr>
            <w:pStyle w:val="Contents4"/>
            <w:tabs>
              <w:tab w:val="clear" w:pos="8176"/>
              <w:tab w:val="right" w:pos="9026" w:leader="dot"/>
            </w:tabs>
            <w:rPr/>
          </w:pPr>
          <w:hyperlink w:anchor="__RefHeading___Toc665601_388300464">
            <w:r>
              <w:rPr>
                <w:webHidden/>
                <w:rStyle w:val="IndexLink"/>
                <w:rtl w:val="true"/>
              </w:rPr>
              <w:t>حلمه</w:t>
            </w:r>
            <w:r>
              <w:rPr>
                <w:rStyle w:val="IndexLink"/>
                <w:rtl w:val="true"/>
              </w:rPr>
              <w:t>:</w:t>
              <w:tab/>
            </w:r>
            <w:r>
              <w:rPr>
                <w:rStyle w:val="IndexLink"/>
              </w:rPr>
              <w:t>120</w:t>
            </w:r>
          </w:hyperlink>
        </w:p>
        <w:p>
          <w:pPr>
            <w:pStyle w:val="Contents5"/>
            <w:tabs>
              <w:tab w:val="clear" w:pos="7892"/>
              <w:tab w:val="right" w:pos="9026" w:leader="dot"/>
            </w:tabs>
            <w:rPr/>
          </w:pPr>
          <w:hyperlink w:anchor="__RefHeading___Toc665603_388300464">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665605_388300464">
            <w:r>
              <w:rPr>
                <w:webHidden/>
                <w:rStyle w:val="IndexLink"/>
                <w:rtl w:val="true"/>
              </w:rPr>
              <w:t>بوادر من حلمه</w:t>
            </w:r>
            <w:r>
              <w:rPr>
                <w:rStyle w:val="IndexLink"/>
                <w:rtl w:val="true"/>
              </w:rPr>
              <w:t>:</w:t>
              <w:tab/>
            </w:r>
            <w:r>
              <w:rPr>
                <w:rStyle w:val="IndexLink"/>
              </w:rPr>
              <w:t>120</w:t>
            </w:r>
          </w:hyperlink>
        </w:p>
        <w:p>
          <w:pPr>
            <w:pStyle w:val="Contents4"/>
            <w:tabs>
              <w:tab w:val="clear" w:pos="8176"/>
              <w:tab w:val="right" w:pos="9026" w:leader="dot"/>
            </w:tabs>
            <w:rPr/>
          </w:pPr>
          <w:hyperlink w:anchor="__RefHeading___Toc665607_388300464">
            <w:r>
              <w:rPr>
                <w:webHidden/>
                <w:rStyle w:val="IndexLink"/>
                <w:rtl w:val="true"/>
              </w:rPr>
              <w:t>صبره</w:t>
            </w:r>
            <w:r>
              <w:rPr>
                <w:rStyle w:val="IndexLink"/>
                <w:rtl w:val="true"/>
              </w:rPr>
              <w:t>:</w:t>
              <w:tab/>
            </w:r>
            <w:r>
              <w:rPr>
                <w:rStyle w:val="IndexLink"/>
              </w:rPr>
              <w:t>123</w:t>
            </w:r>
          </w:hyperlink>
        </w:p>
        <w:p>
          <w:pPr>
            <w:pStyle w:val="Contents4"/>
            <w:tabs>
              <w:tab w:val="clear" w:pos="8176"/>
              <w:tab w:val="right" w:pos="9026" w:leader="dot"/>
            </w:tabs>
            <w:rPr/>
          </w:pPr>
          <w:hyperlink w:anchor="__RefHeading___Toc665609_388300464">
            <w:r>
              <w:rPr>
                <w:webHidden/>
                <w:rStyle w:val="IndexLink"/>
                <w:rtl w:val="true"/>
              </w:rPr>
              <w:t>تواضعه</w:t>
            </w:r>
            <w:r>
              <w:rPr>
                <w:rStyle w:val="IndexLink"/>
                <w:rtl w:val="true"/>
              </w:rPr>
              <w:t>:</w:t>
              <w:tab/>
            </w:r>
            <w:r>
              <w:rPr>
                <w:rStyle w:val="IndexLink"/>
              </w:rPr>
              <w:t>124</w:t>
            </w:r>
          </w:hyperlink>
        </w:p>
        <w:p>
          <w:pPr>
            <w:pStyle w:val="Contents5"/>
            <w:tabs>
              <w:tab w:val="clear" w:pos="7892"/>
              <w:tab w:val="right" w:pos="9026" w:leader="dot"/>
            </w:tabs>
            <w:rPr/>
          </w:pPr>
          <w:hyperlink w:anchor="__RefHeading___Toc665611_388300464">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665613_388300464">
            <w:r>
              <w:rPr>
                <w:webHidden/>
                <w:rStyle w:val="IndexLink"/>
                <w:rtl w:val="true"/>
              </w:rPr>
              <w:t>شذرات من تواضعه</w:t>
            </w:r>
            <w:r>
              <w:rPr>
                <w:rStyle w:val="IndexLink"/>
                <w:rtl w:val="true"/>
              </w:rPr>
              <w:t>:</w:t>
              <w:tab/>
            </w:r>
            <w:r>
              <w:rPr>
                <w:rStyle w:val="IndexLink"/>
              </w:rPr>
              <w:t>125</w:t>
            </w:r>
          </w:hyperlink>
        </w:p>
        <w:p>
          <w:pPr>
            <w:pStyle w:val="Contents5"/>
            <w:tabs>
              <w:tab w:val="clear" w:pos="7892"/>
              <w:tab w:val="right" w:pos="9026" w:leader="dot"/>
            </w:tabs>
            <w:rPr/>
          </w:pPr>
          <w:hyperlink w:anchor="__RefHeading___Toc665615_388300464">
            <w:r>
              <w:rPr>
                <w:webHidden/>
                <w:rStyle w:val="IndexLink"/>
                <w:rtl w:val="true"/>
              </w:rPr>
              <w:t>عيادته المرضى</w:t>
            </w:r>
            <w:r>
              <w:rPr>
                <w:rStyle w:val="IndexLink"/>
                <w:rtl w:val="true"/>
              </w:rPr>
              <w:t>:</w:t>
              <w:tab/>
            </w:r>
            <w:r>
              <w:rPr>
                <w:rStyle w:val="IndexLink"/>
              </w:rPr>
              <w:t>126</w:t>
            </w:r>
          </w:hyperlink>
        </w:p>
        <w:p>
          <w:pPr>
            <w:pStyle w:val="Contents5"/>
            <w:tabs>
              <w:tab w:val="clear" w:pos="7892"/>
              <w:tab w:val="right" w:pos="9026" w:leader="dot"/>
            </w:tabs>
            <w:rPr/>
          </w:pPr>
          <w:hyperlink w:anchor="__RefHeading___Toc665617_388300464">
            <w:r>
              <w:rPr>
                <w:webHidden/>
                <w:rStyle w:val="IndexLink"/>
                <w:rtl w:val="true"/>
              </w:rPr>
              <w:t>كراهته للمدح</w:t>
            </w:r>
            <w:r>
              <w:rPr>
                <w:rStyle w:val="IndexLink"/>
                <w:rtl w:val="true"/>
              </w:rPr>
              <w:t>:</w:t>
              <w:tab/>
            </w:r>
            <w:r>
              <w:rPr>
                <w:rStyle w:val="IndexLink"/>
              </w:rPr>
              <w:t>127</w:t>
            </w:r>
          </w:hyperlink>
        </w:p>
        <w:p>
          <w:pPr>
            <w:pStyle w:val="Contents5"/>
            <w:tabs>
              <w:tab w:val="clear" w:pos="7892"/>
              <w:tab w:val="right" w:pos="9026" w:leader="dot"/>
            </w:tabs>
            <w:rPr/>
          </w:pPr>
          <w:hyperlink w:anchor="__RefHeading___Toc665619_388300464">
            <w:r>
              <w:rPr>
                <w:webHidden/>
                <w:rStyle w:val="IndexLink"/>
                <w:rtl w:val="true"/>
              </w:rPr>
              <w:t>إجابته لدعوة من دعاه لتناول الطعام</w:t>
            </w:r>
            <w:r>
              <w:rPr>
                <w:rStyle w:val="IndexLink"/>
                <w:rtl w:val="true"/>
              </w:rPr>
              <w:t>:</w:t>
              <w:tab/>
            </w:r>
            <w:r>
              <w:rPr>
                <w:rStyle w:val="IndexLink"/>
              </w:rPr>
              <w:t>128</w:t>
            </w:r>
          </w:hyperlink>
        </w:p>
        <w:p>
          <w:pPr>
            <w:pStyle w:val="Contents3"/>
            <w:tabs>
              <w:tab w:val="clear" w:pos="8459"/>
              <w:tab w:val="right" w:pos="9026" w:leader="dot"/>
            </w:tabs>
            <w:rPr/>
          </w:pPr>
          <w:hyperlink w:anchor="__RefHeading___Toc665621_388300464">
            <w:r>
              <w:rPr>
                <w:webHidden/>
                <w:rStyle w:val="IndexLink"/>
                <w:rtl w:val="true"/>
              </w:rPr>
              <w:t>سخاؤه</w:t>
            </w:r>
            <w:r>
              <w:rPr>
                <w:rStyle w:val="IndexLink"/>
                <w:rtl w:val="true"/>
              </w:rPr>
              <w:t>:</w:t>
              <w:tab/>
            </w:r>
            <w:r>
              <w:rPr>
                <w:rStyle w:val="IndexLink"/>
              </w:rPr>
              <w:t>128</w:t>
            </w:r>
          </w:hyperlink>
        </w:p>
        <w:p>
          <w:pPr>
            <w:pStyle w:val="Contents4"/>
            <w:tabs>
              <w:tab w:val="clear" w:pos="8176"/>
              <w:tab w:val="right" w:pos="9026" w:leader="dot"/>
            </w:tabs>
            <w:rPr/>
          </w:pPr>
          <w:hyperlink w:anchor="__RefHeading___Toc665623_388300464">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665625_388300464">
            <w:r>
              <w:rPr>
                <w:webHidden/>
                <w:rStyle w:val="IndexLink"/>
                <w:rtl w:val="true"/>
              </w:rPr>
              <w:t>شذرات من جوده</w:t>
            </w:r>
            <w:r>
              <w:rPr>
                <w:rStyle w:val="IndexLink"/>
                <w:rtl w:val="true"/>
              </w:rPr>
              <w:t>:</w:t>
              <w:tab/>
            </w:r>
            <w:r>
              <w:rPr>
                <w:rStyle w:val="IndexLink"/>
              </w:rPr>
              <w:t>129</w:t>
            </w:r>
          </w:hyperlink>
        </w:p>
        <w:p>
          <w:pPr>
            <w:pStyle w:val="Contents3"/>
            <w:tabs>
              <w:tab w:val="clear" w:pos="8459"/>
              <w:tab w:val="right" w:pos="9026" w:leader="dot"/>
            </w:tabs>
            <w:rPr/>
          </w:pPr>
          <w:hyperlink w:anchor="__RefHeading___Toc665627_388300464">
            <w:r>
              <w:rPr>
                <w:webHidden/>
                <w:rStyle w:val="IndexLink"/>
                <w:rtl w:val="true"/>
              </w:rPr>
              <w:t>الرأفة بالفقراء</w:t>
            </w:r>
            <w:r>
              <w:rPr>
                <w:rStyle w:val="IndexLink"/>
                <w:rtl w:val="true"/>
              </w:rPr>
              <w:t>:</w:t>
              <w:tab/>
            </w:r>
            <w:r>
              <w:rPr>
                <w:rStyle w:val="IndexLink"/>
              </w:rPr>
              <w:t>131</w:t>
            </w:r>
          </w:hyperlink>
        </w:p>
        <w:p>
          <w:pPr>
            <w:pStyle w:val="Contents3"/>
            <w:tabs>
              <w:tab w:val="clear" w:pos="8459"/>
              <w:tab w:val="right" w:pos="9026" w:leader="dot"/>
            </w:tabs>
            <w:rPr/>
          </w:pPr>
          <w:hyperlink w:anchor="__RefHeading___Toc665629_388300464">
            <w:r>
              <w:rPr>
                <w:webHidden/>
                <w:rStyle w:val="IndexLink"/>
                <w:rtl w:val="true"/>
              </w:rPr>
              <w:t>عدله</w:t>
            </w:r>
            <w:r>
              <w:rPr>
                <w:rStyle w:val="IndexLink"/>
                <w:rtl w:val="true"/>
              </w:rPr>
              <w:t>:</w:t>
              <w:tab/>
            </w:r>
            <w:r>
              <w:rPr>
                <w:rStyle w:val="IndexLink"/>
              </w:rPr>
              <w:t>134</w:t>
            </w:r>
          </w:hyperlink>
        </w:p>
        <w:p>
          <w:pPr>
            <w:pStyle w:val="Contents4"/>
            <w:tabs>
              <w:tab w:val="clear" w:pos="8176"/>
              <w:tab w:val="right" w:pos="9026" w:leader="dot"/>
            </w:tabs>
            <w:rPr/>
          </w:pPr>
          <w:hyperlink w:anchor="__RefHeading___Toc665631_388300464">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665633_388300464">
            <w:r>
              <w:rPr>
                <w:webHidden/>
                <w:rStyle w:val="IndexLink"/>
                <w:rtl w:val="true"/>
              </w:rPr>
              <w:t>بوادر من عدله</w:t>
            </w:r>
            <w:r>
              <w:rPr>
                <w:rStyle w:val="IndexLink"/>
                <w:rtl w:val="true"/>
              </w:rPr>
              <w:t>:</w:t>
              <w:tab/>
            </w:r>
            <w:r>
              <w:rPr>
                <w:rStyle w:val="IndexLink"/>
              </w:rPr>
              <w:t>134</w:t>
            </w:r>
          </w:hyperlink>
        </w:p>
        <w:p>
          <w:pPr>
            <w:pStyle w:val="Contents3"/>
            <w:tabs>
              <w:tab w:val="clear" w:pos="8459"/>
              <w:tab w:val="right" w:pos="9026" w:leader="dot"/>
            </w:tabs>
            <w:rPr/>
          </w:pPr>
          <w:hyperlink w:anchor="__RefHeading___Toc665635_388300464">
            <w:r>
              <w:rPr>
                <w:webHidden/>
                <w:rStyle w:val="IndexLink"/>
                <w:rtl w:val="true"/>
              </w:rPr>
              <w:t>سعة علومه</w:t>
            </w:r>
            <w:r>
              <w:rPr>
                <w:rStyle w:val="IndexLink"/>
                <w:rtl w:val="true"/>
              </w:rPr>
              <w:t>:</w:t>
              <w:tab/>
            </w:r>
            <w:r>
              <w:rPr>
                <w:rStyle w:val="IndexLink"/>
              </w:rPr>
              <w:t>138</w:t>
            </w:r>
          </w:hyperlink>
        </w:p>
        <w:p>
          <w:pPr>
            <w:pStyle w:val="Contents3"/>
            <w:tabs>
              <w:tab w:val="clear" w:pos="8459"/>
              <w:tab w:val="right" w:pos="9026" w:leader="dot"/>
            </w:tabs>
            <w:rPr/>
          </w:pPr>
          <w:hyperlink w:anchor="__RefHeading___Toc665637_388300464">
            <w:r>
              <w:rPr>
                <w:webHidden/>
                <w:rStyle w:val="IndexLink"/>
                <w:rtl w:val="true"/>
              </w:rPr>
              <w:t>سرعة الجواب</w:t>
            </w:r>
            <w:r>
              <w:rPr>
                <w:rStyle w:val="IndexLink"/>
                <w:rtl w:val="true"/>
              </w:rPr>
              <w:t>:</w:t>
              <w:tab/>
            </w:r>
            <w:r>
              <w:rPr>
                <w:rStyle w:val="IndexLink"/>
              </w:rPr>
              <w:t>139</w:t>
            </w:r>
          </w:hyperlink>
        </w:p>
        <w:p>
          <w:pPr>
            <w:pStyle w:val="Contents2"/>
            <w:tabs>
              <w:tab w:val="clear" w:pos="8743"/>
              <w:tab w:val="right" w:pos="9026" w:leader="dot"/>
            </w:tabs>
            <w:rPr/>
          </w:pPr>
          <w:hyperlink w:anchor="__RefHeading___Toc665639_388300464">
            <w:r>
              <w:rPr>
                <w:webHidden/>
                <w:rStyle w:val="IndexLink"/>
                <w:rtl w:val="true"/>
              </w:rPr>
              <w:t>الإمام عليه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665641_388300464">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665643_388300464">
            <w:r>
              <w:rPr>
                <w:webHidden/>
                <w:rStyle w:val="IndexLink"/>
                <w:rtl w:val="true"/>
              </w:rPr>
              <w:t>الآيات النازلة في حقّه</w:t>
            </w:r>
            <w:r>
              <w:rPr>
                <w:rStyle w:val="IndexLink"/>
                <w:rtl w:val="true"/>
              </w:rPr>
              <w:tab/>
            </w:r>
            <w:r>
              <w:rPr>
                <w:rStyle w:val="IndexLink"/>
              </w:rPr>
              <w:t>143</w:t>
            </w:r>
          </w:hyperlink>
        </w:p>
        <w:p>
          <w:pPr>
            <w:pStyle w:val="Contents3"/>
            <w:tabs>
              <w:tab w:val="clear" w:pos="8459"/>
              <w:tab w:val="right" w:pos="9026" w:leader="dot"/>
            </w:tabs>
            <w:rPr/>
          </w:pPr>
          <w:hyperlink w:anchor="__RefHeading___Toc665645_388300464">
            <w:r>
              <w:rPr>
                <w:webHidden/>
                <w:rStyle w:val="IndexLink"/>
                <w:rtl w:val="true"/>
              </w:rPr>
              <w:t>الآيات النازلة في أهل البيت عليهم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665647_388300464">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665649_388300464">
            <w:r>
              <w:rPr>
                <w:webHidden/>
                <w:rStyle w:val="IndexLink"/>
                <w:rtl w:val="true"/>
              </w:rPr>
              <w:t>احتجاج العترة بالآية</w:t>
            </w:r>
            <w:r>
              <w:rPr>
                <w:rStyle w:val="IndexLink"/>
                <w:rtl w:val="true"/>
              </w:rPr>
              <w:t>:</w:t>
              <w:tab/>
            </w:r>
            <w:r>
              <w:rPr>
                <w:rStyle w:val="IndexLink"/>
              </w:rPr>
              <w:t>152</w:t>
            </w:r>
          </w:hyperlink>
        </w:p>
        <w:p>
          <w:pPr>
            <w:pStyle w:val="Contents5"/>
            <w:tabs>
              <w:tab w:val="clear" w:pos="7892"/>
              <w:tab w:val="right" w:pos="9026" w:leader="dot"/>
            </w:tabs>
            <w:rPr/>
          </w:pPr>
          <w:hyperlink w:anchor="__RefHeading___Toc665651_388300464">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665653_388300464">
            <w:r>
              <w:rPr>
                <w:webHidden/>
                <w:rStyle w:val="IndexLink"/>
                <w:rtl w:val="true"/>
              </w:rPr>
              <w:t>الإمام أمير المؤمنين</w:t>
            </w:r>
            <w:r>
              <w:rPr>
                <w:rStyle w:val="IndexLink"/>
                <w:rtl w:val="true"/>
              </w:rPr>
              <w:t>:</w:t>
              <w:tab/>
            </w:r>
            <w:r>
              <w:rPr>
                <w:rStyle w:val="IndexLink"/>
              </w:rPr>
              <w:t>152</w:t>
            </w:r>
          </w:hyperlink>
        </w:p>
        <w:p>
          <w:pPr>
            <w:pStyle w:val="Contents5"/>
            <w:tabs>
              <w:tab w:val="clear" w:pos="7892"/>
              <w:tab w:val="right" w:pos="9026" w:leader="dot"/>
            </w:tabs>
            <w:rPr/>
          </w:pPr>
          <w:hyperlink w:anchor="__RefHeading___Toc665655_388300464">
            <w:r>
              <w:rPr>
                <w:webHidden/>
                <w:rStyle w:val="IndexLink"/>
                <w:rtl w:val="true"/>
              </w:rPr>
              <w:t>الإمام الحسن عليه السّلام</w:t>
            </w:r>
            <w:r>
              <w:rPr>
                <w:rStyle w:val="IndexLink"/>
                <w:rtl w:val="true"/>
              </w:rPr>
              <w:t>:</w:t>
              <w:tab/>
            </w:r>
            <w:r>
              <w:rPr>
                <w:rStyle w:val="IndexLink"/>
              </w:rPr>
              <w:t>152</w:t>
            </w:r>
          </w:hyperlink>
        </w:p>
        <w:p>
          <w:pPr>
            <w:pStyle w:val="Contents5"/>
            <w:tabs>
              <w:tab w:val="clear" w:pos="7892"/>
              <w:tab w:val="right" w:pos="9026" w:leader="dot"/>
            </w:tabs>
            <w:rPr/>
          </w:pPr>
          <w:hyperlink w:anchor="__RefHeading___Toc665657_388300464">
            <w:r>
              <w:rPr>
                <w:webHidden/>
                <w:rStyle w:val="IndexLink"/>
                <w:rtl w:val="true"/>
              </w:rPr>
              <w:t>الإمام زين العابدين عليه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665659_388300464">
            <w:r>
              <w:rPr>
                <w:webHidden/>
                <w:rStyle w:val="IndexLink"/>
                <w:rtl w:val="true"/>
              </w:rPr>
              <w:t>الآيات النازلة في الإمام و خيار الصحابة</w:t>
            </w:r>
            <w:r>
              <w:rPr>
                <w:rStyle w:val="IndexLink"/>
                <w:rtl w:val="true"/>
              </w:rPr>
              <w:tab/>
            </w:r>
            <w:r>
              <w:rPr>
                <w:rStyle w:val="IndexLink"/>
              </w:rPr>
              <w:t>162</w:t>
            </w:r>
          </w:hyperlink>
        </w:p>
        <w:p>
          <w:pPr>
            <w:pStyle w:val="Contents3"/>
            <w:tabs>
              <w:tab w:val="clear" w:pos="8459"/>
              <w:tab w:val="right" w:pos="9026" w:leader="dot"/>
            </w:tabs>
            <w:rPr/>
          </w:pPr>
          <w:hyperlink w:anchor="__RefHeading___Toc665661_388300464">
            <w:r>
              <w:rPr>
                <w:webHidden/>
                <w:rStyle w:val="IndexLink"/>
                <w:rtl w:val="true"/>
              </w:rPr>
              <w:t>الآيات النازلة في حقّه و ذمّ مخالفيه</w:t>
            </w:r>
            <w:r>
              <w:rPr>
                <w:rStyle w:val="IndexLink"/>
                <w:rtl w:val="true"/>
              </w:rPr>
              <w:tab/>
            </w:r>
            <w:r>
              <w:rPr>
                <w:rStyle w:val="IndexLink"/>
              </w:rPr>
              <w:t>163</w:t>
            </w:r>
          </w:hyperlink>
        </w:p>
        <w:p>
          <w:pPr>
            <w:pStyle w:val="Contents2"/>
            <w:tabs>
              <w:tab w:val="clear" w:pos="8743"/>
              <w:tab w:val="right" w:pos="9026" w:leader="dot"/>
            </w:tabs>
            <w:rPr/>
          </w:pPr>
          <w:hyperlink w:anchor="__RefHeading___Toc665663_388300464">
            <w:r>
              <w:rPr>
                <w:webHidden/>
                <w:rStyle w:val="IndexLink"/>
                <w:rtl w:val="true"/>
              </w:rPr>
              <w:t>الإمام عليه السّلام في ظلال السّنّة</w:t>
            </w:r>
            <w:r>
              <w:rPr>
                <w:rStyle w:val="IndexLink"/>
                <w:rtl w:val="true"/>
              </w:rPr>
              <w:tab/>
            </w:r>
            <w:r>
              <w:rPr>
                <w:rStyle w:val="IndexLink"/>
              </w:rPr>
              <w:t>167</w:t>
            </w:r>
          </w:hyperlink>
        </w:p>
        <w:p>
          <w:pPr>
            <w:pStyle w:val="Contents3"/>
            <w:tabs>
              <w:tab w:val="clear" w:pos="8459"/>
              <w:tab w:val="right" w:pos="9026" w:leader="dot"/>
            </w:tabs>
            <w:rPr/>
          </w:pPr>
          <w:hyperlink w:anchor="__RefHeading___Toc665665_388300464">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665667_388300464">
            <w:r>
              <w:rPr>
                <w:webHidden/>
                <w:rStyle w:val="IndexLink"/>
                <w:rtl w:val="true"/>
              </w:rPr>
              <w:t>الكوكبة الاولى</w:t>
            </w:r>
            <w:r>
              <w:rPr>
                <w:rStyle w:val="IndexLink"/>
                <w:rtl w:val="true"/>
              </w:rPr>
              <w:tab/>
            </w:r>
            <w:r>
              <w:rPr>
                <w:rStyle w:val="IndexLink"/>
              </w:rPr>
              <w:t>169</w:t>
            </w:r>
          </w:hyperlink>
        </w:p>
        <w:p>
          <w:pPr>
            <w:pStyle w:val="Contents4"/>
            <w:tabs>
              <w:tab w:val="clear" w:pos="8176"/>
              <w:tab w:val="right" w:pos="9026" w:leader="dot"/>
            </w:tabs>
            <w:rPr/>
          </w:pPr>
          <w:hyperlink w:anchor="__RefHeading___Toc665669_388300464">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665671_388300464">
            <w:r>
              <w:rPr>
                <w:webHidden/>
                <w:rStyle w:val="IndexLink"/>
                <w:rtl w:val="true"/>
              </w:rPr>
              <w:t>مكانته عند النبيّ</w:t>
            </w:r>
            <w:r>
              <w:rPr>
                <w:rStyle w:val="IndexLink"/>
                <w:rtl w:val="true"/>
              </w:rPr>
              <w:t>:</w:t>
              <w:tab/>
            </w:r>
            <w:r>
              <w:rPr>
                <w:rStyle w:val="IndexLink"/>
              </w:rPr>
              <w:t>169</w:t>
            </w:r>
          </w:hyperlink>
        </w:p>
        <w:p>
          <w:pPr>
            <w:pStyle w:val="Contents5"/>
            <w:tabs>
              <w:tab w:val="clear" w:pos="7892"/>
              <w:tab w:val="right" w:pos="9026" w:leader="dot"/>
            </w:tabs>
            <w:rPr/>
          </w:pPr>
          <w:hyperlink w:anchor="__RefHeading___Toc665673_388300464">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665675_388300464">
            <w:r>
              <w:rPr>
                <w:webHidden/>
                <w:rStyle w:val="IndexLink"/>
              </w:rPr>
              <w:t>1</w:t>
            </w:r>
            <w:r>
              <w:rPr>
                <w:rStyle w:val="IndexLink"/>
                <w:rtl w:val="true"/>
              </w:rPr>
              <w:t xml:space="preserve"> - </w:t>
            </w:r>
            <w:r>
              <w:rPr>
                <w:rStyle w:val="IndexLink"/>
                <w:rtl w:val="true"/>
              </w:rPr>
              <w:t>الإمام نفس النبيّ</w:t>
            </w:r>
            <w:r>
              <w:rPr>
                <w:rStyle w:val="IndexLink"/>
                <w:rtl w:val="true"/>
              </w:rPr>
              <w:t>:</w:t>
              <w:tab/>
            </w:r>
            <w:r>
              <w:rPr>
                <w:rStyle w:val="IndexLink"/>
              </w:rPr>
              <w:t>170</w:t>
            </w:r>
          </w:hyperlink>
        </w:p>
        <w:p>
          <w:pPr>
            <w:pStyle w:val="Contents5"/>
            <w:tabs>
              <w:tab w:val="clear" w:pos="7892"/>
              <w:tab w:val="right" w:pos="9026" w:leader="dot"/>
            </w:tabs>
            <w:rPr/>
          </w:pPr>
          <w:hyperlink w:anchor="__RefHeading___Toc665677_388300464">
            <w:r>
              <w:rPr>
                <w:webHidden/>
                <w:rStyle w:val="IndexLink"/>
              </w:rPr>
              <w:t>2</w:t>
            </w:r>
            <w:r>
              <w:rPr>
                <w:rStyle w:val="IndexLink"/>
                <w:rtl w:val="true"/>
              </w:rPr>
              <w:t xml:space="preserve"> - </w:t>
            </w:r>
            <w:r>
              <w:rPr>
                <w:rStyle w:val="IndexLink"/>
                <w:rtl w:val="true"/>
              </w:rPr>
              <w:t>الإمام أخو النبيّ</w:t>
            </w:r>
            <w:r>
              <w:rPr>
                <w:rStyle w:val="IndexLink"/>
                <w:rtl w:val="true"/>
              </w:rPr>
              <w:t>:</w:t>
              <w:tab/>
            </w:r>
            <w:r>
              <w:rPr>
                <w:rStyle w:val="IndexLink"/>
              </w:rPr>
              <w:t>170</w:t>
            </w:r>
          </w:hyperlink>
        </w:p>
        <w:p>
          <w:pPr>
            <w:pStyle w:val="Contents5"/>
            <w:tabs>
              <w:tab w:val="clear" w:pos="7892"/>
              <w:tab w:val="right" w:pos="9026" w:leader="dot"/>
            </w:tabs>
            <w:rPr/>
          </w:pPr>
          <w:hyperlink w:anchor="__RefHeading___Toc665679_388300464">
            <w:r>
              <w:rPr>
                <w:webHidden/>
                <w:rStyle w:val="IndexLink"/>
              </w:rPr>
              <w:t>3</w:t>
            </w:r>
            <w:r>
              <w:rPr>
                <w:rStyle w:val="IndexLink"/>
                <w:rtl w:val="true"/>
              </w:rPr>
              <w:t xml:space="preserve"> - </w:t>
            </w:r>
            <w:r>
              <w:rPr>
                <w:rStyle w:val="IndexLink"/>
                <w:rtl w:val="true"/>
              </w:rPr>
              <w:t>النبيّ و الإمام من شجرة واحدة</w:t>
            </w:r>
            <w:r>
              <w:rPr>
                <w:rStyle w:val="IndexLink"/>
                <w:rtl w:val="true"/>
              </w:rPr>
              <w:t>:</w:t>
              <w:tab/>
            </w:r>
            <w:r>
              <w:rPr>
                <w:rStyle w:val="IndexLink"/>
              </w:rPr>
              <w:t>173</w:t>
            </w:r>
          </w:hyperlink>
        </w:p>
        <w:p>
          <w:pPr>
            <w:pStyle w:val="Contents5"/>
            <w:tabs>
              <w:tab w:val="clear" w:pos="7892"/>
              <w:tab w:val="right" w:pos="9026" w:leader="dot"/>
            </w:tabs>
            <w:rPr/>
          </w:pPr>
          <w:hyperlink w:anchor="__RefHeading___Toc665681_388300464">
            <w:r>
              <w:rPr>
                <w:webHidden/>
                <w:rStyle w:val="IndexLink"/>
              </w:rPr>
              <w:t>4</w:t>
            </w:r>
            <w:r>
              <w:rPr>
                <w:rStyle w:val="IndexLink"/>
                <w:rtl w:val="true"/>
              </w:rPr>
              <w:t xml:space="preserve"> - </w:t>
            </w:r>
            <w:r>
              <w:rPr>
                <w:rStyle w:val="IndexLink"/>
                <w:rtl w:val="true"/>
              </w:rPr>
              <w:t>الإمام وزير النبيّ</w:t>
            </w:r>
            <w:r>
              <w:rPr>
                <w:rStyle w:val="IndexLink"/>
                <w:rtl w:val="true"/>
              </w:rPr>
              <w:t>:</w:t>
              <w:tab/>
            </w:r>
            <w:r>
              <w:rPr>
                <w:rStyle w:val="IndexLink"/>
              </w:rPr>
              <w:t>174</w:t>
            </w:r>
          </w:hyperlink>
        </w:p>
        <w:p>
          <w:pPr>
            <w:pStyle w:val="Contents5"/>
            <w:tabs>
              <w:tab w:val="clear" w:pos="7892"/>
              <w:tab w:val="right" w:pos="9026" w:leader="dot"/>
            </w:tabs>
            <w:rPr/>
          </w:pPr>
          <w:hyperlink w:anchor="__RefHeading___Toc665683_388300464">
            <w:r>
              <w:rPr>
                <w:webHidden/>
                <w:rStyle w:val="IndexLink"/>
              </w:rPr>
              <w:t>5</w:t>
            </w:r>
            <w:r>
              <w:rPr>
                <w:rStyle w:val="IndexLink"/>
                <w:rtl w:val="true"/>
              </w:rPr>
              <w:t xml:space="preserve"> - </w:t>
            </w:r>
            <w:r>
              <w:rPr>
                <w:rStyle w:val="IndexLink"/>
                <w:rtl w:val="true"/>
              </w:rPr>
              <w:t>الإمام خليفة النبيّ</w:t>
            </w:r>
            <w:r>
              <w:rPr>
                <w:rStyle w:val="IndexLink"/>
                <w:rtl w:val="true"/>
              </w:rPr>
              <w:t>:</w:t>
              <w:tab/>
            </w:r>
            <w:r>
              <w:rPr>
                <w:rStyle w:val="IndexLink"/>
              </w:rPr>
              <w:t>175</w:t>
            </w:r>
          </w:hyperlink>
        </w:p>
        <w:p>
          <w:pPr>
            <w:pStyle w:val="Contents5"/>
            <w:tabs>
              <w:tab w:val="clear" w:pos="7892"/>
              <w:tab w:val="right" w:pos="9026" w:leader="dot"/>
            </w:tabs>
            <w:rPr/>
          </w:pPr>
          <w:hyperlink w:anchor="__RefHeading___Toc665685_388300464">
            <w:r>
              <w:rPr>
                <w:webHidden/>
                <w:rStyle w:val="IndexLink"/>
              </w:rPr>
              <w:t>6</w:t>
            </w:r>
            <w:r>
              <w:rPr>
                <w:rStyle w:val="IndexLink"/>
                <w:rtl w:val="true"/>
              </w:rPr>
              <w:t xml:space="preserve"> - </w:t>
            </w:r>
            <w:r>
              <w:rPr>
                <w:rStyle w:val="IndexLink"/>
                <w:rtl w:val="true"/>
              </w:rPr>
              <w:t>الإمام من النبيّ كهارون من موسى</w:t>
            </w:r>
            <w:r>
              <w:rPr>
                <w:rStyle w:val="IndexLink"/>
                <w:rtl w:val="true"/>
              </w:rPr>
              <w:t>:</w:t>
              <w:tab/>
            </w:r>
            <w:r>
              <w:rPr>
                <w:rStyle w:val="IndexLink"/>
              </w:rPr>
              <w:t>176</w:t>
            </w:r>
          </w:hyperlink>
        </w:p>
        <w:p>
          <w:pPr>
            <w:pStyle w:val="Contents6"/>
            <w:tabs>
              <w:tab w:val="clear" w:pos="7609"/>
              <w:tab w:val="right" w:pos="9026" w:leader="dot"/>
            </w:tabs>
            <w:rPr/>
          </w:pPr>
          <w:hyperlink w:anchor="__RefHeading___Toc665687_388300464">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665689_388300464">
            <w:r>
              <w:rPr>
                <w:webHidden/>
                <w:rStyle w:val="IndexLink"/>
                <w:rtl w:val="true"/>
              </w:rPr>
              <w:t>احتجاج الإمام بالحديث</w:t>
            </w:r>
            <w:r>
              <w:rPr>
                <w:rStyle w:val="IndexLink"/>
                <w:rtl w:val="true"/>
              </w:rPr>
              <w:t>:</w:t>
              <w:tab/>
            </w:r>
            <w:r>
              <w:rPr>
                <w:rStyle w:val="IndexLink"/>
              </w:rPr>
              <w:t>179</w:t>
            </w:r>
          </w:hyperlink>
        </w:p>
        <w:p>
          <w:pPr>
            <w:pStyle w:val="Contents5"/>
            <w:tabs>
              <w:tab w:val="clear" w:pos="7892"/>
              <w:tab w:val="right" w:pos="9026" w:leader="dot"/>
            </w:tabs>
            <w:rPr/>
          </w:pPr>
          <w:hyperlink w:anchor="__RefHeading___Toc665691_388300464">
            <w:r>
              <w:rPr>
                <w:webHidden/>
                <w:rStyle w:val="IndexLink"/>
              </w:rPr>
              <w:t>7</w:t>
            </w:r>
            <w:r>
              <w:rPr>
                <w:rStyle w:val="IndexLink"/>
                <w:rtl w:val="true"/>
              </w:rPr>
              <w:t xml:space="preserve"> - </w:t>
            </w:r>
            <w:r>
              <w:rPr>
                <w:rStyle w:val="IndexLink"/>
                <w:rtl w:val="true"/>
              </w:rPr>
              <w:t>الإمام باب مدينة علم النبيّ</w:t>
            </w:r>
            <w:r>
              <w:rPr>
                <w:rStyle w:val="IndexLink"/>
                <w:rtl w:val="true"/>
              </w:rPr>
              <w:t>:</w:t>
              <w:tab/>
            </w:r>
            <w:r>
              <w:rPr>
                <w:rStyle w:val="IndexLink"/>
              </w:rPr>
              <w:t>179</w:t>
            </w:r>
          </w:hyperlink>
        </w:p>
        <w:p>
          <w:pPr>
            <w:pStyle w:val="Contents5"/>
            <w:tabs>
              <w:tab w:val="clear" w:pos="7892"/>
              <w:tab w:val="right" w:pos="9026" w:leader="dot"/>
            </w:tabs>
            <w:rPr/>
          </w:pPr>
          <w:hyperlink w:anchor="__RefHeading___Toc665693_388300464">
            <w:r>
              <w:rPr>
                <w:webHidden/>
                <w:rStyle w:val="IndexLink"/>
              </w:rPr>
              <w:t>8</w:t>
            </w:r>
            <w:r>
              <w:rPr>
                <w:rStyle w:val="IndexLink"/>
                <w:rtl w:val="true"/>
              </w:rPr>
              <w:t xml:space="preserve"> - </w:t>
            </w:r>
            <w:r>
              <w:rPr>
                <w:rStyle w:val="IndexLink"/>
                <w:rtl w:val="true"/>
              </w:rPr>
              <w:t>الإمام باب حكمة النبيّ</w:t>
            </w:r>
            <w:r>
              <w:rPr>
                <w:rStyle w:val="IndexLink"/>
                <w:rtl w:val="true"/>
              </w:rPr>
              <w:t>:</w:t>
              <w:tab/>
            </w:r>
            <w:r>
              <w:rPr>
                <w:rStyle w:val="IndexLink"/>
              </w:rPr>
              <w:t>180</w:t>
            </w:r>
          </w:hyperlink>
        </w:p>
        <w:p>
          <w:pPr>
            <w:pStyle w:val="Contents5"/>
            <w:tabs>
              <w:tab w:val="clear" w:pos="7892"/>
              <w:tab w:val="right" w:pos="9026" w:leader="dot"/>
            </w:tabs>
            <w:rPr/>
          </w:pPr>
          <w:hyperlink w:anchor="__RefHeading___Toc665695_388300464">
            <w:r>
              <w:rPr>
                <w:webHidden/>
                <w:rStyle w:val="IndexLink"/>
              </w:rPr>
              <w:t>9</w:t>
            </w:r>
            <w:r>
              <w:rPr>
                <w:rStyle w:val="IndexLink"/>
                <w:rtl w:val="true"/>
              </w:rPr>
              <w:t xml:space="preserve"> - </w:t>
            </w:r>
            <w:r>
              <w:rPr>
                <w:rStyle w:val="IndexLink"/>
                <w:rtl w:val="true"/>
              </w:rPr>
              <w:t>الإمام أحبّ الناس إلى النبيّ</w:t>
            </w:r>
            <w:r>
              <w:rPr>
                <w:rStyle w:val="IndexLink"/>
                <w:rtl w:val="true"/>
              </w:rPr>
              <w:t>:</w:t>
              <w:tab/>
            </w:r>
            <w:r>
              <w:rPr>
                <w:rStyle w:val="IndexLink"/>
              </w:rPr>
              <w:t>181</w:t>
            </w:r>
          </w:hyperlink>
        </w:p>
        <w:p>
          <w:pPr>
            <w:pStyle w:val="Contents5"/>
            <w:tabs>
              <w:tab w:val="clear" w:pos="7892"/>
              <w:tab w:val="right" w:pos="9026" w:leader="dot"/>
            </w:tabs>
            <w:rPr/>
          </w:pPr>
          <w:hyperlink w:anchor="__RefHeading___Toc665697_388300464">
            <w:r>
              <w:rPr>
                <w:webHidden/>
                <w:rStyle w:val="IndexLink"/>
              </w:rPr>
              <w:t>10</w:t>
            </w:r>
            <w:r>
              <w:rPr>
                <w:rStyle w:val="IndexLink"/>
                <w:rtl w:val="true"/>
              </w:rPr>
              <w:t xml:space="preserve"> - </w:t>
            </w:r>
            <w:r>
              <w:rPr>
                <w:rStyle w:val="IndexLink"/>
                <w:rtl w:val="true"/>
              </w:rPr>
              <w:t>الإمام شبيه الأنبياء</w:t>
            </w:r>
            <w:r>
              <w:rPr>
                <w:rStyle w:val="IndexLink"/>
                <w:rtl w:val="true"/>
              </w:rPr>
              <w:t>:</w:t>
              <w:tab/>
            </w:r>
            <w:r>
              <w:rPr>
                <w:rStyle w:val="IndexLink"/>
              </w:rPr>
              <w:t>181</w:t>
            </w:r>
          </w:hyperlink>
        </w:p>
        <w:p>
          <w:pPr>
            <w:pStyle w:val="Contents5"/>
            <w:tabs>
              <w:tab w:val="clear" w:pos="7892"/>
              <w:tab w:val="right" w:pos="9026" w:leader="dot"/>
            </w:tabs>
            <w:rPr/>
          </w:pPr>
          <w:hyperlink w:anchor="__RefHeading___Toc665699_388300464">
            <w:r>
              <w:rPr>
                <w:webHidden/>
                <w:rStyle w:val="IndexLink"/>
              </w:rPr>
              <w:t>11</w:t>
            </w:r>
            <w:r>
              <w:rPr>
                <w:rStyle w:val="IndexLink"/>
                <w:rtl w:val="true"/>
              </w:rPr>
              <w:t xml:space="preserve"> - </w:t>
            </w:r>
            <w:r>
              <w:rPr>
                <w:rStyle w:val="IndexLink"/>
                <w:rtl w:val="true"/>
              </w:rPr>
              <w:t>الإمام سيّد العرب</w:t>
            </w:r>
            <w:r>
              <w:rPr>
                <w:rStyle w:val="IndexLink"/>
                <w:rtl w:val="true"/>
              </w:rPr>
              <w:t>:</w:t>
              <w:tab/>
            </w:r>
            <w:r>
              <w:rPr>
                <w:rStyle w:val="IndexLink"/>
              </w:rPr>
              <w:t>182</w:t>
            </w:r>
          </w:hyperlink>
        </w:p>
        <w:p>
          <w:pPr>
            <w:pStyle w:val="Contents5"/>
            <w:tabs>
              <w:tab w:val="clear" w:pos="7892"/>
              <w:tab w:val="right" w:pos="9026" w:leader="dot"/>
            </w:tabs>
            <w:rPr/>
          </w:pPr>
          <w:hyperlink w:anchor="__RefHeading___Toc665701_388300464">
            <w:r>
              <w:rPr>
                <w:webHidden/>
                <w:rStyle w:val="IndexLink"/>
              </w:rPr>
              <w:t>12</w:t>
            </w:r>
            <w:r>
              <w:rPr>
                <w:rStyle w:val="IndexLink"/>
                <w:rtl w:val="true"/>
              </w:rPr>
              <w:t xml:space="preserve"> - </w:t>
            </w:r>
            <w:r>
              <w:rPr>
                <w:rStyle w:val="IndexLink"/>
                <w:rtl w:val="true"/>
              </w:rPr>
              <w:t>الإمام أحبّ الخلق إلى اللّه</w:t>
            </w:r>
            <w:r>
              <w:rPr>
                <w:rStyle w:val="IndexLink"/>
                <w:rtl w:val="true"/>
              </w:rPr>
              <w:t>:</w:t>
              <w:tab/>
            </w:r>
            <w:r>
              <w:rPr>
                <w:rStyle w:val="IndexLink"/>
              </w:rPr>
              <w:t>182</w:t>
            </w:r>
          </w:hyperlink>
        </w:p>
        <w:p>
          <w:pPr>
            <w:pStyle w:val="Contents5"/>
            <w:tabs>
              <w:tab w:val="clear" w:pos="7892"/>
              <w:tab w:val="right" w:pos="9026" w:leader="dot"/>
            </w:tabs>
            <w:rPr/>
          </w:pPr>
          <w:hyperlink w:anchor="__RefHeading___Toc665703_388300464">
            <w:r>
              <w:rPr>
                <w:webHidden/>
                <w:rStyle w:val="IndexLink"/>
              </w:rPr>
              <w:t>13</w:t>
            </w:r>
            <w:r>
              <w:rPr>
                <w:rStyle w:val="IndexLink"/>
                <w:rtl w:val="true"/>
              </w:rPr>
              <w:t xml:space="preserve"> - </w:t>
            </w:r>
            <w:r>
              <w:rPr>
                <w:rStyle w:val="IndexLink"/>
                <w:rtl w:val="true"/>
              </w:rPr>
              <w:t>إطاعة الإمام إطاعة للرسول</w:t>
            </w:r>
            <w:r>
              <w:rPr>
                <w:rStyle w:val="IndexLink"/>
                <w:rtl w:val="true"/>
              </w:rPr>
              <w:t>:</w:t>
              <w:tab/>
            </w:r>
            <w:r>
              <w:rPr>
                <w:rStyle w:val="IndexLink"/>
              </w:rPr>
              <w:t>183</w:t>
            </w:r>
          </w:hyperlink>
        </w:p>
        <w:p>
          <w:pPr>
            <w:pStyle w:val="Contents5"/>
            <w:tabs>
              <w:tab w:val="clear" w:pos="7892"/>
              <w:tab w:val="right" w:pos="9026" w:leader="dot"/>
            </w:tabs>
            <w:rPr/>
          </w:pPr>
          <w:hyperlink w:anchor="__RefHeading___Toc665705_388300464">
            <w:r>
              <w:rPr>
                <w:webHidden/>
                <w:rStyle w:val="IndexLink"/>
              </w:rPr>
              <w:t>14</w:t>
            </w:r>
            <w:r>
              <w:rPr>
                <w:rStyle w:val="IndexLink"/>
                <w:rtl w:val="true"/>
              </w:rPr>
              <w:t xml:space="preserve"> - </w:t>
            </w:r>
            <w:r>
              <w:rPr>
                <w:rStyle w:val="IndexLink"/>
                <w:rtl w:val="true"/>
              </w:rPr>
              <w:t>من أحبّ عليّا فقد أحبّ اللّه</w:t>
            </w:r>
            <w:r>
              <w:rPr>
                <w:rStyle w:val="IndexLink"/>
                <w:rtl w:val="true"/>
              </w:rPr>
              <w:t>:</w:t>
              <w:tab/>
            </w:r>
            <w:r>
              <w:rPr>
                <w:rStyle w:val="IndexLink"/>
              </w:rPr>
              <w:t>183</w:t>
            </w:r>
          </w:hyperlink>
        </w:p>
        <w:p>
          <w:pPr>
            <w:pStyle w:val="Contents5"/>
            <w:tabs>
              <w:tab w:val="clear" w:pos="7892"/>
              <w:tab w:val="right" w:pos="9026" w:leader="dot"/>
            </w:tabs>
            <w:rPr/>
          </w:pPr>
          <w:hyperlink w:anchor="__RefHeading___Toc665707_388300464">
            <w:r>
              <w:rPr>
                <w:webHidden/>
                <w:rStyle w:val="IndexLink"/>
              </w:rPr>
              <w:t>15</w:t>
            </w:r>
            <w:r>
              <w:rPr>
                <w:rStyle w:val="IndexLink"/>
                <w:rtl w:val="true"/>
              </w:rPr>
              <w:t xml:space="preserve"> - </w:t>
            </w:r>
            <w:r>
              <w:rPr>
                <w:rStyle w:val="IndexLink"/>
                <w:rtl w:val="true"/>
              </w:rPr>
              <w:t>حبّ عليّ إيمان، و بغضه نفاق</w:t>
            </w:r>
            <w:r>
              <w:rPr>
                <w:rStyle w:val="IndexLink"/>
                <w:rtl w:val="true"/>
              </w:rPr>
              <w:t>:</w:t>
              <w:tab/>
            </w:r>
            <w:r>
              <w:rPr>
                <w:rStyle w:val="IndexLink"/>
              </w:rPr>
              <w:t>185</w:t>
            </w:r>
          </w:hyperlink>
        </w:p>
        <w:p>
          <w:pPr>
            <w:pStyle w:val="Contents5"/>
            <w:tabs>
              <w:tab w:val="clear" w:pos="7892"/>
              <w:tab w:val="right" w:pos="9026" w:leader="dot"/>
            </w:tabs>
            <w:rPr/>
          </w:pPr>
          <w:hyperlink w:anchor="__RefHeading___Toc665709_388300464">
            <w:r>
              <w:rPr>
                <w:webHidden/>
                <w:rStyle w:val="IndexLink"/>
              </w:rPr>
              <w:t>16</w:t>
            </w:r>
            <w:r>
              <w:rPr>
                <w:rStyle w:val="IndexLink"/>
                <w:rtl w:val="true"/>
              </w:rPr>
              <w:t xml:space="preserve"> - </w:t>
            </w:r>
            <w:r>
              <w:rPr>
                <w:rStyle w:val="IndexLink"/>
                <w:rtl w:val="true"/>
              </w:rPr>
              <w:t>عنوان صحيفة المؤمن حبّ عليّ</w:t>
            </w:r>
            <w:r>
              <w:rPr>
                <w:rStyle w:val="IndexLink"/>
                <w:rtl w:val="true"/>
              </w:rPr>
              <w:t>:</w:t>
              <w:tab/>
            </w:r>
            <w:r>
              <w:rPr>
                <w:rStyle w:val="IndexLink"/>
              </w:rPr>
              <w:t>186</w:t>
            </w:r>
          </w:hyperlink>
        </w:p>
        <w:p>
          <w:pPr>
            <w:pStyle w:val="Contents5"/>
            <w:tabs>
              <w:tab w:val="clear" w:pos="7892"/>
              <w:tab w:val="right" w:pos="9026" w:leader="dot"/>
            </w:tabs>
            <w:rPr/>
          </w:pPr>
          <w:hyperlink w:anchor="__RefHeading___Toc665711_388300464">
            <w:r>
              <w:rPr>
                <w:webHidden/>
                <w:rStyle w:val="IndexLink"/>
              </w:rPr>
              <w:t>17</w:t>
            </w:r>
            <w:r>
              <w:rPr>
                <w:rStyle w:val="IndexLink"/>
                <w:rtl w:val="true"/>
              </w:rPr>
              <w:t xml:space="preserve"> - </w:t>
            </w:r>
            <w:r>
              <w:rPr>
                <w:rStyle w:val="IndexLink"/>
                <w:rtl w:val="true"/>
              </w:rPr>
              <w:t>إخبار النبيّ بما يجري على الإمام من بعده</w:t>
            </w:r>
            <w:r>
              <w:rPr>
                <w:rStyle w:val="IndexLink"/>
                <w:rtl w:val="true"/>
              </w:rPr>
              <w:t>:</w:t>
              <w:tab/>
            </w:r>
            <w:r>
              <w:rPr>
                <w:rStyle w:val="IndexLink"/>
              </w:rPr>
              <w:t>186</w:t>
            </w:r>
          </w:hyperlink>
        </w:p>
        <w:p>
          <w:pPr>
            <w:pStyle w:val="Contents5"/>
            <w:tabs>
              <w:tab w:val="clear" w:pos="7892"/>
              <w:tab w:val="right" w:pos="9026" w:leader="dot"/>
            </w:tabs>
            <w:rPr/>
          </w:pPr>
          <w:hyperlink w:anchor="__RefHeading___Toc665713_388300464">
            <w:r>
              <w:rPr>
                <w:webHidden/>
                <w:rStyle w:val="IndexLink"/>
              </w:rPr>
              <w:t>18</w:t>
            </w:r>
            <w:r>
              <w:rPr>
                <w:rStyle w:val="IndexLink"/>
                <w:rtl w:val="true"/>
              </w:rPr>
              <w:t xml:space="preserve"> - </w:t>
            </w:r>
            <w:r>
              <w:rPr>
                <w:rStyle w:val="IndexLink"/>
                <w:rtl w:val="true"/>
              </w:rPr>
              <w:t>النبيّ يخبر الإمام بغدر الامّة به</w:t>
            </w:r>
            <w:r>
              <w:rPr>
                <w:rStyle w:val="IndexLink"/>
                <w:rtl w:val="true"/>
              </w:rPr>
              <w:t>:</w:t>
              <w:tab/>
            </w:r>
            <w:r>
              <w:rPr>
                <w:rStyle w:val="IndexLink"/>
              </w:rPr>
              <w:t>187</w:t>
            </w:r>
          </w:hyperlink>
        </w:p>
        <w:p>
          <w:pPr>
            <w:pStyle w:val="Contents3"/>
            <w:tabs>
              <w:tab w:val="clear" w:pos="8459"/>
              <w:tab w:val="right" w:pos="9026" w:leader="dot"/>
            </w:tabs>
            <w:rPr/>
          </w:pPr>
          <w:hyperlink w:anchor="__RefHeading___Toc665715_388300464">
            <w:r>
              <w:rPr>
                <w:webHidden/>
                <w:rStyle w:val="IndexLink"/>
                <w:rtl w:val="true"/>
              </w:rPr>
              <w:t>الكوكبة الثانية</w:t>
            </w:r>
            <w:r>
              <w:rPr>
                <w:rStyle w:val="IndexLink"/>
                <w:rtl w:val="true"/>
              </w:rPr>
              <w:tab/>
            </w:r>
            <w:r>
              <w:rPr>
                <w:rStyle w:val="IndexLink"/>
              </w:rPr>
              <w:t>188</w:t>
            </w:r>
          </w:hyperlink>
        </w:p>
        <w:p>
          <w:pPr>
            <w:pStyle w:val="Contents4"/>
            <w:tabs>
              <w:tab w:val="clear" w:pos="8176"/>
              <w:tab w:val="right" w:pos="9026" w:leader="dot"/>
            </w:tabs>
            <w:rPr/>
          </w:pPr>
          <w:hyperlink w:anchor="__RefHeading___Toc665717_388300464">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665719_388300464">
            <w:r>
              <w:rPr>
                <w:webHidden/>
                <w:rStyle w:val="IndexLink"/>
                <w:rtl w:val="true"/>
              </w:rPr>
              <w:t>منزلة الإمام في الدار الآخرة</w:t>
            </w:r>
            <w:r>
              <w:rPr>
                <w:rStyle w:val="IndexLink"/>
                <w:rtl w:val="true"/>
              </w:rPr>
              <w:t>:</w:t>
              <w:tab/>
            </w:r>
            <w:r>
              <w:rPr>
                <w:rStyle w:val="IndexLink"/>
              </w:rPr>
              <w:t>188</w:t>
            </w:r>
          </w:hyperlink>
        </w:p>
        <w:p>
          <w:pPr>
            <w:pStyle w:val="Contents5"/>
            <w:tabs>
              <w:tab w:val="clear" w:pos="7892"/>
              <w:tab w:val="right" w:pos="9026" w:leader="dot"/>
            </w:tabs>
            <w:rPr/>
          </w:pPr>
          <w:hyperlink w:anchor="__RefHeading___Toc665721_388300464">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665723_388300464">
            <w:r>
              <w:rPr>
                <w:webHidden/>
                <w:rStyle w:val="IndexLink"/>
              </w:rPr>
              <w:t>1</w:t>
            </w:r>
            <w:r>
              <w:rPr>
                <w:rStyle w:val="IndexLink"/>
                <w:rtl w:val="true"/>
              </w:rPr>
              <w:t xml:space="preserve"> - </w:t>
            </w:r>
            <w:r>
              <w:rPr>
                <w:rStyle w:val="IndexLink"/>
                <w:rtl w:val="true"/>
              </w:rPr>
              <w:t>الإمام حامل لواء الحمد</w:t>
            </w:r>
            <w:r>
              <w:rPr>
                <w:rStyle w:val="IndexLink"/>
                <w:rtl w:val="true"/>
              </w:rPr>
              <w:t>:</w:t>
              <w:tab/>
            </w:r>
            <w:r>
              <w:rPr>
                <w:rStyle w:val="IndexLink"/>
              </w:rPr>
              <w:t>188</w:t>
            </w:r>
          </w:hyperlink>
        </w:p>
        <w:p>
          <w:pPr>
            <w:pStyle w:val="Contents5"/>
            <w:tabs>
              <w:tab w:val="clear" w:pos="7892"/>
              <w:tab w:val="right" w:pos="9026" w:leader="dot"/>
            </w:tabs>
            <w:rPr/>
          </w:pPr>
          <w:hyperlink w:anchor="__RefHeading___Toc665725_388300464">
            <w:r>
              <w:rPr>
                <w:webHidden/>
                <w:rStyle w:val="IndexLink"/>
              </w:rPr>
              <w:t>2</w:t>
            </w:r>
            <w:r>
              <w:rPr>
                <w:rStyle w:val="IndexLink"/>
                <w:rtl w:val="true"/>
              </w:rPr>
              <w:t xml:space="preserve"> - </w:t>
            </w:r>
            <w:r>
              <w:rPr>
                <w:rStyle w:val="IndexLink"/>
                <w:rtl w:val="true"/>
              </w:rPr>
              <w:t>الإمام صاحب حوض النبيّ</w:t>
            </w:r>
            <w:r>
              <w:rPr>
                <w:rStyle w:val="IndexLink"/>
                <w:rtl w:val="true"/>
              </w:rPr>
              <w:t>:</w:t>
              <w:tab/>
            </w:r>
            <w:r>
              <w:rPr>
                <w:rStyle w:val="IndexLink"/>
              </w:rPr>
              <w:t>189</w:t>
            </w:r>
          </w:hyperlink>
        </w:p>
        <w:p>
          <w:pPr>
            <w:pStyle w:val="Contents5"/>
            <w:tabs>
              <w:tab w:val="clear" w:pos="7892"/>
              <w:tab w:val="right" w:pos="9026" w:leader="dot"/>
            </w:tabs>
            <w:rPr/>
          </w:pPr>
          <w:hyperlink w:anchor="__RefHeading___Toc665727_388300464">
            <w:r>
              <w:rPr>
                <w:webHidden/>
                <w:rStyle w:val="IndexLink"/>
              </w:rPr>
              <w:t>3</w:t>
            </w:r>
            <w:r>
              <w:rPr>
                <w:rStyle w:val="IndexLink"/>
                <w:rtl w:val="true"/>
              </w:rPr>
              <w:t xml:space="preserve"> - </w:t>
            </w:r>
            <w:r>
              <w:rPr>
                <w:rStyle w:val="IndexLink"/>
                <w:rtl w:val="true"/>
              </w:rPr>
              <w:t>الإمام قسيم الجنّة و النار</w:t>
            </w:r>
            <w:r>
              <w:rPr>
                <w:rStyle w:val="IndexLink"/>
                <w:rtl w:val="true"/>
              </w:rPr>
              <w:t>:</w:t>
              <w:tab/>
            </w:r>
            <w:r>
              <w:rPr>
                <w:rStyle w:val="IndexLink"/>
              </w:rPr>
              <w:t>191</w:t>
            </w:r>
          </w:hyperlink>
        </w:p>
        <w:p>
          <w:pPr>
            <w:pStyle w:val="Contents5"/>
            <w:tabs>
              <w:tab w:val="clear" w:pos="7892"/>
              <w:tab w:val="right" w:pos="9026" w:leader="dot"/>
            </w:tabs>
            <w:rPr/>
          </w:pPr>
          <w:hyperlink w:anchor="__RefHeading___Toc665729_388300464">
            <w:r>
              <w:rPr>
                <w:webHidden/>
                <w:rStyle w:val="IndexLink"/>
              </w:rPr>
              <w:t>4</w:t>
            </w:r>
            <w:r>
              <w:rPr>
                <w:rStyle w:val="IndexLink"/>
                <w:rtl w:val="true"/>
              </w:rPr>
              <w:t xml:space="preserve"> - </w:t>
            </w:r>
            <w:r>
              <w:rPr>
                <w:rStyle w:val="IndexLink"/>
                <w:rtl w:val="true"/>
              </w:rPr>
              <w:t>الاجتياز على الصراط بإجازة من الإمام</w:t>
            </w:r>
            <w:r>
              <w:rPr>
                <w:rStyle w:val="IndexLink"/>
                <w:rtl w:val="true"/>
              </w:rPr>
              <w:t>:</w:t>
              <w:tab/>
            </w:r>
            <w:r>
              <w:rPr>
                <w:rStyle w:val="IndexLink"/>
              </w:rPr>
              <w:t>191</w:t>
            </w:r>
          </w:hyperlink>
        </w:p>
        <w:p>
          <w:pPr>
            <w:pStyle w:val="Contents5"/>
            <w:tabs>
              <w:tab w:val="clear" w:pos="7892"/>
              <w:tab w:val="right" w:pos="9026" w:leader="dot"/>
            </w:tabs>
            <w:rPr/>
          </w:pPr>
          <w:hyperlink w:anchor="__RefHeading___Toc665731_388300464">
            <w:r>
              <w:rPr>
                <w:webHidden/>
                <w:rStyle w:val="IndexLink"/>
              </w:rPr>
              <w:t>5</w:t>
            </w:r>
            <w:r>
              <w:rPr>
                <w:rStyle w:val="IndexLink"/>
                <w:rtl w:val="true"/>
              </w:rPr>
              <w:t xml:space="preserve"> - </w:t>
            </w:r>
            <w:r>
              <w:rPr>
                <w:rStyle w:val="IndexLink"/>
                <w:rtl w:val="true"/>
              </w:rPr>
              <w:t>الإمام مع النبيّ في الجنّة</w:t>
            </w:r>
            <w:r>
              <w:rPr>
                <w:rStyle w:val="IndexLink"/>
                <w:rtl w:val="true"/>
              </w:rPr>
              <w:t>:</w:t>
              <w:tab/>
            </w:r>
            <w:r>
              <w:rPr>
                <w:rStyle w:val="IndexLink"/>
              </w:rPr>
              <w:t>192</w:t>
            </w:r>
          </w:hyperlink>
        </w:p>
        <w:p>
          <w:pPr>
            <w:pStyle w:val="Contents3"/>
            <w:tabs>
              <w:tab w:val="clear" w:pos="8459"/>
              <w:tab w:val="right" w:pos="9026" w:leader="dot"/>
            </w:tabs>
            <w:rPr/>
          </w:pPr>
          <w:hyperlink w:anchor="__RefHeading___Toc665733_388300464">
            <w:r>
              <w:rPr>
                <w:webHidden/>
                <w:rStyle w:val="IndexLink"/>
                <w:rtl w:val="true"/>
              </w:rPr>
              <w:t>الأخبار النبوية في فضل العترة</w:t>
            </w:r>
            <w:r>
              <w:rPr>
                <w:rStyle w:val="IndexLink"/>
                <w:rtl w:val="true"/>
              </w:rPr>
              <w:tab/>
            </w:r>
            <w:r>
              <w:rPr>
                <w:rStyle w:val="IndexLink"/>
              </w:rPr>
              <w:t>193</w:t>
            </w:r>
          </w:hyperlink>
        </w:p>
        <w:p>
          <w:pPr>
            <w:pStyle w:val="Contents4"/>
            <w:tabs>
              <w:tab w:val="clear" w:pos="8176"/>
              <w:tab w:val="right" w:pos="9026" w:leader="dot"/>
            </w:tabs>
            <w:rPr/>
          </w:pPr>
          <w:hyperlink w:anchor="__RefHeading___Toc665735_388300464">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665737_388300464">
            <w:r>
              <w:rPr>
                <w:webHidden/>
                <w:rStyle w:val="IndexLink"/>
                <w:rtl w:val="true"/>
              </w:rPr>
              <w:t>حديث الثقلين</w:t>
            </w:r>
            <w:r>
              <w:rPr>
                <w:rStyle w:val="IndexLink"/>
                <w:rtl w:val="true"/>
              </w:rPr>
              <w:t>:</w:t>
              <w:tab/>
            </w:r>
            <w:r>
              <w:rPr>
                <w:rStyle w:val="IndexLink"/>
              </w:rPr>
              <w:t>193</w:t>
            </w:r>
          </w:hyperlink>
        </w:p>
        <w:p>
          <w:pPr>
            <w:pStyle w:val="Contents4"/>
            <w:tabs>
              <w:tab w:val="clear" w:pos="8176"/>
              <w:tab w:val="right" w:pos="9026" w:leader="dot"/>
            </w:tabs>
            <w:rPr/>
          </w:pPr>
          <w:hyperlink w:anchor="__RefHeading___Toc665739_388300464">
            <w:r>
              <w:rPr>
                <w:webHidden/>
                <w:rStyle w:val="IndexLink"/>
                <w:rtl w:val="true"/>
              </w:rPr>
              <w:t>حديث السفينة</w:t>
            </w:r>
            <w:r>
              <w:rPr>
                <w:rStyle w:val="IndexLink"/>
                <w:rtl w:val="true"/>
              </w:rPr>
              <w:t>:</w:t>
              <w:tab/>
            </w:r>
            <w:r>
              <w:rPr>
                <w:rStyle w:val="IndexLink"/>
              </w:rPr>
              <w:t>196</w:t>
            </w:r>
          </w:hyperlink>
        </w:p>
        <w:p>
          <w:pPr>
            <w:pStyle w:val="Contents4"/>
            <w:tabs>
              <w:tab w:val="clear" w:pos="8176"/>
              <w:tab w:val="right" w:pos="9026" w:leader="dot"/>
            </w:tabs>
            <w:rPr/>
          </w:pPr>
          <w:hyperlink w:anchor="__RefHeading___Toc665741_388300464">
            <w:r>
              <w:rPr>
                <w:webHidden/>
                <w:rStyle w:val="IndexLink"/>
                <w:rtl w:val="true"/>
              </w:rPr>
              <w:t>أهل البيت أمان للامّة</w:t>
            </w:r>
            <w:r>
              <w:rPr>
                <w:rStyle w:val="IndexLink"/>
                <w:rtl w:val="true"/>
              </w:rPr>
              <w:t>:</w:t>
              <w:tab/>
            </w:r>
            <w:r>
              <w:rPr>
                <w:rStyle w:val="IndexLink"/>
              </w:rPr>
              <w:t>198</w:t>
            </w:r>
          </w:hyperlink>
        </w:p>
        <w:p>
          <w:pPr>
            <w:pStyle w:val="Contents4"/>
            <w:tabs>
              <w:tab w:val="clear" w:pos="8176"/>
              <w:tab w:val="right" w:pos="9026" w:leader="dot"/>
            </w:tabs>
            <w:rPr/>
          </w:pPr>
          <w:hyperlink w:anchor="__RefHeading___Toc665743_388300464">
            <w:r>
              <w:rPr>
                <w:webHidden/>
                <w:rStyle w:val="IndexLink"/>
                <w:rtl w:val="true"/>
              </w:rPr>
              <w:t>النبيّ سلم لمن سالم أهل بيته</w:t>
            </w:r>
            <w:r>
              <w:rPr>
                <w:rStyle w:val="IndexLink"/>
                <w:rtl w:val="true"/>
              </w:rPr>
              <w:t>:</w:t>
              <w:tab/>
            </w:r>
            <w:r>
              <w:rPr>
                <w:rStyle w:val="IndexLink"/>
              </w:rPr>
              <w:t>198</w:t>
            </w:r>
          </w:hyperlink>
        </w:p>
        <w:p>
          <w:pPr>
            <w:pStyle w:val="Contents4"/>
            <w:tabs>
              <w:tab w:val="clear" w:pos="8176"/>
              <w:tab w:val="right" w:pos="9026" w:leader="dot"/>
            </w:tabs>
            <w:rPr/>
          </w:pPr>
          <w:hyperlink w:anchor="__RefHeading___Toc665745_388300464">
            <w:r>
              <w:rPr>
                <w:webHidden/>
                <w:rStyle w:val="IndexLink"/>
                <w:rtl w:val="true"/>
              </w:rPr>
              <w:t>من أحبّ أهل البيت كان مع النبيّ</w:t>
            </w:r>
            <w:r>
              <w:rPr>
                <w:rStyle w:val="IndexLink"/>
                <w:rtl w:val="true"/>
              </w:rPr>
              <w:t>:</w:t>
              <w:tab/>
            </w:r>
            <w:r>
              <w:rPr>
                <w:rStyle w:val="IndexLink"/>
              </w:rPr>
              <w:t>199</w:t>
            </w:r>
          </w:hyperlink>
        </w:p>
        <w:p>
          <w:pPr>
            <w:pStyle w:val="Contents4"/>
            <w:tabs>
              <w:tab w:val="clear" w:pos="8176"/>
              <w:tab w:val="right" w:pos="9026" w:leader="dot"/>
            </w:tabs>
            <w:rPr/>
          </w:pPr>
          <w:hyperlink w:anchor="__RefHeading___Toc665747_388300464">
            <w:r>
              <w:rPr>
                <w:webHidden/>
                <w:rStyle w:val="IndexLink"/>
                <w:rtl w:val="true"/>
              </w:rPr>
              <w:t>معرفة أهل البيت أمان من العذاب</w:t>
            </w:r>
            <w:r>
              <w:rPr>
                <w:rStyle w:val="IndexLink"/>
                <w:rtl w:val="true"/>
              </w:rPr>
              <w:t>:</w:t>
              <w:tab/>
            </w:r>
            <w:r>
              <w:rPr>
                <w:rStyle w:val="IndexLink"/>
              </w:rPr>
              <w:t>199</w:t>
            </w:r>
          </w:hyperlink>
        </w:p>
        <w:p>
          <w:pPr>
            <w:pStyle w:val="Contents4"/>
            <w:tabs>
              <w:tab w:val="clear" w:pos="8176"/>
              <w:tab w:val="right" w:pos="9026" w:leader="dot"/>
            </w:tabs>
            <w:rPr/>
          </w:pPr>
          <w:hyperlink w:anchor="__RefHeading___Toc665749_388300464">
            <w:r>
              <w:rPr>
                <w:webHidden/>
                <w:rStyle w:val="IndexLink"/>
                <w:rtl w:val="true"/>
              </w:rPr>
              <w:t>السؤال عن محبّة أهل البيت</w:t>
            </w:r>
            <w:r>
              <w:rPr>
                <w:rStyle w:val="IndexLink"/>
                <w:rtl w:val="true"/>
              </w:rPr>
              <w:t>:</w:t>
              <w:tab/>
            </w:r>
            <w:r>
              <w:rPr>
                <w:rStyle w:val="IndexLink"/>
              </w:rPr>
              <w:t>199</w:t>
            </w:r>
          </w:hyperlink>
        </w:p>
        <w:p>
          <w:pPr>
            <w:pStyle w:val="Contents4"/>
            <w:tabs>
              <w:tab w:val="clear" w:pos="8176"/>
              <w:tab w:val="right" w:pos="9026" w:leader="dot"/>
            </w:tabs>
            <w:rPr/>
          </w:pPr>
          <w:hyperlink w:anchor="__RefHeading___Toc665751_388300464">
            <w:r>
              <w:rPr>
                <w:webHidden/>
                <w:rStyle w:val="IndexLink"/>
                <w:rtl w:val="true"/>
              </w:rPr>
              <w:t>الاقتداء بأهل البيت</w:t>
            </w:r>
            <w:r>
              <w:rPr>
                <w:rStyle w:val="IndexLink"/>
                <w:rtl w:val="true"/>
              </w:rPr>
              <w:t>:</w:t>
              <w:tab/>
            </w:r>
            <w:r>
              <w:rPr>
                <w:rStyle w:val="IndexLink"/>
              </w:rPr>
              <w:t>199</w:t>
            </w:r>
          </w:hyperlink>
        </w:p>
        <w:p>
          <w:pPr>
            <w:pStyle w:val="Contents4"/>
            <w:tabs>
              <w:tab w:val="clear" w:pos="8176"/>
              <w:tab w:val="right" w:pos="9026" w:leader="dot"/>
            </w:tabs>
            <w:rPr/>
          </w:pPr>
          <w:hyperlink w:anchor="__RefHeading___Toc665753_388300464">
            <w:r>
              <w:rPr>
                <w:webHidden/>
                <w:rStyle w:val="IndexLink"/>
                <w:rtl w:val="true"/>
              </w:rPr>
              <w:t>الممات على حبّ أهل البيت</w:t>
            </w:r>
            <w:r>
              <w:rPr>
                <w:rStyle w:val="IndexLink"/>
                <w:rtl w:val="true"/>
              </w:rPr>
              <w:t>:</w:t>
              <w:tab/>
            </w:r>
            <w:r>
              <w:rPr>
                <w:rStyle w:val="IndexLink"/>
              </w:rPr>
              <w:t>200</w:t>
            </w:r>
          </w:hyperlink>
        </w:p>
        <w:p>
          <w:pPr>
            <w:pStyle w:val="Contents2"/>
            <w:tabs>
              <w:tab w:val="clear" w:pos="8743"/>
              <w:tab w:val="right" w:pos="9026" w:leader="dot"/>
            </w:tabs>
            <w:rPr/>
          </w:pPr>
          <w:hyperlink w:anchor="__RefHeading___Toc665755_388300464">
            <w:r>
              <w:rPr>
                <w:webHidden/>
                <w:rStyle w:val="IndexLink"/>
                <w:rtl w:val="true"/>
              </w:rPr>
              <w:t>مع الثّورة الإسلاميّة</w:t>
            </w:r>
            <w:r>
              <w:rPr>
                <w:rStyle w:val="IndexLink"/>
                <w:rtl w:val="true"/>
              </w:rPr>
              <w:tab/>
            </w:r>
            <w:r>
              <w:rPr>
                <w:rStyle w:val="IndexLink"/>
              </w:rPr>
              <w:t>201</w:t>
            </w:r>
          </w:hyperlink>
        </w:p>
        <w:p>
          <w:pPr>
            <w:pStyle w:val="Contents3"/>
            <w:tabs>
              <w:tab w:val="clear" w:pos="8459"/>
              <w:tab w:val="right" w:pos="9026" w:leader="dot"/>
            </w:tabs>
            <w:rPr/>
          </w:pPr>
          <w:hyperlink w:anchor="__RefHeading___Toc665757_388300464">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665759_388300464">
            <w:r>
              <w:rPr>
                <w:webHidden/>
                <w:rStyle w:val="IndexLink"/>
              </w:rPr>
              <w:t>1</w:t>
            </w:r>
            <w:r>
              <w:rPr>
                <w:rStyle w:val="IndexLink"/>
                <w:rtl w:val="true"/>
              </w:rPr>
              <w:t xml:space="preserve"> - </w:t>
            </w:r>
            <w:r>
              <w:rPr>
                <w:rStyle w:val="IndexLink"/>
                <w:rtl w:val="true"/>
              </w:rPr>
              <w:t>تحطيم الأصنام</w:t>
            </w:r>
            <w:r>
              <w:rPr>
                <w:rStyle w:val="IndexLink"/>
                <w:rtl w:val="true"/>
              </w:rPr>
              <w:t>:</w:t>
              <w:tab/>
            </w:r>
            <w:r>
              <w:rPr>
                <w:rStyle w:val="IndexLink"/>
              </w:rPr>
              <w:t>203</w:t>
            </w:r>
          </w:hyperlink>
        </w:p>
        <w:p>
          <w:pPr>
            <w:pStyle w:val="Contents3"/>
            <w:tabs>
              <w:tab w:val="clear" w:pos="8459"/>
              <w:tab w:val="right" w:pos="9026" w:leader="dot"/>
            </w:tabs>
            <w:rPr/>
          </w:pPr>
          <w:hyperlink w:anchor="__RefHeading___Toc665761_388300464">
            <w:r>
              <w:rPr>
                <w:webHidden/>
                <w:rStyle w:val="IndexLink"/>
              </w:rPr>
              <w:t>2</w:t>
            </w:r>
            <w:r>
              <w:rPr>
                <w:rStyle w:val="IndexLink"/>
                <w:rtl w:val="true"/>
              </w:rPr>
              <w:t xml:space="preserve"> - </w:t>
            </w:r>
            <w:r>
              <w:rPr>
                <w:rStyle w:val="IndexLink"/>
                <w:rtl w:val="true"/>
              </w:rPr>
              <w:t>تحرير العبيد و المستضعفين</w:t>
            </w:r>
            <w:r>
              <w:rPr>
                <w:rStyle w:val="IndexLink"/>
                <w:rtl w:val="true"/>
              </w:rPr>
              <w:t>:</w:t>
              <w:tab/>
            </w:r>
            <w:r>
              <w:rPr>
                <w:rStyle w:val="IndexLink"/>
              </w:rPr>
              <w:t>205</w:t>
            </w:r>
          </w:hyperlink>
        </w:p>
        <w:p>
          <w:pPr>
            <w:pStyle w:val="Contents3"/>
            <w:tabs>
              <w:tab w:val="clear" w:pos="8459"/>
              <w:tab w:val="right" w:pos="9026" w:leader="dot"/>
            </w:tabs>
            <w:rPr/>
          </w:pPr>
          <w:hyperlink w:anchor="__RefHeading___Toc665763_388300464">
            <w:r>
              <w:rPr>
                <w:webHidden/>
                <w:rStyle w:val="IndexLink"/>
              </w:rPr>
              <w:t>3</w:t>
            </w:r>
            <w:r>
              <w:rPr>
                <w:rStyle w:val="IndexLink"/>
                <w:rtl w:val="true"/>
              </w:rPr>
              <w:t xml:space="preserve"> - </w:t>
            </w:r>
            <w:r>
              <w:rPr>
                <w:rStyle w:val="IndexLink"/>
                <w:rtl w:val="true"/>
              </w:rPr>
              <w:t>تحرير المرأة</w:t>
            </w:r>
            <w:r>
              <w:rPr>
                <w:rStyle w:val="IndexLink"/>
                <w:rtl w:val="true"/>
              </w:rPr>
              <w:t>:</w:t>
              <w:tab/>
            </w:r>
            <w:r>
              <w:rPr>
                <w:rStyle w:val="IndexLink"/>
              </w:rPr>
              <w:t>206</w:t>
            </w:r>
          </w:hyperlink>
        </w:p>
        <w:p>
          <w:pPr>
            <w:pStyle w:val="Contents4"/>
            <w:tabs>
              <w:tab w:val="clear" w:pos="8176"/>
              <w:tab w:val="right" w:pos="9026" w:leader="dot"/>
            </w:tabs>
            <w:rPr/>
          </w:pPr>
          <w:hyperlink w:anchor="__RefHeading___Toc665765_388300464">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665767_388300464">
            <w:r>
              <w:rPr>
                <w:webHidden/>
                <w:rStyle w:val="IndexLink"/>
                <w:rtl w:val="true"/>
              </w:rPr>
              <w:t xml:space="preserve">أ </w:t>
            </w:r>
            <w:r>
              <w:rPr>
                <w:rStyle w:val="IndexLink"/>
                <w:rtl w:val="true"/>
              </w:rPr>
              <w:t xml:space="preserve">- </w:t>
            </w:r>
            <w:r>
              <w:rPr>
                <w:rStyle w:val="IndexLink"/>
                <w:rtl w:val="true"/>
              </w:rPr>
              <w:t>وأد البنات</w:t>
            </w:r>
            <w:r>
              <w:rPr>
                <w:rStyle w:val="IndexLink"/>
                <w:rtl w:val="true"/>
              </w:rPr>
              <w:t>:</w:t>
              <w:tab/>
            </w:r>
            <w:r>
              <w:rPr>
                <w:rStyle w:val="IndexLink"/>
              </w:rPr>
              <w:t>206</w:t>
            </w:r>
          </w:hyperlink>
        </w:p>
        <w:p>
          <w:pPr>
            <w:pStyle w:val="Contents4"/>
            <w:tabs>
              <w:tab w:val="clear" w:pos="8176"/>
              <w:tab w:val="right" w:pos="9026" w:leader="dot"/>
            </w:tabs>
            <w:rPr/>
          </w:pPr>
          <w:hyperlink w:anchor="__RefHeading___Toc665769_388300464">
            <w:r>
              <w:rPr>
                <w:webHidden/>
                <w:rStyle w:val="IndexLink"/>
                <w:rtl w:val="true"/>
              </w:rPr>
              <w:t xml:space="preserve">ب </w:t>
            </w:r>
            <w:r>
              <w:rPr>
                <w:rStyle w:val="IndexLink"/>
                <w:rtl w:val="true"/>
              </w:rPr>
              <w:t xml:space="preserve">- </w:t>
            </w:r>
            <w:r>
              <w:rPr>
                <w:rStyle w:val="IndexLink"/>
                <w:rtl w:val="true"/>
              </w:rPr>
              <w:t>حرمانها من الميراث</w:t>
            </w:r>
            <w:r>
              <w:rPr>
                <w:rStyle w:val="IndexLink"/>
                <w:rtl w:val="true"/>
              </w:rPr>
              <w:t>:</w:t>
              <w:tab/>
            </w:r>
            <w:r>
              <w:rPr>
                <w:rStyle w:val="IndexLink"/>
              </w:rPr>
              <w:t>206</w:t>
            </w:r>
          </w:hyperlink>
        </w:p>
        <w:p>
          <w:pPr>
            <w:pStyle w:val="Contents4"/>
            <w:tabs>
              <w:tab w:val="clear" w:pos="8176"/>
              <w:tab w:val="right" w:pos="9026" w:leader="dot"/>
            </w:tabs>
            <w:rPr/>
          </w:pPr>
          <w:hyperlink w:anchor="__RefHeading___Toc665771_388300464">
            <w:r>
              <w:rPr>
                <w:webHidden/>
                <w:rStyle w:val="IndexLink"/>
                <w:rtl w:val="true"/>
              </w:rPr>
              <w:t xml:space="preserve">ج </w:t>
            </w:r>
            <w:r>
              <w:rPr>
                <w:rStyle w:val="IndexLink"/>
                <w:rtl w:val="true"/>
              </w:rPr>
              <w:t xml:space="preserve">- </w:t>
            </w:r>
            <w:r>
              <w:rPr>
                <w:rStyle w:val="IndexLink"/>
                <w:rtl w:val="true"/>
              </w:rPr>
              <w:t>الزواج بأرملة الأب</w:t>
            </w:r>
            <w:r>
              <w:rPr>
                <w:rStyle w:val="IndexLink"/>
                <w:rtl w:val="true"/>
              </w:rPr>
              <w:t>:</w:t>
              <w:tab/>
            </w:r>
            <w:r>
              <w:rPr>
                <w:rStyle w:val="IndexLink"/>
              </w:rPr>
              <w:t>207</w:t>
            </w:r>
          </w:hyperlink>
        </w:p>
        <w:p>
          <w:pPr>
            <w:pStyle w:val="Contents3"/>
            <w:tabs>
              <w:tab w:val="clear" w:pos="8459"/>
              <w:tab w:val="right" w:pos="9026" w:leader="dot"/>
            </w:tabs>
            <w:rPr/>
          </w:pPr>
          <w:hyperlink w:anchor="__RefHeading___Toc665773_388300464">
            <w:r>
              <w:rPr>
                <w:webHidden/>
                <w:rStyle w:val="IndexLink"/>
              </w:rPr>
              <w:t>4</w:t>
            </w:r>
            <w:r>
              <w:rPr>
                <w:rStyle w:val="IndexLink"/>
                <w:rtl w:val="true"/>
              </w:rPr>
              <w:t xml:space="preserve"> - </w:t>
            </w:r>
            <w:r>
              <w:rPr>
                <w:rStyle w:val="IndexLink"/>
                <w:rtl w:val="true"/>
              </w:rPr>
              <w:t>المساواة بين الناس</w:t>
            </w:r>
            <w:r>
              <w:rPr>
                <w:rStyle w:val="IndexLink"/>
                <w:rtl w:val="true"/>
              </w:rPr>
              <w:t>:</w:t>
              <w:tab/>
            </w:r>
            <w:r>
              <w:rPr>
                <w:rStyle w:val="IndexLink"/>
              </w:rPr>
              <w:t>207</w:t>
            </w:r>
          </w:hyperlink>
        </w:p>
        <w:p>
          <w:pPr>
            <w:pStyle w:val="Contents3"/>
            <w:tabs>
              <w:tab w:val="clear" w:pos="8459"/>
              <w:tab w:val="right" w:pos="9026" w:leader="dot"/>
            </w:tabs>
            <w:rPr/>
          </w:pPr>
          <w:hyperlink w:anchor="__RefHeading___Toc665775_388300464">
            <w:r>
              <w:rPr>
                <w:webHidden/>
                <w:rStyle w:val="IndexLink"/>
              </w:rPr>
              <w:t>5</w:t>
            </w:r>
            <w:r>
              <w:rPr>
                <w:rStyle w:val="IndexLink"/>
                <w:rtl w:val="true"/>
              </w:rPr>
              <w:t xml:space="preserve"> - </w:t>
            </w:r>
            <w:r>
              <w:rPr>
                <w:rStyle w:val="IndexLink"/>
                <w:rtl w:val="true"/>
              </w:rPr>
              <w:t>حماية الحقوق</w:t>
            </w:r>
            <w:r>
              <w:rPr>
                <w:rStyle w:val="IndexLink"/>
                <w:rtl w:val="true"/>
              </w:rPr>
              <w:t>:</w:t>
              <w:tab/>
            </w:r>
            <w:r>
              <w:rPr>
                <w:rStyle w:val="IndexLink"/>
              </w:rPr>
              <w:t>208</w:t>
            </w:r>
          </w:hyperlink>
        </w:p>
        <w:p>
          <w:pPr>
            <w:pStyle w:val="Contents3"/>
            <w:tabs>
              <w:tab w:val="clear" w:pos="8459"/>
              <w:tab w:val="right" w:pos="9026" w:leader="dot"/>
            </w:tabs>
            <w:rPr/>
          </w:pPr>
          <w:hyperlink w:anchor="__RefHeading___Toc665777_388300464">
            <w:r>
              <w:rPr>
                <w:webHidden/>
                <w:rStyle w:val="IndexLink"/>
              </w:rPr>
              <w:t>6</w:t>
            </w:r>
            <w:r>
              <w:rPr>
                <w:rStyle w:val="IndexLink"/>
                <w:rtl w:val="true"/>
              </w:rPr>
              <w:t xml:space="preserve"> - </w:t>
            </w:r>
            <w:r>
              <w:rPr>
                <w:rStyle w:val="IndexLink"/>
                <w:rtl w:val="true"/>
              </w:rPr>
              <w:t>تحريم الربا</w:t>
            </w:r>
            <w:r>
              <w:rPr>
                <w:rStyle w:val="IndexLink"/>
                <w:rtl w:val="true"/>
              </w:rPr>
              <w:t>:</w:t>
              <w:tab/>
            </w:r>
            <w:r>
              <w:rPr>
                <w:rStyle w:val="IndexLink"/>
              </w:rPr>
              <w:t>208</w:t>
            </w:r>
          </w:hyperlink>
        </w:p>
        <w:p>
          <w:pPr>
            <w:pStyle w:val="Contents3"/>
            <w:tabs>
              <w:tab w:val="clear" w:pos="8459"/>
              <w:tab w:val="right" w:pos="9026" w:leader="dot"/>
            </w:tabs>
            <w:rPr/>
          </w:pPr>
          <w:hyperlink w:anchor="__RefHeading___Toc665779_388300464">
            <w:r>
              <w:rPr>
                <w:webHidden/>
                <w:rStyle w:val="IndexLink"/>
              </w:rPr>
              <w:t>7</w:t>
            </w:r>
            <w:r>
              <w:rPr>
                <w:rStyle w:val="IndexLink"/>
                <w:rtl w:val="true"/>
              </w:rPr>
              <w:t xml:space="preserve"> - </w:t>
            </w:r>
            <w:r>
              <w:rPr>
                <w:rStyle w:val="IndexLink"/>
                <w:rtl w:val="true"/>
              </w:rPr>
              <w:t>تحريم الخمر</w:t>
            </w:r>
            <w:r>
              <w:rPr>
                <w:rStyle w:val="IndexLink"/>
                <w:rtl w:val="true"/>
              </w:rPr>
              <w:t>:</w:t>
              <w:tab/>
            </w:r>
            <w:r>
              <w:rPr>
                <w:rStyle w:val="IndexLink"/>
              </w:rPr>
              <w:t>208</w:t>
            </w:r>
          </w:hyperlink>
        </w:p>
        <w:p>
          <w:pPr>
            <w:pStyle w:val="Contents3"/>
            <w:tabs>
              <w:tab w:val="clear" w:pos="8459"/>
              <w:tab w:val="right" w:pos="9026" w:leader="dot"/>
            </w:tabs>
            <w:rPr/>
          </w:pPr>
          <w:hyperlink w:anchor="__RefHeading___Toc665781_388300464">
            <w:r>
              <w:rPr>
                <w:webHidden/>
                <w:rStyle w:val="IndexLink"/>
              </w:rPr>
              <w:t>8</w:t>
            </w:r>
            <w:r>
              <w:rPr>
                <w:rStyle w:val="IndexLink"/>
                <w:rtl w:val="true"/>
              </w:rPr>
              <w:t xml:space="preserve"> - </w:t>
            </w:r>
            <w:r>
              <w:rPr>
                <w:rStyle w:val="IndexLink"/>
                <w:rtl w:val="true"/>
              </w:rPr>
              <w:t>تحريم الاستغلال</w:t>
            </w:r>
            <w:r>
              <w:rPr>
                <w:rStyle w:val="IndexLink"/>
                <w:rtl w:val="true"/>
              </w:rPr>
              <w:t>:</w:t>
              <w:tab/>
            </w:r>
            <w:r>
              <w:rPr>
                <w:rStyle w:val="IndexLink"/>
              </w:rPr>
              <w:t>209</w:t>
            </w:r>
          </w:hyperlink>
        </w:p>
        <w:p>
          <w:pPr>
            <w:pStyle w:val="Contents3"/>
            <w:tabs>
              <w:tab w:val="clear" w:pos="8459"/>
              <w:tab w:val="right" w:pos="9026" w:leader="dot"/>
            </w:tabs>
            <w:rPr/>
          </w:pPr>
          <w:hyperlink w:anchor="__RefHeading___Toc665783_388300464">
            <w:r>
              <w:rPr>
                <w:webHidden/>
                <w:rStyle w:val="IndexLink"/>
              </w:rPr>
              <w:t>9</w:t>
            </w:r>
            <w:r>
              <w:rPr>
                <w:rStyle w:val="IndexLink"/>
                <w:rtl w:val="true"/>
              </w:rPr>
              <w:t xml:space="preserve"> - </w:t>
            </w:r>
            <w:r>
              <w:rPr>
                <w:rStyle w:val="IndexLink"/>
                <w:rtl w:val="true"/>
              </w:rPr>
              <w:t>إقصاء الفقر</w:t>
            </w:r>
            <w:r>
              <w:rPr>
                <w:rStyle w:val="IndexLink"/>
                <w:rtl w:val="true"/>
              </w:rPr>
              <w:t>:</w:t>
              <w:tab/>
            </w:r>
            <w:r>
              <w:rPr>
                <w:rStyle w:val="IndexLink"/>
              </w:rPr>
              <w:t>209</w:t>
            </w:r>
          </w:hyperlink>
        </w:p>
        <w:p>
          <w:pPr>
            <w:pStyle w:val="Contents3"/>
            <w:tabs>
              <w:tab w:val="clear" w:pos="8459"/>
              <w:tab w:val="right" w:pos="9026" w:leader="dot"/>
            </w:tabs>
            <w:rPr/>
          </w:pPr>
          <w:hyperlink w:anchor="__RefHeading___Toc665785_388300464">
            <w:r>
              <w:rPr>
                <w:webHidden/>
                <w:rStyle w:val="IndexLink"/>
              </w:rPr>
              <w:t>10</w:t>
            </w:r>
            <w:r>
              <w:rPr>
                <w:rStyle w:val="IndexLink"/>
                <w:rtl w:val="true"/>
              </w:rPr>
              <w:t xml:space="preserve"> - </w:t>
            </w:r>
            <w:r>
              <w:rPr>
                <w:rStyle w:val="IndexLink"/>
                <w:rtl w:val="true"/>
              </w:rPr>
              <w:t>إشاعة العلم</w:t>
            </w:r>
            <w:r>
              <w:rPr>
                <w:rStyle w:val="IndexLink"/>
                <w:rtl w:val="true"/>
              </w:rPr>
              <w:t>:</w:t>
              <w:tab/>
            </w:r>
            <w:r>
              <w:rPr>
                <w:rStyle w:val="IndexLink"/>
              </w:rPr>
              <w:t>209</w:t>
            </w:r>
          </w:hyperlink>
        </w:p>
        <w:p>
          <w:pPr>
            <w:pStyle w:val="Contents3"/>
            <w:tabs>
              <w:tab w:val="clear" w:pos="8459"/>
              <w:tab w:val="right" w:pos="9026" w:leader="dot"/>
            </w:tabs>
            <w:rPr/>
          </w:pPr>
          <w:hyperlink w:anchor="__RefHeading___Toc665787_388300464">
            <w:r>
              <w:rPr>
                <w:webHidden/>
                <w:rStyle w:val="IndexLink"/>
                <w:rtl w:val="true"/>
              </w:rPr>
              <w:t>الإمام يصف الإسلام</w:t>
            </w:r>
            <w:r>
              <w:rPr>
                <w:rStyle w:val="IndexLink"/>
                <w:rtl w:val="true"/>
              </w:rPr>
              <w:t>:</w:t>
              <w:tab/>
            </w:r>
            <w:r>
              <w:rPr>
                <w:rStyle w:val="IndexLink"/>
              </w:rPr>
              <w:t>209</w:t>
            </w:r>
          </w:hyperlink>
        </w:p>
        <w:p>
          <w:pPr>
            <w:pStyle w:val="Contents4"/>
            <w:tabs>
              <w:tab w:val="clear" w:pos="8176"/>
              <w:tab w:val="right" w:pos="9026" w:leader="dot"/>
            </w:tabs>
            <w:rPr/>
          </w:pPr>
          <w:hyperlink w:anchor="__RefHeading___Toc665789_388300464">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665791_388300464">
            <w:r>
              <w:rPr>
                <w:webHidden/>
                <w:rStyle w:val="IndexLink"/>
                <w:rtl w:val="true"/>
              </w:rPr>
              <w:t>الإمام أوّل من صلّى مع النبيّ</w:t>
            </w:r>
            <w:r>
              <w:rPr>
                <w:rStyle w:val="IndexLink"/>
                <w:rtl w:val="true"/>
              </w:rPr>
              <w:t>:</w:t>
              <w:tab/>
            </w:r>
            <w:r>
              <w:rPr>
                <w:rStyle w:val="IndexLink"/>
              </w:rPr>
              <w:t>211</w:t>
            </w:r>
          </w:hyperlink>
        </w:p>
        <w:p>
          <w:pPr>
            <w:pStyle w:val="Contents4"/>
            <w:tabs>
              <w:tab w:val="clear" w:pos="8176"/>
              <w:tab w:val="right" w:pos="9026" w:leader="dot"/>
            </w:tabs>
            <w:rPr/>
          </w:pPr>
          <w:hyperlink w:anchor="__RefHeading___Toc665793_388300464">
            <w:r>
              <w:rPr>
                <w:webHidden/>
                <w:rStyle w:val="IndexLink"/>
                <w:rtl w:val="true"/>
              </w:rPr>
              <w:t>الإمام مع النبيّ في بداية دعوته</w:t>
            </w:r>
            <w:r>
              <w:rPr>
                <w:rStyle w:val="IndexLink"/>
                <w:rtl w:val="true"/>
              </w:rPr>
              <w:t>:</w:t>
              <w:tab/>
            </w:r>
            <w:r>
              <w:rPr>
                <w:rStyle w:val="IndexLink"/>
              </w:rPr>
              <w:t>213</w:t>
            </w:r>
          </w:hyperlink>
        </w:p>
        <w:p>
          <w:pPr>
            <w:pStyle w:val="Contents4"/>
            <w:tabs>
              <w:tab w:val="clear" w:pos="8176"/>
              <w:tab w:val="right" w:pos="9026" w:leader="dot"/>
            </w:tabs>
            <w:rPr/>
          </w:pPr>
          <w:hyperlink w:anchor="__RefHeading___Toc665795_388300464">
            <w:r>
              <w:rPr>
                <w:webHidden/>
                <w:rStyle w:val="IndexLink"/>
                <w:rtl w:val="true"/>
              </w:rPr>
              <w:t>فزع القرشيّين</w:t>
            </w:r>
            <w:r>
              <w:rPr>
                <w:rStyle w:val="IndexLink"/>
                <w:rtl w:val="true"/>
              </w:rPr>
              <w:t>:</w:t>
              <w:tab/>
            </w:r>
            <w:r>
              <w:rPr>
                <w:rStyle w:val="IndexLink"/>
              </w:rPr>
              <w:t>216</w:t>
            </w:r>
          </w:hyperlink>
        </w:p>
        <w:p>
          <w:pPr>
            <w:pStyle w:val="Contents4"/>
            <w:tabs>
              <w:tab w:val="clear" w:pos="8176"/>
              <w:tab w:val="right" w:pos="9026" w:leader="dot"/>
            </w:tabs>
            <w:rPr/>
          </w:pPr>
          <w:hyperlink w:anchor="__RefHeading___Toc665797_388300464">
            <w:r>
              <w:rPr>
                <w:webHidden/>
                <w:rStyle w:val="IndexLink"/>
                <w:rtl w:val="true"/>
              </w:rPr>
              <w:t>إجراءات قاسية</w:t>
            </w:r>
            <w:r>
              <w:rPr>
                <w:rStyle w:val="IndexLink"/>
                <w:rtl w:val="true"/>
              </w:rPr>
              <w:t>:</w:t>
              <w:tab/>
            </w:r>
            <w:r>
              <w:rPr>
                <w:rStyle w:val="IndexLink"/>
              </w:rPr>
              <w:t>216</w:t>
            </w:r>
          </w:hyperlink>
        </w:p>
        <w:p>
          <w:pPr>
            <w:pStyle w:val="Contents5"/>
            <w:tabs>
              <w:tab w:val="clear" w:pos="7892"/>
              <w:tab w:val="right" w:pos="9026" w:leader="dot"/>
            </w:tabs>
            <w:rPr/>
          </w:pPr>
          <w:hyperlink w:anchor="__RefHeading___Toc665799_388300464">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665801_388300464">
            <w:r>
              <w:rPr>
                <w:webHidden/>
                <w:rStyle w:val="IndexLink"/>
              </w:rPr>
              <w:t>1</w:t>
            </w:r>
            <w:r>
              <w:rPr>
                <w:rStyle w:val="IndexLink"/>
                <w:rtl w:val="true"/>
              </w:rPr>
              <w:t xml:space="preserve"> - </w:t>
            </w:r>
            <w:r>
              <w:rPr>
                <w:rStyle w:val="IndexLink"/>
                <w:rtl w:val="true"/>
              </w:rPr>
              <w:t>إغراء صبيانهم بمحاربة النبيّ</w:t>
            </w:r>
            <w:r>
              <w:rPr>
                <w:rStyle w:val="IndexLink"/>
                <w:rtl w:val="true"/>
              </w:rPr>
              <w:t>:</w:t>
              <w:tab/>
            </w:r>
            <w:r>
              <w:rPr>
                <w:rStyle w:val="IndexLink"/>
              </w:rPr>
              <w:t>217</w:t>
            </w:r>
          </w:hyperlink>
        </w:p>
        <w:p>
          <w:pPr>
            <w:pStyle w:val="Contents5"/>
            <w:tabs>
              <w:tab w:val="clear" w:pos="7892"/>
              <w:tab w:val="right" w:pos="9026" w:leader="dot"/>
            </w:tabs>
            <w:rPr/>
          </w:pPr>
          <w:hyperlink w:anchor="__RefHeading___Toc665803_388300464">
            <w:r>
              <w:rPr>
                <w:webHidden/>
                <w:rStyle w:val="IndexLink"/>
              </w:rPr>
              <w:t>2</w:t>
            </w:r>
            <w:r>
              <w:rPr>
                <w:rStyle w:val="IndexLink"/>
                <w:rtl w:val="true"/>
              </w:rPr>
              <w:t xml:space="preserve"> - </w:t>
            </w:r>
            <w:r>
              <w:rPr>
                <w:rStyle w:val="IndexLink"/>
                <w:rtl w:val="true"/>
              </w:rPr>
              <w:t>اتّهام النبيّ بالجنون</w:t>
            </w:r>
            <w:r>
              <w:rPr>
                <w:rStyle w:val="IndexLink"/>
                <w:rtl w:val="true"/>
              </w:rPr>
              <w:t>:</w:t>
              <w:tab/>
            </w:r>
            <w:r>
              <w:rPr>
                <w:rStyle w:val="IndexLink"/>
              </w:rPr>
              <w:t>217</w:t>
            </w:r>
          </w:hyperlink>
        </w:p>
        <w:p>
          <w:pPr>
            <w:pStyle w:val="Contents5"/>
            <w:tabs>
              <w:tab w:val="clear" w:pos="7892"/>
              <w:tab w:val="right" w:pos="9026" w:leader="dot"/>
            </w:tabs>
            <w:rPr/>
          </w:pPr>
          <w:hyperlink w:anchor="__RefHeading___Toc665805_388300464">
            <w:r>
              <w:rPr>
                <w:webHidden/>
                <w:rStyle w:val="IndexLink"/>
              </w:rPr>
              <w:t>3</w:t>
            </w:r>
            <w:r>
              <w:rPr>
                <w:rStyle w:val="IndexLink"/>
                <w:rtl w:val="true"/>
              </w:rPr>
              <w:t xml:space="preserve"> - </w:t>
            </w:r>
            <w:r>
              <w:rPr>
                <w:rStyle w:val="IndexLink"/>
                <w:rtl w:val="true"/>
              </w:rPr>
              <w:t>اتّهامه بالسحر</w:t>
            </w:r>
            <w:r>
              <w:rPr>
                <w:rStyle w:val="IndexLink"/>
                <w:rtl w:val="true"/>
              </w:rPr>
              <w:t>:</w:t>
              <w:tab/>
            </w:r>
            <w:r>
              <w:rPr>
                <w:rStyle w:val="IndexLink"/>
              </w:rPr>
              <w:t>217</w:t>
            </w:r>
          </w:hyperlink>
        </w:p>
        <w:p>
          <w:pPr>
            <w:pStyle w:val="Contents5"/>
            <w:tabs>
              <w:tab w:val="clear" w:pos="7892"/>
              <w:tab w:val="right" w:pos="9026" w:leader="dot"/>
            </w:tabs>
            <w:rPr/>
          </w:pPr>
          <w:hyperlink w:anchor="__RefHeading___Toc665807_388300464">
            <w:r>
              <w:rPr>
                <w:webHidden/>
                <w:rStyle w:val="IndexLink"/>
              </w:rPr>
              <w:t>4</w:t>
            </w:r>
            <w:r>
              <w:rPr>
                <w:rStyle w:val="IndexLink"/>
                <w:rtl w:val="true"/>
              </w:rPr>
              <w:t xml:space="preserve"> - </w:t>
            </w:r>
            <w:r>
              <w:rPr>
                <w:rStyle w:val="IndexLink"/>
                <w:rtl w:val="true"/>
              </w:rPr>
              <w:t>تعذيب المؤمنين</w:t>
            </w:r>
            <w:r>
              <w:rPr>
                <w:rStyle w:val="IndexLink"/>
                <w:rtl w:val="true"/>
              </w:rPr>
              <w:t>:</w:t>
              <w:tab/>
            </w:r>
            <w:r>
              <w:rPr>
                <w:rStyle w:val="IndexLink"/>
              </w:rPr>
              <w:t>218</w:t>
            </w:r>
          </w:hyperlink>
        </w:p>
        <w:p>
          <w:pPr>
            <w:pStyle w:val="Contents5"/>
            <w:tabs>
              <w:tab w:val="clear" w:pos="7892"/>
              <w:tab w:val="right" w:pos="9026" w:leader="dot"/>
            </w:tabs>
            <w:rPr/>
          </w:pPr>
          <w:hyperlink w:anchor="__RefHeading___Toc665809_388300464">
            <w:r>
              <w:rPr>
                <w:webHidden/>
                <w:rStyle w:val="IndexLink"/>
              </w:rPr>
              <w:t>5</w:t>
            </w:r>
            <w:r>
              <w:rPr>
                <w:rStyle w:val="IndexLink"/>
                <w:rtl w:val="true"/>
              </w:rPr>
              <w:t xml:space="preserve"> - </w:t>
            </w:r>
            <w:r>
              <w:rPr>
                <w:rStyle w:val="IndexLink"/>
                <w:rtl w:val="true"/>
              </w:rPr>
              <w:t>تعاهد سادات قريش على حبس النبيّ صلّى اللّه عليه و آله و أهل بيته في شعب أبي طالب</w:t>
            </w:r>
            <w:r>
              <w:rPr>
                <w:rStyle w:val="IndexLink"/>
                <w:rtl w:val="true"/>
              </w:rPr>
              <w:t>:</w:t>
              <w:tab/>
            </w:r>
            <w:r>
              <w:rPr>
                <w:rStyle w:val="IndexLink"/>
              </w:rPr>
              <w:t>218</w:t>
            </w:r>
          </w:hyperlink>
        </w:p>
        <w:p>
          <w:pPr>
            <w:pStyle w:val="Contents6"/>
            <w:tabs>
              <w:tab w:val="clear" w:pos="7609"/>
              <w:tab w:val="right" w:pos="9026" w:leader="dot"/>
            </w:tabs>
            <w:rPr/>
          </w:pPr>
          <w:hyperlink w:anchor="__RefHeading___Toc665811_388300464">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665813_388300464">
            <w:r>
              <w:rPr>
                <w:webHidden/>
                <w:rStyle w:val="IndexLink"/>
                <w:rtl w:val="true"/>
              </w:rPr>
              <w:t>الافراج عن النبيّ و آله</w:t>
            </w:r>
            <w:r>
              <w:rPr>
                <w:rStyle w:val="IndexLink"/>
                <w:rtl w:val="true"/>
              </w:rPr>
              <w:t>:</w:t>
              <w:tab/>
            </w:r>
            <w:r>
              <w:rPr>
                <w:rStyle w:val="IndexLink"/>
              </w:rPr>
              <w:t>219</w:t>
            </w:r>
          </w:hyperlink>
        </w:p>
        <w:p>
          <w:pPr>
            <w:pStyle w:val="Contents4"/>
            <w:tabs>
              <w:tab w:val="clear" w:pos="8176"/>
              <w:tab w:val="right" w:pos="9026" w:leader="dot"/>
            </w:tabs>
            <w:rPr/>
          </w:pPr>
          <w:hyperlink w:anchor="__RefHeading___Toc665815_388300464">
            <w:r>
              <w:rPr>
                <w:webHidden/>
                <w:rStyle w:val="IndexLink"/>
                <w:rtl w:val="true"/>
              </w:rPr>
              <w:t>وفاة أبي طالب و خديجة</w:t>
            </w:r>
            <w:r>
              <w:rPr>
                <w:rStyle w:val="IndexLink"/>
                <w:rtl w:val="true"/>
              </w:rPr>
              <w:t>:</w:t>
              <w:tab/>
            </w:r>
            <w:r>
              <w:rPr>
                <w:rStyle w:val="IndexLink"/>
              </w:rPr>
              <w:t>220</w:t>
            </w:r>
          </w:hyperlink>
        </w:p>
        <w:p>
          <w:pPr>
            <w:pStyle w:val="Contents4"/>
            <w:tabs>
              <w:tab w:val="clear" w:pos="8176"/>
              <w:tab w:val="right" w:pos="9026" w:leader="dot"/>
            </w:tabs>
            <w:rPr/>
          </w:pPr>
          <w:hyperlink w:anchor="__RefHeading___Toc665817_388300464">
            <w:r>
              <w:rPr>
                <w:webHidden/>
                <w:rStyle w:val="IndexLink"/>
                <w:rtl w:val="true"/>
              </w:rPr>
              <w:t>إجماع القرشيّين على قتل النبيّ</w:t>
            </w:r>
            <w:r>
              <w:rPr>
                <w:rStyle w:val="IndexLink"/>
                <w:rtl w:val="true"/>
              </w:rPr>
              <w:t>:</w:t>
              <w:tab/>
            </w:r>
            <w:r>
              <w:rPr>
                <w:rStyle w:val="IndexLink"/>
              </w:rPr>
              <w:t>221</w:t>
            </w:r>
          </w:hyperlink>
        </w:p>
        <w:p>
          <w:pPr>
            <w:pStyle w:val="Contents4"/>
            <w:tabs>
              <w:tab w:val="clear" w:pos="8176"/>
              <w:tab w:val="right" w:pos="9026" w:leader="dot"/>
            </w:tabs>
            <w:rPr/>
          </w:pPr>
          <w:hyperlink w:anchor="__RefHeading___Toc665819_388300464">
            <w:r>
              <w:rPr>
                <w:webHidden/>
                <w:rStyle w:val="IndexLink"/>
                <w:rtl w:val="true"/>
              </w:rPr>
              <w:t>هجرة النبيّ إلى يثرب</w:t>
            </w:r>
            <w:r>
              <w:rPr>
                <w:rStyle w:val="IndexLink"/>
                <w:rtl w:val="true"/>
              </w:rPr>
              <w:t>:</w:t>
              <w:tab/>
            </w:r>
            <w:r>
              <w:rPr>
                <w:rStyle w:val="IndexLink"/>
              </w:rPr>
              <w:t>221</w:t>
            </w:r>
          </w:hyperlink>
        </w:p>
        <w:p>
          <w:pPr>
            <w:pStyle w:val="Contents4"/>
            <w:tabs>
              <w:tab w:val="clear" w:pos="8176"/>
              <w:tab w:val="right" w:pos="9026" w:leader="dot"/>
            </w:tabs>
            <w:rPr/>
          </w:pPr>
          <w:hyperlink w:anchor="__RefHeading___Toc665821_388300464">
            <w:r>
              <w:rPr>
                <w:webHidden/>
                <w:rStyle w:val="IndexLink"/>
                <w:rtl w:val="true"/>
              </w:rPr>
              <w:t>مبيت الإمام على فراش النبيّ</w:t>
            </w:r>
            <w:r>
              <w:rPr>
                <w:rStyle w:val="IndexLink"/>
                <w:rtl w:val="true"/>
              </w:rPr>
              <w:t>:</w:t>
              <w:tab/>
            </w:r>
            <w:r>
              <w:rPr>
                <w:rStyle w:val="IndexLink"/>
              </w:rPr>
              <w:t>222</w:t>
            </w:r>
          </w:hyperlink>
        </w:p>
        <w:p>
          <w:pPr>
            <w:pStyle w:val="Contents4"/>
            <w:tabs>
              <w:tab w:val="clear" w:pos="8176"/>
              <w:tab w:val="right" w:pos="9026" w:leader="dot"/>
            </w:tabs>
            <w:rPr/>
          </w:pPr>
          <w:hyperlink w:anchor="__RefHeading___Toc665823_388300464">
            <w:r>
              <w:rPr>
                <w:webHidden/>
                <w:rStyle w:val="IndexLink"/>
                <w:rtl w:val="true"/>
              </w:rPr>
              <w:t>دعاء الإمام</w:t>
            </w:r>
            <w:r>
              <w:rPr>
                <w:rStyle w:val="IndexLink"/>
                <w:rtl w:val="true"/>
              </w:rPr>
              <w:t>:</w:t>
              <w:tab/>
            </w:r>
            <w:r>
              <w:rPr>
                <w:rStyle w:val="IndexLink"/>
              </w:rPr>
              <w:t>224</w:t>
            </w:r>
          </w:hyperlink>
        </w:p>
        <w:p>
          <w:pPr>
            <w:pStyle w:val="Contents4"/>
            <w:tabs>
              <w:tab w:val="clear" w:pos="8176"/>
              <w:tab w:val="right" w:pos="9026" w:leader="dot"/>
            </w:tabs>
            <w:rPr/>
          </w:pPr>
          <w:hyperlink w:anchor="__RefHeading___Toc665825_388300464">
            <w:r>
              <w:rPr>
                <w:webHidden/>
                <w:rStyle w:val="IndexLink"/>
                <w:rtl w:val="true"/>
              </w:rPr>
              <w:t>مرافقة أبي بكر للرسول</w:t>
            </w:r>
            <w:r>
              <w:rPr>
                <w:rStyle w:val="IndexLink"/>
                <w:rtl w:val="true"/>
              </w:rPr>
              <w:t>:</w:t>
              <w:tab/>
            </w:r>
            <w:r>
              <w:rPr>
                <w:rStyle w:val="IndexLink"/>
              </w:rPr>
              <w:t>225</w:t>
            </w:r>
          </w:hyperlink>
        </w:p>
        <w:p>
          <w:pPr>
            <w:pStyle w:val="Contents4"/>
            <w:tabs>
              <w:tab w:val="clear" w:pos="8176"/>
              <w:tab w:val="right" w:pos="9026" w:leader="dot"/>
            </w:tabs>
            <w:rPr/>
          </w:pPr>
          <w:hyperlink w:anchor="__RefHeading___Toc665827_388300464">
            <w:r>
              <w:rPr>
                <w:webHidden/>
                <w:rStyle w:val="IndexLink"/>
                <w:rtl w:val="true"/>
              </w:rPr>
              <w:t>استقبال المدينة للرسول</w:t>
            </w:r>
            <w:r>
              <w:rPr>
                <w:rStyle w:val="IndexLink"/>
                <w:rtl w:val="true"/>
              </w:rPr>
              <w:t>:</w:t>
              <w:tab/>
            </w:r>
            <w:r>
              <w:rPr>
                <w:rStyle w:val="IndexLink"/>
              </w:rPr>
              <w:t>226</w:t>
            </w:r>
          </w:hyperlink>
        </w:p>
        <w:p>
          <w:pPr>
            <w:pStyle w:val="Contents4"/>
            <w:tabs>
              <w:tab w:val="clear" w:pos="8176"/>
              <w:tab w:val="right" w:pos="9026" w:leader="dot"/>
            </w:tabs>
            <w:rPr/>
          </w:pPr>
          <w:hyperlink w:anchor="__RefHeading___Toc665829_388300464">
            <w:r>
              <w:rPr>
                <w:webHidden/>
                <w:rStyle w:val="IndexLink"/>
                <w:rtl w:val="true"/>
              </w:rPr>
              <w:t>هجرة الإمام إلى يثرب</w:t>
            </w:r>
            <w:r>
              <w:rPr>
                <w:rStyle w:val="IndexLink"/>
                <w:rtl w:val="true"/>
              </w:rPr>
              <w:t>:</w:t>
              <w:tab/>
            </w:r>
            <w:r>
              <w:rPr>
                <w:rStyle w:val="IndexLink"/>
              </w:rPr>
              <w:t>227</w:t>
            </w:r>
          </w:hyperlink>
        </w:p>
        <w:p>
          <w:pPr>
            <w:pStyle w:val="Contents4"/>
            <w:tabs>
              <w:tab w:val="clear" w:pos="8176"/>
              <w:tab w:val="right" w:pos="9026" w:leader="dot"/>
            </w:tabs>
            <w:rPr/>
          </w:pPr>
          <w:hyperlink w:anchor="__RefHeading___Toc665831_388300464">
            <w:r>
              <w:rPr>
                <w:webHidden/>
                <w:rStyle w:val="IndexLink"/>
                <w:rtl w:val="true"/>
              </w:rPr>
              <w:t>الاخوّة بين المسلمين</w:t>
            </w:r>
            <w:r>
              <w:rPr>
                <w:rStyle w:val="IndexLink"/>
                <w:rtl w:val="true"/>
              </w:rPr>
              <w:t>:</w:t>
              <w:tab/>
            </w:r>
            <w:r>
              <w:rPr>
                <w:rStyle w:val="IndexLink"/>
              </w:rPr>
              <w:t>228</w:t>
            </w:r>
          </w:hyperlink>
        </w:p>
        <w:p>
          <w:pPr>
            <w:pStyle w:val="Contents4"/>
            <w:tabs>
              <w:tab w:val="clear" w:pos="8176"/>
              <w:tab w:val="right" w:pos="9026" w:leader="dot"/>
            </w:tabs>
            <w:rPr/>
          </w:pPr>
          <w:hyperlink w:anchor="__RefHeading___Toc665833_388300464">
            <w:r>
              <w:rPr>
                <w:webHidden/>
                <w:rStyle w:val="IndexLink"/>
                <w:rtl w:val="true"/>
              </w:rPr>
              <w:t>تأسيس الجامع النبوي</w:t>
            </w:r>
            <w:r>
              <w:rPr>
                <w:rStyle w:val="IndexLink"/>
                <w:rtl w:val="true"/>
              </w:rPr>
              <w:t>:</w:t>
              <w:tab/>
            </w:r>
            <w:r>
              <w:rPr>
                <w:rStyle w:val="IndexLink"/>
              </w:rPr>
              <w:t>228</w:t>
            </w:r>
          </w:hyperlink>
        </w:p>
        <w:p>
          <w:pPr>
            <w:pStyle w:val="Contents2"/>
            <w:tabs>
              <w:tab w:val="clear" w:pos="8743"/>
              <w:tab w:val="right" w:pos="9026" w:leader="dot"/>
            </w:tabs>
            <w:rPr/>
          </w:pPr>
          <w:hyperlink w:anchor="__RefHeading___Toc665835_388300464">
            <w:r>
              <w:rPr>
                <w:webHidden/>
                <w:rStyle w:val="IndexLink"/>
                <w:rtl w:val="true"/>
              </w:rPr>
              <w:t>المحتويات</w:t>
            </w:r>
            <w:r>
              <w:rPr>
                <w:rStyle w:val="IndexLink"/>
                <w:rtl w:val="true"/>
              </w:rPr>
              <w:tab/>
            </w:r>
            <w:r>
              <w:rPr>
                <w:rStyle w:val="IndexLink"/>
              </w:rPr>
              <w:t>231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70_168191"/>
      <w:bookmarkStart w:id="1" w:name="pg14870_168191"/>
      <w:bookmarkEnd w:id="1"/>
    </w:p>
    <w:p>
      <w:pPr>
        <w:pStyle w:val="Heading2"/>
        <w:numPr>
          <w:ilvl w:val="1"/>
          <w:numId w:val="1"/>
        </w:numPr>
        <w:rPr/>
      </w:pPr>
      <w:bookmarkStart w:id="2" w:name="pg14870_168191"/>
      <w:bookmarkStart w:id="3" w:name="__RefHeading___Toc665337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باقر شریف‌القرشی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962924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دوم و سوم و چهارم انتشارات دارالتهذیب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فضایل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و دوران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3726762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5339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موسوعة‌الامام امیرالمومنین علی‌بن‌ابی‌طالب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باقر شریف‌القرشی </w:t>
      </w:r>
      <w:bookmarkStart w:id="7" w:name="pg14870_168193"/>
    </w:p>
    <w:p>
      <w:pPr>
        <w:pStyle w:val="Heading2"/>
        <w:numPr>
          <w:ilvl w:val="1"/>
          <w:numId w:val="1"/>
        </w:numPr>
        <w:rPr/>
      </w:pPr>
      <w:bookmarkStart w:id="8" w:name="__RefHeading___Toc665341_388300464"/>
      <w:bookmarkStart w:id="9" w:name="_Toc3"/>
      <w:bookmarkEnd w:id="7"/>
      <w:bookmarkEnd w:id="8"/>
      <w:r>
        <w:rPr>
          <w:rtl w:val="true"/>
        </w:rPr>
        <w:t>مقدمة التحقيق</w:t>
      </w:r>
      <w:bookmarkEnd w:id="9"/>
    </w:p>
    <w:p>
      <w:pPr>
        <w:pStyle w:val="Heading3"/>
        <w:numPr>
          <w:ilvl w:val="2"/>
          <w:numId w:val="1"/>
        </w:numPr>
        <w:rPr/>
      </w:pPr>
      <w:bookmarkStart w:id="10" w:name="__RefHeading___Toc665343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جاءَ بِالصِّدْقِ وَ صَدَّقَ بِهِ أُولئِكَ هُمُ الْمُتَّقُونَ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 w:name="pg14870_168194"/>
    </w:p>
    <w:p>
      <w:pPr>
        <w:pStyle w:val="Heading3"/>
        <w:numPr>
          <w:ilvl w:val="2"/>
          <w:numId w:val="1"/>
        </w:numPr>
        <w:rPr/>
      </w:pPr>
      <w:bookmarkStart w:id="13" w:name="__RefHeading___Toc665345_388300464"/>
      <w:bookmarkStart w:id="14" w:name="_Toc5"/>
      <w:bookmarkEnd w:id="12"/>
      <w:bookmarkEnd w:id="13"/>
      <w:r>
        <w:rPr>
          <w:rtl w:val="true"/>
        </w:rPr>
        <w:t>الإهداء</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النهضة الفكرية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الحضارة الإنسانية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و المحرّر لإرادة الإنسان و سلوكه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الأنبياء و خاتم المرسلين النبيّ محمّد صلّى اللّه عليه و آله أرفع إلى سموّ مقامه الرفيع هذه الدراسة عن وصيّه و باب مدينة علمه الإمام أمير المؤمنين عليه السلام راجيا التلطّف عليّ بالرضا و القبول ليكون ذخرا لي يوم ألقى اللّه تعالى</w:t>
      </w:r>
      <w:r>
        <w:rPr>
          <w:rFonts w:eastAsia="Amiri" w:cs="Amiri" w:ascii="Amiri" w:hAnsi="Amiri"/>
          <w:color w:val="111111"/>
          <w:sz w:val="28"/>
          <w:szCs w:val="28"/>
          <w:rtl w:val="true"/>
          <w:lang w:bidi="ar-SA"/>
        </w:rPr>
        <w:t xml:space="preserve">. </w:t>
      </w:r>
      <w:bookmarkStart w:id="15" w:name="pg14870_168195"/>
    </w:p>
    <w:p>
      <w:pPr>
        <w:pStyle w:val="Heading3"/>
        <w:numPr>
          <w:ilvl w:val="2"/>
          <w:numId w:val="1"/>
        </w:numPr>
        <w:rPr/>
      </w:pPr>
      <w:bookmarkStart w:id="16" w:name="__RefHeading___Toc665347_388300464"/>
      <w:bookmarkStart w:id="17" w:name="_Toc6"/>
      <w:bookmarkEnd w:id="15"/>
      <w:bookmarkEnd w:id="16"/>
      <w:r>
        <w:rPr>
          <w:rtl w:val="true"/>
        </w:rPr>
        <w:t>كلمة النّاشر</w:t>
      </w:r>
      <w:bookmarkEnd w:id="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إذا أراد إنسان كامل الحجى متتامّ النّهية كالنبي صلّى اللّه عليه و آله، بيان ما يتمتّع به شخص من المنزلة لديه، و المكانة عنده، فقد يستخدم لأداء ذلك تعابير شتّى، فإذا أراد بلوغ الغاية في الإطراء و المديح، فليس أقصى من أن يقرنه بنفسه، و لا أبلغ في بيان مكانته عنده،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نفسي، او بمنزلتي، و ما شاكل ذلك من التعابير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لشدّ ما نتساءل هل كان بإمكانه صلّى اللّه عليه و آله في بيانه لمكانة أمير المؤمنين و سيّد العابدين عليّ بن أبي طالب عليه السّلام من نفسه، أن يزيد على ما قاله ممّا اتّفقت عليه كلمة أهل الإسلام، من أمثال قوله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أخي، وصيّي، حربك حربي، سلمك سلمي، أنا المنذر و عليّ الهادي، لا يؤدّي عنّي إلاّ أنا أو عليّ، رفيقي في الجنّة، من أطاع عليّا فقد أطاعني، من عصى عليّا فقد عصاني، عليّ منّي بمنزلتي من ربّي، بمنزلة رأسي من بدني، خير من أترك بعدي، خير أمّتي، وزيري، عيبة علمي، باب علمي، من أحبّه أحبّني، من أبغضه أبغضني، وارثي، إنّ عليّا منّي و أنا منه، وليّ كلّ مؤمن بعدي، اللّهمّ وال من والاه و عاد من عاده، من كنت مولاه فهذا وليّه، خير البريّة، و غير ذلك </w:t>
      </w:r>
    </w:p>
    <w:p>
      <w:pPr>
        <w:pStyle w:val="BookText"/>
        <w:rPr/>
      </w:pPr>
      <w:r>
        <w:rPr>
          <w:rFonts w:ascii="Amiri" w:hAnsi="Amiri" w:eastAsia="Amiri" w:cs="Amiri"/>
          <w:color w:val="111111"/>
          <w:sz w:val="28"/>
          <w:sz w:val="28"/>
          <w:szCs w:val="28"/>
          <w:rtl w:val="true"/>
          <w:lang w:bidi="ar-SA"/>
        </w:rPr>
        <w:t>ممّا يضيق عن ذكره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بعد قوله تعالى في آية المباهلة مع نصارى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 يعني عليّا، فلعمر الحقّ، ما هذا بجزاف من القول، بل فيه آيات 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هذا السّفر الذي بين يديك، الجليل بجلالة موضوعه، و الكريم بكريم محتواه، فهو ممّا حبّرته يراعة الكاتب الفذّ، و العالم الملهم، صاحب التآليف القيّمة، و القلم السمح بسهولة اللفظ، و جودة البيان، و حسن التنسيق، الذي أثرى مكتبة التراث بمؤلّفاته المعطاءة، سماحة الشيخ باقر شريف القرشي حفظه اللّه و أطال عمره المبارك في خدمة معارف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لمن دواعي السرور لدى مؤسّسة الكوثر للمعارف الإسلامية التي تعنى بفرائد الكتب، أن تتصدّى لطبع و نشر هذا السّفر الشريف</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الكوثر للمعارف الإسلاميّة الخامس من ذي القعدة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8" w:name="pg14870_168197"/>
    </w:p>
    <w:p>
      <w:pPr>
        <w:pStyle w:val="Heading3"/>
        <w:numPr>
          <w:ilvl w:val="2"/>
          <w:numId w:val="1"/>
        </w:numPr>
        <w:rPr/>
      </w:pPr>
      <w:bookmarkStart w:id="19" w:name="__RefHeading___Toc665349_388300464"/>
      <w:bookmarkStart w:id="20" w:name="_Toc7"/>
      <w:bookmarkEnd w:id="18"/>
      <w:bookmarkEnd w:id="19"/>
      <w:r>
        <w:rPr>
          <w:rtl w:val="true"/>
        </w:rPr>
        <w:t>كلمة شكر</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يسعى المرء في إبراز فضائل سيّد الأوصياء عليه السّلام و تتظافر اهتماماته على رصف الكلم، و تحرير الصفحات للتعريف بمناقب الآية الكبرى و النبأ العظيم، فإنّ ذلك من دواعي الشرف الوفير، و الافتخار و الاعتزاز، حين يوفّق المرء لهذا العمل، لما فيه من التقرّب إلى اللّه تعالى، و إلى رسوله صلّى اللّه عليه و آله، الذي شرّف الدنيا بوجوده و بآله الطيّبين الطاهرين، و في طليعتهم أمير المؤمنين عليه السّلام الذي كان هو نفس النبيّ صلّى اللّه عليه و آله بنصّ القرآن، و باب مدينة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الموسوعة تبحث عن تلك الصورة المشرقة من سيرة مولى الموحّدين و الآفاق المضيئة من حياته المباركة التي تعبق منها المثل الكريمة، و الخصال الجميلة، و الأبعاد الإنسانية بما للكلمة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نحمد اللّه عزّ و جلّ على ما وفّقنا إليه من المتابعة و الإشراف و تقويم النصوص لهذه الموسوعة لتخرج بحلّتها القشيبة و لتكون بين يدي القارئ الكريم، الذي كان ينتظرها بشوق ليتعرّف على تلك السيرة العطرة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يسعني و أنا اشاهد هذا الأثر النافع يرى النور، إلاّ أن أتقدّم </w:t>
      </w:r>
    </w:p>
    <w:p>
      <w:pPr>
        <w:pStyle w:val="BookText"/>
        <w:rPr/>
      </w:pPr>
      <w:r>
        <w:rPr>
          <w:rFonts w:ascii="Amiri" w:hAnsi="Amiri" w:eastAsia="Amiri" w:cs="Amiri"/>
          <w:color w:val="111111"/>
          <w:sz w:val="28"/>
          <w:sz w:val="28"/>
          <w:szCs w:val="28"/>
          <w:rtl w:val="true"/>
          <w:lang w:bidi="ar-SA"/>
        </w:rPr>
        <w:t>بالشكر و التقدير للإخوة الذين ساهموا في مساعدتي في إخراج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أرفع آيات الشكر و التقدير لمؤسّسة الكوثر للمعارف الإسلاميّة لتحمّلها مسئولية نشر هذا التراث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نسأله تعالى أن يتقبّل منّا هذا الجهد، إنّه سميع مجيب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أوّلا و آخرا مهدي باقر القرشي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1" w:name="pg14870_168199"/>
    </w:p>
    <w:p>
      <w:pPr>
        <w:pStyle w:val="Heading3"/>
        <w:numPr>
          <w:ilvl w:val="2"/>
          <w:numId w:val="1"/>
        </w:numPr>
        <w:rPr/>
      </w:pPr>
      <w:bookmarkStart w:id="22" w:name="__RefHeading___Toc665351_388300464"/>
      <w:bookmarkStart w:id="23" w:name="_Toc8"/>
      <w:bookmarkEnd w:id="21"/>
      <w:bookmarkEnd w:id="22"/>
      <w:r>
        <w:rPr>
          <w:rtl w:val="true"/>
        </w:rPr>
        <w:t>تقديم</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جهاد الرسول الأعظم محمّد صلّى اللّه عليه و آله، و كفاح أخيه و وصيّه الإمام أمير المؤمنين عليه السّلام انطلقت أشعة النور التي أضاء سناها في سماء الجزيرة العربية، و امتدّت موجاتها المشرقة إلى امم العالم و شعوب الأرض، و هي تحمل التحرير الكامل لفكر الإنسان و إرادته و سلوكه، و تقدّم له منهجا متطوّرا و إصلاحا شاملا لجميع مناحي حياته، التي منها إشاعة العلم و إقصاء الجهل و تنمية العقل و رفع مستوى الإنسان من مساوئ الحياة إلى حياة تزدهر بالوعي و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فم الرسول صلّى اللّه عليه و آله ارتفعت أسمى كلمة في دنيا الوجود إنّها كلمة التوحيد التي تحمل جميع ألوان التحرّر للإنسان، و تحسم جميع ألوان العبودية لغير اللّه تعالى خالق الكون و واهب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تبنّى الرسول صلّى اللّه عليه و آله بصورة إيجابية كلمة التوحيد و أعلنها في مكّة، و حمل لواءها وصيّه و باب مدينة علمه، و هو يلوّح بها في فضاء مكّة التي كانت موئلا للأصنام و الأوثان، و مركزا لجهل الإنسان و خرافاته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هبّت في وجه الرسول صلّى اللّه عليه و آله الاسر العاتية من قريش مجمعة على إخماد نور الرسالة، و لفّ لواء القرآن، و إعادة الجاهلية إلى مجتمعها، فانبرى إليهم بطل الإسلام الخالد الإمام أمير المؤمنين بشجاعته النادرة محاميا عن النبيّ صلّى اللّه عليه و آله و مدافعا عنه فكان </w:t>
      </w:r>
    </w:p>
    <w:p>
      <w:pPr>
        <w:pStyle w:val="BookText"/>
        <w:rPr/>
      </w:pPr>
      <w:r>
        <w:rPr>
          <w:rFonts w:ascii="Amiri" w:hAnsi="Amiri" w:eastAsia="Amiri" w:cs="Amiri"/>
          <w:color w:val="111111"/>
          <w:sz w:val="28"/>
          <w:sz w:val="28"/>
          <w:szCs w:val="28"/>
          <w:rtl w:val="true"/>
          <w:lang w:bidi="ar-SA"/>
        </w:rPr>
        <w:t>القوّة الضاربة التي وقفت إلى جانب الرسول صلّى اللّه عليه و آله و حمته من شرّ اولئك الوحوش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دنيا الإسلام و غيره شخصية تضارع شخصية أبي الحسن في مواهبه و عبقرياته و سائر ملكاته التي استوعبت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بشرف و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لغات الأرض، و تحدّث عنها العلماء بإكبار و إعجاب، و كان من جملة مواهبه إحاطته الكاملة بأسرار الشريعة و أحكام الدين فكان فيها العلم البارز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تقتصر مواهبه و طاقاته العلمية على فقه الشريعة و أحكام الدين و إنّما كانت شاملة لجميع شئون الكون في فضائه و كواكبه و مجرّاته، 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عن طرق السماء فإنّي أعلم بها من 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العملاق العظيم قد بهر العالم بعلومه و مواهبه التي لا تخضع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أراد أن يقيم في هذا الشرق العربي صروحا للعلم بجميع صوره و أنواعه، و يؤسّس مراكز للتطوّر و التقدّم التكنولوجي، و يشيع العلم و المعرفة في العالم الإسلامي، و لكنّ العتاة الظلمة وقفوا أمام تطلّعاته و رغباته كما وقفوا من قبل أمام أخيه و ابن عمّه الرسول صلّى اللّه عليه و آله، فسعوا مجمعين جاهدين إلى إفشال مخطّطاته و وضعوا أمامه الحواجز و السدود</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أهمّ ما يتطلّع إليه الإمام و يصبو إليه أن يؤسّس في دنيا الإسلام حكومة قائمة على العدل الخالص و الحقّ المحض، و يوزّع خيرات اللّه تعالى على عباده، فلا يختصّ بها فريق دون فريق و لا قوم دون آخرين، و أن ينعم الإنسان في ظلّ حكومته، و لا يبقى في البلاد أي شبح للبؤس و الحرمان، فالكفر و الفقر في شريعة الإمام سواء، فكما يجب مكافحة الكفر كذلك يجب مكافحة الفقر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الإمام أخو الفقراء و أبو البؤساء و أمل المحرومين و المعذّبين في الأرض، و قد جهد على إسعادهم و إشاعة الرفاهية و السعة بينهم، و لكنّ القوى الباغية التي يمثّلها الأمويّون قد خاصموه و حاربوه و صدّوه عن سياسته و أهدافه، و لو أنّ الامور استقامت له لرأى الناس من صنوف العدل في ميادين الحكم و الإدارة ما لم يروه في جميع فترات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الإمام الملهم العظيم أوّل مظلوم في دنيا الإسلام، فقد طافت به المحن و الأزمات يتبع بعضها بعضا بعد وفاة أخيه و ابن عمّه الرسول صلّى اللّه عليه و آله، و راحت القوى الحاقدة عليه تهتف بقوى محمومة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النبوّة و الخلافة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اقصي الإمام عن الخلافة و قيادة الامّة، و قبع في أرباض بيته يسامر الهموم و يبارح الأحزان و يصعّد آهات آلامه، فقد عامله القوم كمواطن عادي، و الغيت في حقّه جميع وصايا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آلت إليه الخلافة بعد مقتل عثمان عميد الاسرة الأموية قامت قيامة القرشيّين و ورمت آنافهم، فقد خافوا على مصالحهم و على امتيازاتهم و ما نهبوه من الثراء العريض في أيام حكومة عثمان، فجنّدوا جميع ما يملكونه من طاقات مادية و سياسية للاطاحة بحكومته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أبغضوه و نقموا عليه لأنّه لم يتجاوب مع مصالحهم، لقد أخلص للحقّ و جهد في إقامة العدل، و تبنّى قضايا المحرومين و البائسين، و آثر رضا اللّه تعالى على كلّ شيء</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القوى الحاقدة على الإمام كانت على يقين لا يخامره شكّ أنّ الإمام لا يقيم أي وزن لمصالحهم و رغباتهم التي هي أبعد ما تكون عن منهج الإسلام و مصلحة المسلمين، فقد صحبوه طفلا و شابا و كهلا، و عرفوا شدّة وطأته و تنمّره في ذات اللّه تعالى، و شاهدوا ضرباته القاصمة في فجر الدعوة الإسلامية حينما حصد رءوس </w:t>
      </w:r>
    </w:p>
    <w:p>
      <w:pPr>
        <w:pStyle w:val="BookText"/>
        <w:rPr/>
      </w:pPr>
      <w:r>
        <w:rPr>
          <w:rFonts w:ascii="Amiri" w:hAnsi="Amiri" w:eastAsia="Amiri" w:cs="Amiri"/>
          <w:color w:val="111111"/>
          <w:sz w:val="28"/>
          <w:sz w:val="28"/>
          <w:szCs w:val="28"/>
          <w:rtl w:val="true"/>
          <w:lang w:bidi="ar-SA"/>
        </w:rPr>
        <w:t>أعلامهم، و ما أشاعه في بيوتهم من الثكل و الحزن و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خصومه و أعداؤه قبل أن يكون خليفة، و بعد أن صار حاكما و خليفة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الأحداث الجسام التي ألمّت بالإمام عليه السّلام بعد وفاة أخيه الرسول الأعظم صلّى اللّه عليه و آله يجب أن تدرس بعمق و شمول و ينظر في محتوياتها و أبعادها حسب الدراسات العلمية البعيدة عن الأهواء و العواطف، فقد تركت تلك الأحداث بصماتها على مجريات الأحداث في العالم الإسلامي و أغرقته بالمحن و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المؤسف أنّ التاريخ الإسلامي في عصوره الاولى لم يكتب له أن يدرس دراسة واعية مستوعبة، بعيدة عن التيارات المذهبية، و إنّ من الحقّ أن ينظر إلى تلك الحقبة الخاصّة من الزمن التي أعقبت وفاة الرسول صلّى اللّه عليه و آله فتدرس دراسة ملمّة بشئونها و ملابساتها، فقد احيطت بالقيود و الأغلال و ظلّت قابعة بالتعتيم و الغموض و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شيء في عصر النهضة الفكرية خاضع للدراسة العلمية، فقد خضع الفضاء و المجرّات للدراسة سوى التاريخ الإسلامي الذي ظلّ مكبّلا بقيود الطائفية و رواسب التقاليد الموروثة، و ابتعد عن التحقيق و التدقيق</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أهمّ الأحداث التي جرت في العصر الإسلامي الأوّل مؤتمر السقيفة و الشورى، فلم يقرّر فيهما مصير الامّة الإسلامية و قضاياها المصيرية، فقد قدّمت فيهما المصالح الشخصية و الرغبات الخاصّة و استهدفت فيها إقصاء الإمام عن الحكم و إبعاده عن كلّ ما يتعلّق بالدولة الإسلامية، و ما يرتبط بشئونها السياسية و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تمّ ذلك بوضوح فقد عزل الإمام و ابعد، و حرمت الامّة من مواهبه و عبقرياته، و ما أراده لها من </w:t>
      </w:r>
    </w:p>
    <w:p>
      <w:pPr>
        <w:pStyle w:val="BookText"/>
        <w:rPr/>
      </w:pPr>
      <w:r>
        <w:rPr>
          <w:rFonts w:ascii="Amiri" w:hAnsi="Amiri" w:eastAsia="Amiri" w:cs="Amiri"/>
          <w:color w:val="111111"/>
          <w:sz w:val="28"/>
          <w:sz w:val="28"/>
          <w:szCs w:val="28"/>
          <w:rtl w:val="true"/>
          <w:lang w:bidi="ar-SA"/>
        </w:rPr>
        <w:t>التطوّر و التقدّم و السيادة العامّة على جميع امم العالم و شعوب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 العالم الإسلامي بأحداث رهيبة من جرّاء إقصاء الإمام عليه السّلام عن قيادة الامّة، كان من أفجعها محنة و أقساها بلاء أن آلت الخلافة الإسلامية التي هي ظلّ اللّه تعالى في الأرض إلى بني اميّة الذين هم من ألدّ أعداء الرسول صلّى اللّه عليه و آله و من أكثرهم حقدا عليه و من أشدّ الناقمين على قيمه و مبادئه، فأنزلوا الضربات القاصمة على آله الذين هم وديعته و خزنة علومه، و طاردوا شيعتهم، و أشاعوا المنكر و الفساد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طويت حكومة الأمويّين و استولى العباسيّون على الحكم نشروا الجور و الظلم، و سخّروا اقتصاد الامّة صوب شهواتهم و لياليهم الحمراء، و صبّوا جام غضبهم على السادة العلويّين دعاة الاصلاح الاجتماعي، و على شيعتهم بصورة أكثر بشاعة، و أقسى عنفا ممّا اقترفه الأمويّون تجاههم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فإنّ جميع ما عاناه المسلمون من الكوارث و الأزمات أيام الحكم الأموي و العباسي كان ناجما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مؤتمر السقيفة و الشورى، و سندلل على ذلك في بحوث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 عليه السّلام فهو من مغارس النبوّة، و من مشارق أضوائها، إنّه من الشجرة المباركة التي أصلها ثابت و فرعها في السماء، تؤتي اكلها كلّ حين بإذن ربّها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تاريخ الإمام يرتبط ارتباطا وثيقا بسيرة الرسول صلّى اللّه عليه و آله فهو جزء لا يتجزّأ من سيرته و نضاله، فهو المثل الأعلى له، و القوّة الضاربة التي وقفت إلى جانبه أيام محنة الإسلام و غربته، فقد جاهد معه كأعظم ما يكون الجهاد حتى قام الإسلام على سوقه </w:t>
      </w:r>
    </w:p>
    <w:p>
      <w:pPr>
        <w:pStyle w:val="BookText"/>
        <w:rPr/>
      </w:pPr>
      <w:r>
        <w:rPr>
          <w:rFonts w:ascii="Amiri" w:hAnsi="Amiri" w:eastAsia="Amiri" w:cs="Amiri"/>
          <w:color w:val="111111"/>
          <w:sz w:val="28"/>
          <w:sz w:val="28"/>
          <w:szCs w:val="28"/>
          <w:rtl w:val="true"/>
          <w:lang w:bidi="ar-SA"/>
        </w:rPr>
        <w:t>عبل الذراع ينشر الوعي، و يفتح آفاق الفكر و يضيء جوانب الحياة و يدمّر الجهل، و يحطّم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استوعبت شخصية هذا الإمام الملهم العظيم أفكار العلماء و روّاد الفكر من مسلمين و غيرهم في جميع الأعصار و الأمصار، فقد أذهلهم ما أثر عنه من العلوم و المعارف التي لم يعرفها الشرق العربي و غيره، و تحدّثوا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روعة قضائه، و سموّ بلاغته، و إعجاز فصاحته و ما خلّفه من ثروات تعدّ من مناجم الأدب و ذخائر الفكر و البيان، 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في رجل تعزى إليه كلّ فضيلة، و تنتهي إليه كلّ فرقة، و تتجاذبه كلّ طائفة، فهو رئيس الفضائل و ينبوعها، و سابق مضمارها، و مجلّي حلبتها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تناول العلماء و الادباء البحث عن شخصيّته، و كتبوا عشرات الكتب عن سيرته، و مئات المقالات عن حياته و مآثره، و من المؤكّد أنّهم لم يلمّوا بجميع مناحي شخصيّته و إنمّا ألقوا الأضواء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معالم شخصية الإمام و ما خلّفه من الثروات الفكرية و العلمية قد حفل بها الكثير من المخطوطات العربية التي ضمّتها خزائن المخطوطات في مكتبات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فإنّي على يقين لا يخامرني شكّ أنّه لا يستطيع أي عالم مهما بذل من جهد شاق أن يلمّ بشخصية هذا العملاق العظيم و يحيط بمكوّناته النفسية و العلمية فإنّ الإحاطة بذلك أمر بعيد المنال</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أعتقد أنّ شخصية في التاريخ الإنساني اختلفت فيها آراء الناس كشخصية </w:t>
      </w:r>
    </w:p>
    <w:p>
      <w:pPr>
        <w:pStyle w:val="BookText"/>
        <w:rPr/>
      </w:pPr>
      <w:r>
        <w:rPr>
          <w:rFonts w:ascii="Amiri" w:hAnsi="Amiri" w:eastAsia="Amiri" w:cs="Amiri"/>
          <w:color w:val="111111"/>
          <w:sz w:val="28"/>
          <w:sz w:val="28"/>
          <w:szCs w:val="28"/>
          <w:rtl w:val="true"/>
          <w:lang w:bidi="ar-SA"/>
        </w:rPr>
        <w:t xml:space="preserve">الإمام عليه السّلام، فقد تباينت فيها آراء محبّيه و مبغضيه و اختلفوا فيه كأشدّ ما يكون الاختلاف، فقد غالى فيه بعض محبّيه غلوّا فاحشا، و أسرفوا إسرافا مقيتا، فزعموا أنّه المدبّر لهذا الكون و الموجد للحياة دفعهم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الغلوّ الفاحش ما رأوه من سموّ ذاته وسعة علومه و شجاعته النادرة و بسالته في الحروب و اندفاعه نحو الحقّ، فاعتقدوا جازمين بإلهيّته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أفرط آخرون في بغضه و كراهته، فذهبوا إلى كفره و مروقه من الدين لأنّ الإمام قد وترهم و أباد آباءهم في سبيل الإسلام، و هؤلاء هم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تبعهم الخوارج في بغض الإمام و هم الذين أرغموه على قبول التحكيم حينما أحرزت جيوشه النصر الحاسم على معاوية و صار في متناول أيديهم، فرفع أصحابه المصاحف ففتنوا بها، و دعوه إلى تحكيمها، فيما شجر بينه و بين معاوية من خلاف، و عرّفهم الإمام أنّهم إنّما رفعوا المصاحف غيلة و مكرا، و أنّهم لا يؤمنون بالقرآن و لا يدينون بأحكامه فلم يستجيبوا له، و شهروا سيوفهم و رماحهم في وجهه، و أرغموه على التحكيم، و لمّا استبان لهم ضلال ما ذهبوا إليه حكموا بكفره لأنّه استجاب لهم أوّلا، و قد امتحن الإمام عليه السّلام بهم كأشدّ ما يكون الامتحان، فقد جرّعوه نغب التهمام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منذ ذلك الوقت أيقن بافول دولة الحقّ و استعلاء كلمة الباطل لأنّه لم تكن له قوّة يركن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في أرباض الكوفة يصعّد آهاته و أحزانه حتى وافته المنيّة على يد مجرم باغ أثيم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فالغلاة و النواصب و الخوارج خارجون عن هدي الإسلام و مارقون من الدين و لا نصيب لهم من هدي القرآن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الوفاء، و لا من الانصاف في شيء أن لا اشيد بإجلال و تعظيم ما أسداه عليّ من الطاف سماحة المغفور له حجّة الإسلام و المسلمين أخي الشيخ هادي شريف </w:t>
      </w:r>
    </w:p>
    <w:p>
      <w:pPr>
        <w:pStyle w:val="BookText"/>
        <w:rPr/>
      </w:pPr>
      <w:r>
        <w:rPr>
          <w:rFonts w:ascii="Amiri" w:hAnsi="Amiri" w:eastAsia="Amiri" w:cs="Amiri"/>
          <w:color w:val="111111"/>
          <w:sz w:val="28"/>
          <w:sz w:val="28"/>
          <w:szCs w:val="28"/>
          <w:rtl w:val="true"/>
          <w:lang w:bidi="ar-SA"/>
        </w:rPr>
        <w:t>القرشي نضّر اللّه مثواه، فقد تتابعت عليّ أياديه منذ فجر صباي حتى بلغت سن الشيخوخة، و واساني في السرّاء و الضرّاء، و لم يبق أي لون من ألوان البرّ و الإحسان إلاّ تكرّم به عليّ، ففي ذرى عطفه واصلت مسيرتي في الدراسة و التأليف، و إنّي أتضرّع إلى اللّه تعالى أن يجازيه عنّي خير ما يجازي عباده الصالحين، و أن يجزل له المزيد من الرحمة و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الحقّ عليّ أن أذكر بكل خير سماحة استاذنا المعظّم حجّة الإسلام و المسلمين الشيخ حسين الخليفة على ألطافه المتواصلة و تشجيعه لي في خدمة أهل البيت عليهم السّلام، شكر اللّه مساعيه و أعزّ به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الواجب أن اشيد بألطاف أخي في اللّه سماحة حجّة الإسلام و المسلمين سيّدنا المعظّم السيّد الجواد الوداعي دامت بركاته، فقد كان له الفضل الوافر على مكتبة الإمام الحسن عليه السّلام، فقد أمدّها بالكثير من شئونها، و إنّي أسأل من اللّه تعالى أن يجزل له المزيد من الأجر و يحفظه ذخرا لأهل العلم و التوفيق بيد اللّه تعالى يهبه للصالحين من عباده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ولي التوفيق النّجف الأشرف باقر شريف القريشى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4" w:name="pg14870_168207"/>
    </w:p>
    <w:p>
      <w:pPr>
        <w:pStyle w:val="Heading2"/>
        <w:numPr>
          <w:ilvl w:val="1"/>
          <w:numId w:val="1"/>
        </w:numPr>
        <w:rPr/>
      </w:pPr>
      <w:bookmarkStart w:id="25" w:name="__RefHeading___Toc665353_388300464"/>
      <w:bookmarkStart w:id="26" w:name="_Toc9"/>
      <w:bookmarkEnd w:id="24"/>
      <w:bookmarkEnd w:id="25"/>
      <w:r>
        <w:rPr>
          <w:rtl w:val="true"/>
        </w:rPr>
        <w:t>النّسب الوضّاح</w:t>
      </w:r>
      <w:bookmarkEnd w:id="2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665355_388300464"/>
      <w:bookmarkStart w:id="28" w:name="_Toc10"/>
      <w:bookmarkEnd w:id="27"/>
      <w:r>
        <w:rPr>
          <w:rtl w:val="true"/>
        </w:rPr>
        <w:t>اشارة</w:t>
      </w:r>
      <w:bookmarkEnd w:id="2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4870_168209"/>
      <w:bookmarkStart w:id="30" w:name="pg14870_168209"/>
      <w:bookmarkEnd w:id="30"/>
    </w:p>
    <w:p>
      <w:pPr>
        <w:pStyle w:val="BookText"/>
        <w:rPr/>
      </w:pPr>
      <w:bookmarkStart w:id="31" w:name="pg14870_168209"/>
      <w:bookmarkEnd w:id="31"/>
      <w:r>
        <w:rPr>
          <w:rFonts w:ascii="Amiri" w:hAnsi="Amiri" w:eastAsia="Amiri" w:cs="Amiri"/>
          <w:color w:val="111111"/>
          <w:sz w:val="28"/>
          <w:sz w:val="28"/>
          <w:szCs w:val="28"/>
          <w:rtl w:val="true"/>
          <w:lang w:bidi="ar-SA"/>
        </w:rPr>
        <w:t xml:space="preserve">ليس في دنيا الأنساب نسب وضّاح التقت به جميع عناصر الشرف و الكرامة كنسب الإمام أمير المؤمنين عليه السّلام، فهو من صميم الاسرة الهاشمية التي عرفت بالنبل و الشهامة و قراية الضيف و نجدة الضعيف و حماية الجار و غير ذلك من الصفات الكريمة التي جعلتها في طليعة الاسر العربية سموّا و إشراقا و شرفا، و 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مآثرها الرفيعة و إلى كوكبة من أعمدتها و ساداتها الذين سجّلوا الفخر و الاعتزاز لا لاسرتهم فحسب و إنّما لجميع أبناء العالم العربي</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665357_388300464"/>
      <w:bookmarkStart w:id="33" w:name="_Toc11"/>
      <w:bookmarkEnd w:id="32"/>
      <w:r>
        <w:rPr>
          <w:rtl w:val="true"/>
        </w:rPr>
        <w:t>المآثر الكريمة</w:t>
      </w:r>
      <w:r>
        <w:rPr>
          <w:rtl w:val="true"/>
        </w:rPr>
        <w:t>:</w:t>
      </w:r>
      <w:bookmarkEnd w:id="33"/>
    </w:p>
    <w:p>
      <w:pPr>
        <w:pStyle w:val="Heading4"/>
        <w:numPr>
          <w:ilvl w:val="3"/>
          <w:numId w:val="1"/>
        </w:numPr>
        <w:rPr/>
      </w:pPr>
      <w:bookmarkStart w:id="34" w:name="__RefHeading___Toc665359_388300464"/>
      <w:bookmarkStart w:id="35" w:name="_Toc12"/>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نقل المؤرّخون بعض المآثر الكريمة التي تميّزت بها الاسرة الهاشمية منذ فجر تأريخها، و قد شاعت مآثرهم في مجتمع بعيد كلّ البعد عن الفضائل النفسية التي يسمو بها الإنسان، فقد كانت السمت البارز لأخلاق قبائل مكّة الغلظة و التكبّر و الأنانية و القسوة و الحسد و وأد البنات و عبادة الأوثان و الأصنام، و غير ذلك من صنوف الانحطاط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المؤكّد أنّه لم تكن في مكّة اسرة عرفت بالنبل و الشهامة سوى الاسرة الهاشمية، و من بين مآثرها</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665361_388300464"/>
      <w:bookmarkStart w:id="37" w:name="_Toc13"/>
      <w:bookmarkEnd w:id="36"/>
      <w:r>
        <w:rPr/>
        <w:t>1</w:t>
      </w:r>
      <w:r>
        <w:rPr>
          <w:rtl w:val="true"/>
        </w:rPr>
        <w:t xml:space="preserve"> - </w:t>
      </w:r>
      <w:r>
        <w:rPr>
          <w:rtl w:val="true"/>
        </w:rPr>
        <w:t>عبادة اللّه</w:t>
      </w:r>
      <w:r>
        <w:rPr>
          <w:rtl w:val="true"/>
        </w:rPr>
        <w:t>:</w:t>
      </w:r>
      <w:bookmarkEnd w:id="3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عبادة الأصنام هي السائدة في قبائل مكّة، فقد كانت أصنامهم معلّقة </w:t>
      </w:r>
      <w:bookmarkStart w:id="38" w:name="pg14870_168210"/>
    </w:p>
    <w:p>
      <w:pPr>
        <w:pStyle w:val="BookText"/>
        <w:rPr/>
      </w:pPr>
      <w:bookmarkEnd w:id="38"/>
      <w:r>
        <w:rPr>
          <w:rFonts w:ascii="Amiri" w:hAnsi="Amiri" w:eastAsia="Amiri" w:cs="Amiri"/>
          <w:color w:val="111111"/>
          <w:sz w:val="28"/>
          <w:sz w:val="28"/>
          <w:szCs w:val="28"/>
          <w:rtl w:val="true"/>
          <w:lang w:bidi="ar-SA"/>
        </w:rPr>
        <w:t>على ظهر الكعبة، فلكلّ قبيلة صنم يعبدونه من دون اللّه سوى الاسرة الهاشمية فانّها وحدها تعبد اللّه وحده، و تدين بدين إبراهيم شيخ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أبي و لا جدّي عبد المطّلب و لا عبد مناف و لا هاشم صنما، و إنّما كانوا يعبدون اللّه، و يصلّون إلى البيت على دين إبراهيم متمسّكين به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تلك كرامة للاسرة الهاشمية دلّت على نضوجهم الفكري و إيمانهم العميق باللّه و نبذهم التامّ لخرافات الجاهلية و أوثانها، فقد سخروا من الأصنام و الأوثان، و اعتنقوا ملّة جدّهم إبراهيم عليه السّلام الذي حارب الأوثان و أعلن الإيمان باللّه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665363_388300464"/>
      <w:bookmarkStart w:id="40" w:name="_Toc14"/>
      <w:bookmarkEnd w:id="39"/>
      <w:r>
        <w:rPr/>
        <w:t>2</w:t>
      </w:r>
      <w:r>
        <w:rPr>
          <w:rtl w:val="true"/>
        </w:rPr>
        <w:t xml:space="preserve"> - </w:t>
      </w:r>
      <w:r>
        <w:rPr>
          <w:rtl w:val="true"/>
        </w:rPr>
        <w:t>حلف الفضول</w:t>
      </w:r>
      <w:r>
        <w:rPr>
          <w:rtl w:val="true"/>
        </w:rPr>
        <w:t>:</w:t>
      </w:r>
      <w:bookmarkEnd w:id="40"/>
    </w:p>
    <w:p>
      <w:pPr>
        <w:pStyle w:val="BookText"/>
        <w:rPr/>
      </w:pPr>
      <w:r>
        <w:rPr>
          <w:rFonts w:ascii="Amiri" w:hAnsi="Amiri" w:eastAsia="Amiri" w:cs="Amiri"/>
          <w:color w:val="111111"/>
          <w:sz w:val="28"/>
          <w:sz w:val="28"/>
          <w:szCs w:val="28"/>
          <w:rtl w:val="true"/>
          <w:lang w:bidi="ar-SA"/>
        </w:rPr>
        <w:t>و كان أهمّ حدث اجتماعي ظهر في مكّة هو حلف الفضول الذي كان من أبرز بنوده القيام بنجدة المظلوم و الأخذ بحقّه، سواء أ كان من قريش أم من غيرهم، و كان هذا الحلف يتّفق مع طباع الهاشميّين الذين يمثّلون المروءة و النجدة و الشهامة و النبل، و قد</w:t>
      </w:r>
    </w:p>
    <w:p>
      <w:pPr>
        <w:pStyle w:val="BookText"/>
        <w:rPr/>
      </w:pPr>
      <w:r>
        <w:rPr>
          <w:rFonts w:ascii="Amiri" w:hAnsi="Amiri" w:eastAsia="Amiri" w:cs="Amiri"/>
          <w:color w:val="111111"/>
          <w:sz w:val="28"/>
          <w:sz w:val="28"/>
          <w:szCs w:val="28"/>
          <w:rtl w:val="true"/>
          <w:lang w:bidi="ar-SA"/>
        </w:rPr>
        <w:t>شهده الرسول صلّى اللّه عليه و آله و اعتزّ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في دار عبد اللّه بن جدعان حلفا ما احبّ أنّ لي به حمر النعم، و لو ادعى به في الإسلام لأجبت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تخلّف الأمويّون عن هذا الحلف الذي يتجافى مع ميولهم التي طبعت عليها الاثرة و الأنانية، و هم على نقيض تامّ من طباع السادة الهاشميّين الذين تبنّوا هذا الحلف بصورة 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الجدير بالذكر أنّه حدثت مشادّة بين الإمام الحسين عليه السّلام و بين الوليد بن عتبة حاكم المدينة، فغضب الإمام عليه السّلام و نادى بحلف </w:t>
      </w:r>
      <w:bookmarkStart w:id="41" w:name="pg14870_168211"/>
    </w:p>
    <w:p>
      <w:pPr>
        <w:pStyle w:val="BookText"/>
        <w:rPr/>
      </w:pPr>
      <w:bookmarkEnd w:id="41"/>
      <w:r>
        <w:rPr>
          <w:rFonts w:ascii="Amiri" w:hAnsi="Amiri" w:eastAsia="Amiri" w:cs="Amiri"/>
          <w:color w:val="111111"/>
          <w:sz w:val="28"/>
          <w:sz w:val="28"/>
          <w:szCs w:val="28"/>
          <w:rtl w:val="true"/>
          <w:lang w:bidi="ar-SA"/>
        </w:rPr>
        <w:t>الفضول فاستجاب له عيون القرشيّين، فخاف الوليد و ردّ على الإمام ظلامته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فإنّ حلف الفضول من أروع الحركات الإصلاحية التي ساهم الهاشميّون في دعمها و تأسيسها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665365_388300464"/>
      <w:bookmarkStart w:id="43" w:name="_Toc15"/>
      <w:bookmarkEnd w:id="42"/>
      <w:r>
        <w:rPr/>
        <w:t>3</w:t>
      </w:r>
      <w:r>
        <w:rPr>
          <w:rtl w:val="true"/>
        </w:rPr>
        <w:t xml:space="preserve"> - </w:t>
      </w:r>
      <w:r>
        <w:rPr>
          <w:rtl w:val="true"/>
        </w:rPr>
        <w:t>إخراج ماء زمزم</w:t>
      </w:r>
      <w:r>
        <w:rPr>
          <w:rtl w:val="true"/>
        </w:rPr>
        <w:t>:</w:t>
      </w:r>
      <w:bookmarkEnd w:id="43"/>
    </w:p>
    <w:p>
      <w:pPr>
        <w:pStyle w:val="BookText"/>
        <w:rPr/>
      </w:pPr>
      <w:r>
        <w:rPr>
          <w:rFonts w:ascii="Amiri" w:hAnsi="Amiri" w:eastAsia="Amiri" w:cs="Amiri"/>
          <w:color w:val="111111"/>
          <w:sz w:val="28"/>
          <w:sz w:val="28"/>
          <w:szCs w:val="28"/>
          <w:rtl w:val="true"/>
          <w:lang w:bidi="ar-SA"/>
        </w:rPr>
        <w:t>من المآثر الكريمة التي نسبت للهاشميّين، و التي هي من مواضع الاعتزاز و الفخر، إخراج عين ماء زمزم التي خفيت حقبة من الزمن على القرشيّين و لم يهتدوا لموضعها، و قد أنفقوا على ذلك جهدا شاقّا و عسيرا فلم يظفروا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زعيم الهاشميّين عبد المطّلب للبحث عنها فأصاب موضعها، و في أثناء حفره عنها أصاب كنزا فيه غزالان من ذهب و سيوف و دروع، فرفع صوته بالتكبير، فأسرع القرشيّون إليه و بهروا بما رأوه من الكنز، و تنازعوا فيه، فقال هشام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لقريش لأنّه وجد في البيت الحرام، و كلّ ما وجد فيه فهو لعامّة قريش، و أنكر عليه حرب بن اميّة، فردّ عليه بعنف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لعبد مناف خاصّة فهم الذين حفروا البئر و ظفروا به، و ما ينبغي لقريش أن تشاركهم فيه، و اشتدّ النزاع بين القوم، و كان عبد المطّلب ساكتا يسمع مقالة قريش، فانبرى إليه حرب فقال 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لك لا تتكلّم و أنت الذي عثرت عليه؟ فقال عبد المطّلب بأناة غير حافل بصيرورة الكنز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أن يكون الكنز لأحد منّا حتى نضرب بالقداح فنجعل للكعبة قد حين ولي قد حين و لكم قد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فاستجابوا له، فضرب بين قريش و الكعبة فخرج للكعبة ثلاثة أقداح، فصاح بهم عبد المطّلب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تفرّقوا يا معشر قريش، و يا بني عبد مناف ليس لأحد منكم في هذا الكنز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الذهب فسيصاغ </w:t>
      </w:r>
      <w:bookmarkStart w:id="44" w:name="pg14870_168212"/>
    </w:p>
    <w:p>
      <w:pPr>
        <w:pStyle w:val="BookText"/>
        <w:rPr/>
      </w:pPr>
      <w:bookmarkEnd w:id="44"/>
      <w:r>
        <w:rPr>
          <w:rFonts w:ascii="Amiri" w:hAnsi="Amiri" w:eastAsia="Amiri" w:cs="Amiri"/>
          <w:color w:val="111111"/>
          <w:sz w:val="28"/>
          <w:sz w:val="28"/>
          <w:szCs w:val="28"/>
          <w:rtl w:val="true"/>
          <w:lang w:bidi="ar-SA"/>
        </w:rPr>
        <w:t>صفائح و يوضع على باب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أكبرته قريش على هذا النبل و السموّ، و بعثوا بالذهب إلى الصاغة فصاغوه صفائح و وضعوه على الكعبة</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الظنّ أنّ أوّل ما كسيت به الكعبة المشرّفة بالذهب على يد عبد المطّلب سيّد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عمّت الأفراح و المسرّات جميع أهالي مكّة بماء زمزم الذي أخرجه لهم عبد المطّلب، فقد وفّر لهم أعظم نعمة و أعزّ ما في الحياة و هو الماء</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65367_388300464"/>
      <w:bookmarkStart w:id="46" w:name="_Toc16"/>
      <w:bookmarkEnd w:id="45"/>
      <w:r>
        <w:rPr/>
        <w:t>4</w:t>
      </w:r>
      <w:r>
        <w:rPr>
          <w:rtl w:val="true"/>
        </w:rPr>
        <w:t xml:space="preserve"> - </w:t>
      </w:r>
      <w:r>
        <w:rPr>
          <w:rtl w:val="true"/>
        </w:rPr>
        <w:t>سقاية الحاج</w:t>
      </w:r>
      <w:r>
        <w:rPr>
          <w:rtl w:val="true"/>
        </w:rPr>
        <w:t>:</w:t>
      </w:r>
      <w:bookmarkEnd w:id="46"/>
    </w:p>
    <w:p>
      <w:pPr>
        <w:pStyle w:val="BookText"/>
        <w:rPr/>
      </w:pPr>
      <w:r>
        <w:rPr>
          <w:rFonts w:ascii="Amiri" w:hAnsi="Amiri" w:eastAsia="Amiri" w:cs="Amiri"/>
          <w:color w:val="111111"/>
          <w:sz w:val="28"/>
          <w:sz w:val="28"/>
          <w:szCs w:val="28"/>
          <w:rtl w:val="true"/>
          <w:lang w:bidi="ar-SA"/>
        </w:rPr>
        <w:t xml:space="preserve">من مكارم الهاشميّين و أريحيّتهم و اندفاعهم نحو الخير سقايتهم للحجّاج و بذل الماء لهم بسخاء، و كان عزيز الوجود، و أوّل من بادر منهم إلى هذه الفضيلة هاشم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وفد الحجّاج إلى بيت اللّه الحرام قام خطيبا في قريش رافعا عقيرته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إنّكم جيران اللّه و أهل بيته، و إنّكم يأتيكم في هذا الموسم زوّار اللّه و حجّاج بيته، و هم ضيف اللّه و أحقّ بالكرامة ضيفه، فاجمعوا له ما تصنعون لهم به طعاما أيامهم هذه التي لا بدّ لهم من الإقامة بها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الدعوة دعوة نبل و شهامة و شرف، و يقوم القرشيّون بدورهم بالتبرّع بجمع المال و شراء الماء و الطعام</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665369_388300464"/>
      <w:bookmarkStart w:id="48" w:name="_Toc17"/>
      <w:bookmarkEnd w:id="47"/>
      <w:r>
        <w:rPr/>
        <w:t>5</w:t>
      </w:r>
      <w:r>
        <w:rPr>
          <w:rtl w:val="true"/>
        </w:rPr>
        <w:t xml:space="preserve"> - </w:t>
      </w:r>
      <w:r>
        <w:rPr>
          <w:rtl w:val="true"/>
        </w:rPr>
        <w:t>إطعام الطعام</w:t>
      </w:r>
      <w:r>
        <w:rPr>
          <w:rtl w:val="true"/>
        </w:rPr>
        <w:t>:</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ثمّة مكرمة اخرى للهاشميّين و هي إطعامهم الطعام و بذلهم بسخاء للغرباء </w:t>
      </w:r>
      <w:bookmarkStart w:id="49" w:name="pg14870_168213"/>
    </w:p>
    <w:p>
      <w:pPr>
        <w:pStyle w:val="BookText"/>
        <w:rPr/>
      </w:pPr>
      <w:bookmarkEnd w:id="49"/>
      <w:r>
        <w:rPr>
          <w:rFonts w:ascii="Amiri" w:hAnsi="Amiri" w:eastAsia="Amiri" w:cs="Amiri"/>
          <w:color w:val="111111"/>
          <w:sz w:val="28"/>
          <w:sz w:val="28"/>
          <w:szCs w:val="28"/>
          <w:rtl w:val="true"/>
          <w:lang w:bidi="ar-SA"/>
        </w:rPr>
        <w:t>و البؤساء، و أوّل من عرف بهذه المكرمة منهم زعيم الاسرة الهاشميّة، و هو هاشم فقد كان يهشم الثريد و يبذله بطيب نفسه لقومه، و من أجل ذلك لقّب بهاشم، 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العلى هشم الثّريد لقومه و رجال مكّة مسنتون عجاف</w:t>
      </w:r>
    </w:p>
    <w:p>
      <w:pPr>
        <w:pStyle w:val="BookText"/>
        <w:rPr/>
      </w:pPr>
      <w:r>
        <w:rPr>
          <w:rFonts w:ascii="Amiri" w:hAnsi="Amiri" w:eastAsia="Amiri" w:cs="Amiri"/>
          <w:color w:val="111111"/>
          <w:sz w:val="28"/>
          <w:sz w:val="28"/>
          <w:szCs w:val="28"/>
          <w:rtl w:val="true"/>
          <w:lang w:bidi="ar-SA"/>
        </w:rPr>
        <w:t>و ورث هذه الظاهرة معظم أبنائه و أحفاده، و كان من أبرزهم ريحانة رسول اللّه صلّى اللّه عليه و آله الإمام الحسن عليه السّلام، فقد كان أجود أهل زمانه، و مضرب المثل في سخائه حتى لقّب بكريم أهل البيت مع أنّهم معدن الكرم و الجود، و كان يضارعه في كرمه أخوه سيّد شباب أهل الجنّة و أبو الأحرار الإمام الحسين عليه السّلام، فقد كان من أروع و أسمى أمثلة السخاء في دنيا الإسلام، و كان عبد اللّه بن جعفر من ألمع الأسخياء في 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الهاشميّون اصولا و فروعا من أندى الناس كفّا، و من أكثرهم برّا و سخاء حتى عدّ الكرم من عناصرهم و ذاتياتهم</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665371_388300464"/>
      <w:bookmarkStart w:id="51" w:name="_Toc18"/>
      <w:bookmarkEnd w:id="50"/>
      <w:r>
        <w:rPr>
          <w:rtl w:val="true"/>
        </w:rPr>
        <w:t>أعمدة الشرف من الهاشميّين</w:t>
      </w:r>
      <w:r>
        <w:rPr>
          <w:rtl w:val="true"/>
        </w:rPr>
        <w:t>:</w:t>
      </w:r>
      <w:bookmarkEnd w:id="51"/>
    </w:p>
    <w:p>
      <w:pPr>
        <w:pStyle w:val="Heading4"/>
        <w:numPr>
          <w:ilvl w:val="3"/>
          <w:numId w:val="1"/>
        </w:numPr>
        <w:rPr/>
      </w:pPr>
      <w:bookmarkStart w:id="52" w:name="__RefHeading___Toc665373_388300464"/>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و حظيت الاسرة الهاشمية بأفذاذ الرجال و عيونهم كان منهم السادة التالية أسماؤهم</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65375_388300464"/>
      <w:bookmarkStart w:id="55" w:name="_Toc20"/>
      <w:bookmarkEnd w:id="54"/>
      <w:r>
        <w:rPr/>
        <w:t>1</w:t>
      </w:r>
      <w:r>
        <w:rPr>
          <w:rtl w:val="true"/>
        </w:rPr>
        <w:t xml:space="preserve"> - </w:t>
      </w:r>
      <w:r>
        <w:rPr>
          <w:rtl w:val="true"/>
        </w:rPr>
        <w:t>هاشم</w:t>
      </w:r>
      <w:r>
        <w:rPr>
          <w:rtl w:val="true"/>
        </w:rPr>
        <w:t>:</w:t>
      </w:r>
      <w:bookmarkEnd w:id="5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هاشم فهو أشرف من في مكّة، و كان مضرب المثل في جوده، و هو الذي كان يطعم الحجّاج بمكّة و منى و عرفة</w:t>
      </w:r>
      <w:r>
        <w:rPr>
          <w:rStyle w:val="FootnoteAnchor"/>
          <w:rtl w:val="true"/>
        </w:rPr>
        <w:footnoteReference w:id="6"/>
      </w:r>
      <w:r>
        <w:rPr>
          <w:rFonts w:ascii="Amiri" w:hAnsi="Amiri" w:eastAsia="Amiri" w:cs="Amiri"/>
          <w:color w:val="111111"/>
          <w:sz w:val="28"/>
          <w:sz w:val="28"/>
          <w:szCs w:val="28"/>
          <w:rtl w:val="true"/>
          <w:lang w:bidi="ar-SA"/>
        </w:rPr>
        <w:t>، و هو أوّل من سنّ الرحلتين لقريش الرحلة إلى اليمن و الرحلة إلى الشام</w:t>
      </w:r>
      <w:r>
        <w:rPr>
          <w:rStyle w:val="FootnoteAnchor"/>
          <w:rtl w:val="true"/>
        </w:rPr>
        <w:footnoteReference w:id="7"/>
      </w:r>
      <w:r>
        <w:rPr>
          <w:rFonts w:ascii="Amiri" w:hAnsi="Amiri" w:eastAsia="Amiri" w:cs="Amiri"/>
          <w:color w:val="111111"/>
          <w:sz w:val="28"/>
          <w:sz w:val="28"/>
          <w:szCs w:val="28"/>
          <w:rtl w:val="true"/>
          <w:lang w:bidi="ar-SA"/>
        </w:rPr>
        <w:t>، و فيه يقول الشاعر</w:t>
      </w:r>
      <w:r>
        <w:rPr>
          <w:rFonts w:eastAsia="Amiri" w:cs="Amiri" w:ascii="Amiri" w:hAnsi="Amiri"/>
          <w:color w:val="111111"/>
          <w:sz w:val="28"/>
          <w:szCs w:val="28"/>
          <w:rtl w:val="true"/>
          <w:lang w:bidi="ar-SA"/>
        </w:rPr>
        <w:t xml:space="preserve">: </w:t>
      </w:r>
      <w:bookmarkStart w:id="56" w:name="pg14870_168214"/>
    </w:p>
    <w:p>
      <w:pPr>
        <w:pStyle w:val="BookText"/>
        <w:rPr/>
      </w:pPr>
      <w:bookmarkEnd w:id="56"/>
      <w:r>
        <w:rPr>
          <w:rFonts w:ascii="Amiri" w:hAnsi="Amiri" w:eastAsia="Amiri" w:cs="Amiri"/>
          <w:color w:val="111111"/>
          <w:sz w:val="28"/>
          <w:sz w:val="28"/>
          <w:szCs w:val="28"/>
          <w:rtl w:val="true"/>
          <w:lang w:bidi="ar-SA"/>
        </w:rPr>
        <w:t>سنّت إليه الرّحلتان كلاهما سفر الشّتاء و رحلة الأصياف</w:t>
      </w:r>
      <w:r>
        <w:rPr>
          <w:rStyle w:val="FootnoteAnchor"/>
          <w:rtl w:val="true"/>
        </w:rPr>
        <w:footnoteReference w:id="8"/>
      </w:r>
    </w:p>
    <w:p>
      <w:pPr>
        <w:pStyle w:val="Heading4"/>
        <w:numPr>
          <w:ilvl w:val="3"/>
          <w:numId w:val="1"/>
        </w:numPr>
        <w:rPr/>
      </w:pPr>
      <w:bookmarkStart w:id="57" w:name="__RefHeading___Toc665377_388300464"/>
      <w:bookmarkStart w:id="58" w:name="_Toc21"/>
      <w:bookmarkEnd w:id="57"/>
      <w:r>
        <w:rPr/>
        <w:t>2</w:t>
      </w:r>
      <w:r>
        <w:rPr>
          <w:rtl w:val="true"/>
        </w:rPr>
        <w:t xml:space="preserve"> - </w:t>
      </w:r>
      <w:r>
        <w:rPr>
          <w:rtl w:val="true"/>
        </w:rPr>
        <w:t>عبد المطّلب</w:t>
      </w:r>
      <w:r>
        <w:rPr>
          <w:rtl w:val="true"/>
        </w:rPr>
        <w:t>:</w:t>
      </w:r>
      <w:bookmarkEnd w:id="58"/>
    </w:p>
    <w:p>
      <w:pPr>
        <w:pStyle w:val="BookText"/>
        <w:rPr/>
      </w:pPr>
      <w:r>
        <w:rPr>
          <w:rFonts w:ascii="Amiri" w:hAnsi="Amiri" w:eastAsia="Amiri" w:cs="Amiri"/>
          <w:color w:val="111111"/>
          <w:sz w:val="28"/>
          <w:sz w:val="28"/>
          <w:szCs w:val="28"/>
          <w:rtl w:val="true"/>
          <w:lang w:bidi="ar-SA"/>
        </w:rPr>
        <w:t>من سادات بني هاشم و من عيونهم و من مفاخر قريش السيّد الجليل عبد المطّلب، فقد كان في شبابه من أنبل فتيان قريش، و في شيخوخته كان من أوقر و أجلّ شيوخ عصره حتى لقّب بشيبة الحمد، و ذلك لكثرة حمد الناس و ثنائهم عليه</w:t>
      </w:r>
      <w:r>
        <w:rPr>
          <w:rStyle w:val="FootnoteAnchor"/>
          <w:rtl w:val="true"/>
        </w:rPr>
        <w:footnoteReference w:id="9"/>
      </w:r>
      <w:r>
        <w:rPr>
          <w:rFonts w:ascii="Amiri" w:hAnsi="Amiri" w:eastAsia="Amiri" w:cs="Amiri"/>
          <w:color w:val="111111"/>
          <w:sz w:val="28"/>
          <w:sz w:val="28"/>
          <w:szCs w:val="28"/>
          <w:rtl w:val="true"/>
          <w:lang w:bidi="ar-SA"/>
        </w:rPr>
        <w:t>، و قد اسندت إليه رفادة الحجّاج و سقايتهم بعد وفاة عمّه، و قد لاقى جهدا شاقّا و عسيرا في جمع الماء، فكان يجمعه من المطر و غيره في أحواض من الأدم و يقدّمه لحجّاج بيت اللّه الحرام، و هو الذي أخرج ماء زمزم بعد أن جهل القرشيّون موضعه، و لمّا توفّي كان له صدى حزن و أسى في جميع أوساط القرشيّين و رثاه مطرود بن كعب الخزاعي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الرجل المحوّل رحله ألاّ نزلت بآل عبد مناف</w:t>
      </w:r>
    </w:p>
    <w:p>
      <w:pPr>
        <w:pStyle w:val="BookText"/>
        <w:rPr/>
      </w:pPr>
      <w:r>
        <w:rPr>
          <w:rFonts w:ascii="Amiri" w:hAnsi="Amiri" w:eastAsia="Amiri" w:cs="Amiri"/>
          <w:color w:val="111111"/>
          <w:sz w:val="28"/>
          <w:sz w:val="28"/>
          <w:szCs w:val="28"/>
          <w:rtl w:val="true"/>
          <w:lang w:bidi="ar-SA"/>
        </w:rPr>
        <w:t>هبلتك امّك لو نزلت عليهم ضمنوك من جوع و من إقراف</w:t>
      </w:r>
    </w:p>
    <w:p>
      <w:pPr>
        <w:pStyle w:val="BookText"/>
        <w:rPr/>
      </w:pPr>
      <w:r>
        <w:rPr>
          <w:rFonts w:ascii="Amiri" w:hAnsi="Amiri" w:eastAsia="Amiri" w:cs="Amiri"/>
          <w:color w:val="111111"/>
          <w:sz w:val="28"/>
          <w:sz w:val="28"/>
          <w:szCs w:val="28"/>
          <w:rtl w:val="true"/>
          <w:lang w:bidi="ar-SA"/>
        </w:rPr>
        <w:t>الآخذون العهد من آفاقها و الرّاحلون لرحلة الإيلاف</w:t>
      </w:r>
    </w:p>
    <w:p>
      <w:pPr>
        <w:pStyle w:val="BookText"/>
        <w:rPr/>
      </w:pPr>
      <w:r>
        <w:rPr>
          <w:rFonts w:ascii="Amiri" w:hAnsi="Amiri" w:eastAsia="Amiri" w:cs="Amiri"/>
          <w:color w:val="111111"/>
          <w:sz w:val="28"/>
          <w:sz w:val="28"/>
          <w:szCs w:val="28"/>
          <w:rtl w:val="true"/>
          <w:lang w:bidi="ar-SA"/>
        </w:rPr>
        <w:t>و المطعمون إذا الرياح تناوحت و رجال مكّة مسنتون عجاف</w:t>
      </w:r>
    </w:p>
    <w:p>
      <w:pPr>
        <w:pStyle w:val="BookText"/>
        <w:rPr/>
      </w:pPr>
      <w:r>
        <w:rPr>
          <w:rFonts w:ascii="Amiri" w:hAnsi="Amiri" w:eastAsia="Amiri" w:cs="Amiri"/>
          <w:color w:val="111111"/>
          <w:sz w:val="28"/>
          <w:sz w:val="28"/>
          <w:szCs w:val="28"/>
          <w:rtl w:val="true"/>
          <w:lang w:bidi="ar-SA"/>
        </w:rPr>
        <w:t>و المفصلون إذا المحول ترادفت و القائلون هلمّ للأضياف</w:t>
      </w:r>
    </w:p>
    <w:p>
      <w:pPr>
        <w:pStyle w:val="BookText"/>
        <w:rPr/>
      </w:pPr>
      <w:r>
        <w:rPr>
          <w:rFonts w:ascii="Amiri" w:hAnsi="Amiri" w:eastAsia="Amiri" w:cs="Amiri"/>
          <w:color w:val="111111"/>
          <w:sz w:val="28"/>
          <w:sz w:val="28"/>
          <w:szCs w:val="28"/>
          <w:rtl w:val="true"/>
          <w:lang w:bidi="ar-SA"/>
        </w:rPr>
        <w:t>و الخالطون غنيّهم بفقيرهم حتى يكون فقيرهم كالكافي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قريش بيضة فتفلّقت فالمخّ خالصة لعبد مناف</w:t>
      </w:r>
      <w:r>
        <w:rPr>
          <w:rStyle w:val="FootnoteAnchor"/>
          <w:rtl w:val="true"/>
        </w:rPr>
        <w:footnoteReference w:id="10"/>
      </w:r>
      <w:bookmarkStart w:id="59" w:name="pg14870_168215"/>
    </w:p>
    <w:p>
      <w:pPr>
        <w:pStyle w:val="BookText"/>
        <w:rPr/>
      </w:pPr>
      <w:bookmarkEnd w:id="59"/>
      <w:r>
        <w:rPr>
          <w:rFonts w:ascii="Amiri" w:hAnsi="Amiri" w:eastAsia="Amiri" w:cs="Amiri"/>
          <w:color w:val="111111"/>
          <w:sz w:val="28"/>
          <w:sz w:val="28"/>
          <w:szCs w:val="28"/>
          <w:rtl w:val="true"/>
          <w:lang w:bidi="ar-SA"/>
        </w:rPr>
        <w:t>و حكى هذا الشعر كرم الاسرة الهاشميّة و قريها للضيف و سخاءها اللامحدود، و من الجدير بالذكر أنّ النبيّ كان عمره بعد وفاة عبد المطّلب ثمان سنين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665379_388300464"/>
      <w:bookmarkStart w:id="61" w:name="_Toc22"/>
      <w:bookmarkEnd w:id="60"/>
      <w:r>
        <w:rPr/>
        <w:t>3</w:t>
      </w:r>
      <w:r>
        <w:rPr>
          <w:rtl w:val="true"/>
        </w:rPr>
        <w:t xml:space="preserve"> - </w:t>
      </w:r>
      <w:r>
        <w:rPr>
          <w:rtl w:val="true"/>
        </w:rPr>
        <w:t>أبو طالب</w:t>
      </w:r>
      <w:r>
        <w:rPr>
          <w:rtl w:val="true"/>
        </w:rPr>
        <w:t>:</w:t>
      </w:r>
      <w:bookmarkEnd w:id="61"/>
    </w:p>
    <w:p>
      <w:pPr>
        <w:pStyle w:val="Heading5"/>
        <w:numPr>
          <w:ilvl w:val="4"/>
          <w:numId w:val="1"/>
        </w:numPr>
        <w:rPr/>
      </w:pPr>
      <w:bookmarkStart w:id="62" w:name="__RefHeading___Toc665381_388300464"/>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أمّا أبو طالب فهو حامي الإسلام، و الرصيد الأعظم للدعوة الإسلامية منذ بزوغ نورها، فهو القوّة الضاربة التي حمت الإسلام حينما هبّت طغاة قريش و عتاتهم لإطفاء نور اللّه و إخماد شعلة التوحيد، و من المؤكّد أنّه لو لا حماية أبي طالب للنبيّ صلّى اللّه عليه و آله لما استطاع أن يبلّغ رسالة ربّه، و يقف بعزم و شموخ أمام تلك الوحوش الكاسرة مستهينا بها محتقرا لأصنامها ساخرا من تقاليدها و عاداتها، و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مواقفه البطولية في نصرة الإسلام، و الذبّ عن حمى الرسول صلّى اللّه عليه و آله التي سجّلت له بمداد من النور و الفخر، و فيما يلي ذلك</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665383_388300464"/>
      <w:bookmarkStart w:id="65" w:name="_Toc24"/>
      <w:bookmarkEnd w:id="64"/>
      <w:r>
        <w:rPr>
          <w:rtl w:val="true"/>
        </w:rPr>
        <w:t>رعايته للنبيّ صلّى اللّه عليه و آله</w:t>
      </w:r>
      <w:r>
        <w:rPr>
          <w:rtl w:val="true"/>
        </w:rPr>
        <w:t>:</w:t>
      </w:r>
      <w:bookmarkEnd w:id="6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عنى أبو طالب عناية بالغة بالنبيّ صلّى اللّه عليه و آله، و قام بجميع خدماته و شئونه، و تولّى رعايته منذ نعومة أظفاره، فكان المربّي و الحارس له، فقد علم بما سيكون في مستقبل حياته من السمو و العظمة، و أنّه سيملأ الدنيا نورا و وعيا، و أنّه رسول ربّ العالمين، و خاتم المرسلين، و سيّد النبيّين، و قد أحاطه الكهّان علما بذلك، و حذّروه من فتك اليهود و اغتيالهم له،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سافر للتجارة إلى الشام مع النبيّ صلّى اللّه عليه و آله فسارع إليه الراهب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أنصحك أن ترجع بابن أخيك من مكانك هذا و إن أدّى ذلك إلى ذهاب أموالك و خسارتك في تجارتك، فإنّي لا آمن </w:t>
      </w:r>
      <w:bookmarkStart w:id="66" w:name="pg14870_168216"/>
    </w:p>
    <w:p>
      <w:pPr>
        <w:pStyle w:val="BookText"/>
        <w:rPr/>
      </w:pPr>
      <w:bookmarkEnd w:id="66"/>
      <w:r>
        <w:rPr>
          <w:rFonts w:ascii="Amiri" w:hAnsi="Amiri" w:eastAsia="Amiri" w:cs="Amiri"/>
          <w:color w:val="111111"/>
          <w:sz w:val="28"/>
          <w:sz w:val="28"/>
          <w:szCs w:val="28"/>
          <w:rtl w:val="true"/>
          <w:lang w:bidi="ar-SA"/>
        </w:rPr>
        <w:t>عليه من دسائس الشرك و مكائد اليهود؛ فإنّهم إن عرفوا الذي عرفته فلا يولّوا حتّى يلحقوا به الأذى، بل يغتالونه بكلّ نشاط و قوّة</w:t>
      </w:r>
      <w:r>
        <w:rPr>
          <w:rStyle w:val="FootnoteAnchor"/>
          <w:rtl w:val="true"/>
        </w:rPr>
        <w:footnoteReference w:id="12"/>
      </w:r>
      <w:r>
        <w:rPr>
          <w:rFonts w:ascii="Amiri" w:hAnsi="Amiri" w:eastAsia="Amiri" w:cs="Amiri"/>
          <w:color w:val="111111"/>
          <w:sz w:val="28"/>
          <w:sz w:val="28"/>
          <w:szCs w:val="28"/>
          <w:rtl w:val="true"/>
          <w:lang w:bidi="ar-SA"/>
        </w:rPr>
        <w:t>، و قفل أبو طالب راجعا إلى مكّة، و لم يمض في تجارته إلى الشام حفظا لابن أخيه، و بلغ من رعايته له أنّه كان يصحبه معه في فراشه خوفا عليه</w:t>
      </w:r>
      <w:r>
        <w:rPr>
          <w:rStyle w:val="FootnoteAnchor"/>
          <w:rtl w:val="true"/>
        </w:rPr>
        <w:footnoteReference w:id="13"/>
      </w:r>
      <w:r>
        <w:rPr>
          <w:rFonts w:ascii="Amiri" w:hAnsi="Amiri" w:eastAsia="Amiri" w:cs="Amiri"/>
          <w:color w:val="111111"/>
          <w:sz w:val="28"/>
          <w:sz w:val="28"/>
          <w:szCs w:val="28"/>
          <w:rtl w:val="true"/>
          <w:lang w:bidi="ar-SA"/>
        </w:rPr>
        <w:t>، كما كان ينقله في غلس الليل من مكان إلى مكان، و يمضي ليله ساهرا على حراسته لئلا يغتاله أحد</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665385_388300464"/>
      <w:bookmarkStart w:id="68" w:name="_Toc25"/>
      <w:bookmarkEnd w:id="67"/>
      <w:r>
        <w:rPr>
          <w:rtl w:val="true"/>
        </w:rPr>
        <w:t>حمايته للإسلام</w:t>
      </w:r>
      <w:r>
        <w:rPr>
          <w:rtl w:val="true"/>
        </w:rPr>
        <w:t>:</w:t>
      </w:r>
      <w:bookmarkEnd w:id="68"/>
    </w:p>
    <w:p>
      <w:pPr>
        <w:pStyle w:val="BookText"/>
        <w:rPr/>
      </w:pPr>
      <w:r>
        <w:rPr>
          <w:rFonts w:ascii="Amiri" w:hAnsi="Amiri" w:eastAsia="Amiri" w:cs="Amiri"/>
          <w:color w:val="111111"/>
          <w:sz w:val="28"/>
          <w:sz w:val="28"/>
          <w:szCs w:val="28"/>
          <w:rtl w:val="true"/>
          <w:lang w:bidi="ar-SA"/>
        </w:rPr>
        <w:t>و لمّا أعلن النبيّ صلّى اللّه عليه و آله دعوته الخالدة الهادفة لتحرير الإنسان و إنقاذه من ظلمات الجهل و عبادة الأوثان هبّت قريش عن بكرة أبيها فزعة كأشدّ ما يكون الفزع له لإطفاء شعلة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أوجدت الدعوة الإسلامية في المجتمع الجاهلي انقلابا فكريا و تحوّلا اجتماعيا مهيبا، فقد خافت قريش على مصالحها و تقاليدها، و خافت على نسائها و أبنائها من الانجراف بالشعارات و المبادئ التي أعلنها النبيّ صلّى اللّه عليه و آله، لقد خافوا على آلهتهم و أصنامهم التي سخر منها النبيّ و دعا إلى تحطيمها و تدميرها، فورمت آنافهم، و انتفخ سحرهم، و أجمعوا اكتعين على مناجزته و إطفاء نور رسالته، إلاّ أنّ أبا طالب، بطل الإسلام وقف سدّا منيعا لحمايته، و كان يبعث النشاط و الحماس في نفس ابن أخيه لإشاعة مبادئه، و قد خاطبه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فاصدع بأمرك ما عليك غضاضة و ابشر بذاك و قرّ منك عيونا</w:t>
      </w:r>
    </w:p>
    <w:p>
      <w:pPr>
        <w:pStyle w:val="BookText"/>
        <w:rPr/>
      </w:pPr>
      <w:r>
        <w:rPr>
          <w:rFonts w:ascii="Amiri" w:hAnsi="Amiri" w:eastAsia="Amiri" w:cs="Amiri"/>
          <w:color w:val="111111"/>
          <w:sz w:val="28"/>
          <w:sz w:val="28"/>
          <w:szCs w:val="28"/>
          <w:rtl w:val="true"/>
          <w:lang w:bidi="ar-SA"/>
        </w:rPr>
        <w:t>و دعوتني و علمت أنّك ناصحي و لقد صدقت و كنت ثمّ أمينا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علمت بأنّ دين محمّد من خير أديان البريّة دينا </w:t>
      </w:r>
    </w:p>
    <w:p>
      <w:pPr>
        <w:pStyle w:val="BookText"/>
        <w:rPr/>
      </w:pPr>
      <w:r>
        <w:rPr>
          <w:rFonts w:ascii="Amiri" w:hAnsi="Amiri" w:eastAsia="Amiri" w:cs="Amiri"/>
          <w:color w:val="111111"/>
          <w:sz w:val="28"/>
          <w:sz w:val="28"/>
          <w:szCs w:val="28"/>
          <w:rtl w:val="true"/>
          <w:lang w:bidi="ar-SA"/>
        </w:rPr>
        <w:t>و اللّه لن يصلوا إليك بجمعهم حتّى أوسّد في التّراب دفينا</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حكت هذه الأبيات إيمانه العميق بالإسلام و وقوفه إلى جانب النبيّ صلّى اللّه عليه و آله و حمايته لدعوته، و أنّ القوى المعادية له مهما بذلت من جهد فإنّها لن تستطيع أن تصدّه عن إشاعة مبادئه و تبليغ رسالة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صمّم أبو طالب على حماية النبيّ صلّى اللّه عليه و آله و الذبّ عنه بجميع طاقاته، و قد خاطب القرشيّين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 بيت اللّه نخلي محمّدا و لمّا نطاعن دونه و نناضل</w:t>
      </w:r>
    </w:p>
    <w:p>
      <w:pPr>
        <w:pStyle w:val="BookText"/>
        <w:rPr/>
      </w:pPr>
      <w:r>
        <w:rPr>
          <w:rFonts w:ascii="IRNazanin" w:hAnsi="IRNazanin" w:eastAsia="IRNazanin"/>
          <w:color w:val="111111"/>
          <w:sz w:val="28"/>
          <w:sz w:val="28"/>
          <w:szCs w:val="28"/>
          <w:rtl w:val="true"/>
          <w:lang w:bidi="fa-IR"/>
        </w:rPr>
        <w:t>و ننصره حتّى نصرّع حوله و نذهل عن أبنائنا و الحلائل</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معنى ذلك أنّه لا يخلي عن النبيّ صلّى اللّه عليه و آله و لا يترك قريشا تعتدي عليه، و سيدافع عنه حتّى يصرع هو و أهل بيته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هام أبو طالب في ولائه للنبيّ، و ملك عواطفه و مشاعره، و هو القائل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و قد وقع هذا البيت في نفس النبيّ صلّى اللّه عليه و آله موقعا عظيما، و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أصابهم قحط شديد فشكوا ذلك إلى رسول اللّه صلّى اللّه عليه و آله، فصعد المنبر فاستسقى، فما لبث أن جاء من المطر ما خشي منه أهل المدينة من الغرق، فشكوا ذلك إلى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حوالينا و لا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فانجاب السحاب عن </w:t>
      </w:r>
    </w:p>
    <w:p>
      <w:pPr>
        <w:pStyle w:val="BookText"/>
        <w:rPr/>
      </w:pPr>
      <w:r>
        <w:rPr>
          <w:rFonts w:ascii="Amiri" w:hAnsi="Amiri" w:eastAsia="Amiri" w:cs="Amiri"/>
          <w:color w:val="111111"/>
          <w:sz w:val="28"/>
          <w:sz w:val="28"/>
          <w:szCs w:val="28"/>
          <w:rtl w:val="true"/>
          <w:lang w:bidi="ar-SA"/>
        </w:rPr>
        <w:t>المدينة و صار حواليها،</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أدرك أبو طالب هذا اليوم لسرّه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الإمام عليه السّلام إلى النبيّ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أردت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 ثمال اليتامى عصمة للأرامل</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كما كان لهذا البيت وقع خاصّ عند الاسرة النبوية، فقد</w:t>
      </w:r>
    </w:p>
    <w:p>
      <w:pPr>
        <w:pStyle w:val="BookText"/>
        <w:rPr/>
      </w:pPr>
      <w:r>
        <w:rPr>
          <w:rFonts w:ascii="Amiri" w:hAnsi="Amiri" w:eastAsia="Amiri" w:cs="Amiri"/>
          <w:color w:val="111111"/>
          <w:sz w:val="28"/>
          <w:sz w:val="28"/>
          <w:szCs w:val="28"/>
          <w:rtl w:val="true"/>
          <w:lang w:bidi="ar-SA"/>
        </w:rPr>
        <w:t>أنشدته سيّدة نساء العالمين عليها السّلام في الساعات الأخيرة من حياة أبيها فقال لها أبوها بلطف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عمّي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فقد خفّ جماعة من رؤساء قريش إلى أبي طالب و عرضوا عليه أن يسلّم لهم النبيّ صلّى اللّه عليه و آله لتصفيته جسديا و يعطوه عوض ذلك عمارة و هو من أنبل فتيان قريش، و من أصبحهم وجها، فسخر منهم أبو طالب و صاح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أنصفتموني أيّها الحمقى، تبّا لكم و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منّي أن اعطيكم روحي و ولدي لتقتلوه، و تعطوني ابنكم اربّيه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 أ ترجون منّي أن أستبدل محمّدا بعمارة بن الوليد، فو الذي نفسي بيده لو أعطيتموني العالم كلّه لما استبدلته بظفر من رجل محمّد، فإليكم عنّي، لا تكلّموني، و إلاّ علوت رءوسكم بالسيف</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انصرفوا خائبين خاسرين، قد خيّب آمالهم و سخر منهم أبو طالب و وقف بصلابة لحماية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وقف أبو طالب منافحا عن النبيّ صلّى اللّه عليه و آله، و لو لا حمايته له لما أبقى القرشيّون للنبيّ و لا لدعوته أيّ ظلّ</w:t>
      </w:r>
      <w:r>
        <w:rPr>
          <w:rFonts w:eastAsia="Amiri" w:cs="Amiri" w:ascii="Amiri" w:hAnsi="Amiri"/>
          <w:color w:val="111111"/>
          <w:sz w:val="28"/>
          <w:szCs w:val="28"/>
          <w:rtl w:val="true"/>
          <w:lang w:bidi="ar-SA"/>
        </w:rPr>
        <w:t xml:space="preserve">. </w:t>
      </w:r>
      <w:bookmarkStart w:id="69" w:name="pg14870_168219"/>
    </w:p>
    <w:p>
      <w:pPr>
        <w:pStyle w:val="Heading5"/>
        <w:numPr>
          <w:ilvl w:val="4"/>
          <w:numId w:val="1"/>
        </w:numPr>
        <w:rPr/>
      </w:pPr>
      <w:bookmarkStart w:id="70" w:name="__RefHeading___Toc665387_388300464"/>
      <w:bookmarkStart w:id="71" w:name="_Toc26"/>
      <w:bookmarkEnd w:id="69"/>
      <w:bookmarkEnd w:id="70"/>
      <w:r>
        <w:rPr>
          <w:rtl w:val="true"/>
        </w:rPr>
        <w:t>مع النبيّ في الشعب</w:t>
      </w:r>
      <w:r>
        <w:rPr>
          <w:rtl w:val="true"/>
        </w:rPr>
        <w:t>:</w:t>
      </w:r>
      <w:bookmarkEnd w:id="71"/>
    </w:p>
    <w:p>
      <w:pPr>
        <w:pStyle w:val="BookText"/>
        <w:rPr/>
      </w:pPr>
      <w:r>
        <w:rPr>
          <w:rFonts w:ascii="Amiri" w:hAnsi="Amiri" w:eastAsia="Amiri" w:cs="Amiri"/>
          <w:color w:val="111111"/>
          <w:sz w:val="28"/>
          <w:sz w:val="28"/>
          <w:szCs w:val="28"/>
          <w:rtl w:val="true"/>
          <w:lang w:bidi="ar-SA"/>
        </w:rPr>
        <w:t>و ضاق القرشيّون ذرعا من دعوة النبيّ صلّى اللّه عليه و آله، و اشتدّ فزعهم منها، و زادهم أسى و حزنا إيمان بعض أبنائهم و غلمانهم و نسائهم و عبيدهم، و هم يسخرون بآلهتهم و يعيبون عليهم تقاليدهم و عاداتهم، و يحكمون بنجاستهم فأجمع رأي الطغاة و الرؤساء منهم على اعتقال النبيّ، و سائر بني هاشم و بني المطّلب، و حبسهم في شعب أبي طالب خارج مكّة، و كتبوا فيهم صحيفة سجّلوا فيها بنودا قاسية و علّقوها في جوف الكعبة، و هذه بعض موادها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حرمانهم من المواد الغذائية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الدخول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الزواج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ايصال الماء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ايصال الفراش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فكّ الحصار عنهم، إلاّ أن يسلّموا لهم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حرس على باب الشعب لمنع كلّ من يحاول الهرب منهم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 على الصحيفة أبو سفيان، و أبو جهل، و العاص بن وائل، و أبو البختري، و أبو لهب، و عمرو بن العاص و غيرهم من طغاة القرشيّين، و علّقوا الصحيفة في جوف الكعبة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حاول مردة القرشيّين اغتيال النبيّ في الشعب، فخاف عليه أبو طالب فكان يقيم ولده الإمام أمير المؤمنين في مكانه، و استمر الحصار الظالم ثلاث سنين </w:t>
      </w:r>
    </w:p>
    <w:p>
      <w:pPr>
        <w:pStyle w:val="BookText"/>
        <w:rPr/>
      </w:pPr>
      <w:r>
        <w:rPr>
          <w:rFonts w:ascii="Amiri" w:hAnsi="Amiri" w:eastAsia="Amiri" w:cs="Amiri"/>
          <w:color w:val="111111"/>
          <w:sz w:val="28"/>
          <w:sz w:val="28"/>
          <w:szCs w:val="28"/>
          <w:rtl w:val="true"/>
          <w:lang w:bidi="ar-SA"/>
        </w:rPr>
        <w:t>عجاف، و كانت السيّدة الزكية أمّ المؤمنين خديجة هي التي تمدّهم بما يحتاجونه من الطعام و الشراب و غير ذلك من النفقات حتى أنفقت عليهم جميع ما عندها من الثراء العريض حتى فرّج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اللّه تعالى الأرضة على صحيفتهم فأتت عليها، و لم تترك منها كلمة سوى لفظ الجلالة، و أحاط النبيّ صلّى اللّه عليه و آله عمّه أبا طالب علما بذلك فخرج من الشعب إلى الحرم فاجتمع القرشيّون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أخي أخبرني أنّ اللّه أرسل على صحيفتكم الأرضة فأكلت ما فيها من قطيعة رحم و ظلم، و تركت اسم اللّه تعالى فأحضروها فإن كان صادقا علمتم أنّكم ظالمون لنا قاطعون لأرحامنا، و إن كان كاذبا علمنا أنّكم على حقّ و إنّا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فانبروا مسرعين إلى الصحيفة فوجودها كما أخبر عنها أبو طالب و اشتدّت صولته، و خاطب قريش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أولى بالظلم و القطيعة،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في أمر الصّحيفة عبرة متى ما يخبّر غائب القوم يعجب</w:t>
      </w:r>
    </w:p>
    <w:p>
      <w:pPr>
        <w:pStyle w:val="BookText"/>
        <w:rPr/>
      </w:pPr>
      <w:r>
        <w:rPr>
          <w:rFonts w:ascii="Amiri" w:hAnsi="Amiri" w:eastAsia="Amiri" w:cs="Amiri"/>
          <w:color w:val="111111"/>
          <w:sz w:val="28"/>
          <w:sz w:val="28"/>
          <w:szCs w:val="28"/>
          <w:rtl w:val="true"/>
          <w:lang w:bidi="ar-SA"/>
        </w:rPr>
        <w:t>محا اللّه ذكراهم و أفنى عقوقهم و ما نقموا من ناطق الحقّ معرب</w:t>
      </w:r>
    </w:p>
    <w:p>
      <w:pPr>
        <w:pStyle w:val="BookText"/>
        <w:rPr/>
      </w:pPr>
      <w:r>
        <w:rPr>
          <w:rFonts w:ascii="Amiri" w:hAnsi="Amiri" w:eastAsia="Amiri" w:cs="Amiri"/>
          <w:color w:val="111111"/>
          <w:sz w:val="28"/>
          <w:sz w:val="28"/>
          <w:szCs w:val="28"/>
          <w:rtl w:val="true"/>
          <w:lang w:bidi="ar-SA"/>
        </w:rPr>
        <w:t>فأصبح ما قالوا من الأمر باطلا و من يختلق ما ليس بالحقّ يكذب</w:t>
      </w:r>
      <w:r>
        <w:rPr>
          <w:rStyle w:val="FootnoteAnchor"/>
          <w:rtl w:val="true"/>
        </w:rPr>
        <w:footnoteReference w:id="1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أفرج اللّه تعالى عن نبيّه و سائر من كان معه من الهاشميّين، فقد انبرى ابن اميّة إلى قريش فخطب فيهم خطابا بليغا، و طلب منهم فكّ الحصار عن الهاشميّين فردّه أبو جهل ردّا عنيفا إلاّ أنّ كوكبة من قريش انضمّوا إلى زهير و دعموا مقالته فاستجابت قريش لهم و رفعوا الحصار عن النبيّ و سائر من معه</w:t>
      </w:r>
      <w:r>
        <w:rPr>
          <w:rFonts w:eastAsia="Amiri" w:cs="Amiri" w:ascii="Amiri" w:hAnsi="Amiri"/>
          <w:color w:val="111111"/>
          <w:sz w:val="28"/>
          <w:szCs w:val="28"/>
          <w:rtl w:val="true"/>
          <w:lang w:bidi="ar-SA"/>
        </w:rPr>
        <w:t xml:space="preserve">. </w:t>
      </w:r>
      <w:bookmarkStart w:id="72" w:name="pg14870_168221"/>
    </w:p>
    <w:p>
      <w:pPr>
        <w:pStyle w:val="Heading5"/>
        <w:numPr>
          <w:ilvl w:val="4"/>
          <w:numId w:val="1"/>
        </w:numPr>
        <w:rPr/>
      </w:pPr>
      <w:bookmarkStart w:id="73" w:name="__RefHeading___Toc665389_388300464"/>
      <w:bookmarkStart w:id="74" w:name="_Toc27"/>
      <w:bookmarkEnd w:id="72"/>
      <w:bookmarkEnd w:id="73"/>
      <w:r>
        <w:rPr>
          <w:rtl w:val="true"/>
        </w:rPr>
        <w:t>تبنّي أبي طالب الدعوة الإسلامية</w:t>
      </w:r>
      <w:r>
        <w:rPr>
          <w:rtl w:val="true"/>
        </w:rPr>
        <w:t>:</w:t>
      </w:r>
      <w:bookmarkEnd w:id="74"/>
    </w:p>
    <w:p>
      <w:pPr>
        <w:pStyle w:val="BookText"/>
        <w:rPr/>
      </w:pPr>
      <w:r>
        <w:rPr>
          <w:rFonts w:ascii="Amiri" w:hAnsi="Amiri" w:eastAsia="Amiri" w:cs="Amiri"/>
          <w:color w:val="111111"/>
          <w:sz w:val="28"/>
          <w:sz w:val="28"/>
          <w:szCs w:val="28"/>
          <w:rtl w:val="true"/>
          <w:lang w:bidi="ar-SA"/>
        </w:rPr>
        <w:t>و قام أبو طالب بدور إيجابي و متميّز في الدعوة إلى الإسلام، و قد دعا ملك الحبشة إلى اعتناق الإسلام، و كتب له رسالة بذلك، و ختمها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 ملك الحبش أنّ محمّدا نبيّ كموسى و المسيح بن مريم</w:t>
      </w:r>
    </w:p>
    <w:p>
      <w:pPr>
        <w:pStyle w:val="BookText"/>
        <w:rPr/>
      </w:pPr>
      <w:r>
        <w:rPr>
          <w:rFonts w:ascii="Amiri" w:hAnsi="Amiri" w:eastAsia="Amiri" w:cs="Amiri"/>
          <w:color w:val="111111"/>
          <w:sz w:val="28"/>
          <w:sz w:val="28"/>
          <w:szCs w:val="28"/>
          <w:rtl w:val="true"/>
          <w:lang w:bidi="ar-SA"/>
        </w:rPr>
        <w:t>أتى بالهدى مثل الّذي في هداهما فكلّ بأمر اللّه يهدي و يعصم</w:t>
      </w:r>
    </w:p>
    <w:p>
      <w:pPr>
        <w:pStyle w:val="BookText"/>
        <w:rPr/>
      </w:pPr>
      <w:r>
        <w:rPr>
          <w:rFonts w:ascii="Amiri" w:hAnsi="Amiri" w:eastAsia="Amiri" w:cs="Amiri"/>
          <w:color w:val="111111"/>
          <w:sz w:val="28"/>
          <w:sz w:val="28"/>
          <w:szCs w:val="28"/>
          <w:rtl w:val="true"/>
          <w:lang w:bidi="ar-SA"/>
        </w:rPr>
        <w:t>و أنّكم تتلونه في كتابكم بصدق حديث لا حديث التّراجم</w:t>
      </w:r>
    </w:p>
    <w:p>
      <w:pPr>
        <w:pStyle w:val="BookText"/>
        <w:rPr/>
      </w:pPr>
      <w:r>
        <w:rPr>
          <w:rFonts w:ascii="Amiri" w:hAnsi="Amiri" w:eastAsia="Amiri" w:cs="Amiri"/>
          <w:color w:val="111111"/>
          <w:sz w:val="28"/>
          <w:sz w:val="28"/>
          <w:szCs w:val="28"/>
          <w:rtl w:val="true"/>
          <w:lang w:bidi="ar-SA"/>
        </w:rPr>
        <w:t>فلا تجعلوا للّه ندّا و أسلموا فإنّ طريق الحقّ ليس بمظلم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لقد كان أبو طالب داعية الإسلام و حاميه و الذابّ عنه، و كان يذيع فضائل النبيّ صلّى اللّه عليه و آله و ينشر مناقبه و مآثره، و ممّا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ظهرت دلائل نوره فتزلزلت منها البسيطة و ازدهت أيّام</w:t>
      </w:r>
    </w:p>
    <w:p>
      <w:pPr>
        <w:pStyle w:val="BookText"/>
        <w:rPr/>
      </w:pPr>
      <w:r>
        <w:rPr>
          <w:rFonts w:ascii="Amiri" w:hAnsi="Amiri" w:eastAsia="Amiri" w:cs="Amiri"/>
          <w:color w:val="111111"/>
          <w:sz w:val="28"/>
          <w:sz w:val="28"/>
          <w:szCs w:val="28"/>
          <w:rtl w:val="true"/>
          <w:lang w:bidi="ar-SA"/>
        </w:rPr>
        <w:t>و هوت عروش الكفر عند ظهوره و بسيفه قد شيّد الإسلام</w:t>
      </w:r>
    </w:p>
    <w:p>
      <w:pPr>
        <w:pStyle w:val="BookText"/>
        <w:rPr/>
      </w:pPr>
      <w:r>
        <w:rPr>
          <w:rFonts w:ascii="Amiri" w:hAnsi="Amiri" w:eastAsia="Amiri" w:cs="Amiri"/>
          <w:color w:val="111111"/>
          <w:sz w:val="28"/>
          <w:sz w:val="28"/>
          <w:szCs w:val="28"/>
          <w:rtl w:val="true"/>
          <w:lang w:bidi="ar-SA"/>
        </w:rPr>
        <w:t>و أتاهم أمر عظيم فادح و تساقطت من حوله الأصنام</w:t>
      </w:r>
    </w:p>
    <w:p>
      <w:pPr>
        <w:pStyle w:val="BookText"/>
        <w:rPr/>
      </w:pPr>
      <w:r>
        <w:rPr>
          <w:rFonts w:ascii="Amiri" w:hAnsi="Amiri" w:eastAsia="Amiri" w:cs="Amiri"/>
          <w:color w:val="111111"/>
          <w:sz w:val="28"/>
          <w:sz w:val="28"/>
          <w:szCs w:val="28"/>
          <w:rtl w:val="true"/>
          <w:lang w:bidi="ar-SA"/>
        </w:rPr>
        <w:t>صلّى عليه اللّه خلاّق الورى ما أعقب الصّبح المضيء ظلام</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بني فهر أفيقوا و لا تقم نوائح قتلاكم لتدعى بالتّندّم</w:t>
      </w:r>
    </w:p>
    <w:p>
      <w:pPr>
        <w:pStyle w:val="BookText"/>
        <w:rPr/>
      </w:pPr>
      <w:r>
        <w:rPr>
          <w:rFonts w:ascii="Amiri" w:hAnsi="Amiri" w:eastAsia="Amiri" w:cs="Amiri"/>
          <w:color w:val="111111"/>
          <w:sz w:val="28"/>
          <w:sz w:val="28"/>
          <w:szCs w:val="28"/>
          <w:rtl w:val="true"/>
          <w:lang w:bidi="ar-SA"/>
        </w:rPr>
        <w:t>على ما مضى من بغيكم و عقوقكم و إتيانكم في أمركم كلّ مأثم</w:t>
      </w:r>
    </w:p>
    <w:p>
      <w:pPr>
        <w:pStyle w:val="BookText"/>
        <w:rPr/>
      </w:pPr>
      <w:r>
        <w:rPr>
          <w:rFonts w:ascii="Amiri" w:hAnsi="Amiri" w:eastAsia="Amiri" w:cs="Amiri"/>
          <w:color w:val="111111"/>
          <w:sz w:val="28"/>
          <w:sz w:val="28"/>
          <w:szCs w:val="28"/>
          <w:rtl w:val="true"/>
          <w:lang w:bidi="ar-SA"/>
        </w:rPr>
        <w:t>و ظلم نبيّ جاء يدعو إلى الهدى و أمر أتى من عند ذي العرش قيّم</w:t>
      </w:r>
    </w:p>
    <w:p>
      <w:pPr>
        <w:pStyle w:val="BookText"/>
        <w:rPr/>
      </w:pPr>
      <w:r>
        <w:rPr>
          <w:rFonts w:ascii="Amiri" w:hAnsi="Amiri" w:eastAsia="Amiri" w:cs="Amiri"/>
          <w:color w:val="111111"/>
          <w:sz w:val="28"/>
          <w:sz w:val="28"/>
          <w:szCs w:val="28"/>
          <w:rtl w:val="true"/>
          <w:lang w:bidi="ar-SA"/>
        </w:rPr>
        <w:t>فلا تحسبونا مسلميه و مثله إذا كان في قوم فليس بمسلم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فهذي معاذير و تقدمة لكم لئلاّ تكون الحرب قبل التّقدّم</w:t>
      </w:r>
      <w:r>
        <w:rPr>
          <w:rStyle w:val="FootnoteAnchor"/>
          <w:rtl w:val="true"/>
        </w:rPr>
        <w:footnoteReference w:id="21"/>
      </w:r>
      <w:bookmarkStart w:id="75" w:name="pg14870_168222"/>
    </w:p>
    <w:p>
      <w:pPr>
        <w:pStyle w:val="BookText"/>
        <w:rPr/>
      </w:pPr>
      <w:bookmarkEnd w:id="75"/>
      <w:r>
        <w:rPr>
          <w:rFonts w:ascii="Amiri" w:hAnsi="Amiri" w:eastAsia="Amiri" w:cs="Amiri"/>
          <w:color w:val="111111"/>
          <w:sz w:val="28"/>
          <w:sz w:val="28"/>
          <w:szCs w:val="28"/>
          <w:rtl w:val="true"/>
          <w:lang w:bidi="ar-SA"/>
        </w:rPr>
        <w:t>لقد كانت مواقف أبي طالب متميّزة بروح الإيمان، فقد اعتنق الإسلام و جاهد في سبيله كأعظم ما يكون الجهاد، و لو لاه لما قام الإسلام على سوقه عبل الذراع شامخ الكيان، فما أعظم عائدته على الإسلام و المسلمين</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665391_388300464"/>
      <w:bookmarkStart w:id="77" w:name="_Toc28"/>
      <w:bookmarkEnd w:id="76"/>
      <w:r>
        <w:rPr>
          <w:rtl w:val="true"/>
        </w:rPr>
        <w:t>وصيّته الخالدة</w:t>
      </w:r>
      <w:r>
        <w:rPr>
          <w:rtl w:val="true"/>
        </w:rPr>
        <w:t>:</w:t>
      </w:r>
      <w:bookmarkEnd w:id="77"/>
    </w:p>
    <w:p>
      <w:pPr>
        <w:pStyle w:val="BookText"/>
        <w:rPr/>
      </w:pPr>
      <w:r>
        <w:rPr>
          <w:rFonts w:ascii="Amiri" w:hAnsi="Amiri" w:eastAsia="Amiri" w:cs="Amiri"/>
          <w:color w:val="111111"/>
          <w:sz w:val="28"/>
          <w:sz w:val="28"/>
          <w:szCs w:val="28"/>
          <w:rtl w:val="true"/>
          <w:lang w:bidi="ar-SA"/>
        </w:rPr>
        <w:t>و أوصى أبو طالب عملاق الإسلام أبناءه و سائر أفراد اسرته بهذه الوصية التي حفلت بمكارم الأخلاق، و محاسن الآداب، و الولاء العارم لابن أخيه سيّد الكائنات صلّى اللّه عليه و آله، و هذه بعض بنودها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بتعظيم هذه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الكعبة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مرضاة الربّ، و قواما للمعاش، و ثباتا للوطأة، صلوا أرحامكم و لا تقطعوها؛ فإنّ صلة الرحم منسأة للأجل، و زيادة في العدد و اتركوا البغي و أعطوا السائل، و عليكم بصدق الحديث و أداء الأمانة، فإنّ فيها محبّة في الخاص و مكرمة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هذا المقطع كلّ فضيلة يسمو بها الإنسان، و التي هي من صميم القيم الكريمة التي أعلنها الرسول صلّى اللّه عليه و آله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بنود هذه الوصية حثّه للاسرة الهاشميّة و غيرها على الولاء و الاخلاص للرسول صلّى اللّه عليه و آله و مناصرته و الذبّ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اوصيكم بمحمّد صلّى اللّه عليه و آله فإنّه الأمين في قريش، و الصديق في العرب، و هو الجامع لكلّ ما أوصيتكم به، و لقد جاءنا بأمر قبله الجنان و وعاه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كأنّي أنظر إلى صعاليك العرب و أهل الأطراف، و المستضعفين من الناس، و قد أجابوا دعوته و صدّقوا كلمته، و عظّموا أمره، فخاض بهم غمار الموت، و صارت رؤساء قريش و صناديدها أذنابا، و دورها خرابا، و إذا بأعظمهم عليه أحوجهم إليه، و أبعدهم عنه أحظاهم عنده، قد محضته العرب ودادها، و أعطته قيادتها، دونكم يا معشر قريش، دونكم </w:t>
      </w:r>
      <w:bookmarkStart w:id="78" w:name="pg14870_168223"/>
    </w:p>
    <w:p>
      <w:pPr>
        <w:pStyle w:val="BookText"/>
        <w:rPr/>
      </w:pPr>
      <w:bookmarkEnd w:id="78"/>
      <w:r>
        <w:rPr>
          <w:rFonts w:ascii="Amiri" w:hAnsi="Amiri" w:eastAsia="Amiri" w:cs="Amiri"/>
          <w:color w:val="111111"/>
          <w:sz w:val="28"/>
          <w:sz w:val="28"/>
          <w:szCs w:val="28"/>
          <w:rtl w:val="true"/>
          <w:lang w:bidi="ar-SA"/>
        </w:rPr>
        <w:t>ابن أخيكم كونوا له ولاة و لحزبه حماة،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يسلك أحد سبيل محمّد إلاّ رشد، و لا يأخذ به إلاّ سعد و لو كان لنفسي مدّة، و في أجلي تأخير لكففت عنه الهزاهز، و لدفعت عنه الدواهي، غير أنّي أشهد بشهادته و اعظّم مقالته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الوصية إيمان أبي طالب بالنبيّ صلّى اللّه عليه و آله و اعتناقه للإسلام و تفانيه في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استشفّ هذا العملاق العظيم المستقبل الزاهر للإسلام، و أنّه سيؤمن به المستضعفون في الأرض، و أنّهم سيشكّلون قوّة ضاربة للدفاع عنه، و ستكون صناديد قريش و ساداتها أذلاّء صاغرين يستعطفون النبيّ و أصحابه، و يطلبون ودّهم، و لم تمض الأيام حتى تحقّق ذلك على مسرح الحياة، و إذا بجبابرة قريش أذلاّء صاغرون، و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المسلمين خطبها معاوية فجاءت إلى النبيّ و طلبت رأيه في ذلك، فنهاها عن الزواج به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صعلوك</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فإنّ وصيّة أبي طالب حافلة بالقيم الكريمة و المثل العليا و الإيمان العميق بالإسلام</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665393_388300464"/>
      <w:bookmarkStart w:id="80" w:name="_Toc29"/>
      <w:bookmarkEnd w:id="79"/>
      <w:r>
        <w:rPr>
          <w:rtl w:val="true"/>
        </w:rPr>
        <w:t>في ذمّة الخلود</w:t>
      </w:r>
      <w:r>
        <w:rPr>
          <w:rtl w:val="true"/>
        </w:rPr>
        <w:t>:</w:t>
      </w:r>
      <w:bookmarkEnd w:id="8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لاقى أبو طالب جهدا شاقّا و عسيرا في حمايته للنبيّ صلّى اللّه عليه و آله و نصرته للإسلام، و كفاحه للقوى المعادية لابن أخيه، و قد تعرّض لأقسى ألوان المحن و الخطوب من طغاة القرشيّين و عتاتهم، و قد ألمّت به العلل و الأمراض و دنا منه الموت، و كان أهمّ ما يعانيه مصير الرسول صلّى اللّه عليه و آله من بعده، و ما ذا سيلاقيه من ذئاب قومه الذين تنكّروا لجميع القيم و الأعراف، فأخذ و هو على حافة الموت يوصي أبناءه و أفراد اسرته </w:t>
      </w:r>
      <w:bookmarkStart w:id="81" w:name="pg14870_168224"/>
    </w:p>
    <w:p>
      <w:pPr>
        <w:pStyle w:val="BookText"/>
        <w:rPr/>
      </w:pPr>
      <w:bookmarkEnd w:id="81"/>
      <w:r>
        <w:rPr>
          <w:rFonts w:ascii="Amiri" w:hAnsi="Amiri" w:eastAsia="Amiri" w:cs="Amiri"/>
          <w:color w:val="111111"/>
          <w:sz w:val="28"/>
          <w:sz w:val="28"/>
          <w:szCs w:val="28"/>
          <w:rtl w:val="true"/>
          <w:lang w:bidi="ar-SA"/>
        </w:rPr>
        <w:t>بنصرة الرسول و الوقوف إلى جانبه، و حمايته من كيد القرشيّين و بطشهم و أخذ المرض يزداد فيه حتى وافته المنيّة في شهر شوّال أو في ذي القعدة، و ذلك بعد خروج النبيّ من الشعب</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انتقل هذا العملاق إلى حضيرة القدس بعد ما أدّى ما عليه من جهد في نصرة الإسلام و الذبّ عن الرسول صلّى اللّه عليه و آله، و لمّا اذيع نبأ وفاته اهتزّت مكّة من هول الفاجعة، فتصدّعت القلوب، و غامت العيون كما فرح الطغاة و الجبابرة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الإمام أمير المؤمنين عليه السّلام فغسّل جسد أبيه الطاهر و أدرجه في أكفانه، و قد ذابت نفسه عليه حزنا و أسى، و هرعت الجماهير إلى دار أبي طالب فحملوا الجثمان المقدّس بمزيد من الحفاوة و التكريم، و واروه في مقرّه الأخير، و قد واروا معه الشرف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انطوت حياة هذا المجاهد العظيم الذي وهب حياته للّه تعالى، فنصر الإسلام، و قاوم الشرك، و قارع الباطل، فسلام اللّه عليه، فما أعظم عائدته على الإسلام و المسلمين</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665395_388300464"/>
      <w:bookmarkStart w:id="83" w:name="_Toc30"/>
      <w:bookmarkEnd w:id="82"/>
      <w:r>
        <w:rPr>
          <w:rtl w:val="true"/>
        </w:rPr>
        <w:t>تأبين النبيّ له</w:t>
      </w:r>
      <w:r>
        <w:rPr>
          <w:rtl w:val="true"/>
        </w:rPr>
        <w:t>:</w:t>
      </w:r>
      <w:bookmarkEnd w:id="83"/>
    </w:p>
    <w:p>
      <w:pPr>
        <w:pStyle w:val="BookText"/>
        <w:rPr/>
      </w:pPr>
      <w:r>
        <w:rPr>
          <w:rFonts w:ascii="Amiri" w:hAnsi="Amiri" w:eastAsia="Amiri" w:cs="Amiri"/>
          <w:color w:val="111111"/>
          <w:sz w:val="28"/>
          <w:sz w:val="28"/>
          <w:szCs w:val="28"/>
          <w:rtl w:val="true"/>
          <w:lang w:bidi="ar-SA"/>
        </w:rPr>
        <w:t>و وقف النبيّ صلّى اللّه عليه و آله على حافّة قبر عمّه، و هو واجم حزين، قد روى ثرى قبره بدموعه، و أخذ يصوغ من حزنه كلمات في تأبينه قائلا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وصلتك رحم يا عمّ، جزيت خيرا، فلقد ربّيت و كفلت صغيرا، و آزرت و نصرت كبيرا، أما و اللّه يا عمّ لأستغفرنّ لك، و أشفعنّ فيك شفاعة يعجب منها الثّقلان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بلغ من تأثّر النبيّ صلّى اللّه عليه و آله و شدّة حزنه على عمّه أنّه سمّى العام الذي توفّي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فقد النبيّ صلّى اللّه عليه و آله المحامي و الناصر، و الركن الشديد الذي كان يأوي إليه، فقد استوحدته قريش و أجمعت على التنكيل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نالت قريش شيئا أكرهه حتّى مات أبو طالب</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بالغت قريش في إيذائه، فجعلوا ينثرون التراب على رأسه، و طرح بعضهم عليه رحم الشاة و 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صنوف الاعتداء عليه</w:t>
      </w:r>
      <w:r>
        <w:rPr>
          <w:rStyle w:val="FootnoteAnchor"/>
          <w:rtl w:val="true"/>
        </w:rPr>
        <w:footnoteReference w:id="27"/>
      </w:r>
      <w:r>
        <w:rPr>
          <w:rFonts w:ascii="Amiri" w:hAnsi="Amiri" w:eastAsia="Amiri" w:cs="Amiri"/>
          <w:color w:val="111111"/>
          <w:sz w:val="28"/>
          <w:sz w:val="28"/>
          <w:szCs w:val="28"/>
          <w:rtl w:val="true"/>
          <w:lang w:bidi="ar-SA"/>
        </w:rPr>
        <w:t>، و قد أجمعوا على قتله، فخرج في غليس الليل البهيم بعد ما أحاطوا بداره ميمّما وجهه تجاه يثرب، و ترك أخاه و وصيّه الإمام في فراشه كما سنعرض لذلك في البحوث الآتية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فأبو طالب حامي الإسلام و ناصره، و المساهم الأوّل في إقامة دعائمه، فله اليد البيضاء على كلّ مسلم و مسلمة، فما أعظم عائدته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سخف القول إنّ هذا المجاهد العظيم مات كافرا و لم يكن يدين بدين الإسلام، فإنّ هذا البهتان من صنع الأمويّين و العبّاسيّين الحاقدين على الاسرة النبوية، و ممّا يدعم زيف ذلك شدّة حزن النبيّ صلّى اللّه عليه و آله عليه بعد وفاته و تسميته لعام موته بعام الحزن، فإنّه إذا كان كافرا كيف يحزن عليه؟ و كيف يترحّم عليه و يذكره بمزيد من التكريم و التعظيم؟ و كيف يأكل و يشرب في داره؟ و حكم الإسلام صريح واضح في نجاسة الكافر؟ و كيف يكون هذا المؤمن المجاهد في النار و ابنه الإمام أمير المؤمنين عليه السّلام قسيم الجنّة و النار؟ إنّ من المآثر و الفضائل و الأوسمة الشريفة التي يتحلّى بها الإمام عليه السّلام أنّه نجل هذا المجاهد العظيم الذي حمى الإسلام في أيام محنته و غربته فجزاه اللّه عن </w:t>
      </w:r>
      <w:bookmarkStart w:id="84" w:name="pg14870_168226"/>
    </w:p>
    <w:p>
      <w:pPr>
        <w:pStyle w:val="BookText"/>
        <w:rPr/>
      </w:pPr>
      <w:bookmarkEnd w:id="84"/>
      <w:r>
        <w:rPr>
          <w:rFonts w:ascii="Amiri" w:hAnsi="Amiri" w:eastAsia="Amiri" w:cs="Amiri"/>
          <w:color w:val="111111"/>
          <w:sz w:val="28"/>
          <w:sz w:val="28"/>
          <w:szCs w:val="28"/>
          <w:rtl w:val="true"/>
          <w:lang w:bidi="ar-SA"/>
        </w:rPr>
        <w:t>الإسلام و أجزل له الأجر، و حشره مع النبيّين و الصدّيقين و الشهداء و حسن اولئك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العرض الموجز عن جهاد أبي طالب في نصرة الإسلام و حمايته للنبيّ صلّى اللّه عليه و آله نطوي الحديث عنه، لنلتقي بالسيّدة الزكية فاطمة بنت أسد أمّ الإمام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665397_388300464"/>
      <w:bookmarkStart w:id="86" w:name="_Toc31"/>
      <w:bookmarkEnd w:id="85"/>
      <w:r>
        <w:rPr/>
        <w:t>4</w:t>
      </w:r>
      <w:r>
        <w:rPr>
          <w:rtl w:val="true"/>
        </w:rPr>
        <w:t xml:space="preserve"> - </w:t>
      </w:r>
      <w:r>
        <w:rPr>
          <w:rtl w:val="true"/>
        </w:rPr>
        <w:t>فاطمة بنت أسد أمّ الإمام عليه السّلام</w:t>
      </w:r>
      <w:r>
        <w:rPr>
          <w:rtl w:val="true"/>
        </w:rPr>
        <w:t>:</w:t>
      </w:r>
      <w:bookmarkEnd w:id="86"/>
    </w:p>
    <w:p>
      <w:pPr>
        <w:pStyle w:val="Heading5"/>
        <w:numPr>
          <w:ilvl w:val="4"/>
          <w:numId w:val="1"/>
        </w:numPr>
        <w:rPr/>
      </w:pPr>
      <w:bookmarkStart w:id="87" w:name="__RefHeading___Toc665399_388300464"/>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أمّا أمّ الإمام عليه السّلام فهي السيّدة الزكية فاطمة بنت أسد، و هي من سيّدات عصرها في عفّتها و طهارتها و سموّ ذاتها، و هذا عرض لبعض شئونها</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665401_388300464"/>
      <w:bookmarkStart w:id="90" w:name="_Toc33"/>
      <w:bookmarkEnd w:id="89"/>
      <w:r>
        <w:rPr>
          <w:rtl w:val="true"/>
        </w:rPr>
        <w:t>سبقها إلى الإسلام</w:t>
      </w:r>
      <w:r>
        <w:rPr>
          <w:rtl w:val="true"/>
        </w:rPr>
        <w:t>:</w:t>
      </w:r>
      <w:bookmarkEnd w:id="90"/>
    </w:p>
    <w:p>
      <w:pPr>
        <w:pStyle w:val="BookText"/>
        <w:rPr/>
      </w:pPr>
      <w:r>
        <w:rPr>
          <w:rFonts w:ascii="Amiri" w:hAnsi="Amiri" w:eastAsia="Amiri" w:cs="Amiri"/>
          <w:color w:val="111111"/>
          <w:sz w:val="28"/>
          <w:sz w:val="28"/>
          <w:szCs w:val="28"/>
          <w:rtl w:val="true"/>
          <w:lang w:bidi="ar-SA"/>
        </w:rPr>
        <w:t>كانت هذه السيّدة المعظّمة من السابقات لاعتناق الإسلام و بذلك فقد نالت الشرف العظيم، فقد أسلمت بعد عشرة أشخاص</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665403_388300464"/>
      <w:bookmarkStart w:id="92" w:name="_Toc34"/>
      <w:bookmarkEnd w:id="91"/>
      <w:r>
        <w:rPr>
          <w:rtl w:val="true"/>
        </w:rPr>
        <w:t>مبايعتها للنبيّ</w:t>
      </w:r>
      <w:r>
        <w:rPr>
          <w:rtl w:val="true"/>
        </w:rPr>
        <w:t>:</w:t>
      </w:r>
      <w:bookmarkEnd w:id="92"/>
    </w:p>
    <w:p>
      <w:pPr>
        <w:pStyle w:val="BookText"/>
        <w:rPr/>
      </w:pPr>
      <w:r>
        <w:rPr>
          <w:rFonts w:ascii="Amiri" w:hAnsi="Amiri" w:eastAsia="Amiri" w:cs="Amiri"/>
          <w:color w:val="111111"/>
          <w:sz w:val="28"/>
          <w:sz w:val="28"/>
          <w:szCs w:val="28"/>
          <w:rtl w:val="true"/>
          <w:lang w:bidi="ar-SA"/>
        </w:rPr>
        <w:t>و هذه السيّدة الزكية أوّل امرأة بايعت النبيّ صلّى اللّه عليه و آله</w:t>
      </w:r>
      <w:r>
        <w:rPr>
          <w:rStyle w:val="FootnoteAnchor"/>
          <w:rtl w:val="true"/>
        </w:rPr>
        <w:footnoteReference w:id="29"/>
      </w:r>
      <w:r>
        <w:rPr>
          <w:rFonts w:ascii="Amiri" w:hAnsi="Amiri" w:eastAsia="Amiri" w:cs="Amiri"/>
          <w:color w:val="111111"/>
          <w:sz w:val="28"/>
          <w:sz w:val="28"/>
          <w:szCs w:val="28"/>
          <w:rtl w:val="true"/>
          <w:lang w:bidi="ar-SA"/>
        </w:rPr>
        <w:t>حينما أخذ العهد على السيّدات بالعفّة و الطهارة و اجتناب المنكر</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665405_388300464"/>
      <w:bookmarkStart w:id="94" w:name="_Toc35"/>
      <w:bookmarkEnd w:id="93"/>
      <w:r>
        <w:rPr>
          <w:rtl w:val="true"/>
        </w:rPr>
        <w:t>رعايتها للنبيّ</w:t>
      </w:r>
      <w:r>
        <w:rPr>
          <w:rtl w:val="true"/>
        </w:rPr>
        <w:t>:</w:t>
      </w:r>
      <w:bookmarkEnd w:id="94"/>
    </w:p>
    <w:p>
      <w:pPr>
        <w:pStyle w:val="BookText"/>
        <w:rPr/>
      </w:pPr>
      <w:r>
        <w:rPr>
          <w:rFonts w:ascii="Amiri" w:hAnsi="Amiri" w:eastAsia="Amiri" w:cs="Amiri"/>
          <w:color w:val="111111"/>
          <w:sz w:val="28"/>
          <w:sz w:val="28"/>
          <w:szCs w:val="28"/>
          <w:rtl w:val="true"/>
          <w:lang w:bidi="ar-SA"/>
        </w:rPr>
        <w:t>و قامت هذه السيّدة الطاهرة بدور مهمّ في خدمة النبيّ صلّى اللّه عليه و آله، و كانت تفضّله في الرعاية و الحنان على أولادها، و كان النبيّ صلّى اللّه عليه و آله يكرمها و يعظّمها و يدعوها امّه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665407_388300464"/>
      <w:bookmarkStart w:id="96" w:name="_Toc36"/>
      <w:bookmarkEnd w:id="95"/>
      <w:r>
        <w:rPr>
          <w:rtl w:val="true"/>
        </w:rPr>
        <w:t>روايتها للحديث</w:t>
      </w:r>
      <w:r>
        <w:rPr>
          <w:rtl w:val="true"/>
        </w:rPr>
        <w:t>:</w:t>
      </w:r>
      <w:bookmarkEnd w:id="9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عدّها علماء الحديث من رواة الحديث عن النبيّ صلّى اللّه عليه و آله، فقد رووا عنها </w:t>
      </w:r>
      <w:bookmarkStart w:id="97" w:name="pg14870_168227"/>
    </w:p>
    <w:p>
      <w:pPr>
        <w:pStyle w:val="BookText"/>
        <w:rPr/>
      </w:pPr>
      <w:bookmarkEnd w:id="9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 قد أخرج لها في الصحيحين حديث واحد متّفق عليه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665409_388300464"/>
      <w:bookmarkStart w:id="99" w:name="_Toc37"/>
      <w:bookmarkEnd w:id="98"/>
      <w:r>
        <w:rPr>
          <w:rtl w:val="true"/>
        </w:rPr>
        <w:t>إقامتها في بيت الإمام</w:t>
      </w:r>
      <w:r>
        <w:rPr>
          <w:rtl w:val="true"/>
        </w:rPr>
        <w:t>:</w:t>
      </w:r>
      <w:bookmarkEnd w:id="99"/>
    </w:p>
    <w:p>
      <w:pPr>
        <w:pStyle w:val="BookText"/>
        <w:rPr/>
      </w:pPr>
      <w:r>
        <w:rPr>
          <w:rFonts w:ascii="Amiri" w:hAnsi="Amiri" w:eastAsia="Amiri" w:cs="Amiri"/>
          <w:color w:val="111111"/>
          <w:sz w:val="28"/>
          <w:sz w:val="28"/>
          <w:szCs w:val="28"/>
          <w:rtl w:val="true"/>
          <w:lang w:bidi="ar-SA"/>
        </w:rPr>
        <w:t>و لازمت هذه السيّدة الطاهرة ولدها الإمام أمير المؤمنين عليه السّلام و لم تقم مع بقيّة أبنائها، و لمّا تزوّج الإمام عليه السّلام بسيّدة نساء العالمين زهراء الرسول صلّى اللّه عليه و آله قال الإمام 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اكفي فاطمة بنت رسول اللّه صلّى اللّه عليه و آله سقاية الماء و الذّهاب في الحاجة، و تكفيك في داخل البيت الطّحن و العجين</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665411_388300464"/>
      <w:bookmarkStart w:id="101" w:name="_Toc38"/>
      <w:bookmarkEnd w:id="100"/>
      <w:r>
        <w:rPr>
          <w:rtl w:val="true"/>
        </w:rPr>
        <w:t>وفاتها</w:t>
      </w:r>
      <w:r>
        <w:rPr>
          <w:rtl w:val="true"/>
        </w:rPr>
        <w:t>:</w:t>
      </w:r>
      <w:bookmarkEnd w:id="101"/>
    </w:p>
    <w:p>
      <w:pPr>
        <w:pStyle w:val="BookText"/>
        <w:rPr/>
      </w:pPr>
      <w:r>
        <w:rPr>
          <w:rFonts w:ascii="Amiri" w:hAnsi="Amiri" w:eastAsia="Amiri" w:cs="Amiri"/>
          <w:color w:val="111111"/>
          <w:sz w:val="28"/>
          <w:sz w:val="28"/>
          <w:szCs w:val="28"/>
          <w:rtl w:val="true"/>
          <w:lang w:bidi="ar-SA"/>
        </w:rPr>
        <w:t>ألمّت الأمراض بهذه السيّدة المعظّمة فكانت زهراء الرسول تقوم برعايتها و شئونها حتى انتقلت إلى حضيرة القدس، فقام ولدها الإمام عليه السّلام بتجهيزها، و أخبر النبيّ صلّى اللّه عليه و آله بوفاتها فحزن عليها حزنا عميقا، و أمر عليّا بتكفينها في قميصه، و لمّا انتهى تجهيزها شيّعها النبيّ و حفروا لها قبرا فاضطجع فيه، و جزّاها الخير و دعا لها بالرحمة و الرضوان، و ذلك لما أسدت عليه من البرّ و الإحسان،</w:t>
      </w:r>
    </w:p>
    <w:p>
      <w:pPr>
        <w:pStyle w:val="BookText"/>
        <w:rPr/>
      </w:pPr>
      <w:r>
        <w:rPr>
          <w:rFonts w:ascii="Amiri" w:hAnsi="Amiri" w:eastAsia="Amiri" w:cs="Amiri"/>
          <w:color w:val="111111"/>
          <w:sz w:val="28"/>
          <w:sz w:val="28"/>
          <w:szCs w:val="28"/>
          <w:rtl w:val="true"/>
          <w:lang w:bidi="ar-SA"/>
        </w:rPr>
        <w:t>و قيل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صنعت بأحد كما صنعت بهذه؟ فقال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بعد أبي طالب أبرّ بي منها، إنّما ألبستها قميصي لتكسى من حلل الجنّة، و اضطجعت في قبرها ليهوّن عليها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رأيتم كيف قابل رسول اللّه صلّى اللّه عليه و آله هذه السيّدة المعظّمة بمزيد من التكريم و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آمنت هذه الفاضلة باللّه و رسوله صلّى اللّه عليه و آله، و بذلت قصارى جهودها في خدمته، و حسبها فخرا و شرفا و سموّا أنّها أمّ الإمام أمير المؤمنين عليه السّلام، و ممّا لا ريب في أنّ الإمام ورث فضائلها و سجاياها، كما ورث فضائل آبائه الذين سادوا العرب بمكارمهم و مآثرهم، و بهذا نطوي الحديث عن نسبه الوضّاح</w:t>
      </w:r>
      <w:r>
        <w:rPr>
          <w:rFonts w:eastAsia="Amiri" w:cs="Amiri" w:ascii="Amiri" w:hAnsi="Amiri"/>
          <w:color w:val="111111"/>
          <w:sz w:val="28"/>
          <w:szCs w:val="28"/>
          <w:rtl w:val="true"/>
          <w:lang w:bidi="ar-SA"/>
        </w:rPr>
        <w:t xml:space="preserve">. </w:t>
      </w:r>
      <w:bookmarkStart w:id="102" w:name="pg14870_168229"/>
    </w:p>
    <w:p>
      <w:pPr>
        <w:pStyle w:val="Heading2"/>
        <w:numPr>
          <w:ilvl w:val="1"/>
          <w:numId w:val="1"/>
        </w:numPr>
        <w:rPr/>
      </w:pPr>
      <w:bookmarkStart w:id="103" w:name="__RefHeading___Toc665413_388300464"/>
      <w:bookmarkStart w:id="104" w:name="_Toc39"/>
      <w:bookmarkEnd w:id="102"/>
      <w:bookmarkEnd w:id="103"/>
      <w:r>
        <w:rPr>
          <w:rtl w:val="true"/>
        </w:rPr>
        <w:t>وليد الكعبة</w:t>
      </w:r>
      <w:bookmarkEnd w:id="10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665415_388300464"/>
      <w:bookmarkStart w:id="106" w:name="_Toc40"/>
      <w:bookmarkEnd w:id="105"/>
      <w:r>
        <w:rPr>
          <w:rtl w:val="true"/>
        </w:rPr>
        <w:t>اشارة</w:t>
      </w:r>
      <w:bookmarkEnd w:id="10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الشيء المحقّق الذي اتّفق عليه المؤرّخون و الرواة هو أنّ الإمام أمير المؤمنين عليه السّلام قد ولد في الكعبة المقدّسة</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وذكر ذلك كلّ من المسعودي في مروج الذهب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المالكي في 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الشافعي في مطالب السئول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 ابن الجوزي في 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والشنقيطي في 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في 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الصفوري الشافعي في نزهة المجالس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القاوي الحنفي في شرح الشفاء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الحلبي الشافعي في السيرة النبوية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والبردواني في روائح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الكتواري في محاضرة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الحقّ الدهلوي في غاية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العقّاد في عبقرية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يولد بها أحد سواه، و كان ذلك من آيات سموّه و عظيم مكانته عند اللّه تعالى، فقد اختار لولادته أفضل مكان في الأرض و هو البيت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شهاب الدين السيّد محمود الآلوسي في شرحه لقول عبد الباقي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العليّ الّذي فوق العلى رفعا ببطن مكّة عند البيت إذ وضعا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الأمير كرّم اللّه وجهه ولد في البيت أمر مشهور في الدنيا، و ذكر في كتب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يشتهر وضع غيره كرّم اللّه وجهه به كما اشتهر وضعه، بل لم تتّفق الكلمة إلاّ عليه، و ما أحرى بإمام الامّة أن يكون وضعه فيما هو </w:t>
      </w:r>
      <w:bookmarkStart w:id="107" w:name="pg14870_168232"/>
    </w:p>
    <w:p>
      <w:pPr>
        <w:pStyle w:val="BookText"/>
        <w:rPr/>
      </w:pPr>
      <w:bookmarkEnd w:id="107"/>
      <w:r>
        <w:rPr>
          <w:rFonts w:ascii="Amiri" w:hAnsi="Amiri" w:eastAsia="Amiri" w:cs="Amiri"/>
          <w:color w:val="111111"/>
          <w:sz w:val="28"/>
          <w:sz w:val="28"/>
          <w:szCs w:val="28"/>
          <w:rtl w:val="true"/>
          <w:lang w:bidi="ar-SA"/>
        </w:rPr>
        <w:t>قبلة للمؤمنين، و سبحان من يضع الأشياء في موضعها و هو أحكم الحاكمين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665417_388300464"/>
      <w:bookmarkStart w:id="109" w:name="_Toc41"/>
      <w:bookmarkEnd w:id="108"/>
      <w:r>
        <w:rPr>
          <w:rtl w:val="true"/>
        </w:rPr>
        <w:t>كيفيّة ولادته</w:t>
      </w:r>
      <w:r>
        <w:rPr>
          <w:rtl w:val="true"/>
        </w:rPr>
        <w:t>:</w:t>
      </w:r>
      <w:bookmarkEnd w:id="109"/>
    </w:p>
    <w:p>
      <w:pPr>
        <w:pStyle w:val="BookText"/>
        <w:rPr/>
      </w:pPr>
      <w:r>
        <w:rPr>
          <w:rFonts w:ascii="Amiri" w:hAnsi="Amiri" w:eastAsia="Amiri" w:cs="Amiri"/>
          <w:color w:val="111111"/>
          <w:sz w:val="28"/>
          <w:sz w:val="28"/>
          <w:szCs w:val="28"/>
          <w:rtl w:val="true"/>
          <w:lang w:bidi="ar-SA"/>
        </w:rPr>
        <w:t>وصف الرواة كيفيّة ولادة إمام المتّقين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والدته السيّدة الزكية فاطمة لمّا أحسّت بالطلق نهضت و هي مبهورة الأنفاس، فاتّجهت صوب الكعبة المقدّسة، و هي على يقين لا يخامره شكّ أن لحملها شأنا كبيرا عند اللّه تعالى، و لمّا مثلت أمام الكعبة اتّجهت بعواطفها نحو اللّه تعالى، و أخذت تناجيه و تدعوه أن ييسّر لها ولادتها، و تعلّقت بأستار الكعبة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مؤمنة بك و بما جاء من عندك من رسل و كتب، و إنّي مصدّقة بكلام جدّي 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بنى البيت العتيق، فبحقّ الذي بنى هذا البيت و بحقّ المولود الذي في بطني لمّا يسّرت عليّ ولادتي</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حكت هذه الكلمات إيمانها العميق باللّه تعالى و برسله و كتبه و بما جاء من عنده، و أنّها لم تؤمن بالأوثان و الأصنام التي لوّثت جدران الكعبة التي أقامها القرشيّون يعبدونها من دون اللّه تعالى، و قد اتّجهت بعواطفها نحو اللّه تعالى ليسهّل لها ولادة مولودها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انتهت السيّدة فاطمة من دعائها حتى انشقّ لها جدار البيت المعظّم فدخلت فيه و قلبها مطمئن بذكر اللّه تعالى و بعظمة وليدها الذي ستضيء الدنيا به</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665419_388300464"/>
      <w:bookmarkStart w:id="111" w:name="_Toc42"/>
      <w:bookmarkEnd w:id="110"/>
      <w:r>
        <w:rPr>
          <w:rtl w:val="true"/>
        </w:rPr>
        <w:t>مشرق النور</w:t>
      </w:r>
      <w:r>
        <w:rPr>
          <w:rtl w:val="true"/>
        </w:rPr>
        <w:t>:</w:t>
      </w:r>
      <w:bookmarkEnd w:id="11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تمكث السيّدة فاطمة في حرم البيت المعظّم إلاّ زمنا قليلا حتى وضعت </w:t>
      </w:r>
      <w:bookmarkStart w:id="112" w:name="pg14870_168233"/>
    </w:p>
    <w:p>
      <w:pPr>
        <w:pStyle w:val="BookText"/>
        <w:rPr/>
      </w:pPr>
      <w:bookmarkEnd w:id="112"/>
      <w:r>
        <w:rPr>
          <w:rFonts w:ascii="Amiri" w:hAnsi="Amiri" w:eastAsia="Amiri" w:cs="Amiri"/>
          <w:color w:val="111111"/>
          <w:sz w:val="28"/>
          <w:sz w:val="28"/>
          <w:szCs w:val="28"/>
          <w:rtl w:val="true"/>
          <w:lang w:bidi="ar-SA"/>
        </w:rPr>
        <w:t>وليدها المبارك حجّة اللّه في أرضه الذي طوّق الدنيا بمواهبه و عبقرياته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وليدها المبارك حجّة اللّه في أرضه الذي طوّق الدنيا بمواهبه و عبقرياته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ولد هذا العملاق العظيم في أقدس بيت من بيوت اللّه ليضيء رحابه و يرفع فيه شعلة التوحيد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ولد أخو النبيّ المصطفى، و باب مدينة علمه، و ناصر دينه، و حامي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ولد أبو الغرباء، و أخو الفقراء، و ملاذ المنكوبين، و صديق 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ولد هذا الإمام العظيم الذي غيّر بكفاحه و نضال ابن عمّه مجرى التأريخ و أقاما كلمة العدل و الحقّ في الأرض</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665421_388300464"/>
      <w:bookmarkStart w:id="114" w:name="_Toc43"/>
      <w:bookmarkEnd w:id="113"/>
      <w:r>
        <w:rPr>
          <w:rtl w:val="true"/>
        </w:rPr>
        <w:t>مع الشعراء</w:t>
      </w:r>
      <w:r>
        <w:rPr>
          <w:rtl w:val="true"/>
        </w:rPr>
        <w:t>:</w:t>
      </w:r>
      <w:bookmarkEnd w:id="114"/>
    </w:p>
    <w:p>
      <w:pPr>
        <w:pStyle w:val="Heading4"/>
        <w:numPr>
          <w:ilvl w:val="3"/>
          <w:numId w:val="1"/>
        </w:numPr>
        <w:rPr/>
      </w:pPr>
      <w:bookmarkStart w:id="115" w:name="__RefHeading___Toc665423_388300464"/>
      <w:bookmarkStart w:id="116" w:name="_Toc44"/>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و انبرت كوكبة من الشعراء من قدامى و محدّثين إلى نظم ولادة الإمام في بيت اللّه الحرام، كان منهم</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665425_388300464"/>
      <w:bookmarkStart w:id="118" w:name="_Toc45"/>
      <w:bookmarkEnd w:id="117"/>
      <w:r>
        <w:rPr/>
        <w:t>1</w:t>
      </w:r>
      <w:r>
        <w:rPr>
          <w:rtl w:val="true"/>
        </w:rPr>
        <w:t xml:space="preserve"> - </w:t>
      </w:r>
      <w:r>
        <w:rPr>
          <w:rtl w:val="true"/>
        </w:rPr>
        <w:t>السيّد الحميري</w:t>
      </w:r>
      <w:r>
        <w:rPr>
          <w:rtl w:val="true"/>
        </w:rPr>
        <w:t>:</w:t>
      </w:r>
      <w:bookmarkEnd w:id="118"/>
    </w:p>
    <w:p>
      <w:pPr>
        <w:pStyle w:val="BookText"/>
        <w:rPr/>
      </w:pPr>
      <w:r>
        <w:rPr>
          <w:rFonts w:ascii="Amiri" w:hAnsi="Amiri" w:eastAsia="Amiri" w:cs="Amiri"/>
          <w:color w:val="111111"/>
          <w:sz w:val="28"/>
          <w:sz w:val="28"/>
          <w:szCs w:val="28"/>
          <w:rtl w:val="true"/>
          <w:lang w:bidi="ar-SA"/>
        </w:rPr>
        <w:t>أمّا السيّد الحميري فهو من أعلام الفكر الشيعي الذي هام بحبّ أهل البيت عليهم السّلام و نظم ببليغ نظمه مآثرهم و مناقبهم، قال في ولادة الإمام عليه السّلام في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ولدته في حرم الإله و أمنه و البيت حيث فناؤه و المسجد</w:t>
      </w:r>
    </w:p>
    <w:p>
      <w:pPr>
        <w:pStyle w:val="BookText"/>
        <w:rPr/>
      </w:pPr>
      <w:r>
        <w:rPr>
          <w:rFonts w:ascii="Amiri" w:hAnsi="Amiri" w:eastAsia="Amiri" w:cs="Amiri"/>
          <w:color w:val="111111"/>
          <w:sz w:val="28"/>
          <w:sz w:val="28"/>
          <w:szCs w:val="28"/>
          <w:rtl w:val="true"/>
          <w:lang w:bidi="ar-SA"/>
        </w:rPr>
        <w:t>بيضاء طاهرة الثّياب كريمة طابت و طاب وليدها و المولد</w:t>
      </w:r>
    </w:p>
    <w:p>
      <w:pPr>
        <w:pStyle w:val="BookText"/>
        <w:rPr/>
      </w:pPr>
      <w:r>
        <w:rPr>
          <w:rFonts w:ascii="Amiri" w:hAnsi="Amiri" w:eastAsia="Amiri" w:cs="Amiri"/>
          <w:color w:val="111111"/>
          <w:sz w:val="28"/>
          <w:sz w:val="28"/>
          <w:szCs w:val="28"/>
          <w:rtl w:val="true"/>
          <w:lang w:bidi="ar-SA"/>
        </w:rPr>
        <w:t>في ليلة غابت نحوس نجومها و بدت مع القمر المنير الأسعد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السيّد الحميري قريب من عصر الإمام عليه السّلام فقد نظم هذه المأثرة التي شاعت في عصره، و قد حكت هذه الأبيات الثناء العاطر على أمّ الإمام و أنّها كريمة الأصل طاهرة الذيل، و أنّها ولدت الإمام في ليلة لا نحس فيها</w:t>
      </w:r>
      <w:r>
        <w:rPr>
          <w:rFonts w:eastAsia="Amiri" w:cs="Amiri" w:ascii="Amiri" w:hAnsi="Amiri"/>
          <w:color w:val="111111"/>
          <w:sz w:val="28"/>
          <w:szCs w:val="28"/>
          <w:rtl w:val="true"/>
          <w:lang w:bidi="ar-SA"/>
        </w:rPr>
        <w:t xml:space="preserve">. </w:t>
      </w:r>
      <w:bookmarkStart w:id="119" w:name="pg14870_168234"/>
    </w:p>
    <w:p>
      <w:pPr>
        <w:pStyle w:val="Heading4"/>
        <w:numPr>
          <w:ilvl w:val="3"/>
          <w:numId w:val="1"/>
        </w:numPr>
        <w:rPr/>
      </w:pPr>
      <w:bookmarkStart w:id="120" w:name="__RefHeading___Toc665427_388300464"/>
      <w:bookmarkStart w:id="121" w:name="_Toc46"/>
      <w:bookmarkEnd w:id="119"/>
      <w:bookmarkEnd w:id="120"/>
      <w:r>
        <w:rPr/>
        <w:t>2</w:t>
      </w:r>
      <w:r>
        <w:rPr>
          <w:rtl w:val="true"/>
        </w:rPr>
        <w:t xml:space="preserve"> - </w:t>
      </w:r>
      <w:r>
        <w:rPr>
          <w:rtl w:val="true"/>
        </w:rPr>
        <w:t>بولس سلامة</w:t>
      </w:r>
      <w:r>
        <w:rPr>
          <w:rtl w:val="true"/>
        </w:rPr>
        <w:t>:</w:t>
      </w:r>
      <w:bookmarkEnd w:id="121"/>
    </w:p>
    <w:p>
      <w:pPr>
        <w:pStyle w:val="BookText"/>
        <w:rPr/>
      </w:pPr>
      <w:r>
        <w:rPr>
          <w:rFonts w:ascii="Amiri" w:hAnsi="Amiri" w:eastAsia="Amiri" w:cs="Amiri"/>
          <w:color w:val="111111"/>
          <w:sz w:val="28"/>
          <w:sz w:val="28"/>
          <w:szCs w:val="28"/>
          <w:rtl w:val="true"/>
          <w:lang w:bidi="ar-SA"/>
        </w:rPr>
        <w:t>عرض الشاعر الملهم المسيحي بولس سلامة في ملحمته الرائعة في أهل البيت إلى ولادة الإمام في أعزّ بيت من بيوت اللّه تعالى،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صبرت فاطم على الضّيم حتّى لهث اللّيل لهثة المكدود</w:t>
      </w:r>
    </w:p>
    <w:p>
      <w:pPr>
        <w:pStyle w:val="BookText"/>
        <w:rPr/>
      </w:pPr>
      <w:r>
        <w:rPr>
          <w:rFonts w:ascii="Amiri" w:hAnsi="Amiri" w:eastAsia="Amiri" w:cs="Amiri"/>
          <w:color w:val="111111"/>
          <w:sz w:val="28"/>
          <w:sz w:val="28"/>
          <w:szCs w:val="28"/>
          <w:rtl w:val="true"/>
          <w:lang w:bidi="ar-SA"/>
        </w:rPr>
        <w:t>و إذا نجمة من الافق خفّت تطعن اللّيل بالشّعاع الجديد</w:t>
      </w:r>
    </w:p>
    <w:p>
      <w:pPr>
        <w:pStyle w:val="BookText"/>
        <w:rPr/>
      </w:pPr>
      <w:r>
        <w:rPr>
          <w:rFonts w:ascii="Amiri" w:hAnsi="Amiri" w:eastAsia="Amiri" w:cs="Amiri"/>
          <w:color w:val="111111"/>
          <w:sz w:val="28"/>
          <w:sz w:val="28"/>
          <w:szCs w:val="28"/>
          <w:rtl w:val="true"/>
          <w:lang w:bidi="ar-SA"/>
        </w:rPr>
        <w:t>و تدانت من الحطيم و قرّت و تدلّت تدلّي العنقود</w:t>
      </w:r>
    </w:p>
    <w:p>
      <w:pPr>
        <w:pStyle w:val="BookText"/>
        <w:rPr/>
      </w:pPr>
      <w:r>
        <w:rPr>
          <w:rFonts w:ascii="Amiri" w:hAnsi="Amiri" w:eastAsia="Amiri" w:cs="Amiri"/>
          <w:color w:val="111111"/>
          <w:sz w:val="28"/>
          <w:sz w:val="28"/>
          <w:szCs w:val="28"/>
          <w:rtl w:val="true"/>
          <w:lang w:bidi="ar-SA"/>
        </w:rPr>
        <w:t>تسكب الضّوء في الأثير دفيقا فعلى الأرض وابل من سعود</w:t>
      </w:r>
    </w:p>
    <w:p>
      <w:pPr>
        <w:pStyle w:val="BookText"/>
        <w:rPr/>
      </w:pPr>
      <w:r>
        <w:rPr>
          <w:rFonts w:ascii="Amiri" w:hAnsi="Amiri" w:eastAsia="Amiri" w:cs="Amiri"/>
          <w:color w:val="111111"/>
          <w:sz w:val="28"/>
          <w:sz w:val="28"/>
          <w:szCs w:val="28"/>
          <w:rtl w:val="true"/>
          <w:lang w:bidi="ar-SA"/>
        </w:rPr>
        <w:t>و استفاق الحمام يسجع سجعا فتهشّ الأركان للتّغريد</w:t>
      </w:r>
    </w:p>
    <w:p>
      <w:pPr>
        <w:pStyle w:val="BookText"/>
        <w:rPr/>
      </w:pPr>
      <w:r>
        <w:rPr>
          <w:rFonts w:ascii="Amiri" w:hAnsi="Amiri" w:eastAsia="Amiri" w:cs="Amiri"/>
          <w:color w:val="111111"/>
          <w:sz w:val="28"/>
          <w:sz w:val="28"/>
          <w:szCs w:val="28"/>
          <w:rtl w:val="true"/>
          <w:lang w:bidi="ar-SA"/>
        </w:rPr>
        <w:t>بسم المسجد الحرام حبورا و تنادت حجاره للنّشيد</w:t>
      </w:r>
    </w:p>
    <w:p>
      <w:pPr>
        <w:pStyle w:val="BookText"/>
        <w:rPr/>
      </w:pPr>
      <w:r>
        <w:rPr>
          <w:rFonts w:ascii="Amiri" w:hAnsi="Amiri" w:eastAsia="Amiri" w:cs="Amiri"/>
          <w:color w:val="111111"/>
          <w:sz w:val="28"/>
          <w:sz w:val="28"/>
          <w:szCs w:val="28"/>
          <w:rtl w:val="true"/>
          <w:lang w:bidi="ar-SA"/>
        </w:rPr>
        <w:t>كان فجران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فجر لنهار و آخر للوليد</w:t>
      </w:r>
      <w:r>
        <w:rPr>
          <w:rStyle w:val="FootnoteAnchor"/>
          <w:rtl w:val="true"/>
        </w:rPr>
        <w:footnoteReference w:id="36"/>
      </w:r>
    </w:p>
    <w:p>
      <w:pPr>
        <w:pStyle w:val="Heading4"/>
        <w:numPr>
          <w:ilvl w:val="3"/>
          <w:numId w:val="1"/>
        </w:numPr>
        <w:rPr/>
      </w:pPr>
      <w:bookmarkStart w:id="122" w:name="__RefHeading___Toc665429_388300464"/>
      <w:bookmarkStart w:id="123" w:name="_Toc47"/>
      <w:bookmarkEnd w:id="122"/>
      <w:r>
        <w:rPr/>
        <w:t>3</w:t>
      </w:r>
      <w:r>
        <w:rPr>
          <w:rtl w:val="true"/>
        </w:rPr>
        <w:t xml:space="preserve"> - </w:t>
      </w:r>
      <w:r>
        <w:rPr>
          <w:rtl w:val="true"/>
        </w:rPr>
        <w:t>منعم الفرطوسي</w:t>
      </w:r>
      <w:r>
        <w:rPr>
          <w:rtl w:val="true"/>
        </w:rPr>
        <w:t>:</w:t>
      </w:r>
      <w:bookmarkEnd w:id="123"/>
    </w:p>
    <w:p>
      <w:pPr>
        <w:pStyle w:val="BookText"/>
        <w:rPr/>
      </w:pPr>
      <w:r>
        <w:rPr>
          <w:rFonts w:ascii="Amiri" w:hAnsi="Amiri" w:eastAsia="Amiri" w:cs="Amiri"/>
          <w:color w:val="111111"/>
          <w:sz w:val="28"/>
          <w:sz w:val="28"/>
          <w:szCs w:val="28"/>
          <w:rtl w:val="true"/>
          <w:lang w:bidi="ar-SA"/>
        </w:rPr>
        <w:t>أمّا شاعر أهل البيت العلاّمة الزكي الشيخ عبد المنعم الفرطوسي فقد كان من أعلام الشعراء، و قد وهب حياته و فكره للأئمّة الطاهرين، و قد نظم في ملحمته الكثير من مناقبهم و فضائلهم، و هي أهمّ موسوعة شعرية في الأئمّة عليهم السّلام، قال فيما يخصّ ولادة الإمام بالبيت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قبسات من الهداية شقّت ظلمات العمى بصبح مضاء</w:t>
      </w:r>
    </w:p>
    <w:p>
      <w:pPr>
        <w:pStyle w:val="BookText"/>
        <w:rPr/>
      </w:pPr>
      <w:r>
        <w:rPr>
          <w:rFonts w:ascii="Amiri" w:hAnsi="Amiri" w:eastAsia="Amiri" w:cs="Amiri"/>
          <w:color w:val="111111"/>
          <w:sz w:val="28"/>
          <w:sz w:val="28"/>
          <w:szCs w:val="28"/>
          <w:rtl w:val="true"/>
          <w:lang w:bidi="ar-SA"/>
        </w:rPr>
        <w:t>و لواء التّوحيد رفّ فلفّت عذبات الإلحاد و الكبرياء</w:t>
      </w:r>
    </w:p>
    <w:p>
      <w:pPr>
        <w:pStyle w:val="BookText"/>
        <w:rPr/>
      </w:pPr>
      <w:r>
        <w:rPr>
          <w:rFonts w:ascii="Amiri" w:hAnsi="Amiri" w:eastAsia="Amiri" w:cs="Amiri"/>
          <w:color w:val="111111"/>
          <w:sz w:val="28"/>
          <w:sz w:val="28"/>
          <w:szCs w:val="28"/>
          <w:rtl w:val="true"/>
          <w:lang w:bidi="ar-SA"/>
        </w:rPr>
        <w:t>و يقين أهاب بالشّكّ حتّى أذهب الرّيب من ضمير الرّياء</w:t>
      </w:r>
    </w:p>
    <w:p>
      <w:pPr>
        <w:pStyle w:val="BookText"/>
        <w:rPr/>
      </w:pPr>
      <w:r>
        <w:rPr>
          <w:rFonts w:ascii="Amiri" w:hAnsi="Amiri" w:eastAsia="Amiri" w:cs="Amiri"/>
          <w:color w:val="111111"/>
          <w:sz w:val="28"/>
          <w:sz w:val="28"/>
          <w:szCs w:val="28"/>
          <w:rtl w:val="true"/>
          <w:lang w:bidi="ar-SA"/>
        </w:rPr>
        <w:t>نفحات من الإمامة أوحت بشذاها شمائل الأنبياء</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حملتها أمانة و رعتها حين أدّت ما عندها بوفاء </w:t>
      </w:r>
      <w:bookmarkStart w:id="124" w:name="pg14870_168235"/>
    </w:p>
    <w:p>
      <w:pPr>
        <w:pStyle w:val="BookText"/>
        <w:rPr/>
      </w:pPr>
      <w:bookmarkEnd w:id="124"/>
      <w:r>
        <w:rPr>
          <w:rFonts w:ascii="Amiri" w:hAnsi="Amiri" w:eastAsia="Amiri" w:cs="Amiri"/>
          <w:color w:val="111111"/>
          <w:sz w:val="28"/>
          <w:sz w:val="28"/>
          <w:szCs w:val="28"/>
          <w:rtl w:val="true"/>
          <w:lang w:bidi="ar-SA"/>
        </w:rPr>
        <w:t>خير أمّ عذراء قدسا و طهرا هي أسمى قدرا من العذراء</w:t>
      </w:r>
    </w:p>
    <w:p>
      <w:pPr>
        <w:pStyle w:val="BookText"/>
        <w:rPr/>
      </w:pPr>
      <w:r>
        <w:rPr>
          <w:rFonts w:ascii="Amiri" w:hAnsi="Amiri" w:eastAsia="Amiri" w:cs="Amiri"/>
          <w:color w:val="111111"/>
          <w:sz w:val="28"/>
          <w:sz w:val="28"/>
          <w:szCs w:val="28"/>
          <w:rtl w:val="true"/>
          <w:lang w:bidi="ar-SA"/>
        </w:rPr>
        <w:t>وضعتها في حيث أزكى مكان فتجلّت كالدّرّة البيضاء</w:t>
      </w:r>
    </w:p>
    <w:p>
      <w:pPr>
        <w:pStyle w:val="BookText"/>
        <w:rPr/>
      </w:pPr>
      <w:r>
        <w:rPr>
          <w:rFonts w:ascii="Amiri" w:hAnsi="Amiri" w:eastAsia="Amiri" w:cs="Amiri"/>
          <w:color w:val="111111"/>
          <w:sz w:val="28"/>
          <w:sz w:val="28"/>
          <w:szCs w:val="28"/>
          <w:rtl w:val="true"/>
          <w:lang w:bidi="ar-SA"/>
        </w:rPr>
        <w:t>حين شقّ البيت الحرام جلالا يوم ميلاد سيّد الأوصياء</w:t>
      </w:r>
    </w:p>
    <w:p>
      <w:pPr>
        <w:pStyle w:val="BookText"/>
        <w:rPr/>
      </w:pPr>
      <w:r>
        <w:rPr>
          <w:rFonts w:ascii="Amiri" w:hAnsi="Amiri" w:eastAsia="Amiri" w:cs="Amiri"/>
          <w:color w:val="111111"/>
          <w:sz w:val="28"/>
          <w:sz w:val="28"/>
          <w:szCs w:val="28"/>
          <w:rtl w:val="true"/>
          <w:lang w:bidi="ar-SA"/>
        </w:rPr>
        <w:t>فأقامت فيه ثلاثا بأمن و ثمار الجنان خير غذاء</w:t>
      </w:r>
    </w:p>
    <w:p>
      <w:pPr>
        <w:pStyle w:val="BookText"/>
        <w:rPr/>
      </w:pPr>
      <w:r>
        <w:rPr>
          <w:rFonts w:ascii="Amiri" w:hAnsi="Amiri" w:eastAsia="Amiri" w:cs="Amiri"/>
          <w:color w:val="111111"/>
          <w:sz w:val="28"/>
          <w:sz w:val="28"/>
          <w:szCs w:val="28"/>
          <w:rtl w:val="true"/>
          <w:lang w:bidi="ar-SA"/>
        </w:rPr>
        <w:t>و قريش في حيرة تتقرّى غامض السّرّ في ضمير الخفاء</w:t>
      </w:r>
    </w:p>
    <w:p>
      <w:pPr>
        <w:pStyle w:val="BookText"/>
        <w:rPr/>
      </w:pPr>
      <w:r>
        <w:rPr>
          <w:rFonts w:ascii="Amiri" w:hAnsi="Amiri" w:eastAsia="Amiri" w:cs="Amiri"/>
          <w:color w:val="111111"/>
          <w:sz w:val="28"/>
          <w:sz w:val="28"/>
          <w:szCs w:val="28"/>
          <w:rtl w:val="true"/>
          <w:lang w:bidi="ar-SA"/>
        </w:rPr>
        <w:t>و إذا بالفضاء يزهو بهاء من محيّا مبارك وضّاء</w:t>
      </w:r>
    </w:p>
    <w:p>
      <w:pPr>
        <w:pStyle w:val="BookText"/>
        <w:rPr/>
      </w:pPr>
      <w:r>
        <w:rPr>
          <w:rFonts w:ascii="Amiri" w:hAnsi="Amiri" w:eastAsia="Amiri" w:cs="Amiri"/>
          <w:color w:val="111111"/>
          <w:sz w:val="28"/>
          <w:sz w:val="28"/>
          <w:szCs w:val="28"/>
          <w:rtl w:val="true"/>
          <w:lang w:bidi="ar-SA"/>
        </w:rPr>
        <w:t>و عليّ كالبدر يشرق نورا و هي بشر تضيء كالجوزاء</w:t>
      </w:r>
    </w:p>
    <w:p>
      <w:pPr>
        <w:pStyle w:val="BookText"/>
        <w:rPr/>
      </w:pPr>
      <w:r>
        <w:rPr>
          <w:rFonts w:ascii="Amiri" w:hAnsi="Amiri" w:eastAsia="Amiri" w:cs="Amiri"/>
          <w:color w:val="111111"/>
          <w:sz w:val="28"/>
          <w:sz w:val="28"/>
          <w:szCs w:val="28"/>
          <w:rtl w:val="true"/>
          <w:lang w:bidi="ar-SA"/>
        </w:rPr>
        <w:t>حملته كالذّكر بين يديها حين وافت لسيّد البطحاء</w:t>
      </w:r>
    </w:p>
    <w:p>
      <w:pPr>
        <w:pStyle w:val="BookText"/>
        <w:rPr/>
      </w:pPr>
      <w:r>
        <w:rPr>
          <w:rFonts w:ascii="Amiri" w:hAnsi="Amiri" w:eastAsia="Amiri" w:cs="Amiri"/>
          <w:color w:val="111111"/>
          <w:sz w:val="28"/>
          <w:sz w:val="28"/>
          <w:szCs w:val="28"/>
          <w:rtl w:val="true"/>
          <w:lang w:bidi="ar-SA"/>
        </w:rPr>
        <w:t>فتجلّى و الحقّ فجر مبين دامغا كلّ باطل و افتراء</w:t>
      </w:r>
    </w:p>
    <w:p>
      <w:pPr>
        <w:pStyle w:val="BookText"/>
        <w:rPr/>
      </w:pPr>
      <w:r>
        <w:rPr>
          <w:rFonts w:ascii="Amiri" w:hAnsi="Amiri" w:eastAsia="Amiri" w:cs="Amiri"/>
          <w:color w:val="111111"/>
          <w:sz w:val="28"/>
          <w:sz w:val="28"/>
          <w:szCs w:val="28"/>
          <w:rtl w:val="true"/>
          <w:lang w:bidi="ar-SA"/>
        </w:rPr>
        <w:t>و يقينا يمحو الظّنون و تمحو آية النّور آية الظّلماء</w:t>
      </w:r>
      <w:r>
        <w:rPr>
          <w:rStyle w:val="FootnoteAnchor"/>
          <w:rtl w:val="true"/>
        </w:rPr>
        <w:footnoteReference w:id="37"/>
      </w:r>
    </w:p>
    <w:p>
      <w:pPr>
        <w:pStyle w:val="Heading3"/>
        <w:numPr>
          <w:ilvl w:val="2"/>
          <w:numId w:val="1"/>
        </w:numPr>
        <w:rPr/>
      </w:pPr>
      <w:bookmarkStart w:id="125" w:name="__RefHeading___Toc665431_388300464"/>
      <w:bookmarkStart w:id="126" w:name="_Toc48"/>
      <w:bookmarkEnd w:id="125"/>
      <w:r>
        <w:rPr>
          <w:rtl w:val="true"/>
        </w:rPr>
        <w:t>تسمية امّه له</w:t>
      </w:r>
      <w:r>
        <w:rPr>
          <w:rtl w:val="true"/>
        </w:rPr>
        <w:t>:</w:t>
      </w:r>
      <w:bookmarkEnd w:id="126"/>
    </w:p>
    <w:p>
      <w:pPr>
        <w:pStyle w:val="BookText"/>
        <w:rPr/>
      </w:pPr>
      <w:r>
        <w:rPr>
          <w:rFonts w:ascii="Amiri" w:hAnsi="Amiri" w:eastAsia="Amiri" w:cs="Amiri"/>
          <w:color w:val="111111"/>
          <w:sz w:val="28"/>
          <w:sz w:val="28"/>
          <w:szCs w:val="28"/>
          <w:rtl w:val="true"/>
          <w:lang w:bidi="ar-SA"/>
        </w:rPr>
        <w:t>و بهرت السيّدة فاطمة بمنظر وليدها العظيم، فقد رأت الفروسية بادية عليه، و الشجاعة ماثلة فيه، و رأت سلامة جسده فسمّته حيدرة، و هو من أسماء الأسد، و كان الإمام كما سمّته امّه بالأسد، فقد كان أسد اللّه و أسد رسوله، و هو الذي حصد بسيفه رءوس شجعان العرب في سبيل الإسلام، و كان عليه السّلام يعتزّ بهذه التسمية، و خاطب فارس العرب عمرو بن عبد ودّ حين نازله في ميدان الحرب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سمّتني امّي حيدره كليث غابات شديد قسوره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يلبث أن أطاح برأس عمرو، و كان ذلك من الانتصارات الباهرة التي أحرزها الإسلام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الشاعر الملهم بولس سلامة</w:t>
      </w:r>
      <w:r>
        <w:rPr>
          <w:rFonts w:eastAsia="Amiri" w:cs="Amiri" w:ascii="Amiri" w:hAnsi="Amiri"/>
          <w:color w:val="111111"/>
          <w:sz w:val="28"/>
          <w:szCs w:val="28"/>
          <w:rtl w:val="true"/>
          <w:lang w:bidi="ar-SA"/>
        </w:rPr>
        <w:t xml:space="preserve">: </w:t>
      </w:r>
      <w:bookmarkStart w:id="127" w:name="pg14870_168236"/>
    </w:p>
    <w:p>
      <w:pPr>
        <w:pStyle w:val="BookText"/>
        <w:rPr/>
      </w:pPr>
      <w:bookmarkEnd w:id="127"/>
      <w:r>
        <w:rPr>
          <w:rFonts w:ascii="Amiri" w:hAnsi="Amiri" w:eastAsia="Amiri" w:cs="Amiri"/>
          <w:color w:val="111111"/>
          <w:sz w:val="28"/>
          <w:sz w:val="28"/>
          <w:szCs w:val="28"/>
          <w:rtl w:val="true"/>
          <w:lang w:bidi="ar-SA"/>
        </w:rPr>
        <w:t>هالت الامّ صرخة جال فيها بعض شيء من همهمات الاسود</w:t>
      </w:r>
    </w:p>
    <w:p>
      <w:pPr>
        <w:pStyle w:val="BookText"/>
        <w:rPr/>
      </w:pPr>
      <w:r>
        <w:rPr>
          <w:rFonts w:ascii="Amiri" w:hAnsi="Amiri" w:eastAsia="Amiri" w:cs="Amiri"/>
          <w:color w:val="111111"/>
          <w:sz w:val="28"/>
          <w:sz w:val="28"/>
          <w:szCs w:val="28"/>
          <w:rtl w:val="true"/>
          <w:lang w:bidi="ar-SA"/>
        </w:rPr>
        <w:t>دعت الشّبل حيدرا و تمنّت و أكبّت على الرّجاء المديد</w:t>
      </w:r>
    </w:p>
    <w:p>
      <w:pPr>
        <w:pStyle w:val="BookText"/>
        <w:rPr/>
      </w:pPr>
      <w:r>
        <w:rPr>
          <w:rFonts w:ascii="Amiri" w:hAnsi="Amiri" w:eastAsia="Amiri" w:cs="Amiri"/>
          <w:color w:val="111111"/>
          <w:sz w:val="28"/>
          <w:sz w:val="28"/>
          <w:szCs w:val="28"/>
          <w:rtl w:val="true"/>
          <w:lang w:bidi="ar-SA"/>
        </w:rPr>
        <w:t>أسدا سمّت ابنها كأبيها لبدة الجدّ اهديت للحفيد</w:t>
      </w:r>
      <w:r>
        <w:rPr>
          <w:rStyle w:val="FootnoteAnchor"/>
          <w:rtl w:val="true"/>
        </w:rPr>
        <w:footnoteReference w:id="38"/>
      </w:r>
    </w:p>
    <w:p>
      <w:pPr>
        <w:pStyle w:val="Heading3"/>
        <w:numPr>
          <w:ilvl w:val="2"/>
          <w:numId w:val="1"/>
        </w:numPr>
        <w:rPr/>
      </w:pPr>
      <w:bookmarkStart w:id="128" w:name="__RefHeading___Toc665433_388300464"/>
      <w:bookmarkStart w:id="129" w:name="_Toc49"/>
      <w:bookmarkEnd w:id="128"/>
      <w:r>
        <w:rPr>
          <w:rtl w:val="true"/>
        </w:rPr>
        <w:t>تسمية أبي طالب له</w:t>
      </w:r>
      <w:r>
        <w:rPr>
          <w:rtl w:val="true"/>
        </w:rPr>
        <w:t>:</w:t>
      </w:r>
      <w:bookmarkEnd w:id="129"/>
    </w:p>
    <w:p>
      <w:pPr>
        <w:pStyle w:val="BookText"/>
        <w:rPr/>
      </w:pPr>
      <w:r>
        <w:rPr>
          <w:rFonts w:ascii="Amiri" w:hAnsi="Amiri" w:eastAsia="Amiri" w:cs="Amiri"/>
          <w:color w:val="111111"/>
          <w:sz w:val="28"/>
          <w:sz w:val="28"/>
          <w:szCs w:val="28"/>
          <w:rtl w:val="true"/>
          <w:lang w:bidi="ar-SA"/>
        </w:rPr>
        <w:t>أمّا أبوه شيخ البطحاء و مؤمن قريش فإنّه دخل الكعبة المقدّسة و ناجى اللّه تعالى بإخلاص أن يلهمه تسمية وليده المبارك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هذا الغسق الدّجى و القمر المنبلج المضيّ</w:t>
      </w:r>
    </w:p>
    <w:p>
      <w:pPr>
        <w:pStyle w:val="BookText"/>
        <w:rPr/>
      </w:pPr>
      <w:r>
        <w:rPr>
          <w:rFonts w:ascii="Amiri" w:hAnsi="Amiri" w:eastAsia="Amiri" w:cs="Amiri"/>
          <w:color w:val="111111"/>
          <w:sz w:val="28"/>
          <w:sz w:val="28"/>
          <w:szCs w:val="28"/>
          <w:rtl w:val="true"/>
          <w:lang w:bidi="ar-SA"/>
        </w:rPr>
        <w:t>بيّن لنا من أمرك الخفيّ ما ذا ترى في اسم ذا الصّبيّ</w:t>
      </w:r>
    </w:p>
    <w:p>
      <w:pPr>
        <w:pStyle w:val="BookText"/>
        <w:rPr/>
      </w:pPr>
      <w:r>
        <w:rPr>
          <w:rFonts w:ascii="Amiri" w:hAnsi="Amiri" w:eastAsia="Amiri" w:cs="Amiri"/>
          <w:color w:val="111111"/>
          <w:sz w:val="28"/>
          <w:sz w:val="28"/>
          <w:szCs w:val="28"/>
          <w:rtl w:val="true"/>
          <w:lang w:bidi="ar-SA"/>
        </w:rPr>
        <w:t>فألهمه اللّه تعالى أن يسمّيه عليّا، فخرج من البيت الحرام و هو ينشد أمام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سمّيته بعليّ كي يدوم له عزّ العلوّ و فخر العزّ أدومه</w:t>
      </w:r>
    </w:p>
    <w:p>
      <w:pPr>
        <w:pStyle w:val="BookText"/>
        <w:rPr/>
      </w:pPr>
      <w:r>
        <w:rPr>
          <w:rFonts w:ascii="Amiri" w:hAnsi="Amiri" w:eastAsia="Amiri" w:cs="Amiri"/>
          <w:color w:val="111111"/>
          <w:sz w:val="28"/>
          <w:sz w:val="28"/>
          <w:szCs w:val="28"/>
          <w:rtl w:val="true"/>
          <w:lang w:bidi="ar-SA"/>
        </w:rPr>
        <w:t>لقد كان هذا الاسم المبارك الذي سمّته به السماء من أحسن الأسماء و أجملها، فقد كان الإمام عاليا في مواهبه و عبقرياته، و عاليا في إيمانه و سموّ أخلاقه، و عاليا فيما وهبه اللّه من طاقات الفضل و الأدب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 الباقي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العليّ الّذي فوق العلى رفعا ببطن مكّة عند البيت إذ وضعا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سمّتك امّك بنت اللّيث حيدرة أكرم بلبوة ليث أنجبت سبعا</w:t>
      </w:r>
      <w:r>
        <w:rPr>
          <w:rStyle w:val="FootnoteAnchor"/>
          <w:rtl w:val="true"/>
        </w:rPr>
        <w:footnoteReference w:id="39"/>
      </w:r>
      <w:bookmarkStart w:id="130" w:name="pg14870_168237"/>
    </w:p>
    <w:p>
      <w:pPr>
        <w:pStyle w:val="Heading3"/>
        <w:numPr>
          <w:ilvl w:val="2"/>
          <w:numId w:val="1"/>
        </w:numPr>
        <w:rPr/>
      </w:pPr>
      <w:bookmarkStart w:id="131" w:name="__RefHeading___Toc665435_388300464"/>
      <w:bookmarkStart w:id="132" w:name="_Toc50"/>
      <w:bookmarkEnd w:id="130"/>
      <w:bookmarkEnd w:id="131"/>
      <w:r>
        <w:rPr>
          <w:rtl w:val="true"/>
        </w:rPr>
        <w:t>سنة ولادته</w:t>
      </w:r>
      <w:r>
        <w:rPr>
          <w:rtl w:val="true"/>
        </w:rPr>
        <w:t>:</w:t>
      </w:r>
      <w:bookmarkEnd w:id="132"/>
    </w:p>
    <w:p>
      <w:pPr>
        <w:pStyle w:val="BookText"/>
        <w:rPr/>
      </w:pPr>
      <w:r>
        <w:rPr>
          <w:rFonts w:ascii="Amiri" w:hAnsi="Amiri" w:eastAsia="Amiri" w:cs="Amiri"/>
          <w:color w:val="111111"/>
          <w:sz w:val="28"/>
          <w:sz w:val="28"/>
          <w:szCs w:val="28"/>
          <w:rtl w:val="true"/>
          <w:lang w:bidi="ar-SA"/>
        </w:rPr>
        <w:t>ولد أمير البيان و رائد العدالة الإسلامية الإمام عليه السّلام في يوم الجمعة الثالث عشر من رجب بعد عام الفيل بثلاثين سنة</w:t>
      </w:r>
      <w:r>
        <w:rPr>
          <w:rStyle w:val="FootnoteAnchor"/>
          <w:rtl w:val="true"/>
        </w:rPr>
        <w:footnoteReference w:id="40"/>
      </w:r>
      <w:r>
        <w:rPr>
          <w:rFonts w:ascii="Amiri" w:hAnsi="Amiri" w:eastAsia="Amiri" w:cs="Amiri"/>
          <w:color w:val="111111"/>
          <w:sz w:val="28"/>
          <w:sz w:val="28"/>
          <w:szCs w:val="28"/>
          <w:rtl w:val="true"/>
          <w:lang w:bidi="ar-SA"/>
        </w:rPr>
        <w:t xml:space="preserve">و بالحساب الميلادي كانت ولادته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ولد قبل البعثة النبوية باثنتي عشرة سنة، و قيل أقلّ من ذلك</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665437_388300464"/>
      <w:bookmarkStart w:id="134" w:name="_Toc51"/>
      <w:bookmarkEnd w:id="133"/>
      <w:r>
        <w:rPr>
          <w:rtl w:val="true"/>
        </w:rPr>
        <w:t>ألقابه</w:t>
      </w:r>
      <w:r>
        <w:rPr>
          <w:rtl w:val="true"/>
        </w:rPr>
        <w:t>:</w:t>
      </w:r>
      <w:bookmarkEnd w:id="134"/>
    </w:p>
    <w:p>
      <w:pPr>
        <w:pStyle w:val="Heading4"/>
        <w:numPr>
          <w:ilvl w:val="3"/>
          <w:numId w:val="1"/>
        </w:numPr>
        <w:rPr/>
      </w:pPr>
      <w:bookmarkStart w:id="135" w:name="__RefHeading___Toc665439_388300464"/>
      <w:bookmarkStart w:id="136" w:name="_Toc52"/>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أمّا الألقاب التي تضفى على الشخص فإنّها تحكي صفاته و نزعاته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قلّما أبصرت عيناك من رجل إلاّ و معناه إن فكّرت في لقبه</w:t>
      </w:r>
    </w:p>
    <w:p>
      <w:pPr>
        <w:pStyle w:val="BookText"/>
        <w:rPr/>
      </w:pPr>
      <w:r>
        <w:rPr>
          <w:rFonts w:ascii="Amiri" w:hAnsi="Amiri" w:eastAsia="Amiri" w:cs="Amiri"/>
          <w:color w:val="111111"/>
          <w:sz w:val="28"/>
          <w:sz w:val="28"/>
          <w:szCs w:val="28"/>
          <w:rtl w:val="true"/>
          <w:lang w:bidi="ar-SA"/>
        </w:rPr>
        <w:t>و ألقاب الإمام عليه السّلام تشير إلى بعض محاسن صفاته، و هي</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665441_388300464"/>
      <w:bookmarkStart w:id="138" w:name="_Toc53"/>
      <w:bookmarkEnd w:id="137"/>
      <w:r>
        <w:rPr/>
        <w:t>1</w:t>
      </w:r>
      <w:r>
        <w:rPr>
          <w:rtl w:val="true"/>
        </w:rPr>
        <w:t xml:space="preserve"> - </w:t>
      </w:r>
      <w:r>
        <w:rPr>
          <w:rtl w:val="true"/>
        </w:rPr>
        <w:t>الصدّيق</w:t>
      </w:r>
      <w:r>
        <w:rPr>
          <w:rtl w:val="true"/>
        </w:rPr>
        <w:t>:</w:t>
      </w:r>
      <w:bookmarkEnd w:id="138"/>
    </w:p>
    <w:p>
      <w:pPr>
        <w:pStyle w:val="BookText"/>
        <w:rPr/>
      </w:pPr>
      <w:r>
        <w:rPr>
          <w:rFonts w:ascii="Amiri" w:hAnsi="Amiri" w:eastAsia="Amiri" w:cs="Amiri"/>
          <w:color w:val="111111"/>
          <w:sz w:val="28"/>
          <w:sz w:val="28"/>
          <w:szCs w:val="28"/>
          <w:rtl w:val="true"/>
          <w:lang w:bidi="ar-SA"/>
        </w:rPr>
        <w:t>لقّبه النّبيّ صلّى اللّه عليه و آله بذلك</w:t>
      </w:r>
      <w:r>
        <w:rPr>
          <w:rStyle w:val="FootnoteAnchor"/>
          <w:rtl w:val="true"/>
        </w:rPr>
        <w:footnoteReference w:id="41"/>
      </w:r>
      <w:r>
        <w:rPr>
          <w:rFonts w:ascii="Amiri" w:hAnsi="Amiri" w:eastAsia="Amiri" w:cs="Amiri"/>
          <w:color w:val="111111"/>
          <w:sz w:val="28"/>
          <w:sz w:val="28"/>
          <w:szCs w:val="28"/>
          <w:rtl w:val="true"/>
          <w:lang w:bidi="ar-SA"/>
        </w:rPr>
        <w:t>، و إنّما لقّب به لأنّه صدّق رسول اللّه صلّى اللّه عليه و آله و آمن بجميع ما جاء به من عند اللّه تعالى، و قد أسلم قبل أن يسلم غيره،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الصّدّيق الأكبر آمنت قبل أن يؤمن أبو بكر، و أسلمت قبل أن يسلم</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هذا اللقب في عصره و 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الصحابي الكبير مالك الأشتر مخاطبا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إنّه الصدّيق الأكبر الذي لا يضارعه أحد من المسلمين في ذلك</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665443_388300464"/>
      <w:bookmarkStart w:id="140" w:name="_Toc54"/>
      <w:bookmarkEnd w:id="139"/>
      <w:r>
        <w:rPr/>
        <w:t>2</w:t>
      </w:r>
      <w:r>
        <w:rPr>
          <w:rtl w:val="true"/>
        </w:rPr>
        <w:t xml:space="preserve"> - </w:t>
      </w:r>
      <w:r>
        <w:rPr>
          <w:rtl w:val="true"/>
        </w:rPr>
        <w:t>الوصي</w:t>
      </w:r>
      <w:r>
        <w:rPr>
          <w:rtl w:val="true"/>
        </w:rPr>
        <w:t>:</w:t>
      </w:r>
      <w:bookmarkEnd w:id="140"/>
    </w:p>
    <w:p>
      <w:pPr>
        <w:pStyle w:val="Heading5"/>
        <w:numPr>
          <w:ilvl w:val="4"/>
          <w:numId w:val="1"/>
        </w:numPr>
        <w:rPr/>
      </w:pPr>
      <w:bookmarkStart w:id="141" w:name="__RefHeading___Toc665445_388300464"/>
      <w:bookmarkStart w:id="142" w:name="_Toc55"/>
      <w:bookmarkEnd w:id="141"/>
      <w:r>
        <w:rPr>
          <w:rtl w:val="true"/>
        </w:rPr>
        <w:t>اشارة</w:t>
      </w:r>
      <w:bookmarkEnd w:id="14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الألقاب الكريمة التي عرف بها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وصي </w:t>
      </w:r>
      <w:bookmarkStart w:id="143" w:name="pg14870_168238"/>
    </w:p>
    <w:p>
      <w:pPr>
        <w:pStyle w:val="BookText"/>
        <w:rPr/>
      </w:pPr>
      <w:bookmarkEnd w:id="143"/>
      <w:r>
        <w:rPr>
          <w:rFonts w:ascii="Amiri" w:hAnsi="Amiri" w:eastAsia="Amiri" w:cs="Amiri"/>
          <w:color w:val="111111"/>
          <w:sz w:val="28"/>
          <w:sz w:val="28"/>
          <w:szCs w:val="28"/>
          <w:rtl w:val="true"/>
          <w:lang w:bidi="ar-SA"/>
        </w:rPr>
        <w:t>رسول اللّه صلّى اللّه عليه و آله، و قد أضفاه عليه الرسول، فقد منحه ذلك في كوكبة من الأحاديث كان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وصيّي، و موضع سرّي، و خير من أترك بعدي</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وصيّي، و موضع سرّي، و خير من أترك بعدي، و ينجز عدتي، و يقضي ديني، عليّ بن أبي طالب</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سلمان الفارسي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من كان وصيّ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وصيّي و وارثي، يقضي ديني، و ينجز موعدي، عليّ بن أبي طالب</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شاع هذا اللقب للإمام بين العامّة و الخاصّة، و استمدّوا ذلك من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665447_388300464"/>
      <w:bookmarkStart w:id="145" w:name="_Toc56"/>
      <w:bookmarkEnd w:id="144"/>
      <w:r>
        <w:rPr>
          <w:rtl w:val="true"/>
        </w:rPr>
        <w:t>مع الشعراء</w:t>
      </w:r>
      <w:r>
        <w:rPr>
          <w:rtl w:val="true"/>
        </w:rPr>
        <w:t>:</w:t>
      </w:r>
      <w:bookmarkEnd w:id="145"/>
    </w:p>
    <w:p>
      <w:pPr>
        <w:pStyle w:val="Heading6"/>
        <w:numPr>
          <w:ilvl w:val="5"/>
          <w:numId w:val="1"/>
        </w:numPr>
        <w:rPr/>
      </w:pPr>
      <w:bookmarkStart w:id="146" w:name="__RefHeading___Toc665449_388300464"/>
      <w:bookmarkStart w:id="147" w:name="_Toc57"/>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و انتشر هذا اللقب في جميع العصور الإسلامية، و نظمه الشعراء من قدامى و محدثين، و لنستمع إليهم</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665451_388300464"/>
      <w:bookmarkStart w:id="149" w:name="_Toc58"/>
      <w:bookmarkEnd w:id="148"/>
      <w:r>
        <w:rPr/>
        <w:t>1</w:t>
      </w:r>
      <w:r>
        <w:rPr>
          <w:rtl w:val="true"/>
        </w:rPr>
        <w:t xml:space="preserve"> - </w:t>
      </w:r>
      <w:r>
        <w:rPr>
          <w:rtl w:val="true"/>
        </w:rPr>
        <w:t>خزيمة بن ثابت</w:t>
      </w:r>
      <w:r>
        <w:rPr>
          <w:rtl w:val="true"/>
        </w:rPr>
        <w:t>:</w:t>
      </w:r>
      <w:bookmarkEnd w:id="149"/>
    </w:p>
    <w:p>
      <w:pPr>
        <w:pStyle w:val="BookText"/>
        <w:rPr/>
      </w:pPr>
      <w:r>
        <w:rPr>
          <w:rFonts w:ascii="Amiri" w:hAnsi="Amiri" w:eastAsia="Amiri" w:cs="Amiri"/>
          <w:color w:val="111111"/>
          <w:sz w:val="28"/>
          <w:sz w:val="28"/>
          <w:szCs w:val="28"/>
          <w:rtl w:val="true"/>
          <w:lang w:bidi="ar-SA"/>
        </w:rPr>
        <w:t>أمّا خزيمة فهو من ألمع أصحاب الإمام و أكثرهم ولاء له، و كان من قادة جيشه في حرب الجمل، خاطب الإمام بقوله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وصيّ النّبيّ قد أجلت الحر ب لنا و سادت الأضغان </w:t>
      </w:r>
      <w:bookmarkStart w:id="150" w:name="pg14870_168239"/>
    </w:p>
    <w:p>
      <w:pPr>
        <w:pStyle w:val="BookText"/>
        <w:rPr/>
      </w:pPr>
      <w:bookmarkEnd w:id="150"/>
      <w:r>
        <w:rPr>
          <w:rFonts w:ascii="Amiri" w:hAnsi="Amiri" w:eastAsia="Amiri" w:cs="Amiri"/>
          <w:color w:val="111111"/>
          <w:sz w:val="28"/>
          <w:sz w:val="28"/>
          <w:szCs w:val="28"/>
          <w:rtl w:val="true"/>
          <w:lang w:bidi="ar-SA"/>
        </w:rPr>
        <w:t>و قد نقم على عائشة و أنكر عليها خروجها لحرب الإمام قائلا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عائش خلّي عن عليّ و عيبه بما ليس فيه إنّما أنت والده</w:t>
      </w:r>
    </w:p>
    <w:p>
      <w:pPr>
        <w:pStyle w:val="BookText"/>
        <w:rPr/>
      </w:pPr>
      <w:r>
        <w:rPr>
          <w:rFonts w:ascii="Amiri" w:hAnsi="Amiri" w:eastAsia="Amiri" w:cs="Amiri"/>
          <w:color w:val="111111"/>
          <w:sz w:val="28"/>
          <w:sz w:val="28"/>
          <w:szCs w:val="28"/>
          <w:rtl w:val="true"/>
          <w:lang w:bidi="ar-SA"/>
        </w:rPr>
        <w:t>وصيّ رسول اللّه من دون أهله و أنت على ما كان من ذاك شاهده</w:t>
      </w:r>
    </w:p>
    <w:p>
      <w:pPr>
        <w:pStyle w:val="BookText"/>
        <w:rPr/>
      </w:pPr>
      <w:r>
        <w:rPr>
          <w:rFonts w:ascii="Amiri" w:hAnsi="Amiri" w:eastAsia="Amiri" w:cs="Amiri"/>
          <w:color w:val="111111"/>
          <w:sz w:val="28"/>
          <w:sz w:val="28"/>
          <w:szCs w:val="28"/>
          <w:rtl w:val="true"/>
          <w:lang w:bidi="ar-SA"/>
        </w:rPr>
        <w:t>إنّ خزيمة بن ثابت من أوثق الصحابة، و من أكثرهم تحرّجا في دينه، و أنّه على بيّنة أنّ الإمام عليه السّلام وصيّ رسول اللّه صلّى اللّه عليه و آله و خليفته من بعده على امّته</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665453_388300464"/>
      <w:bookmarkStart w:id="152" w:name="_Toc59"/>
      <w:bookmarkEnd w:id="151"/>
      <w:r>
        <w:rPr/>
        <w:t>2</w:t>
      </w:r>
      <w:r>
        <w:rPr>
          <w:rtl w:val="true"/>
        </w:rPr>
        <w:t xml:space="preserve"> - </w:t>
      </w:r>
      <w:r>
        <w:rPr>
          <w:rtl w:val="true"/>
        </w:rPr>
        <w:t>عبد الرحمن الجمحي</w:t>
      </w:r>
      <w:r>
        <w:rPr>
          <w:rtl w:val="true"/>
        </w:rPr>
        <w:t>:</w:t>
      </w:r>
      <w:bookmarkEnd w:id="152"/>
    </w:p>
    <w:p>
      <w:pPr>
        <w:pStyle w:val="BookText"/>
        <w:rPr/>
      </w:pPr>
      <w:r>
        <w:rPr>
          <w:rFonts w:ascii="Amiri" w:hAnsi="Amiri" w:eastAsia="Amiri" w:cs="Amiri"/>
          <w:color w:val="111111"/>
          <w:sz w:val="28"/>
          <w:sz w:val="28"/>
          <w:szCs w:val="28"/>
          <w:rtl w:val="true"/>
          <w:lang w:bidi="ar-SA"/>
        </w:rPr>
        <w:t>و لمّا بويع الإمام أمير المؤمنين عليه السّلام بالخلافة انبرى عبد الرحمن يهنّئ المسلمين ببيعته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بايعتم ذا حفيظة على الدّين معروف العفاف موفّقا</w:t>
      </w:r>
    </w:p>
    <w:p>
      <w:pPr>
        <w:pStyle w:val="BookText"/>
        <w:rPr/>
      </w:pPr>
      <w:r>
        <w:rPr>
          <w:rFonts w:ascii="Amiri" w:hAnsi="Amiri" w:eastAsia="Amiri" w:cs="Amiri"/>
          <w:color w:val="111111"/>
          <w:sz w:val="28"/>
          <w:sz w:val="28"/>
          <w:szCs w:val="28"/>
          <w:rtl w:val="true"/>
          <w:lang w:bidi="ar-SA"/>
        </w:rPr>
        <w:t>عليّ وصيّ المصطفى و وزيره و أوّل من صلّى لذي العرش و اتّقى</w:t>
      </w:r>
    </w:p>
    <w:p>
      <w:pPr>
        <w:pStyle w:val="BookText"/>
        <w:rPr/>
      </w:pPr>
      <w:r>
        <w:rPr>
          <w:rFonts w:ascii="Amiri" w:hAnsi="Amiri" w:eastAsia="Amiri" w:cs="Amiri"/>
          <w:color w:val="111111"/>
          <w:sz w:val="28"/>
          <w:sz w:val="28"/>
          <w:szCs w:val="28"/>
          <w:rtl w:val="true"/>
          <w:lang w:bidi="ar-SA"/>
        </w:rPr>
        <w:t>لقد كان لقب الوصيّ من أشهر ألقاب الإمام و أكثرها ذيوعا بين الناس</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665455_388300464"/>
      <w:bookmarkStart w:id="154" w:name="_Toc60"/>
      <w:bookmarkEnd w:id="153"/>
      <w:r>
        <w:rPr/>
        <w:t>3</w:t>
      </w:r>
      <w:r>
        <w:rPr>
          <w:rtl w:val="true"/>
        </w:rPr>
        <w:t xml:space="preserve"> - </w:t>
      </w:r>
      <w:r>
        <w:rPr>
          <w:rtl w:val="true"/>
        </w:rPr>
        <w:t>جرير بن عبد اللّه البجليّ</w:t>
      </w:r>
      <w:r>
        <w:rPr>
          <w:rtl w:val="true"/>
        </w:rPr>
        <w:t>:</w:t>
      </w:r>
      <w:bookmarkEnd w:id="154"/>
    </w:p>
    <w:p>
      <w:pPr>
        <w:pStyle w:val="BookText"/>
        <w:rPr/>
      </w:pPr>
      <w:r>
        <w:rPr>
          <w:rFonts w:ascii="Amiri" w:hAnsi="Amiri" w:eastAsia="Amiri" w:cs="Amiri"/>
          <w:color w:val="111111"/>
          <w:sz w:val="28"/>
          <w:sz w:val="28"/>
          <w:szCs w:val="28"/>
          <w:rtl w:val="true"/>
          <w:lang w:bidi="ar-SA"/>
        </w:rPr>
        <w:t xml:space="preserve">أمّا جرير بن عبد اللّه البجليّ فهو من أفذاذ أصحاب الإمام عليه السّلام، و قد أنكر على شرحبيل بن السمط الكنديّ انضمامه إلى معاوية و مناجزته للإمام، و قد أرسل له أبياتا من الشعر عاب فيها حربه للإمام كان منها هذا البيت الذي نظم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رسول اللّه من دون أهله و فارسه الحامي به يضرب المثل</w:t>
      </w:r>
    </w:p>
    <w:p>
      <w:pPr>
        <w:pStyle w:val="Heading6"/>
        <w:numPr>
          <w:ilvl w:val="5"/>
          <w:numId w:val="1"/>
        </w:numPr>
        <w:rPr/>
      </w:pPr>
      <w:bookmarkStart w:id="155" w:name="__RefHeading___Toc665457_388300464"/>
      <w:bookmarkStart w:id="156" w:name="_Toc61"/>
      <w:bookmarkEnd w:id="155"/>
      <w:r>
        <w:rPr/>
        <w:t>4</w:t>
      </w:r>
      <w:r>
        <w:rPr>
          <w:rtl w:val="true"/>
        </w:rPr>
        <w:t xml:space="preserve"> - </w:t>
      </w:r>
      <w:r>
        <w:rPr>
          <w:rtl w:val="true"/>
        </w:rPr>
        <w:t>سعيد بن قيس</w:t>
      </w:r>
      <w:r>
        <w:rPr>
          <w:rtl w:val="true"/>
        </w:rPr>
        <w:t>:</w:t>
      </w:r>
      <w:bookmarkEnd w:id="15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سعيد بن قيس من طلائع أصحاب الإمام، و من أكثرهم ولاء له، و كان معه في حرب الجمل الذي قادته عائشة بنت أبي بكر لإسقاط حكومة الإمام عليه السّلام، و قال سعيد في وصف الحرب و ضراوتها، و قد نظم لفظ الوصيّ قال</w:t>
      </w:r>
      <w:r>
        <w:rPr>
          <w:rFonts w:eastAsia="Amiri" w:cs="Amiri" w:ascii="Amiri" w:hAnsi="Amiri"/>
          <w:color w:val="111111"/>
          <w:sz w:val="28"/>
          <w:szCs w:val="28"/>
          <w:rtl w:val="true"/>
          <w:lang w:bidi="ar-SA"/>
        </w:rPr>
        <w:t xml:space="preserve">: </w:t>
      </w:r>
      <w:bookmarkStart w:id="157" w:name="pg14870_168240"/>
    </w:p>
    <w:p>
      <w:pPr>
        <w:pStyle w:val="BookText"/>
        <w:rPr/>
      </w:pPr>
      <w:bookmarkEnd w:id="157"/>
      <w:r>
        <w:rPr>
          <w:rFonts w:ascii="Amiri" w:hAnsi="Amiri" w:eastAsia="Amiri" w:cs="Amiri"/>
          <w:color w:val="111111"/>
          <w:sz w:val="28"/>
          <w:sz w:val="28"/>
          <w:szCs w:val="28"/>
          <w:rtl w:val="true"/>
          <w:lang w:bidi="ar-SA"/>
        </w:rPr>
        <w:t>أيّة حرب أضرمت نيرانها و كسّرت يوم الوغى مرّانها؟</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قل للوصيّ أقبلت قحطانها فادع بها تكفيكهم همدانها</w:t>
      </w:r>
    </w:p>
    <w:p>
      <w:pPr>
        <w:pStyle w:val="BookText"/>
        <w:rPr/>
      </w:pPr>
      <w:r>
        <w:rPr>
          <w:rFonts w:ascii="IRNazanin" w:hAnsi="IRNazanin" w:eastAsia="IRNazanin"/>
          <w:color w:val="111111"/>
          <w:sz w:val="28"/>
          <w:sz w:val="28"/>
          <w:szCs w:val="28"/>
          <w:rtl w:val="true"/>
          <w:lang w:bidi="fa-IR"/>
        </w:rPr>
        <w:t>هم بنو هاشم و هم إخوانها</w:t>
      </w:r>
    </w:p>
    <w:p>
      <w:pPr>
        <w:pStyle w:val="Heading6"/>
        <w:numPr>
          <w:ilvl w:val="5"/>
          <w:numId w:val="1"/>
        </w:numPr>
        <w:rPr/>
      </w:pPr>
      <w:bookmarkStart w:id="158" w:name="__RefHeading___Toc665459_388300464"/>
      <w:bookmarkStart w:id="159" w:name="_Toc62"/>
      <w:bookmarkEnd w:id="158"/>
      <w:r>
        <w:rPr/>
        <w:t>5</w:t>
      </w:r>
      <w:r>
        <w:rPr>
          <w:rtl w:val="true"/>
        </w:rPr>
        <w:t xml:space="preserve"> - </w:t>
      </w:r>
      <w:r>
        <w:rPr>
          <w:rtl w:val="true"/>
        </w:rPr>
        <w:t>حجر بن عدي</w:t>
      </w:r>
      <w:r>
        <w:rPr>
          <w:rtl w:val="true"/>
        </w:rPr>
        <w:t>:</w:t>
      </w:r>
      <w:bookmarkEnd w:id="159"/>
    </w:p>
    <w:p>
      <w:pPr>
        <w:pStyle w:val="BookText"/>
        <w:rPr/>
      </w:pPr>
      <w:r>
        <w:rPr>
          <w:rFonts w:ascii="Amiri" w:hAnsi="Amiri" w:eastAsia="Amiri" w:cs="Amiri"/>
          <w:color w:val="111111"/>
          <w:sz w:val="28"/>
          <w:sz w:val="28"/>
          <w:szCs w:val="28"/>
          <w:rtl w:val="true"/>
          <w:lang w:bidi="ar-SA"/>
        </w:rPr>
        <w:t>كان حجر بن عدي من خيار صحابة النبيّ صلّى اللّه عليه و آله، و من أكثرهم ولاء لوصيّه و باب مدينة علمه الإمام عليه السّلام و قد استشهد في سبيل ولائه له، قتله معاوية بن هند، و كانت شهادته من الأحداث الجسام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حجر من قادة جيش الإمام في حرب الجمل،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ربّنا سلّم لنا عليّا سلّم لنا المبارك المضيّا</w:t>
      </w:r>
    </w:p>
    <w:p>
      <w:pPr>
        <w:pStyle w:val="BookText"/>
        <w:rPr/>
      </w:pPr>
      <w:r>
        <w:rPr>
          <w:rFonts w:ascii="Amiri" w:hAnsi="Amiri" w:eastAsia="Amiri" w:cs="Amiri"/>
          <w:color w:val="111111"/>
          <w:sz w:val="28"/>
          <w:sz w:val="28"/>
          <w:szCs w:val="28"/>
          <w:rtl w:val="true"/>
          <w:lang w:bidi="ar-SA"/>
        </w:rPr>
        <w:t>المؤمن الموحّد التّقيّا لا خطل الرّأي و لا غويّا</w:t>
      </w:r>
    </w:p>
    <w:p>
      <w:pPr>
        <w:pStyle w:val="BookText"/>
        <w:rPr/>
      </w:pPr>
      <w:r>
        <w:rPr>
          <w:rFonts w:ascii="Amiri" w:hAnsi="Amiri" w:eastAsia="Amiri" w:cs="Amiri"/>
          <w:color w:val="111111"/>
          <w:sz w:val="28"/>
          <w:sz w:val="28"/>
          <w:szCs w:val="28"/>
          <w:rtl w:val="true"/>
          <w:lang w:bidi="ar-SA"/>
        </w:rPr>
        <w:t>بل هاديا موفّقا مهديا و احفظه ربّي و احفظ النّبيّا</w:t>
      </w:r>
    </w:p>
    <w:p>
      <w:pPr>
        <w:pStyle w:val="BookText"/>
        <w:rPr/>
      </w:pPr>
      <w:r>
        <w:rPr>
          <w:rFonts w:ascii="Amiri" w:hAnsi="Amiri" w:eastAsia="Amiri" w:cs="Amiri"/>
          <w:color w:val="111111"/>
          <w:sz w:val="28"/>
          <w:sz w:val="28"/>
          <w:szCs w:val="28"/>
          <w:rtl w:val="true"/>
          <w:lang w:bidi="ar-SA"/>
        </w:rPr>
        <w:t>فيه فقد كان له وليّا ثمّ ارتضاه بعده وصيّا</w:t>
      </w:r>
    </w:p>
    <w:p>
      <w:pPr>
        <w:pStyle w:val="Heading6"/>
        <w:numPr>
          <w:ilvl w:val="5"/>
          <w:numId w:val="1"/>
        </w:numPr>
        <w:rPr/>
      </w:pPr>
      <w:bookmarkStart w:id="160" w:name="__RefHeading___Toc665461_388300464"/>
      <w:bookmarkStart w:id="161" w:name="_Toc63"/>
      <w:bookmarkEnd w:id="160"/>
      <w:r>
        <w:rPr/>
        <w:t>6</w:t>
      </w:r>
      <w:r>
        <w:rPr>
          <w:rtl w:val="true"/>
        </w:rPr>
        <w:t xml:space="preserve"> - </w:t>
      </w:r>
      <w:r>
        <w:rPr>
          <w:rtl w:val="true"/>
        </w:rPr>
        <w:t>النعمان بن عجلان</w:t>
      </w:r>
      <w:r>
        <w:rPr>
          <w:rtl w:val="true"/>
        </w:rPr>
        <w:t>:</w:t>
      </w:r>
      <w:bookmarkEnd w:id="161"/>
    </w:p>
    <w:p>
      <w:pPr>
        <w:pStyle w:val="BookText"/>
        <w:rPr/>
      </w:pPr>
      <w:r>
        <w:rPr>
          <w:rFonts w:ascii="Amiri" w:hAnsi="Amiri" w:eastAsia="Amiri" w:cs="Amiri"/>
          <w:color w:val="111111"/>
          <w:sz w:val="28"/>
          <w:sz w:val="28"/>
          <w:szCs w:val="28"/>
          <w:rtl w:val="true"/>
          <w:lang w:bidi="ar-SA"/>
        </w:rPr>
        <w:t>كان النعمان بن عجلان مع الإمام في معركة صفّين، فقال محرّضا لجيش الإمام على حرب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التّفرّق و الوصيّ إمامنا لا كيف إلاّ حيرة و تخاذلا</w:t>
      </w:r>
    </w:p>
    <w:p>
      <w:pPr>
        <w:pStyle w:val="BookText"/>
        <w:rPr/>
      </w:pPr>
      <w:r>
        <w:rPr>
          <w:rFonts w:ascii="Amiri" w:hAnsi="Amiri" w:eastAsia="Amiri" w:cs="Amiri"/>
          <w:color w:val="111111"/>
          <w:sz w:val="28"/>
          <w:sz w:val="28"/>
          <w:szCs w:val="28"/>
          <w:rtl w:val="true"/>
          <w:lang w:bidi="ar-SA"/>
        </w:rPr>
        <w:t>فذروا معاوية الغويّ و تابعوا دين الوصيّ لتحمدوه آجلا</w:t>
      </w:r>
    </w:p>
    <w:p>
      <w:pPr>
        <w:pStyle w:val="Heading6"/>
        <w:numPr>
          <w:ilvl w:val="5"/>
          <w:numId w:val="1"/>
        </w:numPr>
        <w:rPr/>
      </w:pPr>
      <w:bookmarkStart w:id="162" w:name="__RefHeading___Toc665463_388300464"/>
      <w:bookmarkStart w:id="163" w:name="_Toc64"/>
      <w:bookmarkEnd w:id="162"/>
      <w:r>
        <w:rPr/>
        <w:t>7</w:t>
      </w:r>
      <w:r>
        <w:rPr>
          <w:rtl w:val="true"/>
        </w:rPr>
        <w:t xml:space="preserve"> - </w:t>
      </w:r>
      <w:r>
        <w:rPr>
          <w:rtl w:val="true"/>
        </w:rPr>
        <w:t>أبو الأسود الدؤلي</w:t>
      </w:r>
      <w:r>
        <w:rPr>
          <w:rtl w:val="true"/>
        </w:rPr>
        <w:t>:</w:t>
      </w:r>
      <w:bookmarkEnd w:id="16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نظم العالم الكبير أبو الأسود الدؤلي تلميذ الإمام لفظة الوصيّ بهذا البيت</w:t>
      </w:r>
      <w:r>
        <w:rPr>
          <w:rFonts w:eastAsia="Amiri" w:cs="Amiri" w:ascii="Amiri" w:hAnsi="Amiri"/>
          <w:color w:val="111111"/>
          <w:sz w:val="28"/>
          <w:szCs w:val="28"/>
          <w:rtl w:val="true"/>
          <w:lang w:bidi="ar-SA"/>
        </w:rPr>
        <w:t xml:space="preserve">: </w:t>
      </w:r>
      <w:bookmarkStart w:id="164" w:name="pg14870_168241"/>
    </w:p>
    <w:p>
      <w:pPr>
        <w:pStyle w:val="BookText"/>
        <w:rPr/>
      </w:pPr>
      <w:bookmarkEnd w:id="164"/>
      <w:r>
        <w:rPr>
          <w:rFonts w:ascii="Amiri" w:hAnsi="Amiri" w:eastAsia="Amiri" w:cs="Amiri"/>
          <w:color w:val="111111"/>
          <w:sz w:val="28"/>
          <w:sz w:val="28"/>
          <w:szCs w:val="28"/>
          <w:rtl w:val="true"/>
          <w:lang w:bidi="ar-SA"/>
        </w:rPr>
        <w:t>احبّ محمّدا حبّا شديدا و عبّاسا و حمزة و الوصيّا</w:t>
      </w:r>
    </w:p>
    <w:p>
      <w:pPr>
        <w:pStyle w:val="Heading6"/>
        <w:numPr>
          <w:ilvl w:val="5"/>
          <w:numId w:val="1"/>
        </w:numPr>
        <w:rPr/>
      </w:pPr>
      <w:bookmarkStart w:id="165" w:name="__RefHeading___Toc665465_388300464"/>
      <w:bookmarkStart w:id="166" w:name="_Toc65"/>
      <w:bookmarkEnd w:id="165"/>
      <w:r>
        <w:rPr/>
        <w:t>8</w:t>
      </w:r>
      <w:r>
        <w:rPr>
          <w:rtl w:val="true"/>
        </w:rPr>
        <w:t xml:space="preserve"> - </w:t>
      </w:r>
      <w:r>
        <w:rPr>
          <w:rtl w:val="true"/>
        </w:rPr>
        <w:t>الفضل بن العباس</w:t>
      </w:r>
      <w:r>
        <w:rPr>
          <w:rtl w:val="true"/>
        </w:rPr>
        <w:t>:</w:t>
      </w:r>
      <w:bookmarkEnd w:id="166"/>
    </w:p>
    <w:p>
      <w:pPr>
        <w:pStyle w:val="BookText"/>
        <w:rPr/>
      </w:pPr>
      <w:r>
        <w:rPr>
          <w:rFonts w:ascii="Amiri" w:hAnsi="Amiri" w:eastAsia="Amiri" w:cs="Amiri"/>
          <w:color w:val="111111"/>
          <w:sz w:val="28"/>
          <w:sz w:val="28"/>
          <w:szCs w:val="28"/>
          <w:rtl w:val="true"/>
          <w:lang w:bidi="ar-SA"/>
        </w:rPr>
        <w:t>قال الفضل بن العباس في مدحه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خير النّاس بعد محمّد وصيّ النّبيّ المصطفى عند ذي الذّكر</w:t>
      </w:r>
    </w:p>
    <w:p>
      <w:pPr>
        <w:pStyle w:val="BookText"/>
        <w:rPr/>
      </w:pPr>
      <w:r>
        <w:rPr>
          <w:rFonts w:ascii="Amiri" w:hAnsi="Amiri" w:eastAsia="Amiri" w:cs="Amiri"/>
          <w:color w:val="111111"/>
          <w:sz w:val="28"/>
          <w:sz w:val="28"/>
          <w:szCs w:val="28"/>
          <w:rtl w:val="true"/>
          <w:lang w:bidi="ar-SA"/>
        </w:rPr>
        <w:t>و أوّل من صلّى و صنو نبيّه و أوّل من أردى الغواة لدى بدر</w:t>
      </w:r>
    </w:p>
    <w:p>
      <w:pPr>
        <w:pStyle w:val="Heading6"/>
        <w:numPr>
          <w:ilvl w:val="5"/>
          <w:numId w:val="1"/>
        </w:numPr>
        <w:rPr/>
      </w:pPr>
      <w:bookmarkStart w:id="167" w:name="__RefHeading___Toc665467_388300464"/>
      <w:bookmarkStart w:id="168" w:name="_Toc66"/>
      <w:bookmarkEnd w:id="167"/>
      <w:r>
        <w:rPr/>
        <w:t>9</w:t>
      </w:r>
      <w:r>
        <w:rPr>
          <w:rtl w:val="true"/>
        </w:rPr>
        <w:t xml:space="preserve"> - </w:t>
      </w:r>
      <w:r>
        <w:rPr>
          <w:rtl w:val="true"/>
        </w:rPr>
        <w:t>حسّان بن ثابت</w:t>
      </w:r>
      <w:r>
        <w:rPr>
          <w:rtl w:val="true"/>
        </w:rPr>
        <w:t>:</w:t>
      </w:r>
      <w:bookmarkEnd w:id="168"/>
    </w:p>
    <w:p>
      <w:pPr>
        <w:pStyle w:val="BookText"/>
        <w:rPr/>
      </w:pPr>
      <w:r>
        <w:rPr>
          <w:rFonts w:ascii="Amiri" w:hAnsi="Amiri" w:eastAsia="Amiri" w:cs="Amiri"/>
          <w:color w:val="111111"/>
          <w:sz w:val="28"/>
          <w:sz w:val="28"/>
          <w:szCs w:val="28"/>
          <w:rtl w:val="true"/>
          <w:lang w:bidi="ar-SA"/>
        </w:rPr>
        <w:t>نظم حسّان بن ثابت أبياتا في مدح الإمام عليه السّلام ذكر فيها لفظ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حفظت رسول اللّه فينا و عهده إليك و من أولى به منك من و من؟</w:t>
      </w:r>
    </w:p>
    <w:p>
      <w:pPr>
        <w:pStyle w:val="BookText"/>
        <w:rPr/>
      </w:pPr>
      <w:r>
        <w:rPr>
          <w:rFonts w:ascii="Amiri" w:hAnsi="Amiri" w:eastAsia="Amiri" w:cs="Amiri"/>
          <w:color w:val="111111"/>
          <w:sz w:val="28"/>
          <w:sz w:val="28"/>
          <w:szCs w:val="28"/>
          <w:rtl w:val="true"/>
          <w:lang w:bidi="ar-SA"/>
        </w:rPr>
        <w:t>أ لست أخاه في الهدى و وصيّه و أعلم فهر بالكتاب و بالسّنن؟</w:t>
      </w:r>
    </w:p>
    <w:p>
      <w:pPr>
        <w:pStyle w:val="Heading6"/>
        <w:numPr>
          <w:ilvl w:val="5"/>
          <w:numId w:val="1"/>
        </w:numPr>
        <w:rPr/>
      </w:pPr>
      <w:bookmarkStart w:id="169" w:name="__RefHeading___Toc665469_388300464"/>
      <w:bookmarkStart w:id="170" w:name="_Toc67"/>
      <w:bookmarkEnd w:id="169"/>
      <w:r>
        <w:rPr/>
        <w:t>10</w:t>
      </w:r>
      <w:r>
        <w:rPr>
          <w:rtl w:val="true"/>
        </w:rPr>
        <w:t xml:space="preserve"> - </w:t>
      </w:r>
      <w:r>
        <w:rPr>
          <w:rtl w:val="true"/>
        </w:rPr>
        <w:t>الكميت</w:t>
      </w:r>
      <w:r>
        <w:rPr>
          <w:rtl w:val="true"/>
        </w:rPr>
        <w:t>:</w:t>
      </w:r>
      <w:bookmarkEnd w:id="170"/>
    </w:p>
    <w:p>
      <w:pPr>
        <w:pStyle w:val="BookText"/>
        <w:rPr/>
      </w:pPr>
      <w:r>
        <w:rPr>
          <w:rFonts w:ascii="Amiri" w:hAnsi="Amiri" w:eastAsia="Amiri" w:cs="Amiri"/>
          <w:color w:val="111111"/>
          <w:sz w:val="28"/>
          <w:sz w:val="28"/>
          <w:szCs w:val="28"/>
          <w:rtl w:val="true"/>
          <w:lang w:bidi="ar-SA"/>
        </w:rPr>
        <w:t xml:space="preserve">أمّا الكميت الأسدي فهو من طلائع الفكر الإسلامي، و تعدّ هاشميّاته من ذخائر الأدب العربي، و قد صوّر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أهل البيت عليهم السّلام و ما عانى شيعتهم من المحن و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مدح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 الّذي أمال التّجوبي به عرش أمّة لانهدام</w:t>
      </w:r>
    </w:p>
    <w:p>
      <w:pPr>
        <w:pStyle w:val="BookText"/>
        <w:rPr/>
      </w:pPr>
      <w:r>
        <w:rPr>
          <w:rFonts w:ascii="Amiri" w:hAnsi="Amiri" w:eastAsia="Amiri" w:cs="Amiri"/>
          <w:color w:val="111111"/>
          <w:sz w:val="28"/>
          <w:sz w:val="28"/>
          <w:szCs w:val="28"/>
          <w:rtl w:val="true"/>
          <w:lang w:bidi="ar-SA"/>
        </w:rPr>
        <w:t>كان أهل العفاف و المجد و الخي ر و نقض الامور و الإبرام</w:t>
      </w:r>
    </w:p>
    <w:p>
      <w:pPr>
        <w:pStyle w:val="Heading6"/>
        <w:numPr>
          <w:ilvl w:val="5"/>
          <w:numId w:val="1"/>
        </w:numPr>
        <w:rPr/>
      </w:pPr>
      <w:bookmarkStart w:id="171" w:name="__RefHeading___Toc665471_388300464"/>
      <w:bookmarkStart w:id="172" w:name="_Toc68"/>
      <w:bookmarkEnd w:id="171"/>
      <w:r>
        <w:rPr/>
        <w:t>11</w:t>
      </w:r>
      <w:r>
        <w:rPr>
          <w:rtl w:val="true"/>
        </w:rPr>
        <w:t xml:space="preserve"> - </w:t>
      </w:r>
      <w:r>
        <w:rPr>
          <w:rtl w:val="true"/>
        </w:rPr>
        <w:t>المتنبّي</w:t>
      </w:r>
      <w:r>
        <w:rPr>
          <w:rtl w:val="true"/>
        </w:rPr>
        <w:t>:</w:t>
      </w:r>
      <w:bookmarkEnd w:id="172"/>
    </w:p>
    <w:p>
      <w:pPr>
        <w:pStyle w:val="BookText"/>
        <w:rPr/>
      </w:pPr>
      <w:r>
        <w:rPr>
          <w:rFonts w:ascii="Amiri" w:hAnsi="Amiri" w:eastAsia="Amiri" w:cs="Amiri"/>
          <w:color w:val="111111"/>
          <w:sz w:val="28"/>
          <w:sz w:val="28"/>
          <w:szCs w:val="28"/>
          <w:rtl w:val="true"/>
          <w:lang w:bidi="ar-SA"/>
        </w:rPr>
        <w:t xml:space="preserve">أمّا المتنبّي فهو شاعر الحياة على امتداد التأريخ، و لم يؤثر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للإمام سوى هذين البيتين، و قد ذكر فيهما لفظ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تركت مدحي للوصيّ تعمّدا إذ كان نورا مستطيلا شاملا</w:t>
      </w:r>
    </w:p>
    <w:p>
      <w:pPr>
        <w:pStyle w:val="BookText"/>
        <w:rPr/>
      </w:pPr>
      <w:r>
        <w:rPr>
          <w:rFonts w:ascii="Amiri" w:hAnsi="Amiri" w:eastAsia="Amiri" w:cs="Amiri"/>
          <w:color w:val="111111"/>
          <w:sz w:val="28"/>
          <w:sz w:val="28"/>
          <w:szCs w:val="28"/>
          <w:rtl w:val="true"/>
          <w:lang w:bidi="ar-SA"/>
        </w:rPr>
        <w:t>و إذا استطال الشّيء قام بذاته و صفات ضوء الشّمس تذهب باطلا</w:t>
      </w:r>
    </w:p>
    <w:p>
      <w:pPr>
        <w:pStyle w:val="Heading6"/>
        <w:numPr>
          <w:ilvl w:val="5"/>
          <w:numId w:val="1"/>
        </w:numPr>
        <w:rPr/>
      </w:pPr>
      <w:bookmarkStart w:id="173" w:name="__RefHeading___Toc665473_388300464"/>
      <w:bookmarkStart w:id="174" w:name="_Toc69"/>
      <w:bookmarkEnd w:id="173"/>
      <w:r>
        <w:rPr/>
        <w:t>12</w:t>
      </w:r>
      <w:r>
        <w:rPr>
          <w:rtl w:val="true"/>
        </w:rPr>
        <w:t xml:space="preserve"> - </w:t>
      </w:r>
      <w:r>
        <w:rPr>
          <w:rtl w:val="true"/>
        </w:rPr>
        <w:t>أبو تمام الطائي</w:t>
      </w:r>
      <w:r>
        <w:rPr>
          <w:rtl w:val="true"/>
        </w:rPr>
        <w:t>:</w:t>
      </w:r>
      <w:bookmarkEnd w:id="17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 تمام الطائي فهو من ألمع شعراء العربية في العصر العبّاسي، قال في </w:t>
      </w:r>
      <w:bookmarkStart w:id="175" w:name="pg14870_168242"/>
    </w:p>
    <w:p>
      <w:pPr>
        <w:pStyle w:val="BookText"/>
        <w:rPr/>
      </w:pPr>
      <w:bookmarkEnd w:id="175"/>
      <w:r>
        <w:rPr>
          <w:rFonts w:ascii="Amiri" w:hAnsi="Amiri" w:eastAsia="Amiri" w:cs="Amiri"/>
          <w:color w:val="111111"/>
          <w:sz w:val="28"/>
          <w:sz w:val="28"/>
          <w:szCs w:val="28"/>
          <w:rtl w:val="true"/>
          <w:lang w:bidi="ar-SA"/>
        </w:rPr>
        <w:t>مدحه للإمام، و قد ذكر لفظ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قبله أحلفتم لوصيّه بداهية دهياء ليس لها قدر</w:t>
      </w:r>
    </w:p>
    <w:p>
      <w:pPr>
        <w:pStyle w:val="BookText"/>
        <w:rPr/>
      </w:pPr>
      <w:r>
        <w:rPr>
          <w:rFonts w:ascii="Amiri" w:hAnsi="Amiri" w:eastAsia="Amiri" w:cs="Amiri"/>
          <w:color w:val="111111"/>
          <w:sz w:val="28"/>
          <w:sz w:val="28"/>
          <w:szCs w:val="28"/>
          <w:rtl w:val="true"/>
          <w:lang w:bidi="ar-SA"/>
        </w:rPr>
        <w:t>فجئتم بها بكرا عوانا و لم يكن لها قبلها مثلا عوان و لا بكر</w:t>
      </w:r>
    </w:p>
    <w:p>
      <w:pPr>
        <w:pStyle w:val="BookText"/>
        <w:rPr/>
      </w:pPr>
      <w:r>
        <w:rPr>
          <w:rFonts w:ascii="IRNazanin" w:hAnsi="IRNazanin" w:eastAsia="IRNazanin"/>
          <w:color w:val="111111"/>
          <w:sz w:val="28"/>
          <w:sz w:val="28"/>
          <w:szCs w:val="28"/>
          <w:rtl w:val="true"/>
          <w:lang w:bidi="fa-IR"/>
        </w:rPr>
        <w:t>أخوه إذا عدّ الفخار و صهره فلا مثله أخ، و لا مثله صهر</w:t>
      </w:r>
    </w:p>
    <w:p>
      <w:pPr>
        <w:pStyle w:val="BookText"/>
        <w:rPr/>
      </w:pPr>
      <w:r>
        <w:rPr>
          <w:rFonts w:ascii="Amiri" w:hAnsi="Amiri" w:eastAsia="Amiri" w:cs="Amiri"/>
          <w:color w:val="111111"/>
          <w:sz w:val="28"/>
          <w:sz w:val="28"/>
          <w:szCs w:val="28"/>
          <w:rtl w:val="true"/>
          <w:lang w:bidi="ar-SA"/>
        </w:rPr>
        <w:t>و شدّ به أزر النّبيّ محمّد كما شدّ من موسى بهارونه الأزر</w:t>
      </w:r>
    </w:p>
    <w:p>
      <w:pPr>
        <w:pStyle w:val="Heading6"/>
        <w:numPr>
          <w:ilvl w:val="5"/>
          <w:numId w:val="1"/>
        </w:numPr>
        <w:rPr/>
      </w:pPr>
      <w:bookmarkStart w:id="176" w:name="__RefHeading___Toc665475_388300464"/>
      <w:bookmarkStart w:id="177" w:name="_Toc70"/>
      <w:bookmarkEnd w:id="176"/>
      <w:r>
        <w:rPr/>
        <w:t>13</w:t>
      </w:r>
      <w:r>
        <w:rPr>
          <w:rtl w:val="true"/>
        </w:rPr>
        <w:t xml:space="preserve"> - </w:t>
      </w:r>
      <w:r>
        <w:rPr>
          <w:rtl w:val="true"/>
        </w:rPr>
        <w:t>دعبل الخزاعي</w:t>
      </w:r>
      <w:r>
        <w:rPr>
          <w:rtl w:val="true"/>
        </w:rPr>
        <w:t>:</w:t>
      </w:r>
      <w:bookmarkEnd w:id="177"/>
    </w:p>
    <w:p>
      <w:pPr>
        <w:pStyle w:val="BookText"/>
        <w:rPr/>
      </w:pPr>
      <w:r>
        <w:rPr>
          <w:rFonts w:ascii="Amiri" w:hAnsi="Amiri" w:eastAsia="Amiri" w:cs="Amiri"/>
          <w:color w:val="111111"/>
          <w:sz w:val="28"/>
          <w:sz w:val="28"/>
          <w:szCs w:val="28"/>
          <w:rtl w:val="true"/>
          <w:lang w:bidi="ar-SA"/>
        </w:rPr>
        <w:t>أمّا دعبل الخزاعي فقد وهب حياته لآل النبيّ صلّى اللّه عليه و آله و ناضل في سبيلهم كأشدّ و أقسى ما يكون النضال، لقد نشر مآثرهم في العصر العباسي الذي تنكّر للسادة العلويّين و طاردهم تحت كلّ حجر و مدر، و كان من نظمه في الإمام عليه السّلام مع ذكر الوصيّ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بالغداة و بالعشيّ على جدث بأكناف الغريّ</w:t>
      </w:r>
    </w:p>
    <w:p>
      <w:pPr>
        <w:pStyle w:val="BookText"/>
        <w:rPr/>
      </w:pPr>
      <w:r>
        <w:rPr>
          <w:rFonts w:ascii="Amiri" w:hAnsi="Amiri" w:eastAsia="Amiri" w:cs="Amiri"/>
          <w:color w:val="111111"/>
          <w:sz w:val="28"/>
          <w:sz w:val="28"/>
          <w:szCs w:val="28"/>
          <w:rtl w:val="true"/>
          <w:lang w:bidi="ar-SA"/>
        </w:rPr>
        <w:t>و لا زالت عزالي النّوء تزجي إليه صبابة المزن الرّويّ</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ألا يا حبّذا ترب بنجد و قبر ضمّ أوصال الوصيّ</w:t>
      </w:r>
    </w:p>
    <w:p>
      <w:pPr>
        <w:pStyle w:val="BookText"/>
        <w:rPr/>
      </w:pPr>
      <w:r>
        <w:rPr>
          <w:rFonts w:ascii="Amiri" w:hAnsi="Amiri" w:eastAsia="Amiri" w:cs="Amiri"/>
          <w:color w:val="111111"/>
          <w:sz w:val="28"/>
          <w:sz w:val="28"/>
          <w:szCs w:val="28"/>
          <w:rtl w:val="true"/>
          <w:lang w:bidi="ar-SA"/>
        </w:rPr>
        <w:t>وصيّ محمّد بأبي و امّي و أكرم من مشى بعد النّبيّ</w:t>
      </w:r>
    </w:p>
    <w:p>
      <w:pPr>
        <w:pStyle w:val="BookText"/>
        <w:rPr/>
      </w:pPr>
      <w:r>
        <w:rPr>
          <w:rFonts w:ascii="Amiri" w:hAnsi="Amiri" w:eastAsia="Amiri" w:cs="Amiri"/>
          <w:color w:val="111111"/>
          <w:sz w:val="28"/>
          <w:sz w:val="28"/>
          <w:szCs w:val="28"/>
          <w:rtl w:val="true"/>
          <w:lang w:bidi="ar-SA"/>
        </w:rPr>
        <w:t>و قال في رثاء أبي الأحرار الإمام الحسين عليه السّلام و قد ذكر لفظ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 وصيّه يا للرّجال على قناة يرفع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شذرات ممّا نظمه أعلام الشعر العربي في مدح الإمام عليه السّلام، و قد حفلت بذكر الوصيّ الذي هو من أكثر ألقابه شيوعا و انتشارا</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665477_388300464"/>
      <w:bookmarkStart w:id="179" w:name="_Toc71"/>
      <w:bookmarkEnd w:id="178"/>
      <w:r>
        <w:rPr/>
        <w:t>3</w:t>
      </w:r>
      <w:r>
        <w:rPr>
          <w:rtl w:val="true"/>
        </w:rPr>
        <w:t xml:space="preserve"> - </w:t>
      </w:r>
      <w:r>
        <w:rPr>
          <w:rtl w:val="true"/>
        </w:rPr>
        <w:t>الفاروق</w:t>
      </w:r>
      <w:r>
        <w:rPr>
          <w:rtl w:val="true"/>
        </w:rPr>
        <w:t>:</w:t>
      </w:r>
      <w:bookmarkEnd w:id="17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 الإمام عليه السّلام بالفاروق لأنّه يفرق بين الحقّ و الباطل، و قد اقتبس هذا اللقب </w:t>
      </w:r>
      <w:bookmarkStart w:id="180" w:name="pg14870_168243"/>
    </w:p>
    <w:p>
      <w:pPr>
        <w:pStyle w:val="BookText"/>
        <w:rPr/>
      </w:pPr>
      <w:bookmarkEnd w:id="180"/>
      <w:r>
        <w:rPr>
          <w:rFonts w:ascii="Amiri" w:hAnsi="Amiri" w:eastAsia="Amiri" w:cs="Amiri"/>
          <w:color w:val="111111"/>
          <w:sz w:val="28"/>
          <w:sz w:val="28"/>
          <w:szCs w:val="28"/>
          <w:rtl w:val="true"/>
          <w:lang w:bidi="ar-SA"/>
        </w:rPr>
        <w:t>من الأحاديث النبوية التي أضفت عليه ذلك، و هذه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ذرّ و سلمان أنّ النبيّ صلّى اللّه عليه و آله أخذ بيد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أوّل من آمن بي، و هذا أوّل من يصافحني يوم القيامة، و هذا الصّدّيق الأكبر، و هذا فاروق هذه الامّة يفرق بين الحقّ و الباطل</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الصحابي الجليل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الصّدّيق الأكبر، و أنت الفاروق الّذي تفرق بين الحقّ و الباطل</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ليلى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من بعدي فتنة، فإذا كان ذلك فألزموا عليّ بن أبي طالب فإنّه أوّل من آمن بي، و أوّل من يصافحني يوم القيامة، و هو الصّدّيق الأكبر، و هو فاروق هذه الامّة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665479_388300464"/>
      <w:bookmarkStart w:id="182" w:name="_Toc72"/>
      <w:bookmarkEnd w:id="181"/>
      <w:r>
        <w:rPr/>
        <w:t>4</w:t>
      </w:r>
      <w:r>
        <w:rPr>
          <w:rtl w:val="true"/>
        </w:rPr>
        <w:t xml:space="preserve"> - </w:t>
      </w:r>
      <w:r>
        <w:rPr>
          <w:rtl w:val="true"/>
        </w:rPr>
        <w:t>يعسوب الدين</w:t>
      </w:r>
      <w:r>
        <w:rPr>
          <w:rtl w:val="true"/>
        </w:rPr>
        <w:t>:</w:t>
      </w:r>
      <w:bookmarkEnd w:id="182"/>
    </w:p>
    <w:p>
      <w:pPr>
        <w:pStyle w:val="BookText"/>
        <w:rPr/>
      </w:pPr>
      <w:r>
        <w:rPr>
          <w:rFonts w:ascii="Amiri" w:hAnsi="Amiri" w:eastAsia="Amiri" w:cs="Amiri"/>
          <w:color w:val="111111"/>
          <w:sz w:val="28"/>
          <w:sz w:val="28"/>
          <w:szCs w:val="28"/>
          <w:rtl w:val="true"/>
          <w:lang w:bidi="ar-SA"/>
        </w:rPr>
        <w:t>اليعسوب في اللغة فحل النحل، ثمّ اطلق على السيّد الشريف في قومه، و هو من ألقاب الإمام عليه السّلام،</w:t>
      </w:r>
    </w:p>
    <w:p>
      <w:pPr>
        <w:pStyle w:val="BookText"/>
        <w:rPr/>
      </w:pPr>
      <w:r>
        <w:rPr>
          <w:rFonts w:ascii="Amiri" w:hAnsi="Amiri" w:eastAsia="Amiri" w:cs="Amiri"/>
          <w:color w:val="111111"/>
          <w:sz w:val="28"/>
          <w:sz w:val="28"/>
          <w:szCs w:val="28"/>
          <w:rtl w:val="true"/>
          <w:lang w:bidi="ar-SA"/>
        </w:rPr>
        <w:t>لقّبه النبيّ صلّى اللّه عليه و آله بذلك، فقد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المؤمنين، و المال يعسوب الظّالمين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عليه السّلام و بين يديه ذهب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يعسوب المؤمنين،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 يلوذ المؤمنون، و بهذا يلوذ المنافقون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83" w:name="pg14870_168244"/>
    </w:p>
    <w:p>
      <w:pPr>
        <w:pStyle w:val="Heading4"/>
        <w:numPr>
          <w:ilvl w:val="3"/>
          <w:numId w:val="1"/>
        </w:numPr>
        <w:rPr/>
      </w:pPr>
      <w:bookmarkStart w:id="184" w:name="__RefHeading___Toc665481_388300464"/>
      <w:bookmarkStart w:id="185" w:name="_Toc73"/>
      <w:bookmarkEnd w:id="183"/>
      <w:bookmarkEnd w:id="184"/>
      <w:r>
        <w:rPr/>
        <w:t>5</w:t>
      </w:r>
      <w:r>
        <w:rPr>
          <w:rtl w:val="true"/>
        </w:rPr>
        <w:t xml:space="preserve"> - </w:t>
      </w:r>
      <w:r>
        <w:rPr>
          <w:rtl w:val="true"/>
        </w:rPr>
        <w:t>الوليّ</w:t>
      </w:r>
      <w:r>
        <w:rPr>
          <w:rtl w:val="true"/>
        </w:rPr>
        <w:t>:</w:t>
      </w:r>
      <w:bookmarkEnd w:id="185"/>
    </w:p>
    <w:p>
      <w:pPr>
        <w:pStyle w:val="BookText"/>
        <w:rPr/>
      </w:pPr>
      <w:r>
        <w:rPr>
          <w:rFonts w:ascii="Amiri" w:hAnsi="Amiri" w:eastAsia="Amiri" w:cs="Amiri"/>
          <w:color w:val="111111"/>
          <w:sz w:val="28"/>
          <w:sz w:val="28"/>
          <w:szCs w:val="28"/>
          <w:rtl w:val="true"/>
          <w:lang w:bidi="ar-SA"/>
        </w:rPr>
        <w:t xml:space="preserve">من الألقاب الرفيعة التي تقلّدها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منحته السماء هذا الوسام العظيم،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الآية الكريمة في حقّ الإمام عليه السّلام حينما تصدّق بخاتمه على المسكين، و قد حصرت الآية الولاية العامّة على الناس في اللّه تعالى و رسوله و الإمام، و عبّرت عنه بصيغة الجمع،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دون المفرد؛ تعظيما لشأنه و إكبارا لسموّ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يزيد في أهمّية هذا الحصر و تأكيده اسمية الجملة و هي أبلغ في التأكيد من الجملة الفعلية، بالإضافة إلى حصرها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أدوات الحصر، و قد أضفى النبيّ صلّى اللّه عليه و آله هذا اللقب بكوكبة من الأحاديث و هذه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عبّاس أنّ رسول اللّه صلّى اللّه عليه و آله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الخطيب البغدادي بسنده عن الإمام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فيك خمسا فأعطاني أربعا و منعني واحدة؛ سألته فأعطاني فيك أوّل من تنشق الأرض عنه يوم القيامة، و أنت معي، معك لواء الحمد و أنت تحمله، و أعطاني أنّك وليّ المؤمنين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النسائي بسنده أنّ قوما شكوا عليّا إلى رسول اللّه صلّى اللّه عليه و آله فتألّم، و الغضب </w:t>
      </w:r>
      <w:bookmarkStart w:id="186" w:name="pg14870_168245"/>
    </w:p>
    <w:p>
      <w:pPr>
        <w:pStyle w:val="BookText"/>
        <w:rPr/>
      </w:pPr>
      <w:bookmarkEnd w:id="186"/>
      <w:r>
        <w:rPr>
          <w:rFonts w:ascii="Amiri" w:hAnsi="Amiri" w:eastAsia="Amiri" w:cs="Amiri"/>
          <w:color w:val="111111"/>
          <w:sz w:val="28"/>
          <w:sz w:val="28"/>
          <w:szCs w:val="28"/>
          <w:rtl w:val="true"/>
          <w:lang w:bidi="ar-SA"/>
        </w:rPr>
        <w:t>يبصر في وجهه،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عليّ؟ إنّ عليّا منّي و أنا منه، و هو وليّ كلّ مؤمن من بعدي</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المتأمّل في هذه الأحاديث يتجلّى له الأمر بوضوح أنّ النبيّ صلّى اللّه عليه و آله أقام الإمام من بعده خليفة و وليّا على امّته، فإنّ معنى الوليّ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الأمر و المتصرّف في شئون من يتولّى عليه</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665483_388300464"/>
      <w:bookmarkStart w:id="188" w:name="_Toc74"/>
      <w:bookmarkEnd w:id="187"/>
      <w:r>
        <w:rPr/>
        <w:t>6</w:t>
      </w:r>
      <w:r>
        <w:rPr>
          <w:rtl w:val="true"/>
        </w:rPr>
        <w:t xml:space="preserve"> - </w:t>
      </w:r>
      <w:r>
        <w:rPr>
          <w:rtl w:val="true"/>
        </w:rPr>
        <w:t>أمير المؤمنين</w:t>
      </w:r>
      <w:r>
        <w:rPr>
          <w:rtl w:val="true"/>
        </w:rPr>
        <w:t>:</w:t>
      </w:r>
      <w:bookmarkEnd w:id="188"/>
    </w:p>
    <w:p>
      <w:pPr>
        <w:pStyle w:val="BookText"/>
        <w:rPr/>
      </w:pPr>
      <w:r>
        <w:rPr>
          <w:rFonts w:ascii="Amiri" w:hAnsi="Amiri" w:eastAsia="Amiri" w:cs="Amiri"/>
          <w:color w:val="111111"/>
          <w:sz w:val="28"/>
          <w:sz w:val="28"/>
          <w:szCs w:val="28"/>
          <w:rtl w:val="true"/>
          <w:lang w:bidi="ar-SA"/>
        </w:rPr>
        <w:t xml:space="preserve">من الألقاب الشائعة للإمام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إذا اطلق فلا ينصرف إلى سوى الإمام، يقول الدكتور زكي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هو اللقب الاصطلاحي لعليّ بن أبي طالب، فإن رأى القارئ في كتاب قديم من غير نصّ على اسم فليعرف أنّ المراد هو عليّ بن أبي طالب</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و قد أفضى النبيّ صلّى اللّه عليه و آله هذا اللقب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نعيم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اسكب لي و ضوءا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فصلّى 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أوّل من يدخل عليك من هذا الباب أمير المؤمنين، و سيّد المسلمين، و قائد الغرّ المحجّلين، و خاتم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و كتمته، إذ جاء عليّ عليه السّلام، فقال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فقام مستبشرا فاعتنقه ثمّ جعل عرق وجهه بوجهه و يمسح عرق عليّ بوجهه،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لقد رأيتك صنعت شيئا ما صنعت بي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يمنعني و أنت تؤدّي عنّي؟ و تسمعهم </w:t>
      </w:r>
      <w:bookmarkStart w:id="189" w:name="pg14870_168246"/>
    </w:p>
    <w:p>
      <w:pPr>
        <w:pStyle w:val="BookText"/>
        <w:rPr/>
      </w:pPr>
      <w:bookmarkEnd w:id="189"/>
      <w:r>
        <w:rPr>
          <w:rFonts w:ascii="Amiri" w:hAnsi="Amiri" w:eastAsia="Amiri" w:cs="Amiri"/>
          <w:color w:val="111111"/>
          <w:sz w:val="28"/>
          <w:sz w:val="28"/>
          <w:szCs w:val="28"/>
          <w:rtl w:val="true"/>
          <w:lang w:bidi="ar-SA"/>
        </w:rPr>
        <w:t>صوتي، و تبيّن لهم ما اختلفوا فيه بعدي</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الرواية سموّ منزلة الإمام عليه السّلام و عظيم شأنه عند النبيّ صلّى اللّه عليه و آله و أنّه لم يحظ بمثل ذلك أحد سواه</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665485_388300464"/>
      <w:bookmarkStart w:id="191" w:name="_Toc75"/>
      <w:bookmarkEnd w:id="190"/>
      <w:r>
        <w:rPr/>
        <w:t>7</w:t>
      </w:r>
      <w:r>
        <w:rPr>
          <w:rtl w:val="true"/>
        </w:rPr>
        <w:t xml:space="preserve"> - </w:t>
      </w:r>
      <w:r>
        <w:rPr>
          <w:rtl w:val="true"/>
        </w:rPr>
        <w:t>الأمين</w:t>
      </w:r>
      <w:r>
        <w:rPr>
          <w:rtl w:val="true"/>
        </w:rPr>
        <w:t>:</w:t>
      </w:r>
      <w:bookmarkEnd w:id="191"/>
    </w:p>
    <w:p>
      <w:pPr>
        <w:pStyle w:val="BookText"/>
        <w:rPr/>
      </w:pPr>
      <w:r>
        <w:rPr>
          <w:rFonts w:ascii="Amiri" w:hAnsi="Amiri" w:eastAsia="Amiri" w:cs="Amiri"/>
          <w:color w:val="111111"/>
          <w:sz w:val="28"/>
          <w:sz w:val="28"/>
          <w:szCs w:val="28"/>
          <w:rtl w:val="true"/>
          <w:lang w:bidi="ar-SA"/>
        </w:rPr>
        <w:t xml:space="preserve">من ألقاب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بذلك لأنّه كان أمينا على امور الدين و أسرار خاتم المرسلين،</w:t>
      </w:r>
    </w:p>
    <w:p>
      <w:pPr>
        <w:pStyle w:val="BookText"/>
        <w:rPr/>
      </w:pPr>
      <w:r>
        <w:rPr>
          <w:rFonts w:ascii="Amiri" w:hAnsi="Amiri" w:eastAsia="Amiri" w:cs="Amiri"/>
          <w:color w:val="111111"/>
          <w:sz w:val="28"/>
          <w:sz w:val="28"/>
          <w:szCs w:val="28"/>
          <w:rtl w:val="true"/>
          <w:lang w:bidi="ar-SA"/>
        </w:rPr>
        <w:t>و قد منحه هذا اللقب الرسول صلّى اللّه عليه و آله فقد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صفيّي و أميني</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665487_388300464"/>
      <w:bookmarkStart w:id="193" w:name="_Toc76"/>
      <w:bookmarkEnd w:id="192"/>
      <w:r>
        <w:rPr/>
        <w:t>8</w:t>
      </w:r>
      <w:r>
        <w:rPr>
          <w:rtl w:val="true"/>
        </w:rPr>
        <w:t xml:space="preserve"> - </w:t>
      </w:r>
      <w:r>
        <w:rPr>
          <w:rtl w:val="true"/>
        </w:rPr>
        <w:t>الهادي</w:t>
      </w:r>
      <w:r>
        <w:rPr>
          <w:rtl w:val="true"/>
        </w:rPr>
        <w:t>:</w:t>
      </w:r>
      <w:bookmarkEnd w:id="193"/>
    </w:p>
    <w:p>
      <w:pPr>
        <w:pStyle w:val="BookText"/>
        <w:rPr/>
      </w:pPr>
      <w:r>
        <w:rPr>
          <w:rFonts w:ascii="Amiri" w:hAnsi="Amiri" w:eastAsia="Amiri" w:cs="Amiri"/>
          <w:color w:val="111111"/>
          <w:sz w:val="28"/>
          <w:sz w:val="28"/>
          <w:szCs w:val="28"/>
          <w:rtl w:val="true"/>
          <w:lang w:bidi="ar-SA"/>
        </w:rPr>
        <w:t xml:space="preserve">من ألقاب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هاديا للمسلمين و مرشدا للمتّقين و وليّا للمؤمنين، و قد اقتبس هذا اللقب من</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عليّ الهادي، و بك يهتدي المهتدون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665489_388300464"/>
      <w:bookmarkStart w:id="195" w:name="_Toc77"/>
      <w:bookmarkEnd w:id="194"/>
      <w:r>
        <w:rPr/>
        <w:t>9</w:t>
      </w:r>
      <w:r>
        <w:rPr>
          <w:rtl w:val="true"/>
        </w:rPr>
        <w:t xml:space="preserve"> - </w:t>
      </w:r>
      <w:r>
        <w:rPr>
          <w:rtl w:val="true"/>
        </w:rPr>
        <w:t>الاذن الواعية</w:t>
      </w:r>
      <w:r>
        <w:rPr>
          <w:rtl w:val="true"/>
        </w:rPr>
        <w:t>:</w:t>
      </w:r>
      <w:bookmarkEnd w:id="195"/>
    </w:p>
    <w:p>
      <w:pPr>
        <w:pStyle w:val="BookText"/>
        <w:rPr/>
      </w:pPr>
      <w:r>
        <w:rPr>
          <w:rFonts w:ascii="Amiri" w:hAnsi="Amiri" w:eastAsia="Amiri" w:cs="Amiri"/>
          <w:color w:val="111111"/>
          <w:sz w:val="28"/>
          <w:sz w:val="28"/>
          <w:szCs w:val="28"/>
          <w:rtl w:val="true"/>
          <w:lang w:bidi="ar-SA"/>
        </w:rPr>
        <w:t xml:space="preserve">من الألقاب الكريمة للإمام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الاذن الواعية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عليه السّلام اذنا واعية لجميع ما انزل على النبيّ صلّى اللّه عليه و آله، و قد</w:t>
      </w:r>
    </w:p>
    <w:p>
      <w:pPr>
        <w:pStyle w:val="BookText"/>
        <w:rPr/>
      </w:pPr>
      <w:r>
        <w:rPr>
          <w:rFonts w:ascii="Amiri" w:hAnsi="Amiri" w:eastAsia="Amiri" w:cs="Amiri"/>
          <w:color w:val="111111"/>
          <w:sz w:val="28"/>
          <w:sz w:val="28"/>
          <w:szCs w:val="28"/>
          <w:rtl w:val="true"/>
          <w:lang w:bidi="ar-SA"/>
        </w:rPr>
        <w:t xml:space="preserve">قال له النبيّ حينما نزلت عليه الآية وَ تَعِيَها أُذُنٌ واعِيَةٌ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ربّي أن يجعلها اذنك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نسيت شيئا بعد، </w:t>
      </w:r>
      <w:bookmarkStart w:id="196" w:name="pg14870_168247"/>
    </w:p>
    <w:p>
      <w:pPr>
        <w:pStyle w:val="BookText"/>
        <w:rPr/>
      </w:pPr>
      <w:bookmarkEnd w:id="196"/>
      <w:r>
        <w:rPr>
          <w:rFonts w:ascii="Amiri" w:hAnsi="Amiri" w:eastAsia="Amiri" w:cs="Amiri"/>
          <w:color w:val="111111"/>
          <w:sz w:val="28"/>
          <w:sz w:val="28"/>
          <w:szCs w:val="28"/>
          <w:rtl w:val="true"/>
          <w:lang w:bidi="ar-SA"/>
        </w:rPr>
        <w:t>و ما كان لي أن أنسى</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665491_388300464"/>
      <w:bookmarkStart w:id="198" w:name="_Toc78"/>
      <w:bookmarkEnd w:id="197"/>
      <w:r>
        <w:rPr/>
        <w:t>10</w:t>
      </w:r>
      <w:r>
        <w:rPr>
          <w:rtl w:val="true"/>
        </w:rPr>
        <w:t xml:space="preserve"> - </w:t>
      </w:r>
      <w:r>
        <w:rPr>
          <w:rtl w:val="true"/>
        </w:rPr>
        <w:t>المرتضى</w:t>
      </w:r>
      <w:r>
        <w:rPr>
          <w:rtl w:val="true"/>
        </w:rPr>
        <w:t>:</w:t>
      </w:r>
      <w:bookmarkEnd w:id="198"/>
    </w:p>
    <w:p>
      <w:pPr>
        <w:pStyle w:val="BookText"/>
        <w:rPr/>
      </w:pPr>
      <w:r>
        <w:rPr>
          <w:rFonts w:ascii="Amiri" w:hAnsi="Amiri" w:eastAsia="Amiri" w:cs="Amiri"/>
          <w:color w:val="111111"/>
          <w:sz w:val="28"/>
          <w:sz w:val="28"/>
          <w:szCs w:val="28"/>
          <w:rtl w:val="true"/>
          <w:lang w:bidi="ar-SA"/>
        </w:rPr>
        <w:t xml:space="preserve">من ألقابه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بذلك لأنّ اللّه ارتضاه وصيّا للنبيّ و خليفة له من بعده، أو لأنّ اللّه تعالى ارتضاه لسيّدة النساء زهراء الرسول زوجا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665493_388300464"/>
      <w:bookmarkStart w:id="200" w:name="_Toc79"/>
      <w:bookmarkEnd w:id="199"/>
      <w:r>
        <w:rPr/>
        <w:t>11</w:t>
      </w:r>
      <w:r>
        <w:rPr>
          <w:rtl w:val="true"/>
        </w:rPr>
        <w:t xml:space="preserve"> - </w:t>
      </w:r>
      <w:r>
        <w:rPr>
          <w:rtl w:val="true"/>
        </w:rPr>
        <w:t>الأنزع البطين</w:t>
      </w:r>
      <w:r>
        <w:rPr>
          <w:rtl w:val="true"/>
        </w:rPr>
        <w:t>:</w:t>
      </w:r>
      <w:bookmarkEnd w:id="200"/>
    </w:p>
    <w:p>
      <w:pPr>
        <w:pStyle w:val="BookText"/>
        <w:rPr/>
      </w:pPr>
      <w:r>
        <w:rPr>
          <w:rFonts w:ascii="Amiri" w:hAnsi="Amiri" w:eastAsia="Amiri" w:cs="Amiri"/>
          <w:color w:val="111111"/>
          <w:sz w:val="28"/>
          <w:sz w:val="28"/>
          <w:szCs w:val="28"/>
          <w:rtl w:val="true"/>
          <w:lang w:bidi="ar-SA"/>
        </w:rPr>
        <w:t>لقّب الإمام بذلك لأنّه كان ذا صلعة ليس في رأسه شعر إلاّ من خلفه، و كان عظيم البطن و لكن بلا 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الجواهري في جوهرته التي رثى بها أبا الأحرار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بن البطين بلا بطنة و يا ابن الفتى الحاسر الأنزع</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سأل رجل عبد اللّه بن عباس حبر الامّة،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الأنزع البطين فقد اختلف الناس فيه؟ فأجابه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و اللّه لقد سألت عن رجل ما وطئ الحصى بعد رسول اللّه صلّى اللّه عليه و آله أفضل منه، و إنّه لأخو رسول اللّه، و ابن عمّه و وصيّه و خليفته على امّته، و انّه الأنزع من الشرك، بطين من العلم، و لقد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النّجاة غدا فليأخذ بحجزة هذا الأنزع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665495_388300464"/>
      <w:bookmarkStart w:id="202" w:name="_Toc80"/>
      <w:bookmarkEnd w:id="201"/>
      <w:r>
        <w:rPr/>
        <w:t>12</w:t>
      </w:r>
      <w:r>
        <w:rPr>
          <w:rtl w:val="true"/>
        </w:rPr>
        <w:t xml:space="preserve"> - </w:t>
      </w:r>
      <w:r>
        <w:rPr>
          <w:rtl w:val="true"/>
        </w:rPr>
        <w:t>الشريف</w:t>
      </w:r>
      <w:r>
        <w:rPr>
          <w:rtl w:val="true"/>
        </w:rPr>
        <w:t>:</w:t>
      </w:r>
      <w:bookmarkEnd w:id="20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الإمام فهو من أشرف الناس بحسبه و مثله و ورعه و تقواه، و قد آمن بذلك </w:t>
      </w:r>
      <w:bookmarkStart w:id="203" w:name="pg14870_168248"/>
    </w:p>
    <w:p>
      <w:pPr>
        <w:pStyle w:val="BookText"/>
        <w:rPr/>
      </w:pPr>
      <w:bookmarkEnd w:id="203"/>
      <w:r>
        <w:rPr>
          <w:rFonts w:ascii="Amiri" w:hAnsi="Amiri" w:eastAsia="Amiri" w:cs="Amiri"/>
          <w:color w:val="111111"/>
          <w:sz w:val="28"/>
          <w:sz w:val="28"/>
          <w:szCs w:val="28"/>
          <w:rtl w:val="true"/>
          <w:lang w:bidi="ar-SA"/>
        </w:rPr>
        <w:t>أعداؤه و خصومه، فقد روى المؤرّخون أنّ الجيش العباسي لمّا أحاط بمروان آخر ملوك الأمويّين قال لبعض وزرائه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الجيش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لعليّ، فأنكر عليه 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جيش بذاته،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عزب عنك ما أردته، إنّ هذا الجيش بحاجة لعليّ في شرفه و نبله، فإنّه إذا استولى علينا يستأصل نساءنا و أطفالنا و شيوخنا، و لا يتركون منّا نافخ رماد، و إذا كان عليّ قائدا للجيش فإنّه لا يعمل ذلك معنا يصدّه شرفه و نبله عن اقتراف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مروان في تفرّسه فإنّ العبّاسيّين حينما استولوا على الحكم استأصلوا شأفة الأمويّين، و مثّلوا حتّى بأمواتهم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665497_388300464"/>
      <w:bookmarkStart w:id="205" w:name="_Toc81"/>
      <w:bookmarkEnd w:id="204"/>
      <w:r>
        <w:rPr/>
        <w:t>13</w:t>
      </w:r>
      <w:r>
        <w:rPr>
          <w:rtl w:val="true"/>
        </w:rPr>
        <w:t xml:space="preserve"> - </w:t>
      </w:r>
      <w:r>
        <w:rPr>
          <w:rtl w:val="true"/>
        </w:rPr>
        <w:t>بيضة البلد</w:t>
      </w:r>
      <w:r>
        <w:rPr>
          <w:rtl w:val="true"/>
        </w:rPr>
        <w:t>:</w:t>
      </w:r>
      <w:bookmarkEnd w:id="205"/>
    </w:p>
    <w:p>
      <w:pPr>
        <w:pStyle w:val="BookText"/>
        <w:rPr/>
      </w:pPr>
      <w:r>
        <w:rPr>
          <w:rFonts w:ascii="Amiri" w:hAnsi="Amiri" w:eastAsia="Amiri" w:cs="Amiri"/>
          <w:color w:val="111111"/>
          <w:sz w:val="28"/>
          <w:sz w:val="28"/>
          <w:szCs w:val="28"/>
          <w:rtl w:val="true"/>
          <w:lang w:bidi="ar-SA"/>
        </w:rPr>
        <w:t xml:space="preserve">من ألقابه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أبوه بيضة مكّة و مصدر عزّها و شرفها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665499_388300464"/>
      <w:bookmarkStart w:id="207" w:name="_Toc82"/>
      <w:bookmarkEnd w:id="206"/>
      <w:r>
        <w:rPr/>
        <w:t>14</w:t>
      </w:r>
      <w:r>
        <w:rPr>
          <w:rtl w:val="true"/>
        </w:rPr>
        <w:t xml:space="preserve"> - </w:t>
      </w:r>
      <w:r>
        <w:rPr>
          <w:rtl w:val="true"/>
        </w:rPr>
        <w:t>خير البشر</w:t>
      </w:r>
      <w:r>
        <w:rPr>
          <w:rtl w:val="true"/>
        </w:rPr>
        <w:t>:</w:t>
      </w:r>
      <w:bookmarkEnd w:id="207"/>
    </w:p>
    <w:p>
      <w:pPr>
        <w:pStyle w:val="BookText"/>
        <w:rPr/>
      </w:pPr>
      <w:r>
        <w:rPr>
          <w:rFonts w:ascii="Amiri" w:hAnsi="Amiri" w:eastAsia="Amiri" w:cs="Amiri"/>
          <w:color w:val="111111"/>
          <w:sz w:val="28"/>
          <w:sz w:val="28"/>
          <w:szCs w:val="28"/>
          <w:rtl w:val="true"/>
          <w:lang w:bidi="ar-SA"/>
        </w:rPr>
        <w:t xml:space="preserve">لقّبه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 ذلك في كوكبة من الأحاديث هذه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الخطيب البغدادي بسنده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فمن امترى</w:t>
      </w:r>
      <w:r>
        <w:rPr>
          <w:rStyle w:val="FootnoteAnchor"/>
          <w:rtl w:val="true"/>
        </w:rPr>
        <w:footnoteReference w:id="67"/>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من شكّ فيه كفر</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208" w:name="pg14870_168249"/>
    </w:p>
    <w:p>
      <w:pPr>
        <w:pStyle w:val="BookText"/>
        <w:rPr/>
      </w:pPr>
      <w:bookmarkEnd w:id="20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الخطيب البغدادي عن عليّ عليه السّلام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يقل عليّ خير البشر فقد كفر</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أثرت عن رسول اللّه صلّى اللّه عليه و آله بهذا المضمون كوكبة اخرى من الأحاديث</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665501_388300464"/>
      <w:bookmarkStart w:id="210" w:name="_Toc83"/>
      <w:bookmarkEnd w:id="209"/>
      <w:r>
        <w:rPr/>
        <w:t>15</w:t>
      </w:r>
      <w:r>
        <w:rPr>
          <w:rtl w:val="true"/>
        </w:rPr>
        <w:t xml:space="preserve"> - </w:t>
      </w:r>
      <w:r>
        <w:rPr>
          <w:rtl w:val="true"/>
        </w:rPr>
        <w:t>سيّد العرب</w:t>
      </w:r>
      <w:r>
        <w:rPr>
          <w:rtl w:val="true"/>
        </w:rPr>
        <w:t>:</w:t>
      </w:r>
      <w:bookmarkEnd w:id="210"/>
    </w:p>
    <w:p>
      <w:pPr>
        <w:pStyle w:val="BookText"/>
        <w:rPr/>
      </w:pPr>
      <w:r>
        <w:rPr>
          <w:rFonts w:ascii="Amiri" w:hAnsi="Amiri" w:eastAsia="Amiri" w:cs="Amiri"/>
          <w:color w:val="111111"/>
          <w:sz w:val="28"/>
          <w:sz w:val="28"/>
          <w:szCs w:val="28"/>
          <w:rtl w:val="true"/>
          <w:lang w:bidi="ar-SA"/>
        </w:rPr>
        <w:t xml:space="preserve">من الألقاب الكريمة للإمام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أضفاه عليه</w:t>
      </w:r>
    </w:p>
    <w:p>
      <w:pPr>
        <w:pStyle w:val="BookText"/>
        <w:rPr/>
      </w:pPr>
      <w:r>
        <w:rPr>
          <w:rFonts w:ascii="Amiri" w:hAnsi="Amiri" w:eastAsia="Amiri" w:cs="Amiri"/>
          <w:color w:val="111111"/>
          <w:sz w:val="28"/>
          <w:sz w:val="28"/>
          <w:szCs w:val="28"/>
          <w:rtl w:val="true"/>
          <w:lang w:bidi="ar-SA"/>
        </w:rPr>
        <w:t>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روت عائشة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 لست سيّد العرب؟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بن أبي طالب على النبيّ صلّى اللّه عليه و آله و عنده عائشة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سرّك أن تنظري إلى سيّد العرب فانظري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 لست سيّد العرب؟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إمام المسلمين، و سيّد المتّقين، و إذا سرّك أن تنظري إلى سيّد العرب فانظري إلى عليّ بن أبي طالب</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665503_388300464"/>
      <w:bookmarkStart w:id="212" w:name="_Toc84"/>
      <w:bookmarkEnd w:id="211"/>
      <w:r>
        <w:rPr/>
        <w:t>16</w:t>
      </w:r>
      <w:r>
        <w:rPr>
          <w:rtl w:val="true"/>
        </w:rPr>
        <w:t xml:space="preserve"> - </w:t>
      </w:r>
      <w:r>
        <w:rPr>
          <w:rtl w:val="true"/>
        </w:rPr>
        <w:t>حجّة اللّه</w:t>
      </w:r>
      <w:r>
        <w:rPr>
          <w:rtl w:val="true"/>
        </w:rPr>
        <w:t>:</w:t>
      </w:r>
      <w:bookmarkEnd w:id="212"/>
    </w:p>
    <w:p>
      <w:pPr>
        <w:pStyle w:val="BookText"/>
        <w:rPr/>
      </w:pPr>
      <w:r>
        <w:rPr>
          <w:rFonts w:ascii="Amiri" w:hAnsi="Amiri" w:eastAsia="Amiri" w:cs="Amiri"/>
          <w:color w:val="111111"/>
          <w:sz w:val="28"/>
          <w:sz w:val="28"/>
          <w:szCs w:val="28"/>
          <w:rtl w:val="true"/>
          <w:lang w:bidi="ar-SA"/>
        </w:rPr>
        <w:t xml:space="preserve">من ألقابه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حجّة من اللّه على عباده يهديهم للتي هي أقوم و ينير لهم طرق الهداية، منحه هذا اللقب</w:t>
      </w:r>
    </w:p>
    <w:p>
      <w:pPr>
        <w:pStyle w:val="BookText"/>
        <w:rPr/>
      </w:pPr>
      <w:r>
        <w:rPr>
          <w:rFonts w:ascii="Amiri" w:hAnsi="Amiri" w:eastAsia="Amiri" w:cs="Amiri"/>
          <w:color w:val="111111"/>
          <w:sz w:val="28"/>
          <w:sz w:val="28"/>
          <w:szCs w:val="28"/>
          <w:rtl w:val="true"/>
          <w:lang w:bidi="ar-SA"/>
        </w:rPr>
        <w:t>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عليّ حجّة اللّه على عباده</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فرأى عليّا مقبلا </w:t>
      </w:r>
      <w:bookmarkStart w:id="213" w:name="pg14870_168250"/>
    </w:p>
    <w:p>
      <w:pPr>
        <w:pStyle w:val="BookText"/>
        <w:rPr/>
      </w:pPr>
      <w:bookmarkEnd w:id="21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المقبل حجّتي على أمّتي يوم القيامة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الألقاب التي أضيفت على الإمام عليه السّلام، و هي تحكي سموّ ذاته و عظيم شأنه و معالي أخلاقه</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665505_388300464"/>
      <w:bookmarkStart w:id="215" w:name="_Toc85"/>
      <w:bookmarkEnd w:id="214"/>
      <w:r>
        <w:rPr>
          <w:rtl w:val="true"/>
        </w:rPr>
        <w:t>كناه</w:t>
      </w:r>
      <w:r>
        <w:rPr>
          <w:rtl w:val="true"/>
        </w:rPr>
        <w:t>:</w:t>
      </w:r>
      <w:bookmarkEnd w:id="215"/>
    </w:p>
    <w:p>
      <w:pPr>
        <w:pStyle w:val="Heading4"/>
        <w:numPr>
          <w:ilvl w:val="3"/>
          <w:numId w:val="1"/>
        </w:numPr>
        <w:rPr/>
      </w:pPr>
      <w:bookmarkStart w:id="216" w:name="__RefHeading___Toc665507_388300464"/>
      <w:bookmarkStart w:id="217" w:name="_Toc86"/>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كنّي الإمام عليه السّلام بكوكبة من الكنى الشريفة، و هذه بعضها</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665509_388300464"/>
      <w:bookmarkStart w:id="219" w:name="_Toc87"/>
      <w:bookmarkEnd w:id="218"/>
      <w:r>
        <w:rPr/>
        <w:t>1</w:t>
      </w:r>
      <w:r>
        <w:rPr>
          <w:rtl w:val="true"/>
        </w:rPr>
        <w:t xml:space="preserve"> - </w:t>
      </w:r>
      <w:r>
        <w:rPr>
          <w:rtl w:val="true"/>
        </w:rPr>
        <w:t>أبو الريحانتين</w:t>
      </w:r>
      <w:r>
        <w:rPr>
          <w:rtl w:val="true"/>
        </w:rPr>
        <w:t>:</w:t>
      </w:r>
      <w:bookmarkEnd w:id="219"/>
    </w:p>
    <w:p>
      <w:pPr>
        <w:pStyle w:val="BookText"/>
        <w:rPr/>
      </w:pPr>
      <w:r>
        <w:rPr>
          <w:rFonts w:ascii="Amiri" w:hAnsi="Amiri" w:eastAsia="Amiri" w:cs="Amiri"/>
          <w:color w:val="111111"/>
          <w:sz w:val="28"/>
          <w:sz w:val="28"/>
          <w:szCs w:val="28"/>
          <w:rtl w:val="true"/>
          <w:lang w:bidi="ar-SA"/>
        </w:rPr>
        <w:t>و هما الإمامان الحسن و الحسين سيّدا شباب أهل الجنّة،</w:t>
      </w:r>
    </w:p>
    <w:p>
      <w:pPr>
        <w:pStyle w:val="BookText"/>
        <w:rPr/>
      </w:pPr>
      <w:r>
        <w:rPr>
          <w:rFonts w:ascii="Amiri" w:hAnsi="Amiri" w:eastAsia="Amiri" w:cs="Amiri"/>
          <w:color w:val="111111"/>
          <w:sz w:val="28"/>
          <w:sz w:val="28"/>
          <w:szCs w:val="28"/>
          <w:rtl w:val="true"/>
          <w:lang w:bidi="ar-SA"/>
        </w:rPr>
        <w:t>كنّاه بذلك الرسول صلّى اللّه عليه و آله، فقد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الرّيحانتين، فعمّا قليل يذهب ركناك، و اللّه خليفتي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قبض رسول اللّه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أحد الرّكنين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توفّيت سيّدة نساء العالمين زهراء الرسول عليها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الرّكن الآخر</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665511_388300464"/>
      <w:bookmarkStart w:id="221" w:name="_Toc88"/>
      <w:bookmarkEnd w:id="220"/>
      <w:r>
        <w:rPr/>
        <w:t>2</w:t>
      </w:r>
      <w:r>
        <w:rPr>
          <w:rtl w:val="true"/>
        </w:rPr>
        <w:t xml:space="preserve"> - </w:t>
      </w:r>
      <w:r>
        <w:rPr>
          <w:rtl w:val="true"/>
        </w:rPr>
        <w:t>أبو السبطين</w:t>
      </w:r>
      <w:r>
        <w:rPr>
          <w:rtl w:val="true"/>
        </w:rPr>
        <w:t>:</w:t>
      </w:r>
      <w:bookmarkEnd w:id="221"/>
    </w:p>
    <w:p>
      <w:pPr>
        <w:pStyle w:val="BookText"/>
        <w:rPr/>
      </w:pPr>
      <w:r>
        <w:rPr>
          <w:rFonts w:ascii="Amiri" w:hAnsi="Amiri" w:eastAsia="Amiri" w:cs="Amiri"/>
          <w:color w:val="111111"/>
          <w:sz w:val="28"/>
          <w:sz w:val="28"/>
          <w:szCs w:val="28"/>
          <w:rtl w:val="true"/>
          <w:lang w:bidi="ar-SA"/>
        </w:rPr>
        <w:t>كنّي بولديه سبطي رسول اللّه صلّى اللّه عليه و آله الإمامين الحسن و الحسين عليها السّلام</w:t>
      </w:r>
      <w:r>
        <w:rPr>
          <w:rStyle w:val="FootnoteAnchor"/>
          <w:rtl w:val="true"/>
        </w:rPr>
        <w:footnoteReference w:id="77"/>
      </w:r>
      <w:r>
        <w:rPr>
          <w:rFonts w:ascii="Amiri" w:hAnsi="Amiri" w:eastAsia="Amiri" w:cs="Amiri"/>
          <w:color w:val="111111"/>
          <w:sz w:val="28"/>
          <w:sz w:val="28"/>
          <w:szCs w:val="28"/>
          <w:rtl w:val="true"/>
          <w:lang w:bidi="ar-SA"/>
        </w:rPr>
        <w:t>، و قد شاعت هذه الكنية</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665513_388300464"/>
      <w:bookmarkStart w:id="223" w:name="_Toc89"/>
      <w:bookmarkEnd w:id="222"/>
      <w:r>
        <w:rPr/>
        <w:t>3</w:t>
      </w:r>
      <w:r>
        <w:rPr>
          <w:rtl w:val="true"/>
        </w:rPr>
        <w:t xml:space="preserve"> - </w:t>
      </w:r>
      <w:r>
        <w:rPr>
          <w:rtl w:val="true"/>
        </w:rPr>
        <w:t>أبو الحسن</w:t>
      </w:r>
      <w:r>
        <w:rPr>
          <w:rtl w:val="true"/>
        </w:rPr>
        <w:t>:</w:t>
      </w:r>
      <w:bookmarkEnd w:id="22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 الإمام عليه السّلام بابنه الأكبر الإمام الحسن السبط الأوّل للنبيّ صلّى اللّه عليه و آله، و أحبّ ذرّيّته إليه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224" w:name="pg14870_168251"/>
    </w:p>
    <w:p>
      <w:pPr>
        <w:pStyle w:val="Heading4"/>
        <w:numPr>
          <w:ilvl w:val="3"/>
          <w:numId w:val="1"/>
        </w:numPr>
        <w:rPr/>
      </w:pPr>
      <w:bookmarkStart w:id="225" w:name="__RefHeading___Toc665515_388300464"/>
      <w:bookmarkStart w:id="226" w:name="_Toc90"/>
      <w:bookmarkEnd w:id="224"/>
      <w:bookmarkEnd w:id="225"/>
      <w:r>
        <w:rPr/>
        <w:t>4</w:t>
      </w:r>
      <w:r>
        <w:rPr>
          <w:rtl w:val="true"/>
        </w:rPr>
        <w:t xml:space="preserve"> - </w:t>
      </w:r>
      <w:r>
        <w:rPr>
          <w:rtl w:val="true"/>
        </w:rPr>
        <w:t>أبو الحسين</w:t>
      </w:r>
      <w:r>
        <w:rPr>
          <w:rtl w:val="true"/>
        </w:rPr>
        <w:t>:</w:t>
      </w:r>
      <w:bookmarkEnd w:id="226"/>
    </w:p>
    <w:p>
      <w:pPr>
        <w:pStyle w:val="BookText"/>
        <w:rPr/>
      </w:pPr>
      <w:r>
        <w:rPr>
          <w:rFonts w:ascii="Amiri" w:hAnsi="Amiri" w:eastAsia="Amiri" w:cs="Amiri"/>
          <w:color w:val="111111"/>
          <w:sz w:val="28"/>
          <w:sz w:val="28"/>
          <w:szCs w:val="28"/>
          <w:rtl w:val="true"/>
          <w:lang w:bidi="ar-SA"/>
        </w:rPr>
        <w:t>و شاعت هذه الكنية</w:t>
      </w:r>
      <w:r>
        <w:rPr>
          <w:rStyle w:val="FootnoteAnchor"/>
          <w:rtl w:val="true"/>
        </w:rPr>
        <w:footnoteReference w:id="79"/>
      </w:r>
      <w:r>
        <w:rPr>
          <w:rFonts w:ascii="Amiri" w:hAnsi="Amiri" w:eastAsia="Amiri" w:cs="Amiri"/>
          <w:color w:val="111111"/>
          <w:sz w:val="28"/>
          <w:sz w:val="28"/>
          <w:szCs w:val="28"/>
          <w:rtl w:val="true"/>
          <w:lang w:bidi="ar-SA"/>
        </w:rPr>
        <w:t>في الأوساط الإسلامية، فقد كنّي بولده مفخرة الإسلام و المجدّد الأعظم لدين الإسلام الإمام الحسين عليه السّلام الذي استشهد من أجل أن يقيم في الشرق دولة القرآن و يحطّم الدولة الأموية التي استهدفت القضاء على الإسلام</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665517_388300464"/>
      <w:bookmarkStart w:id="228" w:name="_Toc91"/>
      <w:bookmarkEnd w:id="227"/>
      <w:r>
        <w:rPr/>
        <w:t>5</w:t>
      </w:r>
      <w:r>
        <w:rPr>
          <w:rtl w:val="true"/>
        </w:rPr>
        <w:t xml:space="preserve"> - </w:t>
      </w:r>
      <w:r>
        <w:rPr>
          <w:rtl w:val="true"/>
        </w:rPr>
        <w:t>أبو تراب</w:t>
      </w:r>
      <w:r>
        <w:rPr>
          <w:rtl w:val="true"/>
        </w:rPr>
        <w:t>:</w:t>
      </w:r>
      <w:bookmarkEnd w:id="228"/>
    </w:p>
    <w:p>
      <w:pPr>
        <w:pStyle w:val="Heading5"/>
        <w:numPr>
          <w:ilvl w:val="4"/>
          <w:numId w:val="1"/>
        </w:numPr>
        <w:rPr/>
      </w:pPr>
      <w:bookmarkStart w:id="229" w:name="__RefHeading___Toc665519_388300464"/>
      <w:bookmarkStart w:id="230" w:name="_Toc92"/>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إنّ هذه الكنية من أحبّ الكنى عند الإمام عليه السّلام، فقد كنّاه بها رسول اللّه صلّى اللّه عليه و آله في عدّة مناسبات كان من بينها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عبّاس حبر الامّة،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آخى النبيّ صلّى اللّه عليه و آله بين أصحابه من المهاجرين و الأنصار و لم يواخ بين الإمام و بين أحد منهم خرج عليّ مغضبا حتّى أتى جدولا فتوسّد ذراعه فسفت عليه الريح، فطلبه النبيّ حتى ظفر به فوكزه برجله،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فما صلحت أن تكون إلاّ أبا تراب، غضبت عليّ حين آخيت بين المهاجرين و الأنصار و لم اواخ بينك و بين أحد منهم، أ ما ترضى أن تكون منّي بمنزلة هارون من موسى إلاّ أنّه لا نبيّ بعدي، ألا من أحبّك حفّ بالأمن و الإيمان، و من أبغضك أماته اللّه ميتة جاهليّة و حوسب بعمله في الإسلام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الرواية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كنّى الإمام بأبي تراب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صرّح أنّ الإمام منه بمنزلة هارون من موسى، فكما أنّ هارون </w:t>
      </w:r>
    </w:p>
    <w:p>
      <w:pPr>
        <w:pStyle w:val="BookText"/>
        <w:rPr/>
      </w:pPr>
      <w:r>
        <w:rPr>
          <w:rFonts w:ascii="Amiri" w:hAnsi="Amiri" w:eastAsia="Amiri" w:cs="Amiri"/>
          <w:color w:val="111111"/>
          <w:sz w:val="28"/>
          <w:sz w:val="28"/>
          <w:szCs w:val="28"/>
          <w:rtl w:val="true"/>
          <w:lang w:bidi="ar-SA"/>
        </w:rPr>
        <w:t>خليفة موسى و وصيّه كذلك الإمام خليفة النبيّ صلّى اللّه عليه و آله و وصيّه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بشّرت محبّي الإمام بالرحمة و المغفرة و الرضوان، كما أنذرت مبغضيه بسوء العاقبة و الخلود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الإمام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طلبني رسول اللّه صلّى اللّه عليه و آله فوجدني نائما في جدول،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النّوم؟ النّاس يسمّونك أبا تراب، فرآني كأنّي وجدت في نفسي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اللّه لارضينّك، أنت أخي و أبو ولدي تقاتل على سنّتي و تبرئ ذمّتي، من مات في عهدي فهو كبّر اللّه، و من مات في عهدك فقد قضى نحبه، و من مات يحبّك بعد موتك ختم اللّه له بالأمن و الإيمان ما طلعت شمس أو غربت، و من مات يبغضك مات ميتة جاهليّة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الحاكم بسنده أنّ رسول اللّه صلّى اللّه عليه و آله وجد عليّا و عمّارا في دقعاء</w:t>
      </w:r>
      <w:r>
        <w:rPr>
          <w:rStyle w:val="FootnoteAnchor"/>
          <w:rtl w:val="true"/>
        </w:rPr>
        <w:footnoteReference w:id="82"/>
      </w:r>
      <w:r>
        <w:rPr>
          <w:rFonts w:ascii="Amiri" w:hAnsi="Amiri" w:eastAsia="Amiri" w:cs="Amiri"/>
          <w:color w:val="111111"/>
          <w:sz w:val="28"/>
          <w:sz w:val="28"/>
          <w:szCs w:val="28"/>
          <w:rtl w:val="true"/>
          <w:lang w:bidi="ar-SA"/>
        </w:rPr>
        <w:t>من التراب فأيقظهما، و حرّك عليّا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أبا تراب أ لا اخبرك بأشقى النّاس؟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احيمر ثمود عاقر النّاقة، و الّذي يضربك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هامة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الفضل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صلّى اللّه عليه و آله، و عليّ نائم في التراب،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أحقّ أسمائك أبو تراب، أنت أبو تراب</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العزيز بن أبي حازم،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امراء المدينة يريد أن يبعث إليك أن تسبّ عليّا فوق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سمّاه بذلك إلاّ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أبا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على فاطمة ثمّ خرج من عندها فاضطجع في فيء المسجد ثمّ دخل رسول اللّه صلّى اللّه عليه و آله على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مضطجعا في المسجد، فجاءه رسول اللّه صلّى اللّه عليه و آله فوجده قد سقط رداؤه على ظهره، و خلص التراب إلى ظهره فجعل يمسح التراب عن ظهره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سمّاه به إلاّ رسول اللّه صلّى اللّه عليه و آله، و و اللّه ما كان له اسم أحبّ إليه منه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شاع هذا اللقب بين المسلمين و نظمه الشعراء، و كان فيما نظمه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رسول اللّه مرتضيا له و ما كان عن زهرائه في تشرّد</w:t>
      </w:r>
    </w:p>
    <w:p>
      <w:pPr>
        <w:pStyle w:val="BookText"/>
        <w:rPr/>
      </w:pPr>
      <w:r>
        <w:rPr>
          <w:rFonts w:ascii="Amiri" w:hAnsi="Amiri" w:eastAsia="Amiri" w:cs="Amiri"/>
          <w:color w:val="111111"/>
          <w:sz w:val="28"/>
          <w:sz w:val="28"/>
          <w:szCs w:val="28"/>
          <w:rtl w:val="true"/>
          <w:lang w:bidi="ar-SA"/>
        </w:rPr>
        <w:t>فمسّح عنه التّرب إذ مسّ جلده و قد قام منها آلفا للتّفرّد</w:t>
      </w:r>
    </w:p>
    <w:p>
      <w:pPr>
        <w:pStyle w:val="BookText"/>
        <w:rPr/>
      </w:pPr>
      <w:r>
        <w:rPr>
          <w:rFonts w:ascii="Amiri" w:hAnsi="Amiri" w:eastAsia="Amiri" w:cs="Amiri"/>
          <w:color w:val="111111"/>
          <w:sz w:val="28"/>
          <w:sz w:val="28"/>
          <w:szCs w:val="28"/>
          <w:rtl w:val="true"/>
          <w:lang w:bidi="ar-SA"/>
        </w:rPr>
        <w:t>و قال له قول التّلطّف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 تراب كلام المخلص المتودّد</w:t>
      </w:r>
    </w:p>
    <w:p>
      <w:pPr>
        <w:pStyle w:val="BookText"/>
        <w:rPr/>
      </w:pPr>
      <w:r>
        <w:rPr>
          <w:rFonts w:ascii="Amiri" w:hAnsi="Amiri" w:eastAsia="Amiri" w:cs="Amiri"/>
          <w:color w:val="111111"/>
          <w:sz w:val="28"/>
          <w:sz w:val="28"/>
          <w:szCs w:val="28"/>
          <w:rtl w:val="true"/>
          <w:lang w:bidi="ar-SA"/>
        </w:rPr>
        <w:t>و ما أبدع ما قاله عبد الباقي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ثاني الآباء في منتهى الدّو ر و آباؤه تعدّ بنوه</w:t>
      </w:r>
    </w:p>
    <w:p>
      <w:pPr>
        <w:pStyle w:val="BookText"/>
        <w:rPr/>
      </w:pPr>
      <w:r>
        <w:rPr>
          <w:rFonts w:ascii="IRNazanin" w:hAnsi="IRNazanin" w:eastAsia="IRNazanin"/>
          <w:color w:val="111111"/>
          <w:sz w:val="28"/>
          <w:sz w:val="28"/>
          <w:szCs w:val="28"/>
          <w:rtl w:val="true"/>
          <w:lang w:bidi="fa-IR"/>
        </w:rPr>
        <w:t>خلق اللّه آدما من تراب فهو ابن له و أنت أبوه</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إنّ اللّه تعالى خلق آدما من تراب، و الإمام أبوه تكريما و تعظيما من اللّه الذي ميّز الابن 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الشيخ حسن طرّاد العاملي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الحقيقة و الصّواب متمثّل بأبي تراب </w:t>
      </w:r>
      <w:bookmarkStart w:id="231" w:name="pg14870_168254"/>
    </w:p>
    <w:p>
      <w:pPr>
        <w:pStyle w:val="BookText"/>
        <w:rPr/>
      </w:pPr>
      <w:bookmarkEnd w:id="231"/>
      <w:r>
        <w:rPr>
          <w:rFonts w:ascii="Amiri" w:hAnsi="Amiri" w:eastAsia="Amiri" w:cs="Amiri"/>
          <w:color w:val="111111"/>
          <w:sz w:val="28"/>
          <w:sz w:val="28"/>
          <w:szCs w:val="28"/>
          <w:rtl w:val="true"/>
          <w:lang w:bidi="ar-SA"/>
        </w:rPr>
        <w:t>عنوان مجد شامخ متنزّه عن كلّ عاب</w:t>
      </w:r>
    </w:p>
    <w:p>
      <w:pPr>
        <w:pStyle w:val="BookText"/>
        <w:rPr/>
      </w:pPr>
      <w:r>
        <w:rPr>
          <w:rFonts w:ascii="Amiri" w:hAnsi="Amiri" w:eastAsia="Amiri" w:cs="Amiri"/>
          <w:color w:val="111111"/>
          <w:sz w:val="28"/>
          <w:sz w:val="28"/>
          <w:szCs w:val="28"/>
          <w:rtl w:val="true"/>
          <w:lang w:bidi="ar-SA"/>
        </w:rPr>
        <w:t>قد أبدعته يد السّما ليجيء بالعجب العجاب</w:t>
      </w:r>
    </w:p>
    <w:p>
      <w:pPr>
        <w:pStyle w:val="BookText"/>
        <w:rPr/>
      </w:pPr>
      <w:r>
        <w:rPr>
          <w:rFonts w:ascii="Amiri" w:hAnsi="Amiri" w:eastAsia="Amiri" w:cs="Amiri"/>
          <w:color w:val="111111"/>
          <w:sz w:val="28"/>
          <w:sz w:val="28"/>
          <w:szCs w:val="28"/>
          <w:rtl w:val="true"/>
          <w:lang w:bidi="ar-SA"/>
        </w:rPr>
        <w:t>و يكون نفس محمّد في حفظ أحكام الكتاب</w:t>
      </w:r>
    </w:p>
    <w:p>
      <w:pPr>
        <w:pStyle w:val="BookText"/>
        <w:rPr/>
      </w:pPr>
      <w:r>
        <w:rPr>
          <w:rFonts w:ascii="Amiri" w:hAnsi="Amiri" w:eastAsia="Amiri" w:cs="Amiri"/>
          <w:color w:val="111111"/>
          <w:sz w:val="28"/>
          <w:sz w:val="28"/>
          <w:szCs w:val="28"/>
          <w:rtl w:val="true"/>
          <w:lang w:bidi="ar-SA"/>
        </w:rPr>
        <w:t>فعلومه من علمه و بيانه فصل الخطاب</w:t>
      </w:r>
    </w:p>
    <w:p>
      <w:pPr>
        <w:pStyle w:val="BookText"/>
        <w:rPr/>
      </w:pPr>
      <w:r>
        <w:rPr>
          <w:rFonts w:ascii="Amiri" w:hAnsi="Amiri" w:eastAsia="Amiri" w:cs="Amiri"/>
          <w:color w:val="111111"/>
          <w:sz w:val="28"/>
          <w:sz w:val="28"/>
          <w:szCs w:val="28"/>
          <w:rtl w:val="true"/>
          <w:lang w:bidi="ar-SA"/>
        </w:rPr>
        <w:t>إنّ كنية أبي تراب و سام فخر و شرف أضفاه الرسول صلّى اللّه عليه و آله على وصيّه و باب مدينة علمه للتدليل على زهده في الدنيا و رفضه لجميع متعها و زينتها، و إنّها عنده كالتراب</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665521_388300464"/>
      <w:bookmarkStart w:id="233" w:name="_Toc93"/>
      <w:bookmarkEnd w:id="232"/>
      <w:r>
        <w:rPr>
          <w:rtl w:val="true"/>
        </w:rPr>
        <w:t>مع الأمويّين</w:t>
      </w:r>
      <w:r>
        <w:rPr>
          <w:rtl w:val="true"/>
        </w:rPr>
        <w:t>:</w:t>
      </w:r>
      <w:bookmarkEnd w:id="233"/>
    </w:p>
    <w:p>
      <w:pPr>
        <w:pStyle w:val="BookText"/>
        <w:rPr/>
      </w:pPr>
      <w:r>
        <w:rPr>
          <w:rFonts w:ascii="Amiri" w:hAnsi="Amiri" w:eastAsia="Amiri" w:cs="Amiri"/>
          <w:color w:val="111111"/>
          <w:sz w:val="28"/>
          <w:sz w:val="28"/>
          <w:szCs w:val="28"/>
          <w:rtl w:val="true"/>
          <w:lang w:bidi="ar-SA"/>
        </w:rPr>
        <w:t>و اتّخذ الأمويّون لقب أبي تراب وسيلة لانتقاص الإمام و التشهير به، قال الحاكم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بنو اميّة ينقصون عليّا بهذا الاسم الذي سمّاه به رسول اللّه صلّى اللّه عليه و آله و يلعنونه على المنبر بعد الخطبة مدّة ولايتهم، و كانوا يستهزءون به، و إنّما استهزءوا بالذي سمّاه،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بِاللّهِ وَ آياتِهِ وَ رَسُولِهِ كُنْتُمْ تَسْتَهْزِؤُنَ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الذئب الجاهلي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في آخر خطبة الجمعة يقول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أبا تراب ألحد في دينك و صدّ عن سبيلك فالعنه لعنا وبيلا و عذّبه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بذلك إلى الآفاق، فكانت هذه الكلمات الفاجرة يشاد بها و تتلى على منابر المسلمين </w:t>
      </w:r>
      <w:r>
        <w:rPr>
          <w:rStyle w:val="FootnoteAnchor"/>
          <w:rtl w:val="true"/>
        </w:rPr>
        <w:footnoteReference w:id="88"/>
      </w:r>
      <w:r>
        <w:rPr>
          <w:rFonts w:ascii="Amiri" w:hAnsi="Amiri" w:eastAsia="Amiri" w:cs="Amiri"/>
          <w:color w:val="111111"/>
          <w:sz w:val="28"/>
          <w:sz w:val="28"/>
          <w:szCs w:val="28"/>
          <w:rtl w:val="true"/>
          <w:lang w:bidi="ar-SA"/>
        </w:rPr>
        <w:t xml:space="preserve">التي أنشئت ليشاد عليها الحقّ و العدل و تكون مدرسة لتهذيب الأخلاق و إشاعة الفضيلة بين الناس، و لكنّ معاوية بوحي من جاهليّته </w:t>
      </w:r>
      <w:bookmarkStart w:id="234" w:name="pg14870_168255"/>
    </w:p>
    <w:p>
      <w:pPr>
        <w:pStyle w:val="BookText"/>
        <w:rPr/>
      </w:pPr>
      <w:bookmarkEnd w:id="234"/>
      <w:r>
        <w:rPr>
          <w:rFonts w:ascii="Amiri" w:hAnsi="Amiri" w:eastAsia="Amiri" w:cs="Amiri"/>
          <w:color w:val="111111"/>
          <w:sz w:val="28"/>
          <w:sz w:val="28"/>
          <w:szCs w:val="28"/>
          <w:rtl w:val="true"/>
          <w:lang w:bidi="ar-SA"/>
        </w:rPr>
        <w:t>حوّلها إلى سبّ العترة الطاهرة التي أذهب اللّه عنها الرجس و طهّرها تطهيرا، و قد اقتدى به ملوك الأمويّين فجعلوا سبّ أهل البيت واجبا إسلاميا يحاسبون العامّة و الخاصّة على تركه، و كانت هذه السياسة النكراء من المآسي القاسية التي عاناها الأخيار و المصلحون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ما ينقل أنّ رجلا من أهل السنّة أهدى إلى صديق له شيعي برّا من الحنطة كانت رديئة فردّها عليه، فأرسل إليه عوضها حنطة جيّدة إلاّ أنّها كانت مخلوطة بالتراب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لنا بدال البرّ برّا رجاء للجزيل من الثّواب</w:t>
      </w:r>
    </w:p>
    <w:p>
      <w:pPr>
        <w:pStyle w:val="BookText"/>
        <w:rPr/>
      </w:pPr>
      <w:r>
        <w:rPr>
          <w:rFonts w:ascii="Amiri" w:hAnsi="Amiri" w:eastAsia="Amiri" w:cs="Amiri"/>
          <w:color w:val="111111"/>
          <w:sz w:val="28"/>
          <w:sz w:val="28"/>
          <w:szCs w:val="28"/>
          <w:rtl w:val="true"/>
          <w:lang w:bidi="ar-SA"/>
        </w:rPr>
        <w:t>رفضناه عتيقا و ارتضينا به إذ جاء و هو أبو تراب</w:t>
      </w:r>
      <w:r>
        <w:rPr>
          <w:rStyle w:val="FootnoteAnchor"/>
          <w:rtl w:val="true"/>
        </w:rPr>
        <w:footnoteReference w:id="89"/>
      </w:r>
    </w:p>
    <w:p>
      <w:pPr>
        <w:pStyle w:val="Heading3"/>
        <w:numPr>
          <w:ilvl w:val="2"/>
          <w:numId w:val="1"/>
        </w:numPr>
        <w:rPr/>
      </w:pPr>
      <w:bookmarkStart w:id="235" w:name="__RefHeading___Toc665523_388300464"/>
      <w:bookmarkStart w:id="236" w:name="_Toc94"/>
      <w:bookmarkEnd w:id="235"/>
      <w:r>
        <w:rPr>
          <w:rtl w:val="true"/>
        </w:rPr>
        <w:t>ملامحه و صفاته</w:t>
      </w:r>
      <w:r>
        <w:rPr>
          <w:rtl w:val="true"/>
        </w:rPr>
        <w:t>:</w:t>
      </w:r>
      <w:bookmarkEnd w:id="236"/>
    </w:p>
    <w:p>
      <w:pPr>
        <w:pStyle w:val="Heading4"/>
        <w:numPr>
          <w:ilvl w:val="3"/>
          <w:numId w:val="1"/>
        </w:numPr>
        <w:rPr/>
      </w:pPr>
      <w:bookmarkStart w:id="237" w:name="__RefHeading___Toc665525_388300464"/>
      <w:bookmarkStart w:id="238" w:name="_Toc95"/>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كان الإمام عليه السّلام من أجمل الناس وجها و أحسنهم أخلاقا، و كانت أسارير النور على وجهه الشريف، و قد وصفت ملامحه بصفات كثيرة كان منها ما يلي</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665527_388300464"/>
      <w:bookmarkStart w:id="240" w:name="_Toc96"/>
      <w:bookmarkEnd w:id="239"/>
      <w:r>
        <w:rPr/>
        <w:t>1</w:t>
      </w:r>
      <w:r>
        <w:rPr>
          <w:rtl w:val="true"/>
        </w:rPr>
        <w:t xml:space="preserve"> - </w:t>
      </w:r>
      <w:r>
        <w:rPr>
          <w:rtl w:val="true"/>
        </w:rPr>
        <w:t>وصف النبيّ له</w:t>
      </w:r>
      <w:r>
        <w:rPr>
          <w:rtl w:val="true"/>
        </w:rPr>
        <w:t>:</w:t>
      </w:r>
      <w:bookmarkEnd w:id="240"/>
    </w:p>
    <w:p>
      <w:pPr>
        <w:pStyle w:val="BookText"/>
        <w:rPr/>
      </w:pPr>
      <w:r>
        <w:rPr>
          <w:rFonts w:ascii="Amiri" w:hAnsi="Amiri" w:eastAsia="Amiri" w:cs="Amiri"/>
          <w:color w:val="111111"/>
          <w:sz w:val="28"/>
          <w:sz w:val="28"/>
          <w:szCs w:val="28"/>
          <w:rtl w:val="true"/>
          <w:lang w:bidi="ar-SA"/>
        </w:rPr>
        <w:t>و وصف النبيّ صلّى اللّه عليه و آله أخاه و وصيّه بهذه الأوصاف الرفيعة،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إبراهيم في حلمه، و إلى نوح في حكمه، و إلى يوسف في جماله، فلينظر إلى عليّ بن أبي طالب</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حكت هذه الكلمات عظيم صفات الإمام، فقد ضارع أنبياء اللّه الممجّدين في أجلّ صفاتهم و معالي حكمهم و أخلاقهم</w:t>
      </w:r>
      <w:r>
        <w:rPr>
          <w:rFonts w:eastAsia="Amiri" w:cs="Amiri" w:ascii="Amiri" w:hAnsi="Amiri"/>
          <w:color w:val="111111"/>
          <w:sz w:val="28"/>
          <w:szCs w:val="28"/>
          <w:rtl w:val="true"/>
          <w:lang w:bidi="ar-SA"/>
        </w:rPr>
        <w:t xml:space="preserve">. </w:t>
      </w:r>
      <w:bookmarkStart w:id="241" w:name="pg14870_168256"/>
    </w:p>
    <w:p>
      <w:pPr>
        <w:pStyle w:val="Heading4"/>
        <w:numPr>
          <w:ilvl w:val="3"/>
          <w:numId w:val="1"/>
        </w:numPr>
        <w:rPr/>
      </w:pPr>
      <w:bookmarkStart w:id="242" w:name="__RefHeading___Toc665529_388300464"/>
      <w:bookmarkStart w:id="243" w:name="_Toc97"/>
      <w:bookmarkEnd w:id="241"/>
      <w:bookmarkEnd w:id="242"/>
      <w:r>
        <w:rPr/>
        <w:t>2</w:t>
      </w:r>
      <w:r>
        <w:rPr>
          <w:rtl w:val="true"/>
        </w:rPr>
        <w:t xml:space="preserve"> - </w:t>
      </w:r>
      <w:r>
        <w:rPr>
          <w:rtl w:val="true"/>
        </w:rPr>
        <w:t>وصف ضرار للإمام</w:t>
      </w:r>
      <w:r>
        <w:rPr>
          <w:rtl w:val="true"/>
        </w:rPr>
        <w:t>:</w:t>
      </w:r>
      <w:bookmarkEnd w:id="243"/>
    </w:p>
    <w:p>
      <w:pPr>
        <w:pStyle w:val="BookText"/>
        <w:rPr/>
      </w:pPr>
      <w:r>
        <w:rPr>
          <w:rFonts w:ascii="Amiri" w:hAnsi="Amiri" w:eastAsia="Amiri" w:cs="Amiri"/>
          <w:color w:val="111111"/>
          <w:sz w:val="28"/>
          <w:sz w:val="28"/>
          <w:szCs w:val="28"/>
          <w:rtl w:val="true"/>
          <w:lang w:bidi="ar-SA"/>
        </w:rPr>
        <w:t>طلب معاوية من ضرار أن يصف له الإمام لأنّه كان من أخلص أحبّائه، فامتنع ضرار خوفا من معاوية إلاّ أنّه أصرّ عليه،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المدى، شديد القوى، يقول فصلا، و يحكم عدلا، يتفجّر العلم من جوانبه، و تنطق الحكمة من لسانه، يستوحش من الدنيا و زخرفها، و يستأنس بالليل و وحشته، و كان غزير الدمعة، طويل الفكرة، يعجبه من اللباس ما خشن، و من الطعام ما جشب، و كان فينا كأحدنا، يجيبنا إذا سألناه، و ينبئنا إذا استنبأناه، و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تقرّبه لنا و قربه منّا لا نكاد نكلّمه هيبة له، يعظّم أهل الدين، و يقرّب المساكين، لا يطمع القويّ في باطله، و لا ييأس الضعيف من عدله، و إنّي أشهد باللّه لقد رأيته في بعض مواقفه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أرخى الليل سدوله و غارت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قابضا على لحيته يتململ تململ السليم و يبكي بكاء الحزين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غرّي غيري، إليّ تعرّضت أم إليّ تشوّقت؟ هيهات هيهات، قد باينتك ثلاثا</w:t>
      </w:r>
      <w:r>
        <w:rPr>
          <w:rStyle w:val="FootnoteAnchor"/>
          <w:rtl w:val="true"/>
        </w:rPr>
        <w:footnoteReference w:id="91"/>
      </w:r>
      <w:r>
        <w:rPr>
          <w:rFonts w:ascii="Amiri" w:hAnsi="Amiri" w:eastAsia="Amiri" w:cs="Amiri"/>
          <w:color w:val="111111"/>
          <w:sz w:val="28"/>
          <w:sz w:val="28"/>
          <w:szCs w:val="28"/>
          <w:rtl w:val="true"/>
          <w:lang w:bidi="ar-SA"/>
        </w:rPr>
        <w:t>لا رجعة فيها، فعمرك قصير، و خطرك كبير، و عيشك حقير،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الزّاد، و بعد السّفر، و 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أثرت هذه الكلمات في نفس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 كان و اللّه كذلك</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حكت هذه الكلمات بعض الصفات الروحية التي تميّز بها الإمام أمير المؤمنين عليه السّلام و التي هي مبعث إعجاب و إكبار حتى عند ألدّ أعدائه و خصومه</w:t>
      </w:r>
      <w:r>
        <w:rPr>
          <w:rFonts w:eastAsia="Amiri" w:cs="Amiri" w:ascii="Amiri" w:hAnsi="Amiri"/>
          <w:color w:val="111111"/>
          <w:sz w:val="28"/>
          <w:szCs w:val="28"/>
          <w:rtl w:val="true"/>
          <w:lang w:bidi="ar-SA"/>
        </w:rPr>
        <w:t xml:space="preserve">. </w:t>
      </w:r>
      <w:bookmarkStart w:id="244" w:name="pg14870_168257"/>
    </w:p>
    <w:p>
      <w:pPr>
        <w:pStyle w:val="Heading4"/>
        <w:numPr>
          <w:ilvl w:val="3"/>
          <w:numId w:val="1"/>
        </w:numPr>
        <w:rPr/>
      </w:pPr>
      <w:bookmarkStart w:id="245" w:name="__RefHeading___Toc665531_388300464"/>
      <w:bookmarkStart w:id="246" w:name="_Toc98"/>
      <w:bookmarkEnd w:id="244"/>
      <w:bookmarkEnd w:id="245"/>
      <w:r>
        <w:rPr/>
        <w:t>3</w:t>
      </w:r>
      <w:r>
        <w:rPr>
          <w:rtl w:val="true"/>
        </w:rPr>
        <w:t xml:space="preserve"> - </w:t>
      </w:r>
      <w:r>
        <w:rPr>
          <w:rtl w:val="true"/>
        </w:rPr>
        <w:t>وصف ابنه محمّد له</w:t>
      </w:r>
      <w:r>
        <w:rPr>
          <w:rtl w:val="true"/>
        </w:rPr>
        <w:t>:</w:t>
      </w:r>
      <w:bookmarkEnd w:id="246"/>
    </w:p>
    <w:p>
      <w:pPr>
        <w:pStyle w:val="BookText"/>
        <w:rPr/>
      </w:pPr>
      <w:r>
        <w:rPr>
          <w:rFonts w:ascii="Amiri" w:hAnsi="Amiri" w:eastAsia="Amiri" w:cs="Amiri"/>
          <w:color w:val="111111"/>
          <w:sz w:val="28"/>
          <w:sz w:val="28"/>
          <w:szCs w:val="28"/>
          <w:rtl w:val="true"/>
          <w:lang w:bidi="ar-SA"/>
        </w:rPr>
        <w:t>و وصف ابنه محمّد بن الحنفية ملامحه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ربع القامة، أزجّ الحاجبين</w:t>
      </w:r>
      <w:r>
        <w:rPr>
          <w:rStyle w:val="FootnoteAnchor"/>
          <w:rtl w:val="true"/>
        </w:rPr>
        <w:footnoteReference w:id="93"/>
      </w:r>
      <w:r>
        <w:rPr>
          <w:rFonts w:ascii="IRNazanin" w:hAnsi="IRNazanin" w:eastAsia="IRNazanin"/>
          <w:color w:val="111111"/>
          <w:sz w:val="28"/>
          <w:sz w:val="28"/>
          <w:szCs w:val="28"/>
          <w:rtl w:val="true"/>
          <w:lang w:bidi="fa-IR"/>
        </w:rPr>
        <w:t>، أنجل</w:t>
      </w:r>
      <w:r>
        <w:rPr>
          <w:rStyle w:val="FootnoteAnchor"/>
          <w:rtl w:val="true"/>
        </w:rPr>
        <w:footnoteReference w:id="94"/>
      </w:r>
      <w:r>
        <w:rPr>
          <w:rFonts w:ascii="Amiri" w:hAnsi="Amiri" w:eastAsia="Amiri" w:cs="Amiri"/>
          <w:color w:val="111111"/>
          <w:sz w:val="28"/>
          <w:sz w:val="28"/>
          <w:szCs w:val="28"/>
          <w:rtl w:val="true"/>
          <w:lang w:bidi="ar-SA"/>
        </w:rPr>
        <w:t>كأنّ وجهه القمر ليلة البدر حسنا و هو إلى السّمرة، أصلع، له حفاف</w:t>
      </w:r>
      <w:r>
        <w:rPr>
          <w:rStyle w:val="FootnoteAnchor"/>
          <w:rtl w:val="true"/>
        </w:rPr>
        <w:footnoteReference w:id="95"/>
      </w:r>
      <w:r>
        <w:rPr>
          <w:rFonts w:ascii="Amiri" w:hAnsi="Amiri" w:eastAsia="Amiri" w:cs="Amiri"/>
          <w:color w:val="111111"/>
          <w:sz w:val="28"/>
          <w:sz w:val="28"/>
          <w:szCs w:val="28"/>
          <w:rtl w:val="true"/>
          <w:lang w:bidi="ar-SA"/>
        </w:rPr>
        <w:t>من خلفه كأنّه إكليل، و كأنّ عنقه ابريق فضّة، و هو أرقب</w:t>
      </w:r>
      <w:r>
        <w:rPr>
          <w:rStyle w:val="FootnoteAnchor"/>
          <w:rtl w:val="true"/>
        </w:rPr>
        <w:footnoteReference w:id="96"/>
      </w:r>
      <w:r>
        <w:rPr>
          <w:rFonts w:ascii="IRNazanin" w:hAnsi="IRNazanin" w:eastAsia="IRNazanin"/>
          <w:color w:val="111111"/>
          <w:sz w:val="28"/>
          <w:sz w:val="28"/>
          <w:szCs w:val="28"/>
          <w:rtl w:val="true"/>
          <w:lang w:bidi="fa-IR"/>
        </w:rPr>
        <w:t>ضخم البطن، أقرأ الظّهر</w:t>
      </w:r>
      <w:r>
        <w:rPr>
          <w:rStyle w:val="FootnoteAnchor"/>
          <w:rtl w:val="true"/>
        </w:rPr>
        <w:footnoteReference w:id="97"/>
      </w:r>
      <w:r>
        <w:rPr>
          <w:rFonts w:ascii="Amiri" w:hAnsi="Amiri" w:eastAsia="Amiri" w:cs="Amiri"/>
          <w:color w:val="111111"/>
          <w:sz w:val="28"/>
          <w:sz w:val="28"/>
          <w:szCs w:val="28"/>
          <w:rtl w:val="true"/>
          <w:lang w:bidi="ar-SA"/>
        </w:rPr>
        <w:t>، عريض الصدر، محض المتن</w:t>
      </w:r>
      <w:r>
        <w:rPr>
          <w:rStyle w:val="FootnoteAnchor"/>
          <w:rtl w:val="true"/>
        </w:rPr>
        <w:footnoteReference w:id="98"/>
      </w:r>
      <w:r>
        <w:rPr>
          <w:rFonts w:ascii="Amiri" w:hAnsi="Amiri" w:eastAsia="Amiri" w:cs="Amiri"/>
          <w:color w:val="111111"/>
          <w:sz w:val="28"/>
          <w:sz w:val="28"/>
          <w:szCs w:val="28"/>
          <w:rtl w:val="true"/>
          <w:lang w:bidi="ar-SA"/>
        </w:rPr>
        <w:t>، ضخم الكسور، لا يبين عضده من ساعده، تدامجت إدماجا، عبل الذراعين</w:t>
      </w:r>
      <w:r>
        <w:rPr>
          <w:rStyle w:val="FootnoteAnchor"/>
          <w:rtl w:val="true"/>
        </w:rPr>
        <w:footnoteReference w:id="99"/>
      </w:r>
      <w:r>
        <w:rPr>
          <w:rFonts w:ascii="Amiri" w:hAnsi="Amiri" w:eastAsia="Amiri" w:cs="Amiri"/>
          <w:color w:val="111111"/>
          <w:sz w:val="28"/>
          <w:sz w:val="28"/>
          <w:szCs w:val="28"/>
          <w:rtl w:val="true"/>
          <w:lang w:bidi="ar-SA"/>
        </w:rPr>
        <w:t>، عريض المنكبين، عظيم المشاشين</w:t>
      </w:r>
      <w:r>
        <w:rPr>
          <w:rStyle w:val="FootnoteAnchor"/>
          <w:rtl w:val="true"/>
        </w:rPr>
        <w:footnoteReference w:id="100"/>
      </w:r>
      <w:r>
        <w:rPr>
          <w:rFonts w:ascii="Amiri" w:hAnsi="Amiri" w:eastAsia="Amiri" w:cs="Amiri"/>
          <w:color w:val="111111"/>
          <w:sz w:val="28"/>
          <w:sz w:val="28"/>
          <w:szCs w:val="28"/>
          <w:rtl w:val="true"/>
          <w:lang w:bidi="ar-SA"/>
        </w:rPr>
        <w:t>كمشاش السبع الضاري، له لحية قد زانت صدره، غليظ العضلات، حمش الساقين</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ألمّ هذا الوصف ببعض ملامحه و شكله</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665533_388300464"/>
      <w:bookmarkStart w:id="248" w:name="_Toc99"/>
      <w:bookmarkEnd w:id="247"/>
      <w:r>
        <w:rPr/>
        <w:t>4</w:t>
      </w:r>
      <w:r>
        <w:rPr>
          <w:rtl w:val="true"/>
        </w:rPr>
        <w:t xml:space="preserve"> - </w:t>
      </w:r>
      <w:r>
        <w:rPr>
          <w:rtl w:val="true"/>
        </w:rPr>
        <w:t>وصف المغيرة له</w:t>
      </w:r>
      <w:r>
        <w:rPr>
          <w:rtl w:val="true"/>
        </w:rPr>
        <w:t>:</w:t>
      </w:r>
      <w:bookmarkEnd w:id="248"/>
    </w:p>
    <w:p>
      <w:pPr>
        <w:pStyle w:val="BookText"/>
        <w:rPr/>
      </w:pPr>
      <w:r>
        <w:rPr>
          <w:rFonts w:ascii="Amiri" w:hAnsi="Amiri" w:eastAsia="Amiri" w:cs="Amiri"/>
          <w:color w:val="111111"/>
          <w:sz w:val="28"/>
          <w:sz w:val="28"/>
          <w:szCs w:val="28"/>
          <w:rtl w:val="true"/>
          <w:lang w:bidi="ar-SA"/>
        </w:rPr>
        <w:t>و وصفه المغيرة و هو من أعدائه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هيئة الأسد، غليظا منه ما استغلظ، دقيقا منه ما استدقّ</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هذا الوصف القوّة البدنية للإمام عليه السّلام و شجاعته النادرة</w:t>
      </w:r>
      <w:r>
        <w:rPr>
          <w:rFonts w:eastAsia="Amiri" w:cs="Amiri" w:ascii="Amiri" w:hAnsi="Amiri"/>
          <w:color w:val="111111"/>
          <w:sz w:val="28"/>
          <w:szCs w:val="28"/>
          <w:rtl w:val="true"/>
          <w:lang w:bidi="ar-SA"/>
        </w:rPr>
        <w:t xml:space="preserve">. </w:t>
      </w:r>
      <w:bookmarkStart w:id="249" w:name="pg14870_168258"/>
    </w:p>
    <w:p>
      <w:pPr>
        <w:pStyle w:val="Heading4"/>
        <w:numPr>
          <w:ilvl w:val="3"/>
          <w:numId w:val="1"/>
        </w:numPr>
        <w:rPr/>
      </w:pPr>
      <w:bookmarkStart w:id="250" w:name="__RefHeading___Toc665535_388300464"/>
      <w:bookmarkStart w:id="251" w:name="_Toc100"/>
      <w:bookmarkEnd w:id="249"/>
      <w:bookmarkEnd w:id="250"/>
      <w:r>
        <w:rPr/>
        <w:t>5</w:t>
      </w:r>
      <w:r>
        <w:rPr>
          <w:rtl w:val="true"/>
        </w:rPr>
        <w:t xml:space="preserve"> - </w:t>
      </w:r>
      <w:r>
        <w:rPr>
          <w:rtl w:val="true"/>
        </w:rPr>
        <w:t>وصف بعض المعاصرين له</w:t>
      </w:r>
      <w:r>
        <w:rPr>
          <w:rtl w:val="true"/>
        </w:rPr>
        <w:t>:</w:t>
      </w:r>
      <w:bookmarkEnd w:id="251"/>
    </w:p>
    <w:p>
      <w:pPr>
        <w:pStyle w:val="BookText"/>
        <w:rPr/>
      </w:pPr>
      <w:r>
        <w:rPr>
          <w:rFonts w:ascii="Amiri" w:hAnsi="Amiri" w:eastAsia="Amiri" w:cs="Amiri"/>
          <w:color w:val="111111"/>
          <w:sz w:val="28"/>
          <w:sz w:val="28"/>
          <w:szCs w:val="28"/>
          <w:rtl w:val="true"/>
          <w:lang w:bidi="ar-SA"/>
        </w:rPr>
        <w:t>و وصف بعض المعاصرين للإمام بعض صفاته الجسدية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ربعة من الرجال، أدعج العينين</w:t>
      </w:r>
      <w:r>
        <w:rPr>
          <w:rStyle w:val="FootnoteAnchor"/>
          <w:rtl w:val="true"/>
        </w:rPr>
        <w:footnoteReference w:id="103"/>
      </w:r>
      <w:r>
        <w:rPr>
          <w:rFonts w:ascii="Amiri" w:hAnsi="Amiri" w:eastAsia="Amiri" w:cs="Amiri"/>
          <w:color w:val="111111"/>
          <w:sz w:val="28"/>
          <w:sz w:val="28"/>
          <w:szCs w:val="28"/>
          <w:rtl w:val="true"/>
          <w:lang w:bidi="ar-SA"/>
        </w:rPr>
        <w:t>عظيمهما، حسن الوجه كأنّه قمر ليلة البدر، عظيم البدن، عريض ما بين المنكبين، لمنكبه مشاش كمشاش السبع الضاري، لا يبين عضده من ساعده قد ادمج إدماجا، شثن الكفّين، عظيم الكراديس</w:t>
      </w:r>
      <w:r>
        <w:rPr>
          <w:rStyle w:val="FootnoteAnchor"/>
          <w:rtl w:val="true"/>
        </w:rPr>
        <w:footnoteReference w:id="104"/>
      </w:r>
      <w:r>
        <w:rPr>
          <w:rFonts w:ascii="Amiri" w:hAnsi="Amiri" w:eastAsia="Amiri" w:cs="Amiri"/>
          <w:color w:val="111111"/>
          <w:sz w:val="28"/>
          <w:sz w:val="28"/>
          <w:szCs w:val="28"/>
          <w:rtl w:val="true"/>
          <w:lang w:bidi="ar-SA"/>
        </w:rPr>
        <w:t>، أغيد</w:t>
      </w:r>
      <w:r>
        <w:rPr>
          <w:rStyle w:val="FootnoteAnchor"/>
          <w:rtl w:val="true"/>
        </w:rPr>
        <w:footnoteReference w:id="105"/>
      </w:r>
      <w:r>
        <w:rPr>
          <w:rFonts w:ascii="Amiri" w:hAnsi="Amiri" w:eastAsia="Amiri" w:cs="Amiri"/>
          <w:color w:val="111111"/>
          <w:sz w:val="28"/>
          <w:sz w:val="28"/>
          <w:szCs w:val="28"/>
          <w:rtl w:val="true"/>
          <w:lang w:bidi="ar-SA"/>
        </w:rPr>
        <w:t>كأنّ عنقه إبريق فضّة، أصلع ليس في رأسه شعر إلاّ من خلفه، كثير شعر اللحية، و كان لا يخضب، و كان إذا مشى تكفّأ، شديد الساعد و اليد، و إذا مشى إلى الحرب هرول، ثبت الجنان، قويا، ما صارع أحدا إلاّ صرعه، شجاعا، منصورا عند من لاقاه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الصفات التي أدلى بها الرواة متّفقة على أنّ الإمام عليه السّلام أبرز بطل في العالم الإسلامي و غيره، و أنّه يملك قوّة البدن، و قوّة البأس و الشجاعة التي لا يملكها أحد سواه بالاضافة إلى صفاته النفسية التي هي انشودة المتّقين في كلّ زمان و مكان</w:t>
      </w:r>
      <w:r>
        <w:rPr>
          <w:rFonts w:eastAsia="Amiri" w:cs="Amiri" w:ascii="Amiri" w:hAnsi="Amiri"/>
          <w:color w:val="111111"/>
          <w:sz w:val="28"/>
          <w:szCs w:val="28"/>
          <w:rtl w:val="true"/>
          <w:lang w:bidi="ar-SA"/>
        </w:rPr>
        <w:t xml:space="preserve">. </w:t>
      </w:r>
      <w:bookmarkStart w:id="252" w:name="pg14870_168259"/>
    </w:p>
    <w:p>
      <w:pPr>
        <w:pStyle w:val="Heading3"/>
        <w:numPr>
          <w:ilvl w:val="2"/>
          <w:numId w:val="1"/>
        </w:numPr>
        <w:rPr/>
      </w:pPr>
      <w:bookmarkStart w:id="253" w:name="__RefHeading___Toc665537_388300464"/>
      <w:bookmarkStart w:id="254" w:name="_Toc101"/>
      <w:bookmarkEnd w:id="252"/>
      <w:bookmarkEnd w:id="253"/>
      <w:r>
        <w:rPr>
          <w:rtl w:val="true"/>
        </w:rPr>
        <w:t>نشأته</w:t>
      </w:r>
      <w:bookmarkEnd w:id="25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5" w:name="__RefHeading___Toc665539_388300464"/>
      <w:bookmarkStart w:id="256" w:name="_Toc102"/>
      <w:bookmarkEnd w:id="255"/>
      <w:r>
        <w:rPr>
          <w:rtl w:val="true"/>
        </w:rPr>
        <w:t>اشارة</w:t>
      </w:r>
      <w:bookmarkEnd w:id="25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4870_168261"/>
      <w:bookmarkStart w:id="258" w:name="pg14870_168261"/>
      <w:bookmarkEnd w:id="258"/>
    </w:p>
    <w:p>
      <w:pPr>
        <w:pStyle w:val="BookText"/>
        <w:rPr/>
      </w:pPr>
      <w:bookmarkStart w:id="259" w:name="pg14870_168261"/>
      <w:bookmarkEnd w:id="259"/>
      <w:r>
        <w:rPr>
          <w:rFonts w:ascii="Amiri" w:hAnsi="Amiri" w:eastAsia="Amiri" w:cs="Amiri"/>
          <w:color w:val="111111"/>
          <w:sz w:val="28"/>
          <w:sz w:val="28"/>
          <w:szCs w:val="28"/>
          <w:rtl w:val="true"/>
          <w:lang w:bidi="ar-SA"/>
        </w:rPr>
        <w:t>نشأ الإمام أمير المؤمنين عليه السّلام في عهد طفولته في كنف أبيه أبي طالب مؤمن قريش و شيخ البطحاء، الذي كان مثالا لكلّ فضيلة و عنوانا لكلّ كرامة، فربّى ولده الإمام على الشهامة و النبل، و غذّاه بالإيمان باللّه، كما قامت بتربيته امّه الزكية السيّدة فاطمة سيّدة نساء عصرها في عفّتها و طهارتها، فغذّته بالأخلاق الكريمة و العادات الحسنة، و غرست في نفسه النزعات الشريفة</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665541_388300464"/>
      <w:bookmarkStart w:id="261" w:name="_Toc103"/>
      <w:bookmarkEnd w:id="260"/>
      <w:r>
        <w:rPr>
          <w:rtl w:val="true"/>
        </w:rPr>
        <w:t>احتضان النبيّ للإمام</w:t>
      </w:r>
      <w:r>
        <w:rPr>
          <w:rtl w:val="true"/>
        </w:rPr>
        <w:t>:</w:t>
      </w:r>
      <w:bookmarkEnd w:id="261"/>
    </w:p>
    <w:p>
      <w:pPr>
        <w:pStyle w:val="BookText"/>
        <w:rPr/>
      </w:pPr>
      <w:r>
        <w:rPr>
          <w:rFonts w:ascii="Amiri" w:hAnsi="Amiri" w:eastAsia="Amiri" w:cs="Amiri"/>
          <w:color w:val="111111"/>
          <w:sz w:val="28"/>
          <w:sz w:val="28"/>
          <w:szCs w:val="28"/>
          <w:rtl w:val="true"/>
          <w:lang w:bidi="ar-SA"/>
        </w:rPr>
        <w:t>و حينما كان الإمام في فجر الصبا أصابت قريشا أزمة مادية و ضائقة اقتصادية تأثّر منها أبو طالب، فانبرى رسول اللّه صلّى اللّه عليه و آله إلى عمّيه حمزة و العباس و طلب منهما أن يتحمّلا ثقل عمّه، فاتّجهوا صوبه و عرضوا عليه الأمر،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لي عقيلا و خذوا من شئتم، و كان شديد الحبّ لابنه عقيل فأخذ العباس طالبا، و أخذ حمزة جعفرا، و أخذ الرسول عليّا،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من اختاره اللّه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الإمام في حجر رسول اللّه صلّى اللّه عليه و آله و في ذرى مودّته و عطفه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المؤكّد أنّ النبيّ إنّما أخذ الإمام من عمّه ليربّيه و يغذّيه بطباعه و هديه، و قد وجد في كنفه من الحبّ و المودّة و العطف و الإيثار ما لم يجده في بيت أبيه، و قد غرس النبيّ في دخائل نفس الإمام و أعماق ذاته جميع مقوّمات الإسلام و مبادئه و قيمه، فكان في المرحلة الاولى من حياته قد وعى الإسلام و آمن به و فهم جوهره</w:t>
      </w:r>
      <w:r>
        <w:rPr>
          <w:rFonts w:eastAsia="Amiri" w:cs="Amiri" w:ascii="Amiri" w:hAnsi="Amiri"/>
          <w:color w:val="111111"/>
          <w:sz w:val="28"/>
          <w:szCs w:val="28"/>
          <w:rtl w:val="true"/>
          <w:lang w:bidi="ar-SA"/>
        </w:rPr>
        <w:t xml:space="preserve">. </w:t>
      </w:r>
      <w:bookmarkStart w:id="262" w:name="pg14870_168262"/>
    </w:p>
    <w:p>
      <w:pPr>
        <w:pStyle w:val="BookText"/>
        <w:rPr/>
      </w:pPr>
      <w:bookmarkEnd w:id="262"/>
      <w:r>
        <w:rPr>
          <w:rFonts w:ascii="Amiri" w:hAnsi="Amiri" w:eastAsia="Amiri" w:cs="Amiri"/>
          <w:color w:val="111111"/>
          <w:sz w:val="28"/>
          <w:sz w:val="28"/>
          <w:szCs w:val="28"/>
          <w:rtl w:val="true"/>
          <w:lang w:bidi="ar-SA"/>
        </w:rPr>
        <w:t>إنّ الإمام عليه السّلام كان من ألصق الناس برسول اللّه صلّى اللّه عليه و آله و من أكثرهم تطبّعا بأخلاقه و فهما لرسالته، و لمّا أعلن النبيّ صلّى اللّه عليه و آله ثورته الكبرى على الأفكار الجاهلية و عاداتها، كان الإمام في فجر الصبا يذبّ عنه، و يحميه من صبيان قريش الذين كانوا يحاربونه بالحجارة و يقذفونه بالتراب، و يصيحون وراءه ساحر و مجنون، و كان الإمام عليه السّلام يوقع بهم الضرب و اللكم فينهزمون إلى امّهاتهم و آبائهم و كان ذلك أوّل جهاد له في سبيل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الإمام عليه السّلام عن تلك الفترة الذهبية التي عاشها في رعاية النبيّ و ما لاقاه من صنوف الحفاوة و التكريم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علمتم موضعي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 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و أنا وليد، يضمّني إلى صدره، و يكنفني في فراشه، و يمسّني جسده، و 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يمضغ الشّيء ثمّ يلقمنيه، و ما وجد لي كذبة في قول، و 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أتّبعه اتّباع الفصيل أثر امّه، يرفع لي في كلّ يوم من أخلاقه علما، و يأمرني بالاقتداء به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رأيتم كيف أخلص له النبيّ في الحبّ و المودّة و الرعاية؟ فقد أغدق عليه بعطفه و حنانه، و غذّاه بسموّ أخلاقه و آدابه ليكون صورة عنه و ممثّلا له في حياته و بعد وفاته</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665543_388300464"/>
      <w:bookmarkStart w:id="264" w:name="_Toc104"/>
      <w:bookmarkEnd w:id="263"/>
      <w:r>
        <w:rPr>
          <w:rtl w:val="true"/>
        </w:rPr>
        <w:t>التربية النبوية للإمام</w:t>
      </w:r>
      <w:r>
        <w:rPr>
          <w:rtl w:val="true"/>
        </w:rPr>
        <w:t>:</w:t>
      </w:r>
      <w:bookmarkEnd w:id="264"/>
    </w:p>
    <w:p>
      <w:pPr>
        <w:pStyle w:val="Heading5"/>
        <w:numPr>
          <w:ilvl w:val="4"/>
          <w:numId w:val="1"/>
        </w:numPr>
        <w:rPr/>
      </w:pPr>
      <w:bookmarkStart w:id="265" w:name="__RefHeading___Toc665545_388300464"/>
      <w:bookmarkStart w:id="266" w:name="_Toc105"/>
      <w:bookmarkEnd w:id="265"/>
      <w:r>
        <w:rPr>
          <w:rtl w:val="true"/>
        </w:rPr>
        <w:t>اشارة</w:t>
      </w:r>
      <w:bookmarkEnd w:id="26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عنى النبيّ صلّى اللّه عليه و آله عناية بالغة بتربية أخيه و ابن عمّه الإمام عليه السّلام فغرس في أعماق ذاته صفاته الكريمة و نزعاته الشريفة حتى يحكي طباعه و اتّجاهاته و يقيمه من بعده </w:t>
      </w:r>
      <w:bookmarkStart w:id="267" w:name="pg14870_168263"/>
    </w:p>
    <w:p>
      <w:pPr>
        <w:pStyle w:val="BookText"/>
        <w:rPr/>
      </w:pPr>
      <w:bookmarkEnd w:id="267"/>
      <w:r>
        <w:rPr>
          <w:rFonts w:ascii="Amiri" w:hAnsi="Amiri" w:eastAsia="Amiri" w:cs="Amiri"/>
          <w:color w:val="111111"/>
          <w:sz w:val="28"/>
          <w:sz w:val="28"/>
          <w:szCs w:val="28"/>
          <w:rtl w:val="true"/>
          <w:lang w:bidi="ar-SA"/>
        </w:rPr>
        <w:t>علما لامّته و رائدا لتبليغ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حفلت تربية النبيّ صلّى اللّه عليه و آله بجميع مقوّمات الارتقاء و سموّ الذات، و كان من برامجها هذه الصور الرائعة</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665547_388300464"/>
      <w:bookmarkStart w:id="269" w:name="_Toc106"/>
      <w:bookmarkEnd w:id="268"/>
      <w:r>
        <w:rPr/>
        <w:t>1</w:t>
      </w:r>
      <w:r>
        <w:rPr>
          <w:rtl w:val="true"/>
        </w:rPr>
        <w:t xml:space="preserve"> - </w:t>
      </w:r>
      <w:r>
        <w:rPr>
          <w:rtl w:val="true"/>
        </w:rPr>
        <w:t>نكران الذات</w:t>
      </w:r>
      <w:r>
        <w:rPr>
          <w:rtl w:val="true"/>
        </w:rPr>
        <w:t>:</w:t>
      </w:r>
      <w:bookmarkEnd w:id="269"/>
    </w:p>
    <w:p>
      <w:pPr>
        <w:pStyle w:val="BookText"/>
        <w:rPr/>
      </w:pPr>
      <w:r>
        <w:rPr>
          <w:rFonts w:ascii="Amiri" w:hAnsi="Amiri" w:eastAsia="Amiri" w:cs="Amiri"/>
          <w:color w:val="111111"/>
          <w:sz w:val="28"/>
          <w:sz w:val="28"/>
          <w:szCs w:val="28"/>
          <w:rtl w:val="true"/>
          <w:lang w:bidi="ar-SA"/>
        </w:rPr>
        <w:t>ربّى النبيّ صلّى اللّه عليه و آله أخاه على الواقعية و نبذ الأنانية و نكران الذات، و كان من بين ذلك أنّ الإمام عليه السّلام طرق باب النبيّ، فقال الرسول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كره النبيّ صلّى اللّه عليه و آله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و التي تخلو من التعظيم لقائلها، فجعل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 الإمام كراهة النبيّ لهذه الكلمة، فلم يفه بها بعد ذلك</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تكشف هذه البادرة عن سموّ التربية الإسلامية التي أمدّت الحياة بالاشراق و النهوض، و ظلّ الإمام متأثّرا بهذه التربية الرفيعة طيلة حياته، ففي أيام حكومته و قيادته للامّة نبذ نبذا تامّا جميع مظاهر الحكم و السلطان التي تلازمها الابّهة و الاستعلاء على الناس، و عامل نفسه كبقيّة أفراد الشعب لا ميزة له عليهم، و قد روى المؤرّخون أنّه اجتاز على أهل المدائن فأقاموا له مهرجانا شعبيا و ذبحوا له الذبائح فنفر من ذلك و خاطبهم أنّه كأحدهم، و منع جيشه من أكل لحوم الذبائح حتى يعطي أهلها ثمنها</w:t>
      </w:r>
      <w:r>
        <w:rPr>
          <w:rStyle w:val="FootnoteAnchor"/>
          <w:rtl w:val="true"/>
        </w:rPr>
        <w:footnoteReference w:id="109"/>
      </w:r>
      <w:r>
        <w:rPr>
          <w:rFonts w:ascii="Amiri" w:hAnsi="Amiri" w:eastAsia="Amiri" w:cs="Amiri"/>
          <w:color w:val="111111"/>
          <w:sz w:val="28"/>
          <w:sz w:val="28"/>
          <w:szCs w:val="28"/>
          <w:rtl w:val="true"/>
          <w:lang w:bidi="ar-SA"/>
        </w:rPr>
        <w:t>، و هكذا كان عليّ صورة لا ثاني لها في تاريخ البشرية على الإطلاق سوى الرسول صلّى اللّه عليه و آله</w:t>
      </w:r>
      <w:r>
        <w:rPr>
          <w:rFonts w:eastAsia="Amiri" w:cs="Amiri" w:ascii="Amiri" w:hAnsi="Amiri"/>
          <w:color w:val="111111"/>
          <w:sz w:val="28"/>
          <w:szCs w:val="28"/>
          <w:rtl w:val="true"/>
          <w:lang w:bidi="ar-SA"/>
        </w:rPr>
        <w:t xml:space="preserve">. </w:t>
      </w:r>
      <w:bookmarkStart w:id="270" w:name="pg14870_168264"/>
    </w:p>
    <w:p>
      <w:pPr>
        <w:pStyle w:val="Heading5"/>
        <w:numPr>
          <w:ilvl w:val="4"/>
          <w:numId w:val="1"/>
        </w:numPr>
        <w:rPr/>
      </w:pPr>
      <w:bookmarkStart w:id="271" w:name="__RefHeading___Toc665549_388300464"/>
      <w:bookmarkStart w:id="272" w:name="_Toc107"/>
      <w:bookmarkEnd w:id="270"/>
      <w:bookmarkEnd w:id="271"/>
      <w:r>
        <w:rPr/>
        <w:t>2</w:t>
      </w:r>
      <w:r>
        <w:rPr>
          <w:rtl w:val="true"/>
        </w:rPr>
        <w:t xml:space="preserve"> - </w:t>
      </w:r>
      <w:r>
        <w:rPr>
          <w:rtl w:val="true"/>
        </w:rPr>
        <w:t>التحلّي بالصفات الكريمة</w:t>
      </w:r>
      <w:r>
        <w:rPr>
          <w:rtl w:val="true"/>
        </w:rPr>
        <w:t>:</w:t>
      </w:r>
      <w:bookmarkEnd w:id="272"/>
    </w:p>
    <w:p>
      <w:pPr>
        <w:pStyle w:val="BookText"/>
        <w:rPr/>
      </w:pPr>
      <w:r>
        <w:rPr>
          <w:rFonts w:ascii="Amiri" w:hAnsi="Amiri" w:eastAsia="Amiri" w:cs="Amiri"/>
          <w:color w:val="111111"/>
          <w:sz w:val="28"/>
          <w:sz w:val="28"/>
          <w:szCs w:val="28"/>
          <w:rtl w:val="true"/>
          <w:lang w:bidi="ar-SA"/>
        </w:rPr>
        <w:t>من ألوان التربية الإسلامية المشرقة التي غذّى بها النبيّ صلّى اللّه عليه و آله الإمام أمير المؤمنين عليه السّلام هذه الكوكبة من الأحاديث التربوية،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 من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من قطعك، و تعطي من حرمك، و تعفو عمّن ظلمك</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الخصال الكريمة تسمو بالإنسان و ترفع مستواه إلى أرقى ما يصل إليه من كمال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سيّد الأعمال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إنصافك النّاس من نفسك، و مساواة الأخ في اللّه عزّ و جلّ، و ذكر اللّه تبارك و تعالى على كلّ حال</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الصفات الرفيعة هي اسس الفضائل التي ينبغي للمسلم أن يتحلّى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ثلاث خصال من 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في الإقتار، و إنصاف النّاس من نفسك، و بذل العلم للمتعلّم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بهذه الصفات الكريمة ربّى النبيّ صلّى اللّه عليه و آله أخاه و ابن عمّه و باب مدينة علمه ليكون انموذجا للإسلام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اوصيك بوصيّة فاحفظها فلا تزال بخير ما حفظت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كظم غيظا و هو يقدر على إمضائه أعقبه اللّه يوم </w:t>
      </w:r>
    </w:p>
    <w:p>
      <w:pPr>
        <w:pStyle w:val="BookText"/>
        <w:rPr/>
      </w:pPr>
      <w:r>
        <w:rPr>
          <w:rFonts w:ascii="Amiri" w:hAnsi="Amiri" w:eastAsia="Amiri" w:cs="Amiri"/>
          <w:color w:val="111111"/>
          <w:sz w:val="28"/>
          <w:sz w:val="28"/>
          <w:szCs w:val="28"/>
          <w:rtl w:val="true"/>
          <w:lang w:bidi="ar-SA"/>
        </w:rPr>
        <w:t>القيامة أمنا و إيمانا يجد طعمه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رأيتم هذه التعاليم التربوية التي تجعل الإنسان في اطار من الفضيلة و السلامة من كثير من الأزمات و المصاعب؟</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ثلاث من لقي اللّه عزّ و جلّ فهو من أفضل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اللّه بما افترض عليه فهو من أعبد النّاس، و من ورع عن محارم اللّه فهو من أورع النّاس، و من قنع بما رزقه اللّه فهو من أغنى النّاس</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يطبّق على حياته هذه الخصال الكريمة فهو من أفضل الناس و من أكثرهم طاعة للّه تعالى و قربا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تبارك و تعالى قد أذهب بالإسلام نخوة الجاهليّة و تفاخرهم بآبائهم، ألا و إنّ النّاس من آدم، و آدم من تراب، و أكرمهم عند اللّه أتقاهم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الوصية من أرقى تعاليم الإسلام، فقد هدمت الحواجز بين الناس، و ألغت الفوارق و التفاضل بالأنساب، و جعلت التفاوت بينهم بالتقوى و العمل الصالح الذي هو أعظم رصيد للإنسان يميّزه عن غيره و يشرّفه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الوصايا الرفيعة التي عهد به النبيّ صلّى اللّه عليه و آله قوله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ثلاثة تحت ظلّ العرش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أحبّ لأخيه ما أحبّ لنفسه، و رجل بلغه أمر فلم يتقدّم فيه و لم يتأخّر حتّى يعلم أنّ ذلك الأمر للّه رضى </w:t>
      </w:r>
      <w:bookmarkStart w:id="273" w:name="pg14870_168266"/>
    </w:p>
    <w:p>
      <w:pPr>
        <w:pStyle w:val="BookText"/>
        <w:rPr/>
      </w:pPr>
      <w:bookmarkEnd w:id="273"/>
      <w:r>
        <w:rPr>
          <w:rFonts w:ascii="Amiri" w:hAnsi="Amiri" w:eastAsia="Amiri" w:cs="Amiri"/>
          <w:color w:val="111111"/>
          <w:sz w:val="28"/>
          <w:sz w:val="28"/>
          <w:szCs w:val="28"/>
          <w:rtl w:val="true"/>
          <w:lang w:bidi="ar-SA"/>
        </w:rPr>
        <w:t>أو سخط، و رجل لم يعب أخاه بعيب حتّى يصلح ذلك العيب من نفسه، فإنّه كلّما أصلح من نفسه عيبا بدا له منها آخر؛ و كفى بالمرء في نفسه شغلا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أروع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يسمو بها الإنسان إلى أرقى مستويات الرشد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تغذّى بها الإمام عليه السّلام فكانت من برامج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الخصال الكريمة التي أوصى بها النبيّ صلّى اللّه عليه و آله أخاه و ابن عمّه لتكون له منهجا في سلوكه مع غيره، و هي أحد برامج التربية النبوية للإمام، و قد ذكرنا الكثير منها في مسند الإمام</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665551_388300464"/>
      <w:bookmarkStart w:id="275" w:name="_Toc108"/>
      <w:bookmarkEnd w:id="274"/>
      <w:r>
        <w:rPr/>
        <w:t>3</w:t>
      </w:r>
      <w:r>
        <w:rPr>
          <w:rtl w:val="true"/>
        </w:rPr>
        <w:t xml:space="preserve"> - </w:t>
      </w:r>
      <w:r>
        <w:rPr>
          <w:rtl w:val="true"/>
        </w:rPr>
        <w:t>الاجتناب عن الصفات المذمومة</w:t>
      </w:r>
      <w:r>
        <w:rPr>
          <w:rtl w:val="true"/>
        </w:rPr>
        <w:t>:</w:t>
      </w:r>
      <w:bookmarkEnd w:id="275"/>
    </w:p>
    <w:p>
      <w:pPr>
        <w:pStyle w:val="BookText"/>
        <w:rPr/>
      </w:pPr>
      <w:r>
        <w:rPr>
          <w:rFonts w:ascii="Amiri" w:hAnsi="Amiri" w:eastAsia="Amiri" w:cs="Amiri"/>
          <w:color w:val="111111"/>
          <w:sz w:val="28"/>
          <w:sz w:val="28"/>
          <w:szCs w:val="28"/>
          <w:rtl w:val="true"/>
          <w:lang w:bidi="ar-SA"/>
        </w:rPr>
        <w:t>حذّر النبيّ صلّى اللّه عليه و آله الإمام من بعض الصفات و الخصال التي تهبط بالإنسان إلى مستوى سحيق، و هذه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أنهاك عن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الحرص، و الكبر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الخصال من مآثم الحياة، و لا يتّصف بها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تعلّم علما ليماري به السّفهاء، أو يجادل به العلماء، أو ليدعو النّاس إلى نفسه فهو من أهل النّار</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طلب العلم ينبغي أن يكون خالصا لوجه اللّه تعالى غير مشوب بالأغراض الدنيئة، أمّا إذا كان مشفوعا بأغراض لا تمّت إلى الواقع بصلة فإنّه يكون نقمة عليه </w:t>
      </w:r>
    </w:p>
    <w:p>
      <w:pPr>
        <w:pStyle w:val="BookText"/>
        <w:rPr/>
      </w:pPr>
      <w:r>
        <w:rPr>
          <w:rFonts w:ascii="Amiri" w:hAnsi="Amiri" w:eastAsia="Amiri" w:cs="Amiri"/>
          <w:color w:val="111111"/>
          <w:sz w:val="28"/>
          <w:sz w:val="28"/>
          <w:szCs w:val="28"/>
          <w:rtl w:val="true"/>
          <w:lang w:bidi="ar-SA"/>
        </w:rPr>
        <w:t>عند اللّه تعالى، و قد ألمح إليها الحديث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العلم لمماراة السفهاء و التغلّب عليهم و إبراز قابليات الشخص، فإنّ ذلك ينمّ عن مرض النفس و بعدها عن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العلم لمجادلة العلماء و إظهار الشخص أمام المجتمع بأنّه من مصاف العلماء، أمّا دوافع هذه الجهة فهو حبّ الدنيا، و من المؤكّد أنّها ممّا تبعده عن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العلم لدعوة الناس إليه، و الالتفاف حوله أعاذنا اللّه بلطفه و فضله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بنود التربية النبوية للإمام</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 لا أنبّئك بشرّ النّاس؟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يغفر الذّنب، و لا يقيل 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 بشرّ من ذلك؟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يؤمن شرّه، و لا يرجى خيره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الخصال الذميمة لا يتّصف بها إلاّ أشرار الناس و سفله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الوصايا التربوية التي غذّى بها النبيّ صلّى اللّه عليه و آله أخاه و ولي عهده الإمام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إنّه لا فقر أشدّ من الجهل، و لا مال أعود من العقل، و لا وحدة أوحش من العجب، و لا عمل كالتّدبير، و لا ورع كالكفّ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محارم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حسب كحسن الخلق؛ إنّ الكذب آفة الحديث، و آفة العلم النّسيان، و آفة السّماحة المنّ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ضوء هذه الحكم المشرقة التي تمثّل معالي الآداب و محاسن الأخلاق </w:t>
      </w:r>
    </w:p>
    <w:p>
      <w:pPr>
        <w:pStyle w:val="BookText"/>
        <w:rPr/>
      </w:pPr>
      <w:r>
        <w:rPr>
          <w:rFonts w:ascii="Amiri" w:hAnsi="Amiri" w:eastAsia="Amiri" w:cs="Amiri"/>
          <w:color w:val="111111"/>
          <w:sz w:val="28"/>
          <w:sz w:val="28"/>
          <w:szCs w:val="28"/>
          <w:rtl w:val="true"/>
          <w:lang w:bidi="ar-SA"/>
        </w:rPr>
        <w:t>ربّى النبيّ صلّى اللّه عليه و آله وصيّه و باب مدينة علمه ليكون مثالا له في حياته و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معالي التربية النبوية للإمام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إيّاك و الكذب، فإنّ الكذب يسوّد الوجه، ثمّ يكتب عند اللّه كذّابا، و إنّ الصّدق يبيّض الوجه و يكتب عند اللّه صادقا؛ و اعلم أنّ الصّدق مبارك، و الكذب مشئوم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الكذب مفتاح الشرّ، و به فساد الدنيا و هلاك العباد، و يباينه الصدق فإنّه مصدر لكلّ فضيلة و سبب للنجاة من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روائع التربية الإسلامية التي غذّى بها النبيّ صلّى اللّه عليه و آله الإمام عليه السّلام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احذر الغيبة و النّميمة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النبيّ صلّى اللّه عليه و آله حذّر من الغيبة لأنّها توجب نشر الأحقاد و الضغائن بين الناس بالإضافة إلى الحطّ من شخصيّة المغتاب في المجتمع، و الإسلام يحرص كلّ الحرص على كرامة المسلم، و أن لا ينال بسوء، و قد ذكر الفقهاء تعريف الغيبة و تحريمها المشدّد في الإسلام، و استثنوا من ذلك ما إذا كان المغتاب متجاهرا بالفسق و الفجور فتجوز غيبته بالجهة المتجاهر بها و لا يجوز قذفه بغيرها من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النبيّ صلّى اللّه عليه و آله عن النميمة، و هي من موجبات نشر الكراهية بين المجتمع، و قد تظافرت الأخبار عن الأئمّة عليهم السّلام أنّ النمّام من شرار خلق اللّه تعالى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الوصايا التربوية للنبيّ صلّى اللّه عليه و 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تغضب، فإذا غضبت فاقعد، و تفكّر في قدرة الرّبّ على العباد، و حلمه عنهم، و 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فانبذ غضبك، و راجع حلمك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الغضب مفتاح كلّ شرّ و سبب لكلّ جريمة، و قد حذّر منه النبيّ صلّى اللّه عليه و آله لأنّه يؤدّي إلى دمار الشخص و هلاكه، و قد ذكر النبيّ صلّى اللّه عليه و آله كيفيّة علاجه و الوقاية من شرّه، و هو أن يتفكّر الإنسان في حالة غضبه بقدرة اللّه تعالى عليه، و ما يعقبه الغضب من الأضرار و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غرر الوصايا التربوية التي عهد بها النبيّ صلّى اللّه عليه و آله للإمام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أنهاك أن تخفر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تنقض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تعين عليه، و أنهاك عن المكر فإنّه لا يحيق المكر السّيّئ إلاّ بأهله، و أنهاك عن البغي، فإنّه من بغي عليه لينصرنّه اللّه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الخصال التي نهى النبيّ عنها من موجبات سقوط الإنسان و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معالم التربية للإمام عليه السّلام هذه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من اليقين أن لا ترضي أحدا بسخط اللّه، و لا تحمد أحدا بما آتاك اللّه، و لا تذمّ أحدا على ما لم يؤتك اللّه؛ فإنّ الرّزق لا يجرّه حرص حريص، و لا يصرفه كراهة كاره، إنّ اللّه بحكمه و فضله جعل الرّوح و الفرج في اليقين و الرّضا، و جعل الهمّ و الحزن في الشّكّ</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بهذه الوصية الثمينة من النبيّ صلّى اللّه عليه و آله لوصيّه و باب مدينة علمه الإمام أمير المؤمنين عليه السّلام نطوي الحديث عن بعض معالم التربية النبوية للإمام و التي استهدفت أن يكون ممثّلا للنبيّ صلّى اللّه عليه و آله لأهدافه و قيمه التي تنشد صالح الإنسان و تطوّر حياته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عرضا مفصّلا لوصايا النبيّ صلّى اللّه عليه و آله للإمام في مسنده لذا أوجزنا الحديث في هذا الموضوع</w:t>
      </w:r>
      <w:r>
        <w:rPr>
          <w:rFonts w:eastAsia="Amiri" w:cs="Amiri" w:ascii="Amiri" w:hAnsi="Amiri"/>
          <w:color w:val="111111"/>
          <w:sz w:val="28"/>
          <w:szCs w:val="28"/>
          <w:rtl w:val="true"/>
          <w:lang w:bidi="ar-SA"/>
        </w:rPr>
        <w:t xml:space="preserve">. </w:t>
      </w:r>
      <w:bookmarkStart w:id="276" w:name="pg14870_168270"/>
    </w:p>
    <w:p>
      <w:pPr>
        <w:pStyle w:val="Heading4"/>
        <w:numPr>
          <w:ilvl w:val="3"/>
          <w:numId w:val="1"/>
        </w:numPr>
        <w:rPr/>
      </w:pPr>
      <w:bookmarkStart w:id="277" w:name="__RefHeading___Toc665553_388300464"/>
      <w:bookmarkStart w:id="278" w:name="_Toc109"/>
      <w:bookmarkEnd w:id="276"/>
      <w:bookmarkEnd w:id="277"/>
      <w:r>
        <w:rPr>
          <w:rtl w:val="true"/>
        </w:rPr>
        <w:t>سبقه للإسلام</w:t>
      </w:r>
      <w:r>
        <w:rPr>
          <w:rtl w:val="true"/>
        </w:rPr>
        <w:t>:</w:t>
      </w:r>
      <w:bookmarkEnd w:id="278"/>
    </w:p>
    <w:p>
      <w:pPr>
        <w:pStyle w:val="BookText"/>
        <w:rPr/>
      </w:pPr>
      <w:r>
        <w:rPr>
          <w:rFonts w:ascii="Amiri" w:hAnsi="Amiri" w:eastAsia="Amiri" w:cs="Amiri"/>
          <w:color w:val="111111"/>
          <w:sz w:val="28"/>
          <w:sz w:val="28"/>
          <w:szCs w:val="28"/>
          <w:rtl w:val="true"/>
          <w:lang w:bidi="ar-SA"/>
        </w:rPr>
        <w:t>و الشيء الذي اتّفق عليه المؤرّخون و الرواة أنّ الإمام عليه السّلام أوّل من آمن بالنبيّ صلّى اللّه عليه و آله و استجاب لدعوته عن وعي و إيمان، و قد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عبدت اللّه تعالى قبل أن يعبده أحد من هذه الامّة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أسمع الصّوت، و ابصر الضّوء سنين سبعا، و رسول اللّه صلّى اللّه عليه و آله صامت ما اذن له في الإنذار و التّبليغ</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هذا الحديث أنّه سلام اللّه عليه في سنّه المبكّر كان يسمع صوت جبرئيل، و يبصر ضوءه قبل أن يبلّغ النبيّ رسالته و يشيعها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الرواة أنّ الإمام عليه السّلام لم تدنّسه الجاهلية بأوثانها، و لم تلبسه من مدلهمّات ثيابها، فلم يسجد لصنم قطّ كما سجد غيره</w:t>
      </w:r>
      <w:r>
        <w:rPr>
          <w:rStyle w:val="FootnoteAnchor"/>
          <w:rtl w:val="true"/>
        </w:rPr>
        <w:footnoteReference w:id="127"/>
      </w:r>
      <w:r>
        <w:rPr>
          <w:rFonts w:ascii="Amiri" w:hAnsi="Amiri" w:eastAsia="Amiri" w:cs="Amiri"/>
          <w:color w:val="111111"/>
          <w:sz w:val="28"/>
          <w:sz w:val="28"/>
          <w:szCs w:val="28"/>
          <w:rtl w:val="true"/>
          <w:lang w:bidi="ar-SA"/>
        </w:rPr>
        <w:t>يقول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ابن أبي طالب الهاشمي فلم يشرك باللّه قطّ، و ذلك أنّ اللّه تعالى أراد به الخير فجعله في كفالة ابن عمّه سيّد المرسلين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أسلم الإمام و أسلمت معه أمّ المؤمنين الصدّيقة الطاهرة خديجة، فقد احتضنت الإسلام و آمنت بقيمه و أهدافه، و قدّمت في سبيله جميع ما تملكه من الثراء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تحدّث الإمام عليه السّلام عن إيمانه و إيمان خديجة بالإسلام بقوله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يجمع بيت يومئذ واحد في الإسلام غير رسول اللّه صلّى اللّه عليه و آله و خديجة و أنا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أوّل من آمن من الناس بعد خديجة</w:t>
      </w:r>
      <w:r>
        <w:rPr>
          <w:rStyle w:val="FootnoteAnchor"/>
          <w:rtl w:val="true"/>
        </w:rPr>
        <w:footnoteReference w:id="129"/>
      </w:r>
      <w:r>
        <w:rPr>
          <w:rFonts w:ascii="IRNazanin" w:hAnsi="IRNazanin" w:eastAsia="IRNazanin"/>
          <w:color w:val="111111"/>
          <w:sz w:val="28"/>
          <w:sz w:val="28"/>
          <w:szCs w:val="28"/>
          <w:rtl w:val="true"/>
          <w:lang w:bidi="fa-IR"/>
        </w:rPr>
        <w:t xml:space="preserve">، و قال </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أوّل من آمن باللّه و بمحمّد رسول اللّه صلّى اللّه عليه و آله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سبق الإمام إلى اعتناق الإسلام ممّا اتّفق عليه الرواة و المؤرّخون</w:t>
      </w:r>
      <w:r>
        <w:rPr>
          <w:rStyle w:val="FootnoteAnchor"/>
          <w:rtl w:val="true"/>
        </w:rPr>
        <w:footnoteReference w:id="131"/>
      </w:r>
      <w:r>
        <w:rPr>
          <w:rFonts w:ascii="Amiri" w:hAnsi="Amiri" w:eastAsia="Amiri" w:cs="Amiri"/>
          <w:color w:val="111111"/>
          <w:sz w:val="28"/>
          <w:sz w:val="28"/>
          <w:szCs w:val="28"/>
          <w:rtl w:val="true"/>
          <w:lang w:bidi="ar-SA"/>
        </w:rPr>
        <w:t>، و قد كان عمره الشريف حينما أسلم سبع سنين،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w:t>
      </w:r>
      <w:r>
        <w:rPr>
          <w:rStyle w:val="FootnoteAnchor"/>
          <w:rtl w:val="true"/>
        </w:rPr>
        <w:footnoteReference w:id="132"/>
      </w:r>
      <w:r>
        <w:rPr>
          <w:rFonts w:ascii="Amiri" w:hAnsi="Amiri" w:eastAsia="Amiri" w:cs="Amiri"/>
          <w:color w:val="111111"/>
          <w:sz w:val="28"/>
          <w:sz w:val="28"/>
          <w:szCs w:val="28"/>
          <w:rtl w:val="true"/>
          <w:lang w:bidi="ar-SA"/>
        </w:rPr>
        <w:t>، إلاّ أنّ التأمّل في تربية النبيّ صلّى اللّه عليه و آله له يقضي بأنّه أسلم في وقت مبكّر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فقد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باعتزاز و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 إلى الإسلام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الصّدّيق الأكبر، و الفاروق الأوّل، أسلمت قبل إسلام أبي بكر، و صلّيت قبل صلاته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إليه من الشعر بذلك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سبقتكم إلى الإسلام طرّا غلاما ما بلغت أوان حلمي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شاعت هذه الكرامة للإمام في جميع الأوساط الإسلامية، و افتخر بها خيار صحابة الإمام، يقول هاشم المرقال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ابن عمّ أحمد المعلّى فيه الرّسول بالهدى استهلاّ</w:t>
      </w:r>
    </w:p>
    <w:p>
      <w:pPr>
        <w:pStyle w:val="BookText"/>
        <w:rPr/>
      </w:pPr>
      <w:r>
        <w:rPr>
          <w:rFonts w:ascii="Amiri" w:hAnsi="Amiri" w:eastAsia="Amiri" w:cs="Amiri"/>
          <w:color w:val="111111"/>
          <w:sz w:val="28"/>
          <w:sz w:val="28"/>
          <w:szCs w:val="28"/>
          <w:rtl w:val="true"/>
          <w:lang w:bidi="ar-SA"/>
        </w:rPr>
        <w:t>أوّل من صدّقه و صلّى فجاهد الكفّار حتّى أبلى</w:t>
      </w:r>
      <w:r>
        <w:rPr>
          <w:rStyle w:val="FootnoteAnchor"/>
          <w:rtl w:val="true"/>
        </w:rPr>
        <w:footnoteReference w:id="13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سعيد بن قيس و هو من أفاضل أصحاب الإمام</w:t>
      </w:r>
      <w:r>
        <w:rPr>
          <w:rFonts w:eastAsia="Amiri" w:cs="Amiri" w:ascii="Amiri" w:hAnsi="Amiri"/>
          <w:color w:val="111111"/>
          <w:sz w:val="28"/>
          <w:szCs w:val="28"/>
          <w:rtl w:val="true"/>
          <w:lang w:bidi="ar-SA"/>
        </w:rPr>
        <w:t xml:space="preserve">: </w:t>
      </w:r>
      <w:bookmarkStart w:id="279" w:name="pg14870_168272"/>
    </w:p>
    <w:p>
      <w:pPr>
        <w:pStyle w:val="BookText"/>
        <w:rPr/>
      </w:pPr>
      <w:bookmarkEnd w:id="279"/>
      <w:r>
        <w:rPr>
          <w:rFonts w:ascii="Amiri" w:hAnsi="Amiri" w:eastAsia="Amiri" w:cs="Amiri"/>
          <w:color w:val="111111"/>
          <w:sz w:val="28"/>
          <w:sz w:val="28"/>
          <w:szCs w:val="28"/>
          <w:rtl w:val="true"/>
          <w:lang w:bidi="ar-SA"/>
        </w:rPr>
        <w:t>هذا عليّ و ابن عمّ المصطفى أوّل من أجاب لمّا أن دعا</w:t>
      </w:r>
    </w:p>
    <w:p>
      <w:pPr>
        <w:pStyle w:val="BookText"/>
        <w:rPr/>
      </w:pPr>
      <w:r>
        <w:rPr>
          <w:rFonts w:ascii="Amiri" w:hAnsi="Amiri" w:eastAsia="Amiri" w:cs="Amiri"/>
          <w:color w:val="111111"/>
          <w:sz w:val="28"/>
          <w:sz w:val="28"/>
          <w:szCs w:val="28"/>
          <w:rtl w:val="true"/>
          <w:lang w:bidi="ar-SA"/>
        </w:rPr>
        <w:t>و أعلن النبيّ صلّى اللّه عليه و آله أنّ الإمام عليه السّلام هو أوّل من آمن به، فقد قال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أوّلكم واردا عليّ الحوض أوّلكم إسلاما عليّ بن أبي طالب</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فسبق الإمام إلى الإسلام قد اتّفق عليه المسلمون، و هو وسام شرف و فخر للإمام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665555_388300464"/>
      <w:bookmarkStart w:id="281" w:name="_Toc110"/>
      <w:bookmarkEnd w:id="280"/>
      <w:r>
        <w:rPr>
          <w:rtl w:val="true"/>
        </w:rPr>
        <w:t>حبّه للنبيّ</w:t>
      </w:r>
      <w:r>
        <w:rPr>
          <w:rtl w:val="true"/>
        </w:rPr>
        <w:t>:</w:t>
      </w:r>
      <w:bookmarkEnd w:id="281"/>
    </w:p>
    <w:p>
      <w:pPr>
        <w:pStyle w:val="BookText"/>
        <w:rPr/>
      </w:pPr>
      <w:r>
        <w:rPr>
          <w:rFonts w:ascii="Amiri" w:hAnsi="Amiri" w:eastAsia="Amiri" w:cs="Amiri"/>
          <w:color w:val="111111"/>
          <w:sz w:val="28"/>
          <w:sz w:val="28"/>
          <w:szCs w:val="28"/>
          <w:rtl w:val="true"/>
          <w:lang w:bidi="ar-SA"/>
        </w:rPr>
        <w:t>كان الإمام عليه السّلام يحبّ النبيّ حبّا استوعب نفسه، و أخلص له في الودّ كأعظم ما يكون الودّ، و قد سأله شخص عن مدى حبّه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حبّكم لرسول اللّه؟ فأجابه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اللّه أحبّ إلينا من أموالنا و أولادنا و امّهاتنا و من الماء البارد على الظّمأ</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المؤكّد أنّه ليس في الاسرة النبوية و لا في الصحابة من يضارع الإمام في حبّه و إخلاصه للرسول؟ و كان من مودّته له أنّه أتى حائطا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تسقيه و لك بكلّ دلو تمرة، و سارع إلى سقيه فأعطاه صاحب البستان تمرا حتى ملأ كفّه منه، فبادر إلى النبيّ صلّى اللّه عليه و آله فأطعمه به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665557_388300464"/>
      <w:bookmarkStart w:id="283" w:name="_Toc111"/>
      <w:bookmarkEnd w:id="282"/>
      <w:r>
        <w:rPr>
          <w:rtl w:val="true"/>
        </w:rPr>
        <w:t>قيامه بخدمة النبيّ</w:t>
      </w:r>
      <w:r>
        <w:rPr>
          <w:rtl w:val="true"/>
        </w:rPr>
        <w:t>:</w:t>
      </w:r>
      <w:bookmarkEnd w:id="28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عليه السّلام يتولّى رعاية النبيّ صلّى اللّه عليه و آله و القيام بخدماته حتّى أنّه إذا أراد القيام </w:t>
      </w:r>
      <w:bookmarkStart w:id="284" w:name="pg14870_168273"/>
    </w:p>
    <w:p>
      <w:pPr>
        <w:pStyle w:val="BookText"/>
        <w:rPr/>
      </w:pPr>
      <w:bookmarkEnd w:id="284"/>
      <w:r>
        <w:rPr>
          <w:rFonts w:ascii="Amiri" w:hAnsi="Amiri" w:eastAsia="Amiri" w:cs="Amiri"/>
          <w:color w:val="111111"/>
          <w:sz w:val="28"/>
          <w:sz w:val="28"/>
          <w:szCs w:val="28"/>
          <w:rtl w:val="true"/>
          <w:lang w:bidi="ar-SA"/>
        </w:rPr>
        <w:t>بادر فأخذ بيده، و إذا أراد أن يجلس اتّكأ عليه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طرائف ما ينقل أنّ شخصا وفد على النبيّ صلّى اللّه عليه و آله يستميحه و يطلب رفده فقال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اقطع لسانه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يفهم الشخص المراد من قول النبيّ صلّى اللّه عليه و آله فسار مع عليّ و قد استولى عليه الفزع و الخوف، فقال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أقاطع لساني أنت يا أبا الحسن؟ فقال الإمام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ماض لما امرت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الإمام حتى انتهى به إلى إبل الصدقة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فسكن روع الرجل و فهم ما أراده النبيّ، و علّق الإمام على كلمة النبيّ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مواربة سمعتها في كلام العرب</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تولّى الإمام بإخلاص القيام بقضاء حوائج النبيّ، و كان يعتلي بغلة النبيّ الشهباء، و يسير في شعب الأنصار لتنفيذ ما عهد إليه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665559_388300464"/>
      <w:bookmarkStart w:id="286" w:name="_Toc112"/>
      <w:bookmarkEnd w:id="285"/>
      <w:r>
        <w:rPr>
          <w:rtl w:val="true"/>
        </w:rPr>
        <w:t>نماذج من أدعيته للنبيّ</w:t>
      </w:r>
      <w:r>
        <w:rPr>
          <w:rtl w:val="true"/>
        </w:rPr>
        <w:t>:</w:t>
      </w:r>
      <w:bookmarkEnd w:id="286"/>
    </w:p>
    <w:p>
      <w:pPr>
        <w:pStyle w:val="BookText"/>
        <w:rPr/>
      </w:pPr>
      <w:r>
        <w:rPr>
          <w:rFonts w:ascii="Amiri" w:hAnsi="Amiri" w:eastAsia="Amiri" w:cs="Amiri"/>
          <w:color w:val="111111"/>
          <w:sz w:val="28"/>
          <w:sz w:val="28"/>
          <w:szCs w:val="28"/>
          <w:rtl w:val="true"/>
          <w:lang w:bidi="ar-SA"/>
        </w:rPr>
        <w:t>و الشيء المحقّق أنّه لم يعرف أحد من الصحابة و غيرهم مكانة النبيّ صلّى اللّه عليه و آله و سموّ منزلته سوى أخيه و باب مدينة علمه الإمام عليه السّلام، فقد خصّه بكثير من الأدعية الحافلة بالتمجيد و التعظيم له و الإشادة بفضله و عظيم شأنه، و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 صلّى اللّه على أطيب المرسلين محمّد بن </w:t>
      </w:r>
    </w:p>
    <w:p>
      <w:pPr>
        <w:pStyle w:val="BookText"/>
        <w:rPr/>
      </w:pPr>
      <w:r>
        <w:rPr>
          <w:rFonts w:ascii="IRNazanin" w:hAnsi="IRNazanin" w:eastAsia="IRNazanin"/>
          <w:color w:val="111111"/>
          <w:sz w:val="28"/>
          <w:sz w:val="28"/>
          <w:szCs w:val="28"/>
          <w:rtl w:val="true"/>
          <w:lang w:bidi="fa-IR"/>
        </w:rPr>
        <w:t>عبد اللّه المنتجب الفاتق الرّاتق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فخصّ محمّدا صلّى اللّه عليه و آله بالذّكر المحمود، و الحوض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 محمّدا صلواتك عليه و آله الوسيلة، و الرّفعة و الفضيلة و اجعل في المصطفين محبّته، و في العلّيّين درجته، و في المقرّبين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صلواتك عليه و آله من كلّ كرامة أفضل تلك الكرامة، و من كلّ نعيم أوسع ذلك النّعيم، و من كلّ عطاء أجزل ذلك العطاء، و من كلّ يسر أنضر ذلك اليسر، و من كلّ قسم أوفر ذلك القسم حتّى لا يكون أحد من خلقك أقرب منه مجلسا، و لا أرفع منه عندك ذكرا و منزلة، و لا أعظم عليك حقّا، و لا أقرب وسيلة من محمّد صلواتك عليه و آله، إمام الخير و قائده، و الدّاعي إليه، و البركة على جميع العباد و البلاد و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 بيننا و بين محمّد صلواتك عليه و آله في برد العيش، و تروّح الرّوح، و قرار النّعمة، و شهوة الأنفس، و منى الشّهوات، و نعم اللذّات، و رجاء الفضيلة، و شهود الطّمأنينة، و سؤدد الكرامة، و قرّة العين، و نضرة النّعيم، و بهجة لا تشبه بهجات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أنّه قد بلّغ الرّسالة، و أدّى النّصيحة، و اجتهد للأمّة، و أوذي في جنبك، و جاهد في سبيلك، و عبدك حتّى أتاه اليقين، فصلّى اللّه عليه و آله الطّيّبين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البلد الحرام، و ربّ الرّكن و المقام، و ربّ المشعر الحرام، و ربّ الحلّ و الحرام بلّغ روح محمّد صلّى اللّه عليه و آله عنّا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ملائكتك المقرّبين، و على أنبيائك، و رسلك أجمعين، و صلّ اللّهمّ على الحفظة الكرام الكاتبين، و على أهل طاعتك من أهل السّماوات السّبع و أهل الأرضين السّبع من المؤمنين أجمعين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ترى في هذا الدعاء جميع صنوف التكريم و التعظيم قد رفعها الإمام إلى سموّ النبيّ صلّى اللّه عليه و آله، و دعا له أن يبوّئه اللّه أسمى مكانة و أعلى درجة في حضيرة القدس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من مظاهر تعظيم الإمام للنبيّ صلّى اللّه عليه و آله هذا الدعاء،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داحي المدحوّات، و داعم المسموكات، و جابل القلوب</w:t>
      </w:r>
      <w:r>
        <w:rPr>
          <w:rStyle w:val="FootnoteAnchor"/>
          <w:rtl w:val="true"/>
        </w:rPr>
        <w:footnoteReference w:id="142"/>
      </w:r>
      <w:r>
        <w:rPr>
          <w:rFonts w:ascii="Amiri" w:hAnsi="Amiri" w:eastAsia="Amiri" w:cs="Amiri"/>
          <w:color w:val="111111"/>
          <w:sz w:val="28"/>
          <w:sz w:val="28"/>
          <w:szCs w:val="28"/>
          <w:rtl w:val="true"/>
          <w:lang w:bidi="ar-SA"/>
        </w:rPr>
        <w:t>على فطرتها، شقيّها و سعيدها، اجعل شرائف صلواتك، و نوامي بركاتك على محمّد عبدك و رسولك الخاتم لما سبق، و الفاتح لما انغلق، و المعلن الحقّ بالحقّ، و الدّامغ خبيثات الأباطيل، و الدّامغ صولات الأضاليل، كما حمّلته فاضطلع بأمرك، مستوفرا في مرضاتك، غير ناكل عن قدم، و لا واه في عزم، واعيا لوحيك، حافظا لعهدك، ماضيا على نفاذ أمرك، حتّى أورى قبس القابس، و أضاء الطّريق للخابط، و هديت به القلوب بعد خوضات الفتن و الآثام، و أقام بموضحات الأعلام، و نيّرات الأحكام، فهو أمينك المأمون، و خازن علمك المخزون، و شهيدك يوم الدّين، و بعيثك بالحقّ، و رسولك إلى الخلق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افسح له مفسحا في ظلّك، و اجزه مضاعفات الخير من فضلك</w:t>
      </w:r>
      <w:r>
        <w:rPr>
          <w:rFonts w:eastAsia="Amiri" w:cs="Amiri" w:ascii="Amiri" w:hAnsi="Amiri"/>
          <w:color w:val="111111"/>
          <w:sz w:val="28"/>
          <w:szCs w:val="28"/>
          <w:rtl w:val="true"/>
          <w:lang w:bidi="ar-SA"/>
        </w:rPr>
        <w:t xml:space="preserve">. </w:t>
      </w:r>
      <w:bookmarkStart w:id="287" w:name="pg14870_168276"/>
    </w:p>
    <w:p>
      <w:pPr>
        <w:pStyle w:val="BookText"/>
        <w:rPr/>
      </w:pPr>
      <w:bookmarkEnd w:id="287"/>
      <w:r>
        <w:rPr>
          <w:rFonts w:ascii="Amiri" w:hAnsi="Amiri" w:eastAsia="Amiri" w:cs="Amiri"/>
          <w:color w:val="111111"/>
          <w:sz w:val="28"/>
          <w:sz w:val="28"/>
          <w:szCs w:val="28"/>
          <w:rtl w:val="true"/>
          <w:lang w:bidi="ar-SA"/>
        </w:rPr>
        <w:t>اللّهمّ و أعل على بناء البانين بناءه، و أكرم لديك منزلته، و أتمم له نوره، و اجعله من انبعاثك مقبول الشّهادة، مرضيّ المقالة، ذا منطق عدل، و خطبة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 بيننا و بينه في برد العيش، و إقرار النّعمة، و رخاء الدّعة، و منتهى الطّمأنينة، و تحف الكرامة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 هذا الدعاء بإحاطة الإمام و معرفته الكاملة بالرسول الأعظم صلّى اللّه عليه و آله، فقد أضفى عليه جميع ألوان الحفاوة و التكريم، و دعا له بالمنزلة الكريمة التي يتبوّؤها في الفردوس الأعلى</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665561_388300464"/>
      <w:bookmarkStart w:id="289" w:name="_Toc113"/>
      <w:bookmarkEnd w:id="288"/>
      <w:r>
        <w:rPr>
          <w:rtl w:val="true"/>
        </w:rPr>
        <w:t>تمجيده للنبيّ</w:t>
      </w:r>
      <w:r>
        <w:rPr>
          <w:rtl w:val="true"/>
        </w:rPr>
        <w:t>:</w:t>
      </w:r>
      <w:bookmarkEnd w:id="289"/>
    </w:p>
    <w:p>
      <w:pPr>
        <w:pStyle w:val="BookText"/>
        <w:rPr/>
      </w:pPr>
      <w:r>
        <w:rPr>
          <w:rFonts w:ascii="Amiri" w:hAnsi="Amiri" w:eastAsia="Amiri" w:cs="Amiri"/>
          <w:color w:val="111111"/>
          <w:sz w:val="28"/>
          <w:sz w:val="28"/>
          <w:szCs w:val="28"/>
          <w:rtl w:val="true"/>
          <w:lang w:bidi="ar-SA"/>
        </w:rPr>
        <w:t>و كان الإمام على يقين لا يخامره شكّ بنبوّة النبيّ صلّى اللّه عليه و آله و رسالته، و كان يثني عليه عاطر الثناء، و ممّا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مستقرّ، و منبته أشرف منبت، في معادن الكرامة، و مماهد السّلامة؛ قد صرفت نحوه أفئدة الأبرار، و ثنيت إليه أزمّة الأبصار، دفن اللّه به الضّغائن، و أطفأ به الثّوائر ألّف به إخوانا، و فرّق به أقرانا، أعزّ به الذّلّة، و أذلّ به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بيان، و صمته لسان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نرى في هذه الكلمات جميع ألوان التعظيم و التمجيد لشخصيّة الرسول صلّى اللّه عليه و آله الذي ما عرفه سوى باب مدينة علمه</w:t>
      </w:r>
      <w:r>
        <w:rPr>
          <w:rFonts w:eastAsia="Amiri" w:cs="Amiri" w:ascii="Amiri" w:hAnsi="Amiri"/>
          <w:color w:val="111111"/>
          <w:sz w:val="28"/>
          <w:szCs w:val="28"/>
          <w:rtl w:val="true"/>
          <w:lang w:bidi="ar-SA"/>
        </w:rPr>
        <w:t xml:space="preserve">. </w:t>
      </w:r>
      <w:bookmarkStart w:id="290" w:name="pg14870_168277"/>
    </w:p>
    <w:p>
      <w:pPr>
        <w:pStyle w:val="BookText"/>
        <w:rPr/>
      </w:pPr>
      <w:bookmarkEnd w:id="29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 المضيء، و البرهان الجليّ، و المنهاج البادي و 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أسرة، و شجرته خير شجرة؛ أغصانها معتدلة، و 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بمكّة، و هجرته بطيبة علا بها ذكره و امتدّ منها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بحجّة كافية، و موعظة شافية، و دعوة متلافية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به الشّرائع المجهولة، و قمع به البدع المدخولة، و بيّن به الأحكام المفصولة</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يبتغ غير الإسلام دينا تتحقّق شقوته، و تنفصم عروته، و تعظم كبوته، و يكن مآبه إلى الحزن الطّويل و العذاب الوبيل</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حكت هذه الكلمات ما يحمله الإمام من صنوف التعظيم و الاكبار للنبيّ صلّى اللّه عليه و آله، و من المقطوع به أنّه ليس في اسرة النبيّ و لا في أصحابه من فهم حقيقته و أحاط به علما سوى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كلماته في حقّ الرسول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665563_388300464"/>
      <w:bookmarkStart w:id="292" w:name="_Toc114"/>
      <w:bookmarkEnd w:id="291"/>
      <w:r>
        <w:rPr>
          <w:rtl w:val="true"/>
        </w:rPr>
        <w:t>كتابته للوحي</w:t>
      </w:r>
      <w:r>
        <w:rPr>
          <w:rtl w:val="true"/>
        </w:rPr>
        <w:t>:</w:t>
      </w:r>
      <w:bookmarkEnd w:id="29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تظافرت الأخبار أنّ الإمام أمير المؤمنين عليه السّلام كان يكتب الوحي المنزل على عبد اللّه و رسوله محمّد صلّى اللّه عليه و آله</w:t>
      </w:r>
      <w:r>
        <w:rPr>
          <w:rStyle w:val="FootnoteAnchor"/>
          <w:rtl w:val="true"/>
        </w:rPr>
        <w:footnoteReference w:id="147"/>
      </w:r>
      <w:r>
        <w:rPr>
          <w:rFonts w:ascii="Amiri" w:hAnsi="Amiri" w:eastAsia="Amiri" w:cs="Amiri"/>
          <w:color w:val="111111"/>
          <w:sz w:val="28"/>
          <w:sz w:val="28"/>
          <w:szCs w:val="28"/>
          <w:rtl w:val="true"/>
          <w:lang w:bidi="ar-SA"/>
        </w:rPr>
        <w:t>، فقد كتب الكثير من الوحي و سور القرآن الكريم، كما أنّه أوّل من نقّط المصاحف</w:t>
      </w:r>
      <w:r>
        <w:rPr>
          <w:rStyle w:val="FootnoteAnchor"/>
          <w:rtl w:val="true"/>
        </w:rPr>
        <w:footnoteReference w:id="148"/>
      </w:r>
      <w:r>
        <w:rPr>
          <w:rFonts w:ascii="Amiri" w:hAnsi="Amiri" w:eastAsia="Amiri" w:cs="Amiri"/>
          <w:color w:val="111111"/>
          <w:sz w:val="28"/>
          <w:sz w:val="28"/>
          <w:szCs w:val="28"/>
          <w:rtl w:val="true"/>
          <w:lang w:bidi="ar-SA"/>
        </w:rPr>
        <w:t xml:space="preserve">، و من الجدير بالذكر أنّه تعلّم الكتابة </w:t>
      </w:r>
      <w:bookmarkStart w:id="293" w:name="pg14870_168278"/>
    </w:p>
    <w:p>
      <w:pPr>
        <w:pStyle w:val="BookText"/>
        <w:rPr/>
      </w:pPr>
      <w:bookmarkEnd w:id="293"/>
      <w:r>
        <w:rPr>
          <w:rFonts w:ascii="Amiri" w:hAnsi="Amiri" w:eastAsia="Amiri" w:cs="Amiri"/>
          <w:color w:val="111111"/>
          <w:sz w:val="28"/>
          <w:sz w:val="28"/>
          <w:szCs w:val="28"/>
          <w:rtl w:val="true"/>
          <w:lang w:bidi="ar-SA"/>
        </w:rPr>
        <w:t>و هو في دور الصبا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665565_388300464"/>
      <w:bookmarkStart w:id="295" w:name="_Toc115"/>
      <w:bookmarkEnd w:id="294"/>
      <w:r>
        <w:rPr>
          <w:rtl w:val="true"/>
        </w:rPr>
        <w:t>كتابته لعهود الرسول</w:t>
      </w:r>
      <w:r>
        <w:rPr>
          <w:rtl w:val="true"/>
        </w:rPr>
        <w:t>:</w:t>
      </w:r>
      <w:bookmarkEnd w:id="295"/>
    </w:p>
    <w:p>
      <w:pPr>
        <w:pStyle w:val="BookText"/>
        <w:rPr/>
      </w:pPr>
      <w:r>
        <w:rPr>
          <w:rFonts w:ascii="Amiri" w:hAnsi="Amiri" w:eastAsia="Amiri" w:cs="Amiri"/>
          <w:color w:val="111111"/>
          <w:sz w:val="28"/>
          <w:sz w:val="28"/>
          <w:szCs w:val="28"/>
          <w:rtl w:val="true"/>
          <w:lang w:bidi="ar-SA"/>
        </w:rPr>
        <w:t>كان الإمام عليه السّلام يكتب عهود الرسول و صلحه، فقد كتب لأهل نجران و غيرهم ما سجّله النبيّ صلّى اللّه عليه و آله لهم</w:t>
      </w:r>
      <w:r>
        <w:rPr>
          <w:rStyle w:val="FootnoteAnchor"/>
          <w:rtl w:val="true"/>
        </w:rPr>
        <w:footnoteReference w:id="150"/>
      </w:r>
      <w:r>
        <w:rPr>
          <w:rFonts w:ascii="Amiri" w:hAnsi="Amiri" w:eastAsia="Amiri" w:cs="Amiri"/>
          <w:color w:val="111111"/>
          <w:sz w:val="28"/>
          <w:sz w:val="28"/>
          <w:szCs w:val="28"/>
          <w:rtl w:val="true"/>
          <w:lang w:bidi="ar-SA"/>
        </w:rPr>
        <w:t>، و لمّا صالح رسول اللّه صلّى اللّه عليه و آله أهل الحديبية كتب الإمام بينهم كتابا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محمّدا رسول اللّه، لو كنت رسولا لم نقاتلك، فقال النبيّ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بالّذي أمحوه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فمحاه النّبي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فيما اشترطوا أن يدخلوا مكّة فيقيموا بها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يدخلها بسلاح إلاّ جلبّان السّلاح،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جلبّان السّلاح؟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القراب و ما فيه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الجدير بالذكر أنّ رسول اللّه صلّى اللّه عليه و آله كان يتفقّد مقاطع الكلام التي كان يكتبها الإمام كتفقّد المصرم صريمته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665567_388300464"/>
      <w:bookmarkStart w:id="297" w:name="_Toc116"/>
      <w:bookmarkEnd w:id="296"/>
      <w:r>
        <w:rPr>
          <w:rtl w:val="true"/>
        </w:rPr>
        <w:t>تحطيمه للأصنام</w:t>
      </w:r>
      <w:r>
        <w:rPr>
          <w:rtl w:val="true"/>
        </w:rPr>
        <w:t>:</w:t>
      </w:r>
      <w:bookmarkEnd w:id="29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ظاهرة اخرى من سيرة الإمام و اتّجاهاته كراهته البالغة للأصنام و بغضه الشديد لها، و كان يسعى إلى تدميرها قبل أن يشرق نور الإسلام، كما فعل جدّه شيخ الأنبياء إبراهيم عليه السّلام بأصنام الجاهلية و أوثانها، و كان عليه السّلام و معه اسامة يجمعان القمامة و أوساخ البيوت و قاذوراتها و يلقونها على أصنام قريش في غلس الليل، فإذا أصبحت قريش و رأت أصنامها ملوّثة رفعت أصواتها بألم و عنف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هذا </w:t>
      </w:r>
    </w:p>
    <w:p>
      <w:pPr>
        <w:pStyle w:val="BookText"/>
        <w:rPr/>
      </w:pPr>
      <w:r>
        <w:rPr>
          <w:rFonts w:ascii="IRNazanin" w:hAnsi="IRNazanin" w:eastAsia="IRNazanin"/>
          <w:color w:val="111111"/>
          <w:sz w:val="28"/>
          <w:sz w:val="28"/>
          <w:szCs w:val="28"/>
          <w:rtl w:val="true"/>
          <w:lang w:bidi="fa-IR"/>
        </w:rPr>
        <w:t>بآلهتنا، و أنفقوا نهارهم على غسلها بالماء</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شاركه النبيّ صلّى اللّه عليه و آله في تحطيم بعض الأصنام، فقد تحدّث الإمام عن 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أنا و النّبيّ صلّى اللّه عليه و آله حتّى أتينا الكعبة فقال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 صعد على منكبيّ فذهبت لأنهض به فرأى منّي ضعفا، فجلس و ارتقيت على منكبه فنهض بي و يخيّل لي أن لو شئت لنلت افق السّماء حتّى صعدت على البيت و عليه تمثال صفر فجعلت ازاوله عن يمينه و عن شماله و من بين يديه حتّى تمكّنت منه، 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 به، فقذفت به فتكسّر كما تتكسّر القوارير، ثمّ نزلت، فانطلقت أنا و رسول اللّه نستبق حتّى توارينا خشية أن يلقانا أحد من النّاس</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بين الأصنام التي حطّمها الإمام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العرب صنم مناة و كانت تعظّمه و تعزّه، فانبرى إليه الإمام فهدّمه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صنم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لطيّ بجبلي طي فمضى إليه الإمام فحطّمه و أزاله و وجد في مكانه سيفين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أحدهما الرسوب، و اسم الآخر المخذم فحملهما الإمام إلى النبيّ صلّى اللّه عليه و آله فوهبهما 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فتح اللّه تعالى لعبده و رسوله محمّد صلّى اللّه عليه و آله الفتح المبين و احتلّ مكّة، و كان قد علّق على الكعبة المقدّسة ثلاثمائة صنم أو يزيد عليها اتّخذتها القبائل آلهة يعبدونها من دون اللّه تعالى، كان منها نائلة و أساف و مناف و ذو </w:t>
      </w:r>
      <w:bookmarkStart w:id="298" w:name="pg14870_168280"/>
    </w:p>
    <w:p>
      <w:pPr>
        <w:pStyle w:val="BookText"/>
        <w:rPr/>
      </w:pPr>
      <w:bookmarkEnd w:id="298"/>
      <w:r>
        <w:rPr>
          <w:rFonts w:ascii="Amiri" w:hAnsi="Amiri" w:eastAsia="Amiri" w:cs="Amiri"/>
          <w:color w:val="111111"/>
          <w:sz w:val="28"/>
          <w:sz w:val="28"/>
          <w:szCs w:val="28"/>
          <w:rtl w:val="true"/>
          <w:lang w:bidi="ar-SA"/>
        </w:rPr>
        <w:t>الخلصة و ذو الكنى و ذو الشرى و الأقيصر و نهم و سمير و غيرها</w:t>
      </w:r>
      <w:r>
        <w:rPr>
          <w:rStyle w:val="FootnoteAnchor"/>
          <w:rtl w:val="true"/>
        </w:rPr>
        <w:footnoteReference w:id="157"/>
      </w:r>
      <w:r>
        <w:rPr>
          <w:rFonts w:ascii="Amiri" w:hAnsi="Amiri" w:eastAsia="Amiri" w:cs="Amiri"/>
          <w:color w:val="111111"/>
          <w:sz w:val="28"/>
          <w:sz w:val="28"/>
          <w:szCs w:val="28"/>
          <w:rtl w:val="true"/>
          <w:lang w:bidi="ar-SA"/>
        </w:rPr>
        <w:t xml:space="preserve">، و كان زعيم تلك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إله أبي سفيان أبو معاوية و جدّ يزيد، و كان من نحاس، و قد اوتد بأوتاد من حديد، فصعد الإمام على منكبي رسول اللّه صلّى اللّه عليه و آله فعالجه حتى تمكّن من قلعه و رمى به إلى الأرض و النبيّ صلّى اللّه عليه و آله يتلو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جاءَ الْحَقُّ وَ زَهَقَ الْباطِلُ إِنَّ الْباطِلَ كانَ زَهُوقاً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قذف الإمام ببقيّة الأصنام و بذلك تطهّر البيت الحرام من أصنام قريش و أوثانها، فقد حطّمها بطل الإسلام و قائد المسيرة الإسلامية نحو التحرّر، و قد تفتّحت آفاق الفكر العربي و انتبه الناس إلى ضلالها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زيد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اللاّت و العزّى جميعا كذلك يفعل الجلد الصّبور</w:t>
      </w:r>
    </w:p>
    <w:p>
      <w:pPr>
        <w:pStyle w:val="BookText"/>
        <w:rPr/>
      </w:pPr>
      <w:r>
        <w:rPr>
          <w:rFonts w:ascii="Amiri" w:hAnsi="Amiri" w:eastAsia="Amiri" w:cs="Amiri"/>
          <w:color w:val="111111"/>
          <w:sz w:val="28"/>
          <w:sz w:val="28"/>
          <w:szCs w:val="28"/>
          <w:rtl w:val="true"/>
          <w:lang w:bidi="ar-SA"/>
        </w:rPr>
        <w:t>فلا العزّى ادين و لا ابنتيها و لا صنمي بني غنم أزور</w:t>
      </w:r>
    </w:p>
    <w:p>
      <w:pPr>
        <w:pStyle w:val="BookText"/>
        <w:rPr/>
      </w:pPr>
      <w:r>
        <w:rPr>
          <w:rFonts w:ascii="Amiri" w:hAnsi="Amiri" w:eastAsia="Amiri" w:cs="Amiri"/>
          <w:color w:val="111111"/>
          <w:sz w:val="28"/>
          <w:sz w:val="28"/>
          <w:szCs w:val="28"/>
          <w:rtl w:val="true"/>
          <w:lang w:bidi="ar-SA"/>
        </w:rPr>
        <w:t>و لا هبلا أزور و كان ربّا لنا في الدّهر إذ حلمي صغير</w:t>
      </w:r>
      <w:r>
        <w:rPr>
          <w:rStyle w:val="FootnoteAnchor"/>
          <w:rtl w:val="true"/>
        </w:rPr>
        <w:footnoteReference w:id="159"/>
      </w:r>
    </w:p>
    <w:p>
      <w:pPr>
        <w:pStyle w:val="Heading4"/>
        <w:numPr>
          <w:ilvl w:val="3"/>
          <w:numId w:val="1"/>
        </w:numPr>
        <w:rPr/>
      </w:pPr>
      <w:bookmarkStart w:id="299" w:name="__RefHeading___Toc665569_388300464"/>
      <w:bookmarkStart w:id="300" w:name="_Toc117"/>
      <w:bookmarkEnd w:id="299"/>
      <w:r>
        <w:rPr>
          <w:rtl w:val="true"/>
        </w:rPr>
        <w:t>نقش خاتم الإمام</w:t>
      </w:r>
      <w:r>
        <w:rPr>
          <w:rtl w:val="true"/>
        </w:rPr>
        <w:t>:</w:t>
      </w:r>
      <w:bookmarkEnd w:id="300"/>
    </w:p>
    <w:p>
      <w:pPr>
        <w:pStyle w:val="BookText"/>
        <w:rPr/>
      </w:pPr>
      <w:r>
        <w:rPr>
          <w:rFonts w:ascii="Amiri" w:hAnsi="Amiri" w:eastAsia="Amiri" w:cs="Amiri"/>
          <w:color w:val="111111"/>
          <w:sz w:val="28"/>
          <w:sz w:val="28"/>
          <w:szCs w:val="28"/>
          <w:rtl w:val="true"/>
          <w:lang w:bidi="ar-SA"/>
        </w:rPr>
        <w:t xml:space="preserve">و لشدّة تعلّق الإمام عليه السّلام باللّه تعالى فقد كتب على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665571_388300464"/>
      <w:bookmarkStart w:id="302" w:name="_Toc118"/>
      <w:bookmarkEnd w:id="301"/>
      <w:r>
        <w:rPr>
          <w:rtl w:val="true"/>
        </w:rPr>
        <w:t>اجتنابه للخضاب</w:t>
      </w:r>
      <w:r>
        <w:rPr>
          <w:rtl w:val="true"/>
        </w:rPr>
        <w:t>:</w:t>
      </w:r>
      <w:bookmarkEnd w:id="30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يخضب الإمام عليه السّلام كريمته الشريفة لقول النبيّ صلّى اللّه عليه و آله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تخضّب من دم رأسه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لقد آثر الخضاب بدم رأسه الشريف في سبيل اللّه تعالى</w:t>
      </w:r>
      <w:r>
        <w:rPr>
          <w:rFonts w:eastAsia="Amiri" w:cs="Amiri" w:ascii="Amiri" w:hAnsi="Amiri"/>
          <w:color w:val="111111"/>
          <w:sz w:val="28"/>
          <w:szCs w:val="28"/>
          <w:rtl w:val="true"/>
          <w:lang w:bidi="ar-SA"/>
        </w:rPr>
        <w:t xml:space="preserve">. </w:t>
      </w:r>
      <w:bookmarkStart w:id="303" w:name="pg14870_168281"/>
    </w:p>
    <w:p>
      <w:pPr>
        <w:pStyle w:val="Heading4"/>
        <w:numPr>
          <w:ilvl w:val="3"/>
          <w:numId w:val="1"/>
        </w:numPr>
        <w:rPr/>
      </w:pPr>
      <w:bookmarkStart w:id="304" w:name="__RefHeading___Toc665573_388300464"/>
      <w:bookmarkStart w:id="305" w:name="_Toc119"/>
      <w:bookmarkEnd w:id="303"/>
      <w:bookmarkEnd w:id="304"/>
      <w:r>
        <w:rPr>
          <w:rtl w:val="true"/>
        </w:rPr>
        <w:t>دار سكناه</w:t>
      </w:r>
      <w:r>
        <w:rPr>
          <w:rtl w:val="true"/>
        </w:rPr>
        <w:t>:</w:t>
      </w:r>
      <w:bookmarkEnd w:id="30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الإمام عليه السّلام في مكّة، كان مقيما مع أبيه أبي طالب في بيته، و محلّه معروف في الأوساط المكّية، و لمّا هاجر الإمام إلى يثرب بنى له النبيّ صلّى اللّه عليه و آله بيتا مجاورا للجامع النبوي الشريف و فتح له بابا عليه، و لمّا أمر النبيّ بإغلاق الأبواب المتّصلة بالجامع استثنى منها باب بيت الإمام تكريما و تعظيما له، و لمّا انتقل الإمام إلى الكوفة و اتّخذها عاصمة له لم يسكن في قصر الإمارة الذي بني مقرّا لرئيس الدولة أيام عمر، فقد امتنع من سكناه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الخبالى لا أسكن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جلس في بيت ابن اخته، ثمّ رحل عنه، و بنى له بيتا من الطين في الكوفة، و أحاطه بغرف من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العرض ينتهي بنا الحديث عن نشأته، و سنذكر المزيد من شئونه في البحوث الآتية</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4870_168283"/>
      <w:bookmarkStart w:id="307" w:name="pg14870_168283"/>
      <w:bookmarkEnd w:id="307"/>
    </w:p>
    <w:p>
      <w:pPr>
        <w:pStyle w:val="Heading3"/>
        <w:numPr>
          <w:ilvl w:val="2"/>
          <w:numId w:val="1"/>
        </w:numPr>
        <w:rPr/>
      </w:pPr>
      <w:bookmarkStart w:id="308" w:name="pg14870_168283"/>
      <w:bookmarkStart w:id="309" w:name="__RefHeading___Toc665575_388300464"/>
      <w:bookmarkStart w:id="310" w:name="_Toc120"/>
      <w:bookmarkEnd w:id="308"/>
      <w:bookmarkEnd w:id="309"/>
      <w:r>
        <w:rPr>
          <w:rtl w:val="true"/>
        </w:rPr>
        <w:t>عناصره النّفسيّة</w:t>
      </w:r>
      <w:bookmarkEnd w:id="31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1" w:name="__RefHeading___Toc665577_388300464"/>
      <w:bookmarkStart w:id="312" w:name="_Toc121"/>
      <w:bookmarkEnd w:id="311"/>
      <w:r>
        <w:rPr>
          <w:rtl w:val="true"/>
        </w:rPr>
        <w:t>اشارة</w:t>
      </w:r>
      <w:bookmarkEnd w:id="31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14870_168285"/>
      <w:bookmarkStart w:id="314" w:name="pg14870_168285"/>
      <w:bookmarkEnd w:id="314"/>
    </w:p>
    <w:p>
      <w:pPr>
        <w:pStyle w:val="BookText"/>
        <w:rPr/>
      </w:pPr>
      <w:bookmarkStart w:id="315" w:name="pg14870_168285"/>
      <w:bookmarkEnd w:id="315"/>
      <w:r>
        <w:rPr>
          <w:rFonts w:ascii="Amiri" w:hAnsi="Amiri" w:eastAsia="Amiri" w:cs="Amiri"/>
          <w:color w:val="111111"/>
          <w:sz w:val="28"/>
          <w:sz w:val="28"/>
          <w:szCs w:val="28"/>
          <w:rtl w:val="true"/>
          <w:lang w:bidi="ar-SA"/>
        </w:rPr>
        <w:t>ما من صفة كريمة أو نزعة شريفة يمتاز بها الإنسان و يسمو بها على غيره من الكائنات الحيّة إلاّ و هي من ذاتيات الإمام أمير المؤمنين، و من عناصره الفذّة التي لا يضارعه فيها أحد سوى أخيه و ابن عمّه الرسول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هذا الإمام الملهم العظيم بمكوّناته النفسية و الفكرية دنيا من الكمال و الفضائل التي لا حدّ لأبعادها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هبة اللّه تعالى لهذه الامّة مرشدا و هاديا بعد أخيه الرسول الأعظم صلّى اللّه عليه و آله، فقد وهبه اللّه تعالى من الامتيازات و الخصائص، و فضّله على كثير من خلقه تفضيلا، و ليس في ذلك أيّ غلوّ، فإنّ كلّ من يقرأ سيرته و يلمّ ببعض أحواله و شئونه يؤمن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فإنّا نلمح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خصائصه و مكوّناته النفسية و هي</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665579_388300464"/>
      <w:bookmarkStart w:id="317" w:name="_Toc122"/>
      <w:bookmarkEnd w:id="316"/>
      <w:r>
        <w:rPr>
          <w:rtl w:val="true"/>
        </w:rPr>
        <w:t>إيمانه الوثيق باللّه</w:t>
      </w:r>
      <w:r>
        <w:rPr>
          <w:rtl w:val="true"/>
        </w:rPr>
        <w:t>:</w:t>
      </w:r>
      <w:bookmarkEnd w:id="317"/>
    </w:p>
    <w:p>
      <w:pPr>
        <w:pStyle w:val="BookText"/>
        <w:rPr/>
      </w:pPr>
      <w:r>
        <w:rPr>
          <w:rFonts w:ascii="Amiri" w:hAnsi="Amiri" w:eastAsia="Amiri" w:cs="Amiri"/>
          <w:color w:val="111111"/>
          <w:sz w:val="28"/>
          <w:sz w:val="28"/>
          <w:szCs w:val="28"/>
          <w:rtl w:val="true"/>
          <w:lang w:bidi="ar-SA"/>
        </w:rPr>
        <w:t>و الظاهرة الفذّة التي تميّز بها الإمام عليه السّلام أنّه كان من أعظم المسلمين إيمانا باللّه تعالى، و من أكثرهم معرفة به، و 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لي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أنّه لو تجلّى له اللّه تعالى بعظمته و رآه لما زاده ذلك يقينا بمعرفته و الإيمان به، و قد ناجى اللّه تعالى بإيمان قائلا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ما عبدتك خوفا من عقابك، و لا طمعا في ثوابك، و لكن وجدتك أهلا </w:t>
      </w:r>
      <w:bookmarkStart w:id="318" w:name="pg14870_168286"/>
    </w:p>
    <w:p>
      <w:pPr>
        <w:pStyle w:val="BookText"/>
        <w:rPr/>
      </w:pPr>
      <w:bookmarkEnd w:id="318"/>
      <w:r>
        <w:rPr>
          <w:rFonts w:ascii="Amiri" w:hAnsi="Amiri" w:eastAsia="Amiri" w:cs="Amiri"/>
          <w:color w:val="111111"/>
          <w:sz w:val="28"/>
          <w:sz w:val="28"/>
          <w:szCs w:val="28"/>
          <w:rtl w:val="true"/>
          <w:lang w:bidi="ar-SA"/>
        </w:rPr>
        <w:t>للعبادة فعبدتك</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هو منتهى الإيمان، فقد كانت عبادته للّه تعالى عبادة المنيبين و العارفين لا عبادة تقليدية، و قد اثرت عنه من الخطب و الكلمات القصار في توحيد اللّه تعالى و تعظيمه و تنزيهه عن الشريك و غيره ما لم يؤثر عن غيره من ملوك المسلمين و زهّادهم و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داعية اللّه تعالى الأكبر بعد أخيه و ابن عمّه الرسول صلّى اللّه عليه و آله، فقد وهب حياته للّه تعالى، و جاهد في سبيله كأعظم ما يكون الجهاد، و كانت جميع أعماله خالصة لوجه اللّه تعالى لا يشوبها أيّة شائبة من أغراض الدنيا و متعها التي يؤول أمرها إلى التراب، و حدّثنا المؤرّخون عنه حينما صرع عمرو بن عبد ودّ العامري فارس العرب، فإنّه لم يجهز عليه لأنّه قد سبّه و أغلظ في شتمه، فغضب من ذلك، و لمّا سكن غضبه أجهز عليه، و قد سئل عن السبب في تأخيره لقتله، فأجاب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أحببت قتله انتقاما لسبّه لي فيفوت منّي الأجر و الثّواب، فلمّا سكن غضبي أجهزت عليه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كانت جميع أعماله و صنوف جهاده خالصة لوجه اللّه تعالى، لم يبتغ فيها إلاّ رضا اللّه تعالى، و قد ولج في أعنف الحروب و أشدّها محنة و أقساها بلاء دفاعا عن دين اللّه و نصرة لنبيّ اللّه</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665581_388300464"/>
      <w:bookmarkStart w:id="320" w:name="_Toc123"/>
      <w:bookmarkEnd w:id="319"/>
      <w:r>
        <w:rPr>
          <w:rtl w:val="true"/>
        </w:rPr>
        <w:t>إنابته للّه تعالى</w:t>
      </w:r>
      <w:r>
        <w:rPr>
          <w:rtl w:val="true"/>
        </w:rPr>
        <w:t>:</w:t>
      </w:r>
      <w:bookmarkEnd w:id="320"/>
    </w:p>
    <w:p>
      <w:pPr>
        <w:pStyle w:val="BookText"/>
        <w:rPr/>
      </w:pPr>
      <w:r>
        <w:rPr>
          <w:rFonts w:ascii="Amiri" w:hAnsi="Amiri" w:eastAsia="Amiri" w:cs="Amiri"/>
          <w:color w:val="111111"/>
          <w:sz w:val="28"/>
          <w:sz w:val="28"/>
          <w:szCs w:val="28"/>
          <w:rtl w:val="true"/>
          <w:lang w:bidi="ar-SA"/>
        </w:rPr>
        <w:t>كان الإمام عليه السّلام من أعظم المنيبين للّه تعالى، و من أكثرهم خوفا منه، و قد حدّث أبو الدرداء عن شدّة إنابته للّه تعالى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عليّ بن أبي طالب بشويحطات النجّار و قد اعتزل عن مواليه و اختفى ممّن يليه و استتر بمغيلات النخل، فافتقدته، و بعد عليّ مكانه،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w:t>
      </w:r>
    </w:p>
    <w:p>
      <w:pPr>
        <w:pStyle w:val="BookText"/>
        <w:rPr/>
      </w:pPr>
      <w:r>
        <w:rPr>
          <w:rFonts w:ascii="Amiri" w:hAnsi="Amiri" w:eastAsia="Amiri" w:cs="Amiri"/>
          <w:color w:val="111111"/>
          <w:sz w:val="28"/>
          <w:sz w:val="28"/>
          <w:szCs w:val="28"/>
          <w:rtl w:val="true"/>
          <w:lang w:bidi="ar-SA"/>
        </w:rPr>
        <w:t>بمنزله، فإذا أنا بصوت حزين و نغمة شجيّة،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كم من موبقة حلمت عن مقابلتها بنقمتك، و كم من جريرة تكرّمت عن كشفها بكرمك، إلهي إن طال في عصيانك عمري، و عظم في الصّحف ذنبي، فما أنا بمؤمّل غير غفرانك، و لا أنا براج غير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ذهل أبو الدرداء، و هام في تيارات من خشية اللّه، و راح يفتّش عن صاحب هذا الصوت، و لم يلبث حتى عرفه، و إذا به إمام المتّقين عليّ بن أبي طالب، فاستتر أبو الدرداء ليسمع بقيّة مناجاة الإمام، و راح الإمام يصلّي، فلمّا فرغ من صلاته توجّه بقلب منيب إلى الدعاء و البكاء من خشية اللّه تعالى، و كان ممّا ناجى به اللّه تعالى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افكّر في عفوك فتهون عليّ خطيئتي، ثمّ أذكر العظيم من أخذك فتعظم عليّ بليّتي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إن أنا قرأت في الصّحف سيّئة أنا ناسيها و أنت محصيها،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خذوه، فيا له من مأخوذ لا تنجيه عشيرته، و لا تنفعه 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الملأ إذا اذن فيه بالنّداء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نار تنضج الأكباد و الكلى، آه من نار نزّاعة للشّوى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غمرة من ملهبات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انفجر الإمام عليه السّلام باكيا و خمد صوته، فسارعت إليه فوجدته كالخشبة الملقاة فحرّكته فلم يتحرّك،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مات و اللّه عليّ بن أبي طالب، فبادرت مسرعا إلى بيته أنعاه إلى أهله، فقالت زهراء الرسول سلام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الدّرداء، ما كان من شأنه؟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فأخبرتها بما رأيته، فقالت سيّدة النساء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اللّه يا أبا الدرداء الغشية التي تأخذه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أتوه بماء فنضحوه على وجهه فأفاق، و نظر إليّ و أنا أبكي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بكاؤك يا أبا الدّرداء؟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أراه تنزله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و هو غارق بالخشية من اللّه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الدّرداء، كيف لو رأيتني و قد دعي بي إلى الحساب، و أيقن أهل الجرائم بالعذاب، و احتوشتني ملائكة غلاظ، و زبانية فظاظ، فوقفت بين يدي الملك الجبّار، قد أسلمني الأحياء، و رحمني أهل الدّنيا، لكنت أشدّ رحمة لي بين يدي من لا تخفى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بهر أبو الدرداء ممّا رآه من إنابة الإمام و خشيته من اللّه تعالى و 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ذلك لأحد من أصحاب رسول اللّه صلّى اللّه عليه و آله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رأيتم هذا الإيمان الذي يمثّل التقوى و الخشية من اللّه تعالى؟ لقد كان هذا الإمام العظيم في جميع فترات حياته قد تعلّق قلبه و فكره باللّه تعالى، و سعى لكلّ ما يقرّبه إليه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قاله ضرار لمعاوية في وصفه للإمام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رأيته في محرابه، و قد أرخى الليل سدوله و غارت نجومه و هو قابض على لحيته يتململ تململ السليم</w:t>
      </w:r>
      <w:r>
        <w:rPr>
          <w:rStyle w:val="FootnoteAnchor"/>
          <w:rtl w:val="true"/>
        </w:rPr>
        <w:footnoteReference w:id="164"/>
      </w:r>
      <w:r>
        <w:rPr>
          <w:rFonts w:ascii="Amiri" w:hAnsi="Amiri" w:eastAsia="Amiri" w:cs="Amiri"/>
          <w:color w:val="111111"/>
          <w:sz w:val="28"/>
          <w:sz w:val="28"/>
          <w:szCs w:val="28"/>
          <w:rtl w:val="true"/>
          <w:lang w:bidi="ar-SA"/>
        </w:rPr>
        <w:t>و يبكي بكاء الحزين،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إليّ تعرّضت أم إليّ تشوّقت؟ هيهات هيهات، لا حاجة لي فيك، أبنتك ثلاثا</w:t>
      </w:r>
      <w:r>
        <w:rPr>
          <w:rStyle w:val="FootnoteAnchor"/>
          <w:rtl w:val="true"/>
        </w:rPr>
        <w:footnoteReference w:id="165"/>
      </w:r>
      <w:r>
        <w:rPr>
          <w:rFonts w:ascii="Amiri" w:hAnsi="Amiri" w:eastAsia="Amiri" w:cs="Amiri"/>
          <w:color w:val="111111"/>
          <w:sz w:val="28"/>
          <w:sz w:val="28"/>
          <w:szCs w:val="28"/>
          <w:rtl w:val="true"/>
          <w:lang w:bidi="ar-SA"/>
        </w:rPr>
        <w:t xml:space="preserve">لا رجعة </w:t>
      </w:r>
    </w:p>
    <w:p>
      <w:pPr>
        <w:pStyle w:val="BookText"/>
        <w:rPr/>
      </w:pPr>
      <w:r>
        <w:rPr>
          <w:rFonts w:ascii="Amiri" w:hAnsi="Amiri" w:eastAsia="Amiri" w:cs="Amiri"/>
          <w:color w:val="111111"/>
          <w:sz w:val="28"/>
          <w:sz w:val="28"/>
          <w:szCs w:val="28"/>
          <w:rtl w:val="true"/>
          <w:lang w:bidi="ar-SA"/>
        </w:rPr>
        <w:t>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 لبعد السّفر، و قلّة الزّاد، و خشونة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تأثّر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ضرار، كذلك و اللّه كان عليّ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نوف شدّة خشيته من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ليلة عند أمير المؤمنين عليه السّلام فكان يصلّي الليل كلّه، و يخرج ساعة بعد ساعة، فينظر إلى السماء، و يتلو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بعد هدء من الليل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أ راقد أنت أم رامق؟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رامق أرمقك ببصري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الإمام و هو يقول بصوت خافت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طوبى للزّاهدين في الدّنيا، الرّاغبين في الآخرة، اولئك الّذين اتّخذوا الأرض بساطا، و ترابها فراشا، و ماءها طيبا، و القرآن دثارا، و الدّعاء شعارا، و قرضوا من الدّنيا تقريضا، على منهاج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إلى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للملإ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يدخلوا بيتا من بيوتي إلاّ بقلوب طاهرة، و أبصار خاشعة، و أكفّ نقيّة،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إنّي غير مستجيب لأحد منكم دعوة من خلقي في قلبه مظلمة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الإنابة تبهر العقول، إنّها إنابة العارفين باللّه تعالى الذين ملئت نفوسهم إيمانا و خشية و إخلاصا للّه تعالى، و لا شكّ في أنّ الإمام عليه السّلام هو إمام المتّقين و سيّد العارفين الذي غذّاه النبيّ صلّى اللّه عليه و آله بإيمانه و تقواه، فصار صورة صادقة عنه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المؤرّخون صورا مذهلة عن خشية الإمام و إنابته إلى اللّه تعالى، فقد </w:t>
      </w:r>
      <w:bookmarkStart w:id="321" w:name="pg14870_168290"/>
    </w:p>
    <w:p>
      <w:pPr>
        <w:pStyle w:val="BookText"/>
        <w:rPr/>
      </w:pPr>
      <w:bookmarkEnd w:id="321"/>
      <w:r>
        <w:rPr>
          <w:rFonts w:ascii="Amiri" w:hAnsi="Amiri" w:eastAsia="Amiri" w:cs="Amiri"/>
          <w:color w:val="111111"/>
          <w:sz w:val="28"/>
          <w:sz w:val="28"/>
          <w:szCs w:val="28"/>
          <w:rtl w:val="true"/>
          <w:lang w:bidi="ar-SA"/>
        </w:rPr>
        <w:t>رووا أنّه حينما كان في أشدّ الأهوال و أعنفها في صفّين كان يقيم الصلاة في وسط المعركة و سهام الأعداء تأخذه يمينا و شمالا، و هو غير حافل بها لأنّ مشاعره و عواطفه قد تعلّقت باللّه تعالى</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الإمام زين العابدين و سيّد الساجدين عليّ ابن الحسين عليه السّلام إذا أخذ كتاب عليّ و نظر ما فيه من عبادته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يطيق هذا، خصوصا في حال صلاته فإنّه يتغيّر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أطاق أحد أن يعمل مثل عبادته إلاّ عليّ بن الحسين عليه السّلام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عليّ بن الحسين فإذا هو قد بلغ من العبادة ما لم يبلغه أحد، قد اصفرّ لونه من السهر، و رمضت عيناه من البكاء، و دبرت جبهته، و انخرم أنفه من السجود، و ورمت ساقاه و قدماه من الصلاة،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أملك نفسي حين رأيته بتلك الحالة و هو يبكي فبكيت رحمة له،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بعض تلك الصحف التي فيها عبادة عليّ بن أبي طالب فأعطيته فقرأ فيها شيئا يسيرا، ثمّ تركها من يده تضجّرا،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يقوى على عبادة عليّ بن أبي طالب</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665583_388300464"/>
      <w:bookmarkStart w:id="323" w:name="_Toc124"/>
      <w:bookmarkEnd w:id="322"/>
      <w:r>
        <w:rPr>
          <w:rtl w:val="true"/>
        </w:rPr>
        <w:t>العصمة من الذنوب</w:t>
      </w:r>
      <w:r>
        <w:rPr>
          <w:rtl w:val="true"/>
        </w:rPr>
        <w:t>:</w:t>
      </w:r>
      <w:bookmarkEnd w:id="32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ظاهرة اخرى من نزعات الإمام عليه السّلام و ذاتياته العصمة من كلّ إثم و رجس، فلم يقترف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ذنب أو خطيئة، و لم يشذّ عن سنّة رسول اللّه صلّى اللّه عليه و آله في هديه و سلوكه، و قد حاول ابن عوف بعد اغتيال عمر أن يقلّده الخلافة و شرط عليه أن يسير بسيرة الشيخين في حكومته فأبى و امتنع، و أصرّ على متابعة الكتاب و السنّة، و لو كان من عشّاق الملك و هواة السلطان لأجاب إلى ذلك، و لمّا أصر عليه الخوارج أن يعلن التوبة لينضمّوا تحت لوائه فأبى لأنّهم هم الذين اقترفوا </w:t>
      </w:r>
    </w:p>
    <w:p>
      <w:pPr>
        <w:pStyle w:val="BookText"/>
        <w:rPr/>
      </w:pPr>
      <w:r>
        <w:rPr>
          <w:rFonts w:ascii="Amiri" w:hAnsi="Amiri" w:eastAsia="Amiri" w:cs="Amiri"/>
          <w:color w:val="111111"/>
          <w:sz w:val="28"/>
          <w:sz w:val="28"/>
          <w:szCs w:val="28"/>
          <w:rtl w:val="true"/>
          <w:lang w:bidi="ar-SA"/>
        </w:rPr>
        <w:t>الإثم و أرغموا الإمام على قبول التحكيم، و لو كان يروم السلطة لأجابهم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فقد صدرت منه مجموعة من الكلمات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عصمته، كان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 على أن أعصي اللّه جلب شعيرة أسلبها من فم نملة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العصمة التي تقول بها الشيعة، و تضفيها على أئمّتهم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 أبيت على حسك السّعدان</w:t>
      </w:r>
      <w:r>
        <w:rPr>
          <w:rStyle w:val="FootnoteAnchor"/>
          <w:rtl w:val="true"/>
        </w:rPr>
        <w:footnoteReference w:id="171"/>
      </w:r>
      <w:r>
        <w:rPr>
          <w:rFonts w:ascii="Amiri" w:hAnsi="Amiri" w:eastAsia="Amiri" w:cs="Amiri"/>
          <w:color w:val="111111"/>
          <w:sz w:val="28"/>
          <w:sz w:val="28"/>
          <w:szCs w:val="28"/>
          <w:rtl w:val="true"/>
          <w:lang w:bidi="ar-SA"/>
        </w:rPr>
        <w:t>مسهّدا، أو أجرّ في الأغلال مصفّدا، أحبّ إليّ من أن ألقى اللّه و رسوله يوم القيامة ظالما لبعض العباد، و غاصبا لشيء من الحطام</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ليست هذه هي العصمة؟ أ ليست هذه هي الطهارة من الرجس و آثام الحياة؟ أ ليست هذه هي ملكة العدالة التي تبلغ بالإنسان إلى قمّة الإيمان و التقوى؟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هي نفسي أروضها بالتّقوى لتأتي آمنة يوم الخوف الأكبر، و تثبت على جوانب المزلق</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شئت لاهتديت الطّريق، إلى مصفّى هذا </w:t>
      </w:r>
    </w:p>
    <w:p>
      <w:pPr>
        <w:pStyle w:val="BookText"/>
        <w:rPr/>
      </w:pPr>
      <w:r>
        <w:rPr>
          <w:rFonts w:ascii="Amiri" w:hAnsi="Amiri" w:eastAsia="Amiri" w:cs="Amiri"/>
          <w:color w:val="111111"/>
          <w:sz w:val="28"/>
          <w:sz w:val="28"/>
          <w:szCs w:val="28"/>
          <w:rtl w:val="true"/>
          <w:lang w:bidi="ar-SA"/>
        </w:rPr>
        <w:t>العسل، و لباب هذا القمح، و نسائج هذا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هيهات أن يغلبني هواي، و يقودني جشعي إلى تخيّر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بالحجاز أو اليمامة من لا طمع له في القرص، و 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 حولي بطون غرثى و 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حسبك داء أن تبيت ببطنة و حولك أكباد تحنّ إلى القدّ</w:t>
      </w:r>
    </w:p>
    <w:p>
      <w:pPr>
        <w:pStyle w:val="BookText"/>
        <w:rPr/>
      </w:pPr>
      <w:r>
        <w:rPr>
          <w:rFonts w:ascii="Amiri" w:hAnsi="Amiri" w:eastAsia="Amiri" w:cs="Amiri"/>
          <w:color w:val="111111"/>
          <w:sz w:val="28"/>
          <w:sz w:val="28"/>
          <w:szCs w:val="28"/>
          <w:rtl w:val="true"/>
          <w:lang w:bidi="ar-SA"/>
        </w:rPr>
        <w:t>أ 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 لا أشاركهم في مكاره الدّهر، أو أكون أسوة لهم في جشوبة العيش</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ليس هذا هو نكران الذات الذي هو عين العصمة من كلّ إثم من مآثم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لدنياكم هذه أهون في عيني من عراق خنزير في يد مجذوم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الدنيا عنده بهذه الحقارة و الضعة كيف يقترف الذنوب للظفر بملاذها و خيراتها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لعلى بيّنة من ربّي، و منهاج من نبيّي، و إنّي لعلى الطّريق الواضح ألقطه لقطا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على الطريق الواضح الذي لا التواء و لا منعطفات فيه، و هو عين العصمة التي من ذاتيات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 و لا كذّبت، و لا ضللت و لا ضلّ بي</w:t>
      </w:r>
      <w:r>
        <w:rPr>
          <w:rFonts w:eastAsia="Amiri" w:cs="Amiri" w:ascii="Amiri" w:hAnsi="Amiri"/>
          <w:color w:val="111111"/>
          <w:sz w:val="28"/>
          <w:szCs w:val="28"/>
          <w:rtl w:val="true"/>
          <w:lang w:bidi="ar-SA"/>
        </w:rPr>
        <w:t xml:space="preserve">». </w:t>
      </w:r>
      <w:bookmarkStart w:id="324" w:name="pg14870_168293"/>
    </w:p>
    <w:p>
      <w:pPr>
        <w:pStyle w:val="BookText"/>
        <w:rPr/>
      </w:pPr>
      <w:bookmarkEnd w:id="32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أردّ على اللّه و لا على رسوله ساعة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لا إله إلاّ هو إنّي لعلى جادّة الحقّ، و إنّهم لعلى مزلّة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تجسّدت العصمة بجميع صورها و مفاهيمها في أقوال الإمام و سلوكه و نزعاته</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665585_388300464"/>
      <w:bookmarkStart w:id="326" w:name="_Toc125"/>
      <w:bookmarkEnd w:id="325"/>
      <w:r>
        <w:rPr>
          <w:rtl w:val="true"/>
        </w:rPr>
        <w:t>زهده</w:t>
      </w:r>
      <w:r>
        <w:rPr>
          <w:rtl w:val="true"/>
        </w:rPr>
        <w:t>:</w:t>
      </w:r>
      <w:bookmarkEnd w:id="326"/>
    </w:p>
    <w:p>
      <w:pPr>
        <w:pStyle w:val="Heading5"/>
        <w:numPr>
          <w:ilvl w:val="4"/>
          <w:numId w:val="1"/>
        </w:numPr>
        <w:rPr/>
      </w:pPr>
      <w:bookmarkStart w:id="327" w:name="__RefHeading___Toc665587_388300464"/>
      <w:bookmarkStart w:id="328" w:name="_Toc126"/>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من ذاتيات إمام المتّقين، و من أبرز عناصره الزهد التامّ في الدنيا، و الرفض الكامل لجميع مباهجها و زينتها، لقد سيطر على نفسه و عوّدها البؤس و الحرمان، و حمّلها من أمره رهقا، فلم يستجب لأي متعة من متع الحياة، و لم ينعم بأي نعمة من نعيمها، فكان أزهد الناس كما يقول عمر بن عبد العزيز</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آلت إليه الخلافة و أشرقت الدنيا بحكومته التي هي امتداد لحكومة الرسول صلّى اللّه عليه و آله، طلّق الدنيا ثلاثا و عاش في أرباض يثرب و الكوفة عيشة البؤساء و الفقراء، فلم يبن له دارا، و لم يلبس من أطائب الثياب و إنّما كان يلبس لباس الفقراء، و يأكل أكلهم، و قد قيل له في ذلك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يتبيّغ بالفقير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انصرف عن الدنيا، و لم يعد لملاذها و منافعها أي ظلّ عليه</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665589_388300464"/>
      <w:bookmarkStart w:id="330" w:name="_Toc127"/>
      <w:bookmarkEnd w:id="329"/>
      <w:r>
        <w:rPr>
          <w:rtl w:val="true"/>
        </w:rPr>
        <w:t>صور مذهلة من زهده</w:t>
      </w:r>
      <w:r>
        <w:rPr>
          <w:rtl w:val="true"/>
        </w:rPr>
        <w:t>:</w:t>
      </w:r>
      <w:bookmarkEnd w:id="330"/>
    </w:p>
    <w:p>
      <w:pPr>
        <w:pStyle w:val="Heading6"/>
        <w:numPr>
          <w:ilvl w:val="5"/>
          <w:numId w:val="1"/>
        </w:numPr>
        <w:rPr/>
      </w:pPr>
      <w:bookmarkStart w:id="331" w:name="__RefHeading___Toc665591_388300464"/>
      <w:bookmarkStart w:id="332" w:name="_Toc128"/>
      <w:bookmarkEnd w:id="331"/>
      <w:r>
        <w:rPr>
          <w:rtl w:val="true"/>
        </w:rPr>
        <w:t>اشارة</w:t>
      </w:r>
      <w:bookmarkEnd w:id="3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المؤرّخون و الرواة صورا رائعة و مذهلة من زهد الإمام عليه السّلام كان منها ما يلي</w:t>
      </w:r>
      <w:r>
        <w:rPr>
          <w:rFonts w:eastAsia="Amiri" w:cs="Amiri" w:ascii="Amiri" w:hAnsi="Amiri"/>
          <w:color w:val="111111"/>
          <w:sz w:val="28"/>
          <w:szCs w:val="28"/>
          <w:rtl w:val="true"/>
          <w:lang w:bidi="ar-SA"/>
        </w:rPr>
        <w:t xml:space="preserve">: </w:t>
      </w:r>
      <w:bookmarkStart w:id="333" w:name="pg14870_168294"/>
    </w:p>
    <w:p>
      <w:pPr>
        <w:pStyle w:val="Heading6"/>
        <w:numPr>
          <w:ilvl w:val="5"/>
          <w:numId w:val="1"/>
        </w:numPr>
        <w:rPr/>
      </w:pPr>
      <w:bookmarkStart w:id="334" w:name="__RefHeading___Toc665593_388300464"/>
      <w:bookmarkStart w:id="335" w:name="_Toc129"/>
      <w:bookmarkEnd w:id="333"/>
      <w:bookmarkEnd w:id="334"/>
      <w:r>
        <w:rPr/>
        <w:t>1</w:t>
      </w:r>
      <w:r>
        <w:rPr>
          <w:rtl w:val="true"/>
        </w:rPr>
        <w:t xml:space="preserve"> - </w:t>
      </w:r>
      <w:r>
        <w:rPr>
          <w:rtl w:val="true"/>
        </w:rPr>
        <w:t>لباسه</w:t>
      </w:r>
      <w:r>
        <w:rPr>
          <w:rtl w:val="true"/>
        </w:rPr>
        <w:t>:</w:t>
      </w:r>
      <w:bookmarkEnd w:id="335"/>
    </w:p>
    <w:p>
      <w:pPr>
        <w:pStyle w:val="BookText"/>
        <w:rPr/>
      </w:pPr>
      <w:r>
        <w:rPr>
          <w:rFonts w:ascii="Amiri" w:hAnsi="Amiri" w:eastAsia="Amiri" w:cs="Amiri"/>
          <w:color w:val="111111"/>
          <w:sz w:val="28"/>
          <w:sz w:val="28"/>
          <w:szCs w:val="28"/>
          <w:rtl w:val="true"/>
          <w:lang w:bidi="ar-SA"/>
        </w:rPr>
        <w:t>و لم يعن الإمام عليه السّلام بلباسه، و إنّما كان يلبس أخشن الثياب، و هذه بعض البوادر التي حكيت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عليّ و عليه إزار مرقوع فعوتب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يقتدي به المؤمن، و يخشع له القلب</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عنق أبي و أمير المؤمنين عليّ ابن أبي طالب يخطب، و هو يتروّح بكمّه،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أمير المؤمنين يجد الحرّ؟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حرّا و لا بردا، و لكنّه غسل قميصه و هو رطب، و لا له غيره فهو يتروّح به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حيّان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على المنبر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منّي سيفي هذا؟ فلو كان عندي ثمن إزار ما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اسلفك ثمن 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على ذلك عبد الرزاق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 الإمام ذلك و كانت الدنيا إذ ذاك بيده إلاّ الشّام</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الأقمر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 هو يبيع سيفا له في السوق و يقول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منّي هذا السّيف، فو الّذي فلق الحبّة لطالما كشفت به الكرب عن وجه رسول اللّه صلّى اللّه عليه و آله، و لو كان عندي ثمن إزار ما بعته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للإمام إلاّ قميص واحد لا يجد غيره في وقت الغسل</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الإمام عليه السّلام سوق البزّازين ليشتري ثوبا له فوقف على تاجر فعرفه، فأراد مسامحته ليتقرّب إليه، فانصرف عنه و لم يشتر منه، و وقف على غلام لم يعرفه فاشترى منه ثوبين أحدهما بثلاثة دراهم، و الآخر بدرهمين، فقال لقنبر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الّذي بثلاثة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 إنّك تصعد المنبر و تخطب الناس، فردّ عليه الإمام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شابّ، و لك شرخ الشّباب، و أنا أستحي من ربّي أن أتفضّل عليك</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الإمام عليه السّلام قميصا بثلاثة دراهم،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هذا من رياشه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ستره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هارون بن عنترة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في الخورنق، و هو يرعد من البرد، و عليه سمل قطيفة،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اللّه قد جعل لك و لأهل بيتك نصيبا في هذا المال، و أنت تصنع بنفسك ما تصنع؟ فقال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أرزؤكم شيئا من مالكم، و إنّها لقطيفتي الّتي خرجت بها من منزلي بالمدينة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336" w:name="pg14870_168296"/>
    </w:p>
    <w:p>
      <w:pPr>
        <w:pStyle w:val="BookText"/>
        <w:rPr/>
      </w:pPr>
      <w:bookmarkEnd w:id="336"/>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الإمام عليه السّلام ثوبا فأعجبه فكره أن يلبسه، و بادر فتصدّق به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الإمام عليه السّلام على أهل الكوفة،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بلادكم بإسمالي هذه و راحلتي هذه، فإذا خرجت من بلادكم بغير ما دخلت فإنّي من الخائنين</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الرواة أنّ الإمام في أيام خلافته لم يكن عنده قيمة ثلاثة دراهم ليشتري بها إزارا أو ما يحتاج إليه، ثمّ يدخل بيت المال فيقسّم كلّ ما فيه على الناس، ثمّ يصلّي فيه،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أخرجني منه كما دخلته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البوادر من زهده في لباسه، و قد توفّي و ليس عنده من الثياب غير الثوب 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الجدير بالذكر أن نلقي نظرة على ما تركه ملوك بني العباس، فقد توفّي هارون الرشيد و خلّف أربعة آلاف عمامة مطرّزة ما عدا الثياب التي خلّفها، فضلا عن الأموال التي خلّفها في خزائنه، و هكذا غيره من ملوك الأمويّين و العبّاسيّين، الّذين لا يمثّلون إلاّ جانب الترف و النهب لأموال المسلمين، و من المؤكّد أنّهم لا علاقة لهم بالسياسة الاقتصادية التي تبنّاها الإسلام</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665595_388300464"/>
      <w:bookmarkStart w:id="338" w:name="_Toc130"/>
      <w:bookmarkEnd w:id="337"/>
      <w:r>
        <w:rPr/>
        <w:t>2</w:t>
      </w:r>
      <w:r>
        <w:rPr>
          <w:rtl w:val="true"/>
        </w:rPr>
        <w:t xml:space="preserve"> - </w:t>
      </w:r>
      <w:r>
        <w:rPr>
          <w:rtl w:val="true"/>
        </w:rPr>
        <w:t>طعامه</w:t>
      </w:r>
      <w:r>
        <w:rPr>
          <w:rtl w:val="true"/>
        </w:rPr>
        <w:t>:</w:t>
      </w:r>
      <w:bookmarkEnd w:id="33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امتنع الإمام عليه السّلام من تناول ألوان الأطعمة، و اقتصر على ما يسدّ الرمق من الأطعمة البسيطة كالخبز و الملح، و ربّما تعدّاه إلى اللبن أو الخلّ، و كان في أيام رسول اللّه صلّى اللّه عليه و آله يربط الحجر على بطنه من الجوع</w:t>
      </w:r>
      <w:r>
        <w:rPr>
          <w:rStyle w:val="FootnoteAnchor"/>
          <w:rtl w:val="true"/>
        </w:rPr>
        <w:footnoteReference w:id="187"/>
      </w:r>
      <w:r>
        <w:rPr>
          <w:rFonts w:ascii="Amiri" w:hAnsi="Amiri" w:eastAsia="Amiri" w:cs="Amiri"/>
          <w:color w:val="111111"/>
          <w:sz w:val="28"/>
          <w:sz w:val="28"/>
          <w:szCs w:val="28"/>
          <w:rtl w:val="true"/>
          <w:lang w:bidi="ar-SA"/>
        </w:rPr>
        <w:t>، و كان قليل التناول للحم،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بطونكم مقابر للحيوانات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شبع </w:t>
      </w:r>
    </w:p>
    <w:p>
      <w:pPr>
        <w:pStyle w:val="BookText"/>
        <w:rPr/>
      </w:pPr>
      <w:r>
        <w:rPr>
          <w:rFonts w:ascii="Amiri" w:hAnsi="Amiri" w:eastAsia="Amiri" w:cs="Amiri"/>
          <w:color w:val="111111"/>
          <w:sz w:val="28"/>
          <w:sz w:val="28"/>
          <w:szCs w:val="28"/>
          <w:rtl w:val="true"/>
          <w:lang w:bidi="ar-SA"/>
        </w:rPr>
        <w:t>من طعام قطّ، و قد اتي له بفالوذج</w:t>
      </w:r>
      <w:r>
        <w:rPr>
          <w:rStyle w:val="FootnoteAnchor"/>
          <w:rtl w:val="true"/>
        </w:rPr>
        <w:footnoteReference w:id="188"/>
      </w:r>
      <w:r>
        <w:rPr>
          <w:rFonts w:ascii="Amiri" w:hAnsi="Amiri" w:eastAsia="Amiri" w:cs="Amiri"/>
          <w:color w:val="111111"/>
          <w:sz w:val="28"/>
          <w:sz w:val="28"/>
          <w:szCs w:val="28"/>
          <w:rtl w:val="true"/>
          <w:lang w:bidi="ar-SA"/>
        </w:rPr>
        <w:t>، فلمّا وضع بين يديه،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طيّب الرّيح، حسن اللّون، طيّب الطّعم، و لكن أكره أن أعوّد نفسي ما لم تعتد</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الإمام أبو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عليّ من تمر دقل</w:t>
      </w:r>
      <w:r>
        <w:rPr>
          <w:rStyle w:val="FootnoteAnchor"/>
          <w:rtl w:val="true"/>
        </w:rPr>
        <w:footnoteReference w:id="190"/>
      </w:r>
      <w:r>
        <w:rPr>
          <w:rFonts w:ascii="Amiri" w:hAnsi="Amiri" w:eastAsia="Amiri" w:cs="Amiri"/>
          <w:color w:val="111111"/>
          <w:sz w:val="28"/>
          <w:sz w:val="28"/>
          <w:szCs w:val="28"/>
          <w:rtl w:val="true"/>
          <w:lang w:bidi="ar-SA"/>
        </w:rPr>
        <w:t>ثمّ شرب عليه الماء، و ضرب يده على بطنه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أدخله بطنه النار فأبعده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مهما تعط بطنك سؤله و فرجك نالا منتهى الذّمّ أجمعا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روى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ثقيف أنّ عليّا عليه السّلام استعمله على عكبرا،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السواد يسكنه المصلّون، 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عند الظّهر فرح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فرحت إليه فلم أجد عنده حاجبا يحبسني عنه دونه، فوجدته جالسا و عنده قدح و كوز من ماء فدعا بظبية</w:t>
      </w:r>
      <w:r>
        <w:rPr>
          <w:rStyle w:val="FootnoteAnchor"/>
          <w:rtl w:val="true"/>
        </w:rPr>
        <w:footnoteReference w:id="192"/>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أمنني حتى يخرج إليّ جواهرا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أدري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عليها خاتم فكسر الخاتم فإذا فيها سويق، فأخرج منها فصبّ في القدح فصبّ عليه ماء فشرب و سقاني، فلم أصبر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أتصنع هذا بالعراق، و طعام العراق أكثر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أختم عليه بخلا، و لكنّي ابتاع قدر ما يكفيني فأخاف أن يفنى فيصنع من غيره، و إنّما حفظي لذلك، و أكره أن ادخل بطني إلاّ طيّبا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كان رائد العدالة الإسلامية متحرّجا في طعامه كأشدّ ما يكون التحرّج، و قد تحدّث الإمام عليه السّلام عن زهده و إعراضه عن الدنيا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كنزت من دنياكم تبرا، و لا ادّخرت من غنائمها وفرا، و لا أعددت لبالي ثوبي طمرا، و لا حزت من أرضها شبرا، و لا أخذت منه إلاّ كقوت أتان 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المؤكّد أنّ الإمام عليه السّلام لم ينل من أطائب الطعام حتى وافاه الأجل المحتوم، فقد أفطر في آخر يوم من حياته في شهر رمضان على خبز و جريش ملح، و أمر برفع اللبن الذي قدّمته له بنته الزكية أمّ كلثوم</w:t>
      </w:r>
      <w:r>
        <w:rPr>
          <w:rStyle w:val="FootnoteAnchor"/>
          <w:rtl w:val="true"/>
        </w:rPr>
        <w:footnoteReference w:id="194"/>
      </w:r>
      <w:r>
        <w:rPr>
          <w:rFonts w:ascii="Amiri" w:hAnsi="Amiri" w:eastAsia="Amiri" w:cs="Amiri"/>
          <w:color w:val="111111"/>
          <w:sz w:val="28"/>
          <w:sz w:val="28"/>
          <w:szCs w:val="28"/>
          <w:rtl w:val="true"/>
          <w:lang w:bidi="ar-SA"/>
        </w:rPr>
        <w:t>، و هو في نفس الوقت كان يدعو اليتامى فيطعمهم العسل حتى 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كنت يتيما</w:t>
      </w:r>
      <w:r>
        <w:rPr>
          <w:rStyle w:val="FootnoteAnchor"/>
          <w:rtl w:val="true"/>
        </w:rPr>
        <w:footnoteReference w:id="195"/>
      </w:r>
      <w:r>
        <w:rPr>
          <w:rFonts w:ascii="Amiri" w:hAnsi="Amiri" w:eastAsia="Amiri" w:cs="Amiri"/>
          <w:color w:val="111111"/>
          <w:sz w:val="28"/>
          <w:sz w:val="28"/>
          <w:szCs w:val="28"/>
          <w:rtl w:val="true"/>
          <w:lang w:bidi="ar-SA"/>
        </w:rPr>
        <w:t>، و روى عبد اللّه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 يوم الأضحى فقرّب إلينا حريرة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لو قرّبت إلينا من هذا البطّ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قد أكثر الخير،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رزين، 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للخليفة من مال اللّه إلاّ قصعتان، قصعة يأكلها هو و أهله، و قصعة يضعها بين يدي النّاس</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سار على هذا المنهج المشرق لأنّه إمام المسلمين و له خطته الخاصّة في الزهد، لا يشاركه فيها أحد من أبناء الشعب، و من أمثلة ذلك أنّه شكا إليه الربيع بن زياد الحارثي أخاه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اعدني على أخي عاصم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لبس العباءة يريد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الإمام بإحضاره، فلمّا مثل بين يديه رآه الإمام مؤتزرا بعباءة مرتديا باخرى، شعث الرأس و اللحية، فعبس الإمام بوجهه و قال له بعنف</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استحييت من أهلك؟ أ ما رحمت ولدك؟ أ ترى أنّ اللّه أباح لك الطّيّبات، </w:t>
      </w:r>
      <w:bookmarkStart w:id="339" w:name="pg14870_168299"/>
    </w:p>
    <w:p>
      <w:pPr>
        <w:pStyle w:val="BookText"/>
        <w:rPr/>
      </w:pPr>
      <w:bookmarkEnd w:id="339"/>
      <w:r>
        <w:rPr>
          <w:rFonts w:ascii="Amiri" w:hAnsi="Amiri" w:eastAsia="Amiri" w:cs="Amiri"/>
          <w:color w:val="111111"/>
          <w:sz w:val="28"/>
          <w:sz w:val="28"/>
          <w:szCs w:val="28"/>
          <w:rtl w:val="true"/>
          <w:lang w:bidi="ar-SA"/>
        </w:rPr>
        <w:t>و هو يكره أن تنال منها شيئا، بل أنت أهون على اللّه، أ ما سمعت اللّه يقول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فاكِهَةٌ وَ النَّخْلُ ذاتُ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ذُو الْعَصْفِ وَ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صَلْصالٍ كَالْفَخّارِ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الْجَانَّ مِنْ مارِجٍ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الْمَشْرِقَيْنِ وَ رَبُّ الْمَغْرِبَيْنِ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Style w:val="FootnoteAnchor"/>
          <w:rtl w:val="true"/>
        </w:rPr>
        <w:footnoteReference w:id="197"/>
      </w:r>
      <w:r>
        <w:rPr>
          <w:rFonts w:ascii="Amiri" w:hAnsi="Amiri" w:eastAsia="Amiri" w:cs="Amiri"/>
          <w:color w:val="111111"/>
          <w:sz w:val="28"/>
          <w:sz w:val="28"/>
          <w:szCs w:val="28"/>
          <w:rtl w:val="true"/>
          <w:lang w:bidi="ar-SA"/>
        </w:rPr>
        <w:t>أ فترى أنّ اللّه أباح هذه لعباده إلاّ ليبتذلوه، و يحمدوا اللّه تعالى عليه فيثيبهم، و إنّ ابتذالك نعم اللّه بالفعل خير منه بالمقال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بادر عاصم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في خشونة مأكلك، و خشونة ملبسك، فإنّما تزيّنت بزينتك؟ فردّ عليه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 اللّه فرض على أئمّة الحقّ أن يقدّروا أنفسهم بضعفة النّاس</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زهد الإمام عليه السّلام في الدنيا في جميع فترات حياته خصوصا لمّا تولّى السلطة العامّة للمسلمين، فقد تجرّد تجرّدا تامّا من جميع رغباتها، و من أمثلة زهده ما رواه صالح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قد ركب حمارا و أدلى رجليه إلى موضع واحد،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أهنت الدّنيا</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أجل و اللّه يا رائد العدل لقد أهنت الدنيا، و احتقرت جميع مباهجها و زينتها، فقد أتتك الدنيا و تقلّدت أسمى مركز فيها، فلم تحفل بها، و لم تعر لسلطتها أي بال، فسلام اللّه عليك يا إمام المتّقين</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665597_388300464"/>
      <w:bookmarkStart w:id="341" w:name="_Toc131"/>
      <w:bookmarkEnd w:id="340"/>
      <w:r>
        <w:rPr>
          <w:rtl w:val="true"/>
        </w:rPr>
        <w:t>بطولته النادرة</w:t>
      </w:r>
      <w:r>
        <w:rPr>
          <w:rtl w:val="true"/>
        </w:rPr>
        <w:t>:</w:t>
      </w:r>
      <w:bookmarkEnd w:id="34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مظاهر شخصيّة الإمام عليه السّلام بطولته النادرة التي استوعبت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بفخر و شرف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جميع لغات الأرض، و صارت مضرب الأمثال و انشودة الأبطال في كلّ زمان و مكان، فهو بطل الإسلام دون منازع، لا يعرف المسلمون سيفا كسيف عليّ في إطاحته لرؤوس المشركين و أعلام الملحدين، و هو الذي أذلّ طغاة القرشيّين، و سحق كبرياءهم، و دمّر غلواءهم، و مواقفه المشرّفة في واقعة بدر و احد و الأحزاب و غيرها تدلّل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الإسلام قام بجهوده و جهاده، و لو لا مواقفه الحاسمة لما أبقت القوى القرشية الضالّة أثرا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لقد كان الإمام حتف المشركين، و عدوّهم الألدّ بعد الرسول صلّى اللّه عليه و آله، و لو لا جهاده و قوّة بأسه و صلابة موقفه لما قام الإسلام على سوقه عبل الذراع، و لقضت عليه قريش في أوّل بزوغ نوره، و قد شاعت في جميع الأوساط شجاعته، و راح الناس يتحدّثون عنها بإعجاب، و قد قيل للنبيّ صلّى اللّه عليه و آله إنّ أفرس الناس عمرو بن معدي كرب، فردّ عليهم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أفرس النّاس عليّ بن أبي طالب</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شبّه السيّد الحميري بطولة الإمام و شجاعته بالريح العاتية التي أخذت قوم عاد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أتى معشرا يوما أنامهم إنامة الرّيح في تدميرها عادا</w:t>
      </w:r>
      <w:r>
        <w:rPr>
          <w:rStyle w:val="FootnoteAnchor"/>
          <w:rtl w:val="true"/>
        </w:rPr>
        <w:footnoteReference w:id="20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الشجاعة فإنّه أنسى الناس فيها ذكر من كان قبله، و محا اسم من يأتي بعده، و مقاماته في الحرب مشهورة تضرب بها الأمثال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الشجاع الذي ما فرّ قطّ، و لا ارتاع من كتيبة، و لا بارز أحدا إلاّ قتله، و لا ضرب ضربة قطّ فاحتاجت الاولى إلى الثانية</w:t>
      </w:r>
      <w:r>
        <w:rPr>
          <w:rFonts w:eastAsia="Amiri" w:cs="Amiri" w:ascii="Amiri" w:hAnsi="Amiri"/>
          <w:color w:val="111111"/>
          <w:sz w:val="28"/>
          <w:szCs w:val="28"/>
          <w:rtl w:val="true"/>
          <w:lang w:bidi="ar-SA"/>
        </w:rPr>
        <w:t xml:space="preserve">. </w:t>
      </w:r>
      <w:bookmarkStart w:id="342" w:name="pg14870_168301"/>
    </w:p>
    <w:p>
      <w:pPr>
        <w:pStyle w:val="BookText"/>
        <w:rPr/>
      </w:pPr>
      <w:bookmarkEnd w:id="342"/>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ضرباته وترا</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دعا معاوية إلى المبارزة ليستريح الناس من الحرب بقتل أحدهما،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غششتني منذ صحبتني إلاّ اليوم، أ تأمرني بمبارزة أبي الحسن و أنت تعلم أنّه الشجاع المطرق، أراك طمعت في امارة الشام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العرب تفتخر بوقوفها في الحرب في مقابلته، فأمّا قتلاه فافتخار رهطهم بأنّه عليه السّلام قتلهم أظهر 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اخت عمرو بن عبد ودّ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 بكيته ما أقام الرّوح في جسدي</w:t>
      </w:r>
    </w:p>
    <w:p>
      <w:pPr>
        <w:pStyle w:val="BookText"/>
        <w:rPr/>
      </w:pPr>
      <w:r>
        <w:rPr>
          <w:rFonts w:ascii="Amiri" w:hAnsi="Amiri" w:eastAsia="Amiri" w:cs="Amiri"/>
          <w:color w:val="111111"/>
          <w:sz w:val="28"/>
          <w:sz w:val="28"/>
          <w:szCs w:val="28"/>
          <w:rtl w:val="true"/>
          <w:lang w:bidi="ar-SA"/>
        </w:rPr>
        <w:t>لكنّ قاتله من لا نظير له و كان يدعى أبوه بيضة البلد</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جملة الأمر أنّه احتلّ الصدارة في شجعان العالم، و أنّ شجاعته النادرة كانت في نصرة الإسلام، و نصرة المظلومين، و المعذّبين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مظاهر شجاعته أنّه كان يخرج في أيام صفّين وحده بغير حماية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أهل الشام بالغداة و تظهر بالعشي في إزار و رداء؟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بالموت تخوّفوني؟ فو اللّه ما ابالي سقطت على الموت أم سقط عليّ</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إنّه كان على بيّنة من دينه، فقد سخر من الموت و هزأ بالحياة؛ لأنّه عاش مجاهدا طيلة حياته</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665599_388300464"/>
      <w:bookmarkStart w:id="344" w:name="_Toc132"/>
      <w:bookmarkEnd w:id="343"/>
      <w:r>
        <w:rPr>
          <w:rtl w:val="true"/>
        </w:rPr>
        <w:t>قوّته الهائلة</w:t>
      </w:r>
      <w:r>
        <w:rPr>
          <w:rtl w:val="true"/>
        </w:rPr>
        <w:t>:</w:t>
      </w:r>
      <w:bookmarkEnd w:id="34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اللّه تعالى للإمام عليه السّلام قوّة هائلة، و قوّة نفسية مذهلة، استطاع بهما أن </w:t>
      </w:r>
      <w:bookmarkStart w:id="345" w:name="pg14870_168302"/>
    </w:p>
    <w:p>
      <w:pPr>
        <w:pStyle w:val="BookText"/>
        <w:rPr/>
      </w:pPr>
      <w:bookmarkEnd w:id="345"/>
      <w:r>
        <w:rPr>
          <w:rFonts w:ascii="Amiri" w:hAnsi="Amiri" w:eastAsia="Amiri" w:cs="Amiri"/>
          <w:color w:val="111111"/>
          <w:sz w:val="28"/>
          <w:sz w:val="28"/>
          <w:szCs w:val="28"/>
          <w:rtl w:val="true"/>
          <w:lang w:bidi="ar-SA"/>
        </w:rPr>
        <w:t>يلحق العار و الهزيمة بالقرشيّين، و يهزم اليهود الذين كانوا يمدّون القرشيّين بالمال و السلاح لإخماد نور الإسلام، و من قوّته أنّه إذا أمسك بذراع رجل كأنّما أمسك نفسه، و لم يستطع أن يتنفّس</w:t>
      </w:r>
      <w:r>
        <w:rPr>
          <w:rStyle w:val="FootnoteAnchor"/>
          <w:rtl w:val="true"/>
        </w:rPr>
        <w:footnoteReference w:id="205"/>
      </w:r>
      <w:r>
        <w:rPr>
          <w:rFonts w:ascii="Amiri" w:hAnsi="Amiri" w:eastAsia="Amiri" w:cs="Amiri"/>
          <w:color w:val="111111"/>
          <w:sz w:val="28"/>
          <w:sz w:val="28"/>
          <w:szCs w:val="28"/>
          <w:rtl w:val="true"/>
          <w:lang w:bidi="ar-SA"/>
        </w:rPr>
        <w:t>، و كان في صباه يصارع كبار اخوته و صغارهم و كبار بني عمّه و صغارهم فيصرعهم، و كان أبوه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عليّ فسمّاه ظهيرا، فلمّا ترعرع كان يصارع الرجل الشديد فيصرعه و يعلو بالجبار بيده و يجذبه و يقتله، و ربّما قبض على مراق بطنه و رفعه في الهواء، و ربّما يلحق الحصان الجاري فيصدمه و يردّه على عقبيه</w:t>
      </w:r>
      <w:r>
        <w:rPr>
          <w:rStyle w:val="FootnoteAnchor"/>
          <w:rtl w:val="true"/>
        </w:rPr>
        <w:footnoteReference w:id="206"/>
      </w:r>
      <w:r>
        <w:rPr>
          <w:rFonts w:ascii="Amiri" w:hAnsi="Amiri" w:eastAsia="Amiri" w:cs="Amiri"/>
          <w:color w:val="111111"/>
          <w:sz w:val="28"/>
          <w:sz w:val="28"/>
          <w:szCs w:val="28"/>
          <w:rtl w:val="true"/>
          <w:lang w:bidi="ar-SA"/>
        </w:rPr>
        <w:t>، و هو الذي قلع باب خيبر و جعلها جسرا على الخندق فعبر عليها الجيش الإسلامي، ثمّ رماها مسافة أذهلت العسكر و صارت احدوثة الناس في جميع مراحل تاريخهم، و هي من الأسباب التي دعت أن يذهب فريق من محبّي الإمام عليه السّلام إلى القول بإلهيّته</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665601_388300464"/>
      <w:bookmarkStart w:id="347" w:name="_Toc133"/>
      <w:bookmarkEnd w:id="346"/>
      <w:r>
        <w:rPr>
          <w:rtl w:val="true"/>
        </w:rPr>
        <w:t>حلمه</w:t>
      </w:r>
      <w:r>
        <w:rPr>
          <w:rtl w:val="true"/>
        </w:rPr>
        <w:t>:</w:t>
      </w:r>
      <w:bookmarkEnd w:id="347"/>
    </w:p>
    <w:p>
      <w:pPr>
        <w:pStyle w:val="Heading5"/>
        <w:numPr>
          <w:ilvl w:val="4"/>
          <w:numId w:val="1"/>
        </w:numPr>
        <w:rPr/>
      </w:pPr>
      <w:bookmarkStart w:id="348" w:name="__RefHeading___Toc665603_388300464"/>
      <w:bookmarkStart w:id="349" w:name="_Toc134"/>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كان الإمام عليه السّلام من أحلم الناس، و من أكثرهم كظما لغيظه، فلم يثأر من أي أحد اعتدى عليه أو أساءه، و إنّما كان يقابلهم بالصفح و الإحسان كشأن أخيه و ابن عمّه الرسول صلّى اللّه عليه و آله، الذي قابل المعتدين عليه بالصفح، و قد قال لأهل مكّة و هم من ألدّ أعدائه، الذين ما تركوا لونا من ألوان الاعتداء إلاّ صبّوه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فقد عفوت عنكم فأنتم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هذا المنهج سار وصيّه و باب مدينة علمه، فقابل أعداءه و خصومه بالصفح و الإحسان الجميل</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665605_388300464"/>
      <w:bookmarkStart w:id="351" w:name="_Toc135"/>
      <w:bookmarkEnd w:id="350"/>
      <w:r>
        <w:rPr>
          <w:rtl w:val="true"/>
        </w:rPr>
        <w:t>بوادر من حلمه</w:t>
      </w:r>
      <w:r>
        <w:rPr>
          <w:rtl w:val="true"/>
        </w:rPr>
        <w:t>:</w:t>
      </w:r>
      <w:bookmarkEnd w:id="35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لمحات من بوادر حلمه تنمّ عن نفسه العظيمة التي خلقها اللّه لتكون </w:t>
      </w:r>
    </w:p>
    <w:p>
      <w:pPr>
        <w:pStyle w:val="BookText"/>
        <w:rPr/>
      </w:pPr>
      <w:r>
        <w:rPr>
          <w:rFonts w:ascii="Amiri" w:hAnsi="Amiri" w:eastAsia="Amiri" w:cs="Amiri"/>
          <w:color w:val="111111"/>
          <w:sz w:val="28"/>
          <w:sz w:val="28"/>
          <w:szCs w:val="28"/>
          <w:rtl w:val="true"/>
          <w:lang w:bidi="ar-SA"/>
        </w:rPr>
        <w:t>مشكاة نور لعباده تهديهم للتي هي أقوم، و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الإمام عليه السّلام غلاما له فلم يجبه، ثمّ دعاه مرّة ثانية و ثالثة فلم يجبه، فقام إليه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ترك إجابتي؟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الغلام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كسلت عن إجابتك، و أمنت عقوبتك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امتلأ قلب الإمام سرورا،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جعلني ممّن يأمنه خلقه، امض فأنت حرّ لوجه اللّه تعالى</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قصده أبو هريرة، و كان معروفا بانحرافه عنه، و متجاهرا ببغضه، فسأله حاجة فقضاها له، فعاتبه بعض أصحابه على ذلك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لأستحي أن يغلب جهله حلمي، و ذنبه عفوي، و مسألته جودي</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ابن الكوّاء الخارجي، و هو من الممسوخين يجاهر بشتم الإمام و يعلن سبّه أمامه، فلم يقابله بالمثل، و لا تعرّض لنقمته، و قد تلا عليه الآية أمام الناس</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أُوحِيَ إِلَيْكَ وَ إِلَى الَّذِينَ مِنْ قَبْلِكَ لَئِنْ أَشْرَكْتَ لَيَحْبَطَنَّ عَمَلُكَ</w:t>
      </w:r>
      <w:r>
        <w:rPr>
          <w:rStyle w:val="FootnoteAnchor"/>
          <w:rtl w:val="true"/>
        </w:rPr>
        <w:footnoteReference w:id="209"/>
      </w:r>
      <w:r>
        <w:rPr>
          <w:rFonts w:ascii="Amiri" w:hAnsi="Amiri" w:eastAsia="Amiri" w:cs="Amiri"/>
          <w:color w:val="111111"/>
          <w:sz w:val="28"/>
          <w:sz w:val="28"/>
          <w:szCs w:val="28"/>
          <w:rtl w:val="true"/>
          <w:lang w:bidi="ar-SA"/>
        </w:rPr>
        <w:t>، و أعاد عليه الآية، فأجابه الإمام فَاصْبِرْ إِنَّ وَعْدَ اللّهِ حَقٌّ وَ لا يَسْتَخِفَّنَّكَ الَّذِينَ لا يُوقِنُونَ</w:t>
      </w:r>
      <w:r>
        <w:rPr>
          <w:rStyle w:val="FootnoteAnchor"/>
          <w:rtl w:val="true"/>
        </w:rPr>
        <w:footnoteReference w:id="210"/>
      </w:r>
      <w:r>
        <w:rPr>
          <w:rFonts w:ascii="Amiri" w:hAnsi="Amiri" w:eastAsia="Amiri" w:cs="Amiri"/>
          <w:color w:val="111111"/>
          <w:sz w:val="28"/>
          <w:sz w:val="28"/>
          <w:szCs w:val="28"/>
          <w:rtl w:val="true"/>
          <w:lang w:bidi="ar-SA"/>
        </w:rPr>
        <w:t>، و لم يتّخذ معه الإجراءات الصارمة فيوعز إلى الشرطة باعتقاله و تأديبه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من عظيم حلمه أنّه ظفر بعائشة بعد فشلها في حرب الجمل، و هي من ألدّ أعدائه، و معها مروان بن الحكم، و عبد اللّه بن الزبير، و غيرهما من الحاقدين عليه، الذين أشعلوا نار الحرب، و أعلنوا التمرّد و العصيان المسلّح على حكومته، فعفا عنهم جميعا، و سرّح عائشة سراحا جميلا، و جهّزها جهازا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كانت سيرته الصفح و الإحسان ليقلع نزعات الحقد و الشرّ من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أبي الحديد عن حلم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الحلم و الصفح فكان أحلم الناس عن مذنب، و أصفحهم عن مسيء، و قد ظهر حجّة ما قلناه يوم الجمل حيث ظفر بمروان بن الحكم و كان من أعدى الناس، و أشدّهم بغضا له، فصفح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بن الزبير يشتمه على رءوس الأشهاد، و خطب يوم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الوغد اللئيم عليّ بن أبي طالب، و كان عليّ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الزّبير رجلا منّا أهل البيت حتّى شبّ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ظفر به يوم الجمل صفح عنه،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فلا أرينّك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ظفر بسعيد بن العاص بعد وقعة الجمل بمكّة، و كان له عدوّا فأعرض عنه، و لم يقل له شيئا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عظيم حلمه و صفحه أنّ معاوية لمّا زحف لحرب الإمام و استولى على الماء اعتبر ذلك أوّل الظفر، فلمّا جاء الإمام مع جيشه وجد حوض الفرات قد احتلّته جيوش معاوية، فطلب منهم أن يسمحوا لجيشه بالتزوّد من الماء، فقالوا 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 اللّه و لا قطرة حتى تموت ظمأ كما مات ابن عفّان، فلمّا رأى ذلك أمر جيشه باحتلال الفرات، فاحتلّته قوّاته و ملكوا الماء، و سار أصحاب معاوية في البيداء </w:t>
      </w:r>
      <w:bookmarkStart w:id="352" w:name="pg14870_168305"/>
    </w:p>
    <w:p>
      <w:pPr>
        <w:pStyle w:val="BookText"/>
        <w:rPr/>
      </w:pPr>
      <w:bookmarkEnd w:id="352"/>
      <w:r>
        <w:rPr>
          <w:rFonts w:ascii="Amiri" w:hAnsi="Amiri" w:eastAsia="Amiri" w:cs="Amiri"/>
          <w:color w:val="111111"/>
          <w:sz w:val="28"/>
          <w:sz w:val="28"/>
          <w:szCs w:val="28"/>
          <w:rtl w:val="true"/>
          <w:lang w:bidi="ar-SA"/>
        </w:rPr>
        <w:t>لا ماء لهم، فقال أصحاب الإمام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يا أمير المؤمنين كما منعوك، و لا تسقهم منه قطرة واحدة، و اقتلهم بسيوف العطش، و خذهم قبضا بالأيدي، فلا حاجة لك في الحرب،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اكافئهم بمثل فعلهم، افسحوا لهم عن الشّريعة ففي حدّ السّيف ما يغني عن ذلك</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عظيم عفوه أنّه في يوم من أيام صفّين ظفر بأعدى أعدائه و هو عمرو ابن العاص العقل المدبّر في حكومة معاوية، فلمّا رأى هذا الجبان الماكر أنّ الإمام قد أقبل عليه بسيفه أخرج عورته، فخجل الإمام و أشاح بوجهه عنه ترفّعا</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665607_388300464"/>
      <w:bookmarkStart w:id="354" w:name="_Toc136"/>
      <w:bookmarkEnd w:id="353"/>
      <w:r>
        <w:rPr>
          <w:rtl w:val="true"/>
        </w:rPr>
        <w:t>صبره</w:t>
      </w:r>
      <w:r>
        <w:rPr>
          <w:rtl w:val="true"/>
        </w:rPr>
        <w:t>:</w:t>
      </w:r>
      <w:bookmarkEnd w:id="354"/>
    </w:p>
    <w:p>
      <w:pPr>
        <w:pStyle w:val="BookText"/>
        <w:rPr/>
      </w:pPr>
      <w:r>
        <w:rPr>
          <w:rFonts w:ascii="Amiri" w:hAnsi="Amiri" w:eastAsia="Amiri" w:cs="Amiri"/>
          <w:color w:val="111111"/>
          <w:sz w:val="28"/>
          <w:sz w:val="28"/>
          <w:szCs w:val="28"/>
          <w:rtl w:val="true"/>
          <w:lang w:bidi="ar-SA"/>
        </w:rPr>
        <w:t>من أبرز صفات الإمام عليه السّلام الخلود إلى الصبر، و عدم الجزع على ما ألمّ به من محن الدنيا، و كوارث الأيام، و كان من أشدّها هولا، و أعظمها محنة فقده لأخيه و ابن عمّه الذي عاش في ذرى عطفه سيّد الكائنات الرسول الأعظم صلّى اللّه عليه و آله، لقد فقد بموته كلّ أمل له في الحياة، و طافت به الأزمات يتبع بعضها بعضا، و كان من أفجعها و أقساها و أشدّها بلاء هجوم القوم عليه في عقر داره، و إخراجه ملبّبا بحمائل سيفه ليبايع أبا بكر، و قوبل بمنتهى الصرامة و القسوة، و تنكّر القوم لمركزه الرفيع، و عظيم جهاده في الإسلام، و أنّه أخو نبيّهم، و أبو سبطيه، و باب مدينة علمه، فأقصوه عن مقامه، و استعملوا معه جميع ألوان الشدّة التي سنذكرها في فصول هذا الكتاب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المحن الشاقّة التي عاناها الإمام فقده لسيّدة نساء العالمين زهراء </w:t>
      </w:r>
      <w:bookmarkStart w:id="355" w:name="pg14870_168306"/>
    </w:p>
    <w:p>
      <w:pPr>
        <w:pStyle w:val="BookText"/>
        <w:rPr/>
      </w:pPr>
      <w:bookmarkEnd w:id="355"/>
      <w:r>
        <w:rPr>
          <w:rFonts w:ascii="Amiri" w:hAnsi="Amiri" w:eastAsia="Amiri" w:cs="Amiri"/>
          <w:color w:val="111111"/>
          <w:sz w:val="28"/>
          <w:sz w:val="28"/>
          <w:szCs w:val="28"/>
          <w:rtl w:val="true"/>
          <w:lang w:bidi="ar-SA"/>
        </w:rPr>
        <w:t>الرسول صلّى اللّه عليه و آله، فلم تمض أيام معدودة حتى فجع بفقدها، و هي في فجر الصبا و روعة الشباب، و قد التاع و حزن على فقدها كأشدّ ما يكون الحزن، و بقي في أرباض بيته صابرا محتسبا يسامر الهموم و الأحزان بمعزل تامّ عن الامّة سياسيا و اجتماعيا، قد خمدت طاقاته و مواهبه و حرمت الامّة من علومه، لم يشارك الخلفاء في أي أمر من امور الدولة اللّهمّ إلاّ إذا ألمّت بهم مسألة لا يهتدون لحلّها فزعوا إليه ليكشف لهم ما جهلوه، حتى شاعت كلمة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آلت الخلافة إلى عثمان بن عفّان عميد الاسرة الاموية استبدّ بامور المسلمين، و ارتكب الأحداث الجسام لذا عمد المسلمون إلى قتله، و هرعوا إلى الإمام عليه السّلام ليتولّى قيادة الامّة و يعيد حكم الرسول صلّى اللّه عليه و آله و سياسته المشرقة بين المسلمين، فامتنع الإمام من إجابتهم لعلمه بفساد الأوضاع الاجتماعية، و ما سيعانيه من الأزمات و المصاعب، فأصرّوا عليه و هدّدوه إن لم يستجب لهم، فأجابهم على كره، فقام بالأمر باسطا للعدل ناشرا للحقّ، و بايعته الجماهير، و عمّت الفرحة الكبرى جميع الأوساط إلاّ الاسر القرشيّة، فقد فزعت كأشدّ ما يكون الفزع، فقد خافت عل مصالحها و نفوذها الذي ظفرت به في أيام الخلفاء، فهبّت للإطاحة بحكومة الإمام، فكانت واقعة الجمل و صفّين، ثمّ تتابعت عليه الرزايا و الخطوب، و هو صابر يحتسب حتى لاقى ربّه شهيدا محتسبا في بيت من بيوت اللّه، فأي صبر و أي بلاء مثل هذا الصبر و البلاء؟</w:t>
      </w:r>
    </w:p>
    <w:p>
      <w:pPr>
        <w:pStyle w:val="Heading4"/>
        <w:numPr>
          <w:ilvl w:val="3"/>
          <w:numId w:val="1"/>
        </w:numPr>
        <w:rPr/>
      </w:pPr>
      <w:bookmarkStart w:id="356" w:name="__RefHeading___Toc665609_388300464"/>
      <w:bookmarkStart w:id="357" w:name="_Toc137"/>
      <w:bookmarkEnd w:id="356"/>
      <w:r>
        <w:rPr>
          <w:rtl w:val="true"/>
        </w:rPr>
        <w:t>تواضعه</w:t>
      </w:r>
      <w:r>
        <w:rPr>
          <w:rtl w:val="true"/>
        </w:rPr>
        <w:t>:</w:t>
      </w:r>
      <w:bookmarkEnd w:id="357"/>
    </w:p>
    <w:p>
      <w:pPr>
        <w:pStyle w:val="Heading5"/>
        <w:numPr>
          <w:ilvl w:val="4"/>
          <w:numId w:val="1"/>
        </w:numPr>
        <w:rPr/>
      </w:pPr>
      <w:bookmarkStart w:id="358" w:name="__RefHeading___Toc665611_388300464"/>
      <w:bookmarkStart w:id="359" w:name="_Toc138"/>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من ذاتيات الإمام عليه السّلام و نزعاته التواضع، و لكن لا للأغنياء و المتكبّرين، و إنّما للفقراء و المستضعفين، فكان يخفض لهم جناح البرّ و المودّة، و قد ضارع بذلك أخاه و ابن عمّه الرسول صلّى اللّه عليه و آله، فقد كان للمؤمنين أبا و للفقراء أخا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نعرض فيما يلي لبعض ما اثر عن الإمام عليه السّلام</w:t>
      </w:r>
      <w:r>
        <w:rPr>
          <w:rFonts w:eastAsia="Amiri" w:cs="Amiri" w:ascii="Amiri" w:hAnsi="Amiri"/>
          <w:color w:val="111111"/>
          <w:sz w:val="28"/>
          <w:szCs w:val="28"/>
          <w:rtl w:val="true"/>
          <w:lang w:bidi="ar-SA"/>
        </w:rPr>
        <w:t xml:space="preserve">. </w:t>
      </w:r>
      <w:bookmarkStart w:id="360" w:name="pg14870_168307"/>
    </w:p>
    <w:p>
      <w:pPr>
        <w:pStyle w:val="Heading5"/>
        <w:numPr>
          <w:ilvl w:val="4"/>
          <w:numId w:val="1"/>
        </w:numPr>
        <w:rPr/>
      </w:pPr>
      <w:bookmarkStart w:id="361" w:name="__RefHeading___Toc665613_388300464"/>
      <w:bookmarkStart w:id="362" w:name="_Toc139"/>
      <w:bookmarkEnd w:id="360"/>
      <w:bookmarkEnd w:id="361"/>
      <w:r>
        <w:rPr>
          <w:rtl w:val="true"/>
        </w:rPr>
        <w:t>شذرات من تواضعه</w:t>
      </w:r>
      <w:r>
        <w:rPr>
          <w:rtl w:val="true"/>
        </w:rPr>
        <w:t>:</w:t>
      </w:r>
      <w:bookmarkEnd w:id="362"/>
    </w:p>
    <w:p>
      <w:pPr>
        <w:pStyle w:val="BookText"/>
        <w:rPr/>
      </w:pPr>
      <w:r>
        <w:rPr>
          <w:rFonts w:ascii="Amiri" w:hAnsi="Amiri" w:eastAsia="Amiri" w:cs="Amiri"/>
          <w:color w:val="111111"/>
          <w:sz w:val="28"/>
          <w:sz w:val="28"/>
          <w:szCs w:val="28"/>
          <w:rtl w:val="true"/>
          <w:lang w:bidi="ar-SA"/>
        </w:rPr>
        <w:t>و هذه شذرات معطّرة بهدي الإمام عليه السّلام من تواضعه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وفد عليه رجل مع ابنه فرحّب بهما و أجلسهما في صدر المجلس، ثمّ أمر لهما بطعام، و بعد الفراغ منه بادر الإمام فأخذ الإبريق ليغسل يد الأب ففزع الرجل،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يراني اللّه و أنت تصبّ الماء على يدي؟ فأجابه الإمام عليه السّلام برفق و 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يراني أخاك الّذي لا يتميّز منك، و لا يتفضّل عنك، و يزيدني بذلك منزلة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روح ملائكية هذه الروح؟ و أيّ سموّ في الذات هذا السموّ؟ و انصاع الرجل إلى كلام الإمام عليه السّلام، فصبّ الماء على يده، و لمّا فرغ ناول الإبريق إلى ولده محمّد بن الحنفية،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لو كان هذا الابن حضرني دون أبيه لصببت الماء على يده، و لكنّ اللّه يأبى أن يسوّي بين الابن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محمّد فغسل يد الولد</w:t>
      </w:r>
      <w:r>
        <w:rPr>
          <w:rStyle w:val="FootnoteAnchor"/>
          <w:rtl w:val="true"/>
        </w:rPr>
        <w:footnoteReference w:id="213"/>
      </w:r>
      <w:r>
        <w:rPr>
          <w:rFonts w:ascii="Amiri" w:hAnsi="Amiri" w:eastAsia="Amiri" w:cs="Amiri"/>
          <w:color w:val="111111"/>
          <w:sz w:val="28"/>
          <w:sz w:val="28"/>
          <w:szCs w:val="28"/>
          <w:rtl w:val="true"/>
          <w:lang w:bidi="ar-SA"/>
        </w:rPr>
        <w:t>، و هذه الأخلاق العلوية مقتبسة من أخلاق الرسول الأعظم صلّى اللّه عليه و آله الذي امتاز على سائر النبيّين بمكارم أخلاقه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اجتاز الإمام في رجوعه من صفّين على دهّاقين الأنبار فقابلوه بمزيد من التعظيم و التكريم، و صنعوا له كما يصنعون للملوك و الامراء، فأنكر الإمام عليهم </w:t>
      </w:r>
      <w:bookmarkStart w:id="363" w:name="pg14870_168308"/>
    </w:p>
    <w:p>
      <w:pPr>
        <w:pStyle w:val="BookText"/>
        <w:rPr/>
      </w:pPr>
      <w:bookmarkEnd w:id="363"/>
      <w:r>
        <w:rPr>
          <w:rFonts w:ascii="Amiri" w:hAnsi="Amiri" w:eastAsia="Amiri" w:cs="Amiri"/>
          <w:color w:val="111111"/>
          <w:sz w:val="28"/>
          <w:sz w:val="28"/>
          <w:szCs w:val="28"/>
          <w:rtl w:val="true"/>
          <w:lang w:bidi="ar-SA"/>
        </w:rPr>
        <w:t>ذلك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ينتفع بهذا امراؤكم، و إنّكم لتشقّون به على أنفسكم، و تشقّون به على آخرتكم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أخسر المشقّة وراءها العقاب، و ما أربح الرّاحة معها الأمان من النّار</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تواضعه أنّه خرج راكبا فسار معه أصحابه، فالتفت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لكم 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 لكن نحبّ أن نمشي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فنهاهم عن ذلك، و أمرهم بالانصراف إلى منازلهم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النّعال خلف أعقاب الرّجال مفسدة لقلوب النّوكى</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إنّ هذه الأخلاق أخلاق الأنبياء العظام و أوصياءهم، و قد مثّلها بسيرته و سلوكه سيّد الأوصياء و إمام المتّقين و الأخيار، و ذكر الرواة صورا مشرقة بالشرف و الكرامة من تواضعه أيام خلافته نعرض لها عند البحث عن حكومته</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665615_388300464"/>
      <w:bookmarkStart w:id="365" w:name="_Toc140"/>
      <w:bookmarkEnd w:id="364"/>
      <w:r>
        <w:rPr>
          <w:rtl w:val="true"/>
        </w:rPr>
        <w:t>عيادته المرضى</w:t>
      </w:r>
      <w:r>
        <w:rPr>
          <w:rtl w:val="true"/>
        </w:rPr>
        <w:t>:</w:t>
      </w:r>
      <w:bookmarkEnd w:id="36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معالي أخلاق الإمام عليه السّلام عيادته للمرضى، و كان يحفّز أصحابه على ذلك، و يحثّهم على هذه الظاهرة، فقد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أخاه المسلم يعوده مشى في خرافة الجنّة</w:t>
      </w:r>
      <w:r>
        <w:rPr>
          <w:rStyle w:val="FootnoteAnchor"/>
          <w:rtl w:val="true"/>
        </w:rPr>
        <w:footnoteReference w:id="217"/>
      </w:r>
      <w:r>
        <w:rPr>
          <w:rFonts w:ascii="Amiri" w:hAnsi="Amiri" w:eastAsia="Amiri" w:cs="Amiri"/>
          <w:color w:val="111111"/>
          <w:sz w:val="28"/>
          <w:sz w:val="28"/>
          <w:szCs w:val="28"/>
          <w:rtl w:val="true"/>
          <w:lang w:bidi="ar-SA"/>
        </w:rPr>
        <w:t>، فإذا جلس غمرته الرّحمة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366" w:name="pg14870_168309"/>
    </w:p>
    <w:p>
      <w:pPr>
        <w:pStyle w:val="BookText"/>
        <w:rPr/>
      </w:pPr>
      <w:bookmarkEnd w:id="366"/>
      <w:r>
        <w:rPr>
          <w:rFonts w:ascii="Amiri" w:hAnsi="Amiri" w:eastAsia="Amiri" w:cs="Amiri"/>
          <w:color w:val="111111"/>
          <w:sz w:val="28"/>
          <w:sz w:val="28"/>
          <w:szCs w:val="28"/>
          <w:rtl w:val="true"/>
          <w:lang w:bidi="ar-SA"/>
        </w:rPr>
        <w:t>و كان عليه السّلام إذا علم أنّ أحدا من أصحابه مريض بادر لعيادته، و هذه بعض زياراته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 شخصا من أصحابه، و لمّا استقرّ به المجلس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ما كان من شكواك حطّا لسيّئاتك، فإنّ المرض لا أجر فيه، و لكنّه يحطّ السّيّئات، و يحتّها حتّ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الاجر في القول باللّسان، و العمل بالأيدي و الأقدام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 الإمام عليه السّلام صاحبه و صديقه صعصعة بن صوحان، 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علمتك إلاّ خفيف المئونة، حسن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صعصعة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يا أمير المؤمنين، إنّ اللّه في عينك لعظيم، و إنّك بالمؤمنين لرحيم، و إنّك بكتاب اللّه 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أراد الإمام عليه السّلام الخروج قال لصعصعة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صعصعة، لا تجعل عيادتي فخرا على قومك، فإنّ اللّه تعالى لا يحبّ كلّ مختال فخور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جميع ألوان الفخر و المظاهر الزائفة التي يعنى بها الناس قد سحقها الإمام عليه السّلام و لم يحفل بأي شيء منها</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665617_388300464"/>
      <w:bookmarkStart w:id="368" w:name="_Toc141"/>
      <w:bookmarkEnd w:id="367"/>
      <w:r>
        <w:rPr>
          <w:rtl w:val="true"/>
        </w:rPr>
        <w:t>كراهته للمدح</w:t>
      </w:r>
      <w:r>
        <w:rPr>
          <w:rtl w:val="true"/>
        </w:rPr>
        <w:t>:</w:t>
      </w:r>
      <w:bookmarkEnd w:id="36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الإمام عليه السّلام يسأم المدح و الإطراء، و كان يقول لمن أطراه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دون ما تقول، و فوق ما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أطرى عليه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أعلم بي منه، </w:t>
      </w:r>
      <w:bookmarkStart w:id="369" w:name="pg14870_168310"/>
    </w:p>
    <w:p>
      <w:pPr>
        <w:pStyle w:val="BookText"/>
        <w:rPr/>
      </w:pPr>
      <w:bookmarkEnd w:id="369"/>
      <w:r>
        <w:rPr>
          <w:rFonts w:ascii="Amiri" w:hAnsi="Amiri" w:eastAsia="Amiri" w:cs="Amiri"/>
          <w:color w:val="111111"/>
          <w:sz w:val="28"/>
          <w:sz w:val="28"/>
          <w:szCs w:val="28"/>
          <w:rtl w:val="true"/>
          <w:lang w:bidi="ar-SA"/>
        </w:rPr>
        <w:t>و أنا أعلم منه بنفسي، فاغفر لي ما لا يعلم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665619_388300464"/>
      <w:bookmarkStart w:id="371" w:name="_Toc142"/>
      <w:bookmarkEnd w:id="370"/>
      <w:r>
        <w:rPr>
          <w:rtl w:val="true"/>
        </w:rPr>
        <w:t>إجابته لدعوة من دعاه لتناول الطعام</w:t>
      </w:r>
      <w:r>
        <w:rPr>
          <w:rtl w:val="true"/>
        </w:rPr>
        <w:t>:</w:t>
      </w:r>
      <w:bookmarkEnd w:id="371"/>
    </w:p>
    <w:p>
      <w:pPr>
        <w:pStyle w:val="BookText"/>
        <w:rPr/>
      </w:pPr>
      <w:r>
        <w:rPr>
          <w:rFonts w:ascii="Amiri" w:hAnsi="Amiri" w:eastAsia="Amiri" w:cs="Amiri"/>
          <w:color w:val="111111"/>
          <w:sz w:val="28"/>
          <w:sz w:val="28"/>
          <w:szCs w:val="28"/>
          <w:rtl w:val="true"/>
          <w:lang w:bidi="ar-SA"/>
        </w:rPr>
        <w:t>و من معالي أخلاق الإمام عليه السّلام أنّه إذا دعي لتناول الطعام أجاب إلى ذلك خصوصا إذا دعاه فقير، و قد دعاه شخص لذلك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نأتيك على أن لا تتكلّف لنا ما ليس عندك، و لا تدّخر عنّا ما عندك</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من محاسن الآداب، و من أروع صور الشرف، و سموّ الذات</w:t>
      </w:r>
      <w:r>
        <w:rPr>
          <w:rFonts w:eastAsia="IRNazanin" w:cs="IRNazanin"/>
          <w:color w:val="111111"/>
          <w:sz w:val="28"/>
          <w:szCs w:val="28"/>
          <w:rtl w:val="true"/>
          <w:lang w:bidi="fa-IR"/>
        </w:rPr>
        <w:t>.</w:t>
      </w:r>
    </w:p>
    <w:p>
      <w:pPr>
        <w:pStyle w:val="Heading3"/>
        <w:numPr>
          <w:ilvl w:val="2"/>
          <w:numId w:val="1"/>
        </w:numPr>
        <w:rPr/>
      </w:pPr>
      <w:bookmarkStart w:id="372" w:name="__RefHeading___Toc665621_388300464"/>
      <w:bookmarkStart w:id="373" w:name="_Toc143"/>
      <w:bookmarkEnd w:id="372"/>
      <w:r>
        <w:rPr>
          <w:rtl w:val="true"/>
        </w:rPr>
        <w:t>سخاؤه</w:t>
      </w:r>
      <w:r>
        <w:rPr>
          <w:rtl w:val="true"/>
        </w:rPr>
        <w:t>:</w:t>
      </w:r>
      <w:bookmarkEnd w:id="373"/>
    </w:p>
    <w:p>
      <w:pPr>
        <w:pStyle w:val="Heading4"/>
        <w:numPr>
          <w:ilvl w:val="3"/>
          <w:numId w:val="1"/>
        </w:numPr>
        <w:rPr/>
      </w:pPr>
      <w:bookmarkStart w:id="374" w:name="__RefHeading___Toc665623_388300464"/>
      <w:bookmarkStart w:id="375" w:name="_Toc144"/>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 xml:space="preserve">كان الإمام عليه السّلام من أندى الناس كفّا، و من أكثرهم برّا و إحسانا إلى المحتاجين، و كان لا يرى للمال قيمة سوى أن يردّ به جوع جائع أو يكسو به عريان، و كان يؤثر الفقراء على نفسه و لو كانت به خصاصة و هو و أهل بيته الذين أطعموا المسكين و اليتيم و الأسير قوتهم، و طووا ثلاثة أيام صياما لم يذوقوا سوى الماء القراح، فأنزل اللّه تعالى فيهم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و سام فخر و شرف لهم على امتداد التاريخ تشيد بفضلهم و سموّ مكانتهم عند اللّه تعالى حتى يرث اللّه الأرض و من عليها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 عليه السّلام هو الذي تصدّق بخاتمه على المسكين في أثناء صلاته فأنزل اللّه تعالى في حقّه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376" w:name="pg14870_168311"/>
    </w:p>
    <w:p>
      <w:pPr>
        <w:pStyle w:val="Heading4"/>
        <w:numPr>
          <w:ilvl w:val="3"/>
          <w:numId w:val="1"/>
        </w:numPr>
        <w:rPr/>
      </w:pPr>
      <w:bookmarkStart w:id="377" w:name="__RefHeading___Toc665625_388300464"/>
      <w:bookmarkStart w:id="378" w:name="_Toc145"/>
      <w:bookmarkEnd w:id="376"/>
      <w:bookmarkEnd w:id="377"/>
      <w:r>
        <w:rPr>
          <w:rtl w:val="true"/>
        </w:rPr>
        <w:t>شذرات من جوده</w:t>
      </w:r>
      <w:r>
        <w:rPr>
          <w:rtl w:val="true"/>
        </w:rPr>
        <w:t>:</w:t>
      </w:r>
      <w:bookmarkEnd w:id="378"/>
    </w:p>
    <w:p>
      <w:pPr>
        <w:pStyle w:val="BookText"/>
        <w:rPr/>
      </w:pPr>
      <w:r>
        <w:rPr>
          <w:rFonts w:ascii="Amiri" w:hAnsi="Amiri" w:eastAsia="Amiri" w:cs="Amiri"/>
          <w:color w:val="111111"/>
          <w:sz w:val="28"/>
          <w:sz w:val="28"/>
          <w:szCs w:val="28"/>
          <w:rtl w:val="true"/>
          <w:lang w:bidi="ar-SA"/>
        </w:rPr>
        <w:t>هذه شذرات من برّ الإمام عليه السّلام وجوده على الفقراء، لم يبغ بما قدّمه لهم من إحسان إلاّ وجه اللّه تعالى و الدار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الإمام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إليك حاجة قد رفعتها إلى اللّه تعالى قبل أن أرفعها إليك، فإن قضيتها حمدت اللّه تعالى و شكرتك، و إن لم تقضها حمدت اللّه تعالى و عذرتك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حاجتك على الأرض، فإنّي أكره أن أرى ذلّ السّؤال على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الرجل إنّي محتاج، فأمر الإمام بإحضار حلّة فاتي بها إليه فأخذها الرجل فلبسها،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كسوتني حلّة تبلى محاسنها فسوف أكسوك من حسن الثّنا حللا</w:t>
      </w:r>
    </w:p>
    <w:p>
      <w:pPr>
        <w:pStyle w:val="BookText"/>
        <w:rPr/>
      </w:pPr>
      <w:r>
        <w:rPr>
          <w:rFonts w:ascii="Amiri" w:hAnsi="Amiri" w:eastAsia="Amiri" w:cs="Amiri"/>
          <w:color w:val="111111"/>
          <w:sz w:val="28"/>
          <w:sz w:val="28"/>
          <w:szCs w:val="28"/>
          <w:rtl w:val="true"/>
          <w:lang w:bidi="ar-SA"/>
        </w:rPr>
        <w:t>إن نلت حسن ثنائي نلت مكرمة و لست تبغي بما قد قلته بدلا</w:t>
      </w:r>
    </w:p>
    <w:p>
      <w:pPr>
        <w:pStyle w:val="BookText"/>
        <w:rPr/>
      </w:pPr>
      <w:r>
        <w:rPr>
          <w:rFonts w:ascii="Amiri" w:hAnsi="Amiri" w:eastAsia="Amiri" w:cs="Amiri"/>
          <w:color w:val="111111"/>
          <w:sz w:val="28"/>
          <w:sz w:val="28"/>
          <w:szCs w:val="28"/>
          <w:rtl w:val="true"/>
          <w:lang w:bidi="ar-SA"/>
        </w:rPr>
        <w:t>إنّ الثّناء ليحيي ذكر صاحبه كالغيث يحيي نداه السّهل و الجبلا</w:t>
      </w:r>
    </w:p>
    <w:p>
      <w:pPr>
        <w:pStyle w:val="BookText"/>
        <w:rPr/>
      </w:pPr>
      <w:r>
        <w:rPr>
          <w:rFonts w:ascii="Amiri" w:hAnsi="Amiri" w:eastAsia="Amiri" w:cs="Amiri"/>
          <w:color w:val="111111"/>
          <w:sz w:val="28"/>
          <w:sz w:val="28"/>
          <w:szCs w:val="28"/>
          <w:rtl w:val="true"/>
          <w:lang w:bidi="ar-SA"/>
        </w:rPr>
        <w:t>لا تزهد الدّهر في خير تواقعه فكلّ شخص سيجزى بالّذي عملا</w:t>
      </w:r>
    </w:p>
    <w:p>
      <w:pPr>
        <w:pStyle w:val="BookText"/>
        <w:rPr/>
      </w:pPr>
      <w:r>
        <w:rPr>
          <w:rFonts w:ascii="Amiri" w:hAnsi="Amiri" w:eastAsia="Amiri" w:cs="Amiri"/>
          <w:color w:val="111111"/>
          <w:sz w:val="28"/>
          <w:sz w:val="28"/>
          <w:szCs w:val="28"/>
          <w:rtl w:val="true"/>
          <w:lang w:bidi="ar-SA"/>
        </w:rPr>
        <w:t>و أمر الإمام بمائة دينار، فلمّا حضرت دفعها له، و بادر الأصبغ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و مائة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الإمام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النّاس منازلهم، و هذه منزلة الرّجل عندي</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بوادر جوده أنّه لمّا قسّم بيت مال البصرة على جيشه لحق كلّ واحد منهم خمسمائة درهم، و أخذ هو مثل ذلك، فجاءه شخص لم يحضر الواقعة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شاهدا معك بقلبي، و إن غاب عنك جسمي، فاعطني من الفيء شيئا؟ فدفع إليه ما أخذه لنفسه، و رجع و لم يصب من الفيء شيئا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المعلّى بن خنيس عن الإمام الصادق عليه السّلام أنّ عليّا عليه السّلام أتى ظلّة بني ساعدة، و كانت السماء قد أمطرت، و هو يحمل جرابا فيه الخبز، فمرّ على قوم نيام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يدسّ الرغيف و الرغيفين تحت فراشهم، حتى أتى على آخرهم ثمّ انصرف</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الإمام عليه السّلام و هو يحمل على ظهره قربة، و في يده صحفة،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وليّ المؤمنين، و إله المؤمنين، و جار المؤمنين، اقبل قرباتي اللّيلة، فما أمسيت أملك سوى ما في صحفتي و غير ما يواريني، فإنّك تعلم أنّي منعته نفسي مع شدّة سغبي في طلب القربة إليك غنما، اللّهمّ فلا تخلق وجهي، و لا تردّ دعوتي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اخذ يطعم الفقراء</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الإمام عليه السّلام يملك أربعة دراهم تصدّق بواحد ليلا، و بالثاني نهارا، و بثالث سرّا و بالرابع علانية، فنزلت فيه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379" w:name="pg14870_168313"/>
    </w:p>
    <w:p>
      <w:pPr>
        <w:pStyle w:val="BookText"/>
        <w:rPr/>
      </w:pPr>
      <w:bookmarkEnd w:id="37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رجل مؤمن فقير في عهد رسول اللّه صلّى اللّه عليه و آله ساكنا في دار ضيّقة و بجوارها حديقة لشخص موسر و فيها نخل يتساقط تمرها على دار الفقير، فيبادر من حرصه إلى أخذ التمر من أفواه الأطفال، و شكا الفقير ذلك إلى النبيّ صلّى اللّه عليه و آله، فبادر إلى صاحب الحديقة و طلب منه أن يبيعها عليه، و يأخذ مكانها بستانا في الفردوس الأعلى،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أبيعك عاجلا بآجل، فانصرف النبيّ صلّى اللّه عليه و آله متأثّرا فرأى الإمام، فأخبره بالأمر، فتوجّه الإمام صوب ذلك الرجل و طلب منه أن يبيعه بستانه،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بحائطك الحسن، فرضي الإمام، و باعه عليه، و سارع الإمام إلى الرجل الفقير فوهب له تلك البستان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البوادر من سخائه وجوده على الضعفاء و الفقراء، يقول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أسخى الناس، كان على الخلق الذي يحبّه اللّه و هو السخاء و الجود،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 قطّ</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أجمع المؤرّخون و المترجمون له أنّه لم يكن يبغي فيما أنفقه أي غرض من أغراض الدنيا كالجاه و السمعة و ذيوع الاسم، فإنّ ذلك لم يفكّر به، و إنّما كان يبغي وجه اللّه تعالى، و ما يقرّبه إليه زلفى</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665627_388300464"/>
      <w:bookmarkStart w:id="381" w:name="_Toc146"/>
      <w:bookmarkEnd w:id="380"/>
      <w:r>
        <w:rPr>
          <w:rtl w:val="true"/>
        </w:rPr>
        <w:t>الرأفة بالفقراء</w:t>
      </w:r>
      <w:r>
        <w:rPr>
          <w:rtl w:val="true"/>
        </w:rPr>
        <w:t>:</w:t>
      </w:r>
      <w:bookmarkEnd w:id="381"/>
    </w:p>
    <w:p>
      <w:pPr>
        <w:pStyle w:val="BookText"/>
        <w:rPr/>
      </w:pPr>
      <w:r>
        <w:rPr>
          <w:rFonts w:ascii="Amiri" w:hAnsi="Amiri" w:eastAsia="Amiri" w:cs="Amiri"/>
          <w:color w:val="111111"/>
          <w:sz w:val="28"/>
          <w:sz w:val="28"/>
          <w:szCs w:val="28"/>
          <w:rtl w:val="true"/>
          <w:lang w:bidi="ar-SA"/>
        </w:rPr>
        <w:t>من عناصر الإمام عليه السّلام و ذاتياته الرأفة الكاملة بالفقراء، فكان لهم أبا، و عليهم عطوفا، و قد واساهم في مكاره الدهر و جشوبة العيش و خشونة اللباس، و هو القائل أيام خلافته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أبيت مبطانا و حولي بطون غرثى و أكباد حرّى؟ أو أكون كما قال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حسبك داء أن تبيت ببطنة و حولك أكباد تحنّ إلى القدّ</w:t>
      </w:r>
    </w:p>
    <w:p>
      <w:pPr>
        <w:pStyle w:val="BookText"/>
        <w:rPr/>
      </w:pPr>
      <w:r>
        <w:rPr>
          <w:rFonts w:ascii="Amiri" w:hAnsi="Amiri" w:eastAsia="Amiri" w:cs="Amiri"/>
          <w:color w:val="111111"/>
          <w:sz w:val="28"/>
          <w:sz w:val="28"/>
          <w:szCs w:val="28"/>
          <w:rtl w:val="true"/>
          <w:lang w:bidi="ar-SA"/>
        </w:rPr>
        <w:t>لقد كان أبو الحسن عليه السّلام ملاذا للفقراء و صديقا حميما للبؤساء، و قد تبنّى قضاياهم في جميع مراحل حياته خصوصا في أيام خلافته، و قد ثارت عليه الرأسمالية القرشية التي ناهضت الإسلام، و كفرت بقيمه و مبادئه، و بجميع ما جاء به النبيّ صلّى اللّه عليه و آله من هدى و رحمة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أوّليات المبادئ التي آمن بها و اعتنقها هي القضاء على البؤس و الحرمان، و توزيع خيرات اللّه تعالى على عباده، فلا يختصّ بها فريق دون فريق، و لا قوم دون آخرين، و كانت مواساته للفقراء و مساواتهم للأغنياء من الأسباب الهامّة في بغض القرشيّين له، و اندفاعهم إلى مناجزته، و وضعهم العراقيل و السدود أمام مخطّطاته و متطلّباته الهادفة إلى تحقيق العدالة الاجتماعية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فالإمام أوّل حاكم في الشرق العربي و اسى الفقراء في آلامهم و مكارههم، و من ذلك أنّه نظر إلى امرأة على كتفها قربة ماء، و كانت مجهدة لا تقوى على حملها، فبادر إليها الإمام فأخذ القربة منها، و حملها إلى منزلها، و سألها عن حالها،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بعث زوجي إلى بعض الثغور فاستشهد فيها، و ترك صبيانا يتامى، و ليس عندي شيء أقوتهم به، فألجأتني الضرورة إلى خدمة الناس، فانصرف الإمام عنها و هو مثقل بالأحزان، و بات ليلته قلقا مضطربا، فلمّا أصبح حمل زنبيلا فيه طعام للأيتام، فرآه بعض شيعته فطلب منه أن يساعده في حمل الزنبيل عنه، فامتنع من إجابته،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يحمل عنّي وزري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مضى نحو بيت اليتامى فقرع الباب، فخرجت له المرأة فقالت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العبد الّذي حمل معك القربة، افتحي الباب فإنّ معي شيئا للصّبيان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 له المرأة و قالت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رضي اللّه عنك، و حكم بيني و بين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أجابها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أحببت اكتساب الثّواب، فاختاري بين أن تعجني و تخبزي، و بين أن تعلّلي الصّبيان و أنا أخبز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أجابته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بالخبز أبصر، و عليه أقدر، و لكن شأنك و الصبيان، فعلّلهم حتى أفرغ من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عمدت المرأة إلى الدقيق فخبزته، و انبرى الإمام إلى اللحم فطبخه، و جعل يلقم الصبيان اللحم و التمر و غيره، و كلّما ناول صبيّا من ذلك شيئا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اجعل عليّ بن أبي طالب في حلّ ممّا 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اختمر العجين، قالت المرأة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يا عبد اللّه، قم فاسجر التنّور، فبادر الإمام لسجره، و لفحت النار في وجهه، فجعل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 جزاء من ضيّع الأرامل و 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امرأة من الجيران على المرأة، و كانت تعرف الإمام فصاحت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هذا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ذهلت المرأة و ودّت أن تسيخ بها الأرض، و قالت للإمام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احيائي منك يا أمير المؤمنين</w:t>
      </w:r>
      <w:r>
        <w:rPr>
          <w:rFonts w:eastAsia="Amiri" w:cs="Amiri" w:ascii="Amiri" w:hAnsi="Amiri"/>
          <w:color w:val="111111"/>
          <w:sz w:val="28"/>
          <w:szCs w:val="28"/>
          <w:rtl w:val="true"/>
          <w:lang w:bidi="ar-SA"/>
        </w:rPr>
        <w:t>!</w:t>
      </w:r>
      <w:bookmarkStart w:id="382" w:name="pg14870_168316"/>
    </w:p>
    <w:p>
      <w:pPr>
        <w:pStyle w:val="BookText"/>
        <w:rPr/>
      </w:pPr>
      <w:bookmarkEnd w:id="382"/>
      <w:r>
        <w:rPr>
          <w:rFonts w:ascii="IRNazanin" w:hAnsi="IRNazanin" w:eastAsia="IRNazanin"/>
          <w:color w:val="111111"/>
          <w:sz w:val="28"/>
          <w:sz w:val="28"/>
          <w:szCs w:val="28"/>
          <w:rtl w:val="true"/>
          <w:lang w:bidi="fa-IR"/>
        </w:rPr>
        <w:t>و سارع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احيائي منك يا أمّة اللّه فيما قصّرت من أمرك</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تدول الدول، و تفنى الحضارات أو تبقى، و هذا الشرف العلوي أحقّ بالبقاء من كلّ كائن حيّ</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665629_388300464"/>
      <w:bookmarkStart w:id="384" w:name="_Toc147"/>
      <w:bookmarkEnd w:id="383"/>
      <w:r>
        <w:rPr>
          <w:rtl w:val="true"/>
        </w:rPr>
        <w:t>عدله</w:t>
      </w:r>
      <w:r>
        <w:rPr>
          <w:rtl w:val="true"/>
        </w:rPr>
        <w:t>:</w:t>
      </w:r>
      <w:bookmarkEnd w:id="384"/>
    </w:p>
    <w:p>
      <w:pPr>
        <w:pStyle w:val="Heading4"/>
        <w:numPr>
          <w:ilvl w:val="3"/>
          <w:numId w:val="1"/>
        </w:numPr>
        <w:rPr/>
      </w:pPr>
      <w:bookmarkStart w:id="385" w:name="__RefHeading___Toc665631_388300464"/>
      <w:bookmarkStart w:id="386" w:name="_Toc148"/>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من عناصر الإمام الذاتية إقامة العدل، و إيثاره على كلّ شيء، خصوصا في أيام خلافته، فقد تجرّد عن جميع المحسوبيات، و آثر رضا اللّه تعالى و مصلحة الامّة على كلّ شيء، فهو بحقّ صوت العدالة الإنسانية، و رائد نهضتها الاصلاحية في جميع الأحقاب و الآباد</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665633_388300464"/>
      <w:bookmarkStart w:id="388" w:name="_Toc149"/>
      <w:bookmarkEnd w:id="387"/>
      <w:r>
        <w:rPr>
          <w:rtl w:val="true"/>
        </w:rPr>
        <w:t>بوادر من عدله</w:t>
      </w:r>
      <w:r>
        <w:rPr>
          <w:rtl w:val="true"/>
        </w:rPr>
        <w:t>:</w:t>
      </w:r>
      <w:bookmarkEnd w:id="388"/>
    </w:p>
    <w:p>
      <w:pPr>
        <w:pStyle w:val="BookText"/>
        <w:rPr/>
      </w:pPr>
      <w:r>
        <w:rPr>
          <w:rFonts w:ascii="Amiri" w:hAnsi="Amiri" w:eastAsia="Amiri" w:cs="Amiri"/>
          <w:color w:val="111111"/>
          <w:sz w:val="28"/>
          <w:sz w:val="28"/>
          <w:szCs w:val="28"/>
          <w:rtl w:val="true"/>
          <w:lang w:bidi="ar-SA"/>
        </w:rPr>
        <w:t>و روى المؤرّخون صورا رائعة من عدله تبهر العقول، و تجعله طغراء شرف للعالم العربي و الإسلامي، و كان من ضروب عدله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وفد عقيل على الإمام في الكوفة، فرحّب به الإمام و قال لولده الإمام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اكس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فكساه قميصا و رداء من ملكه، و لمّا حضر العشاء قدّم له خبزا و ملحا، فأنكر عقيل ذلك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ما أرى؟ لقد أراد عقيل أن تقدّم له مائدة شهيّة حافلة بألوان الطعام، فأجابه الإمام بلطف و هدوء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هذا من نعمة اللّه؟ فله الحمد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فقد عقيل إهابه، و ضاقت عليه الأرض، فقال للإمام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اعطني ما أقضي به ديني، و عجّل سراحي حتى أرحل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دينك يا أبا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هي عندي، و لا أملكها، و لكن اصبر حتّى يخرج عطاي فاواسيكه، و لو لا أنّه لا بدّ للعيال من شيء لأعطيتك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خاطب عقيل الإمام بعنف قائلا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المال بيدك، و أنت تسوّفني إلى عطائك، و كم عطاؤك؟ و ما عسى أن يكون؟ و لو أعطيتنيه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ضاق الإمام ذرعا من عقيل، فطرح أمامه حكم الإسلام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أنا و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العطاء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بمنزلة رجل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مطلاّ على صناديق التجّار في السوق، فقال لعقيل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أبيت يا أبا يزيد ما أقول فانزل إلى بعض هذه الصّناديق فاكسر أقفاله و خذ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عقيل أنّها من أموال الدولة، فقال للإمام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في هذه الصناديق؟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أموال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عقيل، و راح يقول بألم و مرارة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تأمرني أن أكسر صناديق قوم توكّلوا على اللّه و جعلوا فيها أموالهم؟</w:t>
      </w:r>
    </w:p>
    <w:p>
      <w:pPr>
        <w:pStyle w:val="BookText"/>
        <w:rPr/>
      </w:pPr>
      <w:r>
        <w:rPr>
          <w:rFonts w:ascii="Amiri" w:hAnsi="Amiri" w:eastAsia="Amiri" w:cs="Amiri"/>
          <w:color w:val="111111"/>
          <w:sz w:val="28"/>
          <w:sz w:val="28"/>
          <w:szCs w:val="28"/>
          <w:rtl w:val="true"/>
          <w:lang w:bidi="ar-SA"/>
        </w:rPr>
        <w:t>فردّ عليه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تأمرني أن أفتح بيت مال المسلمين فاعطيك أموالهم، و قد توكّلوا على اللّه، و أقفلوا عليها، و إن شئت أخذت سيفك و أخذت سيفي و خرجنا جميعا إلى الحيرة، فإنّ فيها تجّارا مياسير، فدخلنا على بعضهم فأخذنا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التاع عقيل، و راح يقول بألم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سارقا جئت؟ فأجابه رائد العدالة الإسلامية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تسرق من واحد خير من أن تسرق من المسلمين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يجد عقيل منفذا يسلك فيه، فقد سدّ عليه الإمام جميع النوافذ، و صيّره أمام العدل الصارم، الذي لا يستجيب لأي عاطفة، و لا ينصاع إلاّ إلى الحقّ، و راح عقيل يقول بحرارة اليأس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تأذن لي أن أخرج إلى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أعنّي على سفري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الإمام ولده الزكي الإمام الحسن عليه السّلام بإعطائه أربعمائة درهم نفقة له، فخرج عقيل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سيغنيني الّذي أغناك عنّي و يقضي ديننا ربّ قريب</w:t>
      </w:r>
      <w:r>
        <w:rPr>
          <w:rStyle w:val="FootnoteAnchor"/>
          <w:rtl w:val="true"/>
        </w:rPr>
        <w:footnoteReference w:id="23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تجرّد الإمام من جميع المحسوبيات فلم يقم لها أي وزن و أخلص للحقّ و العدل كأعظم ما يكون الإخلاص، فالقريب و البعيد سواء في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احتاط </w:t>
      </w:r>
    </w:p>
    <w:p>
      <w:pPr>
        <w:pStyle w:val="BookText"/>
        <w:rPr/>
      </w:pPr>
      <w:r>
        <w:rPr>
          <w:rFonts w:ascii="Amiri" w:hAnsi="Amiri" w:eastAsia="Amiri" w:cs="Amiri"/>
          <w:color w:val="111111"/>
          <w:sz w:val="28"/>
          <w:sz w:val="28"/>
          <w:szCs w:val="28"/>
          <w:rtl w:val="true"/>
          <w:lang w:bidi="ar-SA"/>
        </w:rPr>
        <w:t>كأشدّ ما يكون الاحتياط في أموال الدولة، فلم يؤثر بشيء منها نفسه و أهل بيته، و حمّل نفسه رهقا و 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صنوف عدله الباهر أنّه نزل ضيف عند الإمام الحسن عليه السّلام، فاستقرض رطلا من العسل من قنبر خازن بيت المال، فلمّا قام الإمام بتقسيم العسل على المسلمين وجد زقّا منها ناقصا، فسأل قنبر عن ذلك، فأخبره بالأمر، فاستدعى ولده الإمام الحسن و قال له بنبرات تقطر غيظا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أن تأخذ منه قبل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لنا فيه حقّ، فإذا أخذناه رددناه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غضب الإمام، فقال لولده الزكي بلطف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أبوك، و إن كان لك فيه حقّ، فليس لك أن تنتفع بحقّك قبل أن ينتفع المسلمون بحقوقهم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إلى قنبر درهما،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أجود عسل تقدر عليه، فاشترى قنبر العسل، و وضعه الإمام في الزقّ و شدّه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العدل الذي جعله الإمام عليه السّلام أساسا لدولته ليسير عليها حكّام المسلمين من بعده إلاّ أنّهم شذّوا و ابتعدوا عن سيرته، و ناقضوه، فأنفقوا أموال المسلمين على شهواتهم و ملذّاتهم، و أسرفوا في ذلك إلى حدّ بعيد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جيء له بمال من أصفهان فقسّمه أسباعا على أهل الكوفة، و وجد فيها رغيفا فكسره سبعة كسر، و قسّمه على أهل الأسباع</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389" w:name="pg14870_168320"/>
    </w:p>
    <w:p>
      <w:pPr>
        <w:pStyle w:val="BookText"/>
        <w:rPr/>
      </w:pPr>
      <w:bookmarkEnd w:id="389"/>
      <w:r>
        <w:rPr>
          <w:rFonts w:ascii="Amiri" w:hAnsi="Amiri" w:eastAsia="Amiri" w:cs="Amiri"/>
          <w:color w:val="111111"/>
          <w:sz w:val="28"/>
          <w:sz w:val="28"/>
          <w:szCs w:val="28"/>
          <w:rtl w:val="true"/>
          <w:lang w:bidi="ar-SA"/>
        </w:rPr>
        <w:t>إنّ العدل بجميع رحابه و مفاهيمه من العناصر الذاتية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هارون بن عنترة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في يوم 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نوروز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قنبر فأخذ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رجل لا تبقي شيئا لنفسك، و لا لأهل بيتك، و إنّ لأهل بيتك في هذا المال نصيبا، و قد خبّأت لك خبيئة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 انظر ما هي؟ فأدخله بيتا مملوءا آنية من ذهب و فضّة مموّهة بالذهب، فلمّا رآها تميّز غيظا و غضبا، و قال بشدّة و صراحة لقنبر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 لقد أردت أن تدخل بيتي نارا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جعل يزنها و يعطي كلّ عريف حصّته،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 و كلّ جان يده إلى فيه</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أ رأيتم هذا العدل الذي مثّله الإمام في أيام خلافته؟ أ رأيتم هذا التجرّد عن الدنيا و التنكّر لمنافعها؟ أ رأيتم كيف احتاط إمام المتّقين بأموال الدولة و لم يستأثر بأيّ شيء منها؟ إنّ الإنسانية على ما جرّبت من تجارب في ميادين الحاكمين فإنّها لم تشاهد مثل الإمام عليه السّلام في عدله و نكرانه للذات، و تبنّيه للعدل بجميع رحابه و مفاهيمه</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665635_388300464"/>
      <w:bookmarkStart w:id="391" w:name="_Toc150"/>
      <w:bookmarkEnd w:id="390"/>
      <w:r>
        <w:rPr>
          <w:rtl w:val="true"/>
        </w:rPr>
        <w:t>سعة علومه</w:t>
      </w:r>
      <w:r>
        <w:rPr>
          <w:rtl w:val="true"/>
        </w:rPr>
        <w:t>:</w:t>
      </w:r>
      <w:bookmarkEnd w:id="39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أجمع الرواة على اختلاف ميولهم و أهوائهم على أنّ الإمام عليه السّلام أوسع المسلمين علما، و أكثرهم فقها، و أنّه لا يماثله أحد من الصحابة و غيرهم في قدراته العلمية، فقد غذّاه سيّد الكائنات صلّى اللّه عليه و آله بملكاته و مواهبه، فهو باب مدينة علمه، </w:t>
      </w:r>
      <w:bookmarkStart w:id="392" w:name="pg14870_168321"/>
    </w:p>
    <w:p>
      <w:pPr>
        <w:pStyle w:val="BookText"/>
        <w:rPr/>
      </w:pPr>
      <w:bookmarkEnd w:id="392"/>
      <w:r>
        <w:rPr>
          <w:rFonts w:ascii="Amiri" w:hAnsi="Amiri" w:eastAsia="Amiri" w:cs="Amiri"/>
          <w:color w:val="111111"/>
          <w:sz w:val="28"/>
          <w:sz w:val="28"/>
          <w:szCs w:val="28"/>
          <w:rtl w:val="true"/>
          <w:lang w:bidi="ar-SA"/>
        </w:rPr>
        <w:t>و قد تحدّث الإمام عليه السّلام عن سعة علومه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اندمجت على مكنون علم لو بحت به لاضطربتم اضطراب الأرشية</w:t>
      </w:r>
      <w:r>
        <w:rPr>
          <w:rStyle w:val="FootnoteAnchor"/>
          <w:rtl w:val="true"/>
        </w:rPr>
        <w:footnoteReference w:id="236"/>
      </w:r>
      <w:r>
        <w:rPr>
          <w:rFonts w:ascii="Amiri" w:hAnsi="Amiri" w:eastAsia="Amiri" w:cs="Amiri"/>
          <w:color w:val="111111"/>
          <w:sz w:val="28"/>
          <w:sz w:val="28"/>
          <w:szCs w:val="28"/>
          <w:rtl w:val="true"/>
          <w:lang w:bidi="ar-SA"/>
        </w:rPr>
        <w:t>في الطّويّ البعيدة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فو الّذي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لا تسألوني عن شيء فيما بينكم و بين السّاعة، و لا عن فئة تهدي مائة و تضلّ مائة إلاّ أنبأتكم بناعقها و قائدها و سائقها، و مناخ ركابها، و محطّ رحالها، و من يقتل من أهلها قتلا، و من يموت منهم موتا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أن أخبر كلّ رجل منكم بمخرجه و مولجه و جميع شأنه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أعربت هذه الكلمات الثلاث عن طاقاته العلمية، و ما منحه اللّه تعالى من الفضل و العلم الأمر الذي جعله في قمّة العلم، و قد تحدّثنا في بعض هذا الكتاب عن العلوم التي فتق أبوابها و أسّسها</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665637_388300464"/>
      <w:bookmarkStart w:id="394" w:name="_Toc151"/>
      <w:bookmarkEnd w:id="393"/>
      <w:r>
        <w:rPr>
          <w:rtl w:val="true"/>
        </w:rPr>
        <w:t>سرعة الجواب</w:t>
      </w:r>
      <w:r>
        <w:rPr>
          <w:rtl w:val="true"/>
        </w:rPr>
        <w:t>:</w:t>
      </w:r>
      <w:bookmarkEnd w:id="39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خصائص الإمام عليه السّلام أنّه كان سريع البديهة، و قد عرضت عليه أهمّ المسائل المعقّدة في المواريث فأجاب عنها بالوقت، حتى سمّيت بعضها بالمسائل المنبرية، و روى الحارث الأعور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خلّص أصحاب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 مسألة فبادر و دخل الدار ثمّ خرج في حذاء و رداء، و هو متبسّم، فبادر بعض الحاضرين،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كنت إذا سئلت عن </w:t>
      </w:r>
    </w:p>
    <w:p>
      <w:pPr>
        <w:pStyle w:val="BookText"/>
        <w:rPr/>
      </w:pPr>
      <w:r>
        <w:rPr>
          <w:rFonts w:ascii="Amiri" w:hAnsi="Amiri" w:eastAsia="Amiri" w:cs="Amiri"/>
          <w:color w:val="111111"/>
          <w:sz w:val="28"/>
          <w:sz w:val="28"/>
          <w:szCs w:val="28"/>
          <w:rtl w:val="true"/>
          <w:lang w:bidi="ar-SA"/>
        </w:rPr>
        <w:t>المسألة تكون فيها كالسّكّة المحمّاة،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حاقنا</w:t>
      </w:r>
      <w:r>
        <w:rPr>
          <w:rStyle w:val="FootnoteAnchor"/>
          <w:rtl w:val="true"/>
        </w:rPr>
        <w:footnoteReference w:id="239"/>
      </w:r>
      <w:r>
        <w:rPr>
          <w:rFonts w:ascii="Amiri" w:hAnsi="Amiri" w:eastAsia="Amiri" w:cs="Amiri"/>
          <w:color w:val="111111"/>
          <w:sz w:val="28"/>
          <w:sz w:val="28"/>
          <w:szCs w:val="28"/>
          <w:rtl w:val="true"/>
          <w:lang w:bidi="ar-SA"/>
        </w:rPr>
        <w:t>و لا رأي لحاقن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المشكلات تصدّين لي كشفت حقائقها بالنّظر</w:t>
      </w:r>
    </w:p>
    <w:p>
      <w:pPr>
        <w:pStyle w:val="BookText"/>
        <w:rPr/>
      </w:pPr>
      <w:r>
        <w:rPr>
          <w:rFonts w:ascii="Amiri" w:hAnsi="Amiri" w:eastAsia="Amiri" w:cs="Amiri"/>
          <w:color w:val="111111"/>
          <w:sz w:val="28"/>
          <w:sz w:val="28"/>
          <w:szCs w:val="28"/>
          <w:rtl w:val="true"/>
          <w:lang w:bidi="ar-SA"/>
        </w:rPr>
        <w:t>و إن برقت في مخيل الصّوا ب عمياء لا يجتليها البصر</w:t>
      </w:r>
    </w:p>
    <w:p>
      <w:pPr>
        <w:pStyle w:val="BookText"/>
        <w:rPr/>
      </w:pPr>
      <w:r>
        <w:rPr>
          <w:rFonts w:ascii="Amiri" w:hAnsi="Amiri" w:eastAsia="Amiri" w:cs="Amiri"/>
          <w:color w:val="111111"/>
          <w:sz w:val="28"/>
          <w:sz w:val="28"/>
          <w:szCs w:val="28"/>
          <w:rtl w:val="true"/>
          <w:lang w:bidi="ar-SA"/>
        </w:rPr>
        <w:t>مقنّعة بغيوب الامور وضعت عليها صحيح الفكر</w:t>
      </w:r>
    </w:p>
    <w:p>
      <w:pPr>
        <w:pStyle w:val="BookText"/>
        <w:rPr/>
      </w:pPr>
      <w:r>
        <w:rPr>
          <w:rFonts w:ascii="Amiri" w:hAnsi="Amiri" w:eastAsia="Amiri" w:cs="Amiri"/>
          <w:color w:val="111111"/>
          <w:sz w:val="28"/>
          <w:sz w:val="28"/>
          <w:szCs w:val="28"/>
          <w:rtl w:val="true"/>
          <w:lang w:bidi="ar-SA"/>
        </w:rPr>
        <w:t>لسانا كشقشقة الأرحبيّ</w:t>
      </w:r>
      <w:r>
        <w:rPr>
          <w:rStyle w:val="FootnoteAnchor"/>
          <w:rtl w:val="true"/>
        </w:rPr>
        <w:footnoteReference w:id="240"/>
      </w:r>
      <w:r>
        <w:rPr>
          <w:rFonts w:ascii="Amiri" w:hAnsi="Amiri" w:eastAsia="Amiri" w:cs="Amiri"/>
          <w:color w:val="111111"/>
          <w:sz w:val="28"/>
          <w:sz w:val="28"/>
          <w:szCs w:val="28"/>
          <w:rtl w:val="true"/>
          <w:lang w:bidi="ar-SA"/>
        </w:rPr>
        <w:t>أو كالحسام اليماني الذّكر</w:t>
      </w:r>
    </w:p>
    <w:p>
      <w:pPr>
        <w:pStyle w:val="BookText"/>
        <w:rPr/>
      </w:pPr>
      <w:r>
        <w:rPr>
          <w:rFonts w:ascii="Amiri" w:hAnsi="Amiri" w:eastAsia="Amiri" w:cs="Amiri"/>
          <w:color w:val="111111"/>
          <w:sz w:val="28"/>
          <w:sz w:val="28"/>
          <w:szCs w:val="28"/>
          <w:rtl w:val="true"/>
          <w:lang w:bidi="ar-SA"/>
        </w:rPr>
        <w:t>و قلبا إذا استنطقته الفنون أبرّ عليها بواه درر</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لست بإمّعة</w:t>
      </w:r>
      <w:r>
        <w:rPr>
          <w:rStyle w:val="FootnoteAnchor"/>
          <w:rtl w:val="true"/>
        </w:rPr>
        <w:footnoteReference w:id="242"/>
      </w:r>
      <w:r>
        <w:rPr>
          <w:rFonts w:ascii="Amiri" w:hAnsi="Amiri" w:eastAsia="Amiri" w:cs="Amiri"/>
          <w:color w:val="111111"/>
          <w:sz w:val="28"/>
          <w:sz w:val="28"/>
          <w:szCs w:val="28"/>
          <w:rtl w:val="true"/>
          <w:lang w:bidi="ar-SA"/>
        </w:rPr>
        <w:t>في الرجال يسائل هذا و ذا ما الخبر</w:t>
      </w:r>
    </w:p>
    <w:p>
      <w:pPr>
        <w:pStyle w:val="BookText"/>
        <w:rPr/>
      </w:pPr>
      <w:r>
        <w:rPr>
          <w:rFonts w:ascii="Amiri" w:hAnsi="Amiri" w:eastAsia="Amiri" w:cs="Amiri"/>
          <w:color w:val="111111"/>
          <w:sz w:val="28"/>
          <w:sz w:val="28"/>
          <w:szCs w:val="28"/>
          <w:rtl w:val="true"/>
          <w:lang w:bidi="ar-SA"/>
        </w:rPr>
        <w:t>و لكنّني مذرب الأصغرين</w:t>
      </w:r>
      <w:r>
        <w:rPr>
          <w:rStyle w:val="FootnoteAnchor"/>
          <w:rtl w:val="true"/>
        </w:rPr>
        <w:footnoteReference w:id="243"/>
      </w:r>
      <w:r>
        <w:rPr>
          <w:rFonts w:ascii="Amiri" w:hAnsi="Amiri" w:eastAsia="Amiri" w:cs="Amiri"/>
          <w:color w:val="111111"/>
          <w:sz w:val="28"/>
          <w:sz w:val="28"/>
          <w:szCs w:val="28"/>
          <w:rtl w:val="true"/>
          <w:lang w:bidi="ar-SA"/>
        </w:rPr>
        <w:t>أبيّن ممّا مضى ما غبر</w:t>
      </w:r>
      <w:r>
        <w:rPr>
          <w:rStyle w:val="FootnoteAnchor"/>
          <w:rtl w:val="true"/>
        </w:rPr>
        <w:footnoteReference w:id="24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الحديث عن بعض صفاته و عناصره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المؤكّد أنّه لا يضارعه أحد فيما وهبه اللّه تعالى من الكمالات و معالي الآداب و الأخلاق</w:t>
      </w:r>
      <w:r>
        <w:rPr>
          <w:rFonts w:eastAsia="Amiri" w:cs="Amiri" w:ascii="Amiri" w:hAnsi="Amiri"/>
          <w:color w:val="111111"/>
          <w:sz w:val="28"/>
          <w:szCs w:val="28"/>
          <w:rtl w:val="true"/>
          <w:lang w:bidi="ar-SA"/>
        </w:rPr>
        <w:t xml:space="preserve">. </w:t>
      </w:r>
      <w:bookmarkStart w:id="395" w:name="pg14870_168323"/>
    </w:p>
    <w:p>
      <w:pPr>
        <w:pStyle w:val="Heading2"/>
        <w:numPr>
          <w:ilvl w:val="1"/>
          <w:numId w:val="1"/>
        </w:numPr>
        <w:rPr/>
      </w:pPr>
      <w:bookmarkStart w:id="396" w:name="__RefHeading___Toc665639_388300464"/>
      <w:bookmarkStart w:id="397" w:name="_Toc152"/>
      <w:bookmarkEnd w:id="395"/>
      <w:bookmarkEnd w:id="396"/>
      <w:r>
        <w:rPr>
          <w:rtl w:val="true"/>
        </w:rPr>
        <w:t>الإمام عليه السّلام</w:t>
      </w:r>
      <w:bookmarkEnd w:id="397"/>
    </w:p>
    <w:p>
      <w:pPr>
        <w:pStyle w:val="Heading3"/>
        <w:numPr>
          <w:ilvl w:val="2"/>
          <w:numId w:val="1"/>
        </w:numPr>
        <w:rPr/>
      </w:pPr>
      <w:bookmarkStart w:id="398" w:name="__RefHeading___Toc665641_388300464"/>
      <w:bookmarkStart w:id="399" w:name="_Toc153"/>
      <w:bookmarkEnd w:id="398"/>
      <w:r>
        <w:rPr>
          <w:rtl w:val="true"/>
        </w:rPr>
        <w:t>اشارة</w:t>
      </w:r>
      <w:bookmarkEnd w:id="39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رحاب القرآن الكريم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14870_168325"/>
      <w:bookmarkStart w:id="401" w:name="pg14870_168325"/>
      <w:bookmarkEnd w:id="401"/>
    </w:p>
    <w:p>
      <w:pPr>
        <w:pStyle w:val="BookText"/>
        <w:rPr/>
      </w:pPr>
      <w:bookmarkStart w:id="402" w:name="pg14870_168325"/>
      <w:bookmarkEnd w:id="402"/>
      <w:r>
        <w:rPr>
          <w:rFonts w:ascii="Amiri" w:hAnsi="Amiri" w:eastAsia="Amiri" w:cs="Amiri"/>
          <w:color w:val="111111"/>
          <w:sz w:val="28"/>
          <w:sz w:val="28"/>
          <w:szCs w:val="28"/>
          <w:rtl w:val="true"/>
          <w:lang w:bidi="ar-SA"/>
        </w:rPr>
        <w:t>أشاد القرآن الكريم في كثير من الآيات البيّنات بفضل أمير المؤمنين عليه السّلام، و إبرازه كأسمى شخصية إسلامية بعد الرسول صلّى اللّه عليه و آله، و أنّه له الأهمّية البالغة عند اللّه تعالى، و قد أعلنت كثير من المصادر أنّه نزلت في حقّه ثلاثمائة آية</w:t>
      </w:r>
      <w:r>
        <w:rPr>
          <w:rStyle w:val="FootnoteAnchor"/>
          <w:rtl w:val="true"/>
        </w:rPr>
        <w:footnoteReference w:id="245"/>
      </w:r>
      <w:r>
        <w:rPr>
          <w:rFonts w:ascii="Amiri" w:hAnsi="Amiri" w:eastAsia="Amiri" w:cs="Amiri"/>
          <w:color w:val="111111"/>
          <w:sz w:val="28"/>
          <w:sz w:val="28"/>
          <w:szCs w:val="28"/>
          <w:rtl w:val="true"/>
          <w:lang w:bidi="ar-SA"/>
        </w:rPr>
        <w:t>، و هي تشيد بفضله و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أنّه لم ينزل مثل هذا العدد الضخم في حقّ أي أحد من أعلام الإسلام، أمّا الآيات فهي طوائف،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حقّه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حقّه و حقّ الممجّدين 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حقّه، و حقّ جماعة من خيار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حقّه، و ذمّ خصومه و مناوئيه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بعض تلك الآيات</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665643_388300464"/>
      <w:bookmarkStart w:id="404" w:name="_Toc154"/>
      <w:bookmarkEnd w:id="403"/>
      <w:r>
        <w:rPr>
          <w:rtl w:val="true"/>
        </w:rPr>
        <w:t>الآيات النازلة في حقّه</w:t>
      </w:r>
      <w:bookmarkEnd w:id="40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الآيات النازلة في فضله، و سموّ شأنه، و عظيم منزلته فهذه بعضها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الطبري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وضع النبيّ صلّى اللّه عليه و آله يده على صدره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إلى منكب عليّ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الهادي، بك يهتدي المهتدون بعدي</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أمير المؤمنين عليه السّلام في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اذنك يا عليّ، فما سمعت من رسول اللّه صلّى اللّه عليه و آله شيئا فنسيته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عند الإمام عليه السّلام أربعة دراهم، فأنفق في الليل درهما، و في النهار درهما، و في السرّ درهما، و في العلانية درهما، فقال له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أستوجب على اللّه ما وعدني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فيه هذه الآية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عَمِلُوا الصّالِحاتِ أُولئِكَ هُمْ خَيْرُ الْبَرِيَّةِ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عساكر بسنده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فأقبل عليّ عليه السّلام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إنّ هذا و شيعته 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فيه الآية الكريمة، فكان أصحاب النبيّ 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الطبري بسنده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 كُونُوا مَعَ الصّادِقِينَ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ابن عبّاس أنّ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كُونُوا </w:t>
      </w:r>
    </w:p>
    <w:p>
      <w:pPr>
        <w:pStyle w:val="BookText"/>
        <w:rPr/>
      </w:pPr>
      <w:r>
        <w:rPr>
          <w:rFonts w:ascii="Amiri" w:hAnsi="Amiri" w:eastAsia="Amiri" w:cs="Amiri"/>
          <w:color w:val="111111"/>
          <w:sz w:val="28"/>
          <w:sz w:val="28"/>
          <w:szCs w:val="28"/>
          <w:rtl w:val="true"/>
          <w:lang w:bidi="ar-SA"/>
        </w:rPr>
        <w:t>مَعَ الصّادِقِينَ ، أى مع عليّ بن أبي طالب عليه السّلام، و مثل ذلك روي عن الإمام أبي جعفر عليه السّلام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جاءَ بِالصِّدْقِ وَ صَدَّقَ بِهِ أُولئِكَ هُمُ الْمُتَّقُونَ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مردويه عن أبي هريرة أنّ الذي جاء بالصدق هو رسول اللّه صلّى اللّه عليه و آله، و الذي صدّق به هو عليّ بن أبي طالب</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هذه الآية على الرسول صلّى اللّه عليه و آله في غدير خم لمّا قفل راجعا من حجّة الوداع، و قد أمر فيها بنصب الإمام أمير المؤمنين عليه السّلام خليفة من بعده، فقام النبيّ صلّى اللّه عليه و آله فنصب الإمام خليفة و قائدا لامّته من بعده، و قال مقالته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عمر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بن أبي طالب، أصبحت مولاي و مولى كلّ مؤمن و مؤمنة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انبرى الشعراء إلى نظم هذه الحادثة المشرقة التي توّج فيها رائد العدالة </w:t>
      </w:r>
    </w:p>
    <w:p>
      <w:pPr>
        <w:pStyle w:val="BookText"/>
        <w:rPr/>
      </w:pPr>
      <w:r>
        <w:rPr>
          <w:rFonts w:ascii="Amiri" w:hAnsi="Amiri" w:eastAsia="Amiri" w:cs="Amiri"/>
          <w:color w:val="111111"/>
          <w:sz w:val="28"/>
          <w:sz w:val="28"/>
          <w:szCs w:val="28"/>
          <w:rtl w:val="true"/>
          <w:lang w:bidi="ar-SA"/>
        </w:rPr>
        <w:t>الكبرى بالإمامة و الخلافة 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 أسمع بالرسول مناديا</w:t>
      </w:r>
    </w:p>
    <w:p>
      <w:pPr>
        <w:pStyle w:val="BookText"/>
        <w:rPr/>
      </w:pPr>
      <w:r>
        <w:rPr>
          <w:rFonts w:ascii="Amiri" w:hAnsi="Amiri" w:eastAsia="Amiri" w:cs="Amiri"/>
          <w:color w:val="111111"/>
          <w:sz w:val="28"/>
          <w:sz w:val="28"/>
          <w:szCs w:val="28"/>
          <w:rtl w:val="true"/>
          <w:lang w:bidi="ar-SA"/>
        </w:rPr>
        <w:t>فقال فمن مولاكم و نبيّكم فقالوا و لم يبدوا هناك التّعاميا</w:t>
      </w:r>
    </w:p>
    <w:p>
      <w:pPr>
        <w:pStyle w:val="BookText"/>
        <w:rPr/>
      </w:pPr>
      <w:r>
        <w:rPr>
          <w:rFonts w:ascii="Amiri" w:hAnsi="Amiri" w:eastAsia="Amiri" w:cs="Amiri"/>
          <w:color w:val="111111"/>
          <w:sz w:val="28"/>
          <w:sz w:val="28"/>
          <w:szCs w:val="28"/>
          <w:rtl w:val="true"/>
          <w:lang w:bidi="ar-SA"/>
        </w:rPr>
        <w:t>إلهك مولانا و أنت نبيّنا و لم تلق منّا في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 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وليّه فكونوا له أتباع صدق مواليا</w:t>
      </w:r>
    </w:p>
    <w:p>
      <w:pPr>
        <w:pStyle w:val="BookText"/>
        <w:rPr/>
      </w:pPr>
      <w:r>
        <w:rPr>
          <w:rFonts w:ascii="Amiri" w:hAnsi="Amiri" w:eastAsia="Amiri" w:cs="Amiri"/>
          <w:color w:val="111111"/>
          <w:sz w:val="28"/>
          <w:sz w:val="28"/>
          <w:szCs w:val="28"/>
          <w:rtl w:val="true"/>
          <w:lang w:bidi="ar-SA"/>
        </w:rPr>
        <w:t>هناك دعا اللّهمّ وال وليّه و كن للّذي عادى عليّا معاديا</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لمّا تليت هذه الأبيات على النبيّ صلّى اللّه عليه و آله قال لحسّان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مؤيّدا بروح القدس ما نصرتنا أو نافحت عنّا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لمّا بغى العدوّ علينا حسبنا ربّنا و نعم الوكيل</w:t>
      </w:r>
    </w:p>
    <w:p>
      <w:pPr>
        <w:pStyle w:val="BookText"/>
        <w:rPr/>
      </w:pPr>
      <w:r>
        <w:rPr>
          <w:rFonts w:ascii="Amiri" w:hAnsi="Amiri" w:eastAsia="Amiri" w:cs="Amiri"/>
          <w:color w:val="111111"/>
          <w:sz w:val="28"/>
          <w:sz w:val="28"/>
          <w:szCs w:val="28"/>
          <w:rtl w:val="true"/>
          <w:lang w:bidi="ar-SA"/>
        </w:rPr>
        <w:t>حسبنا ربّنا الّذي فتح البص رة بالأمس و الحديث طويل</w:t>
      </w:r>
    </w:p>
    <w:p>
      <w:pPr>
        <w:pStyle w:val="BookText"/>
        <w:rPr/>
      </w:pPr>
      <w:r>
        <w:rPr>
          <w:rFonts w:ascii="Amiri" w:hAnsi="Amiri" w:eastAsia="Amiri" w:cs="Amiri"/>
          <w:color w:val="111111"/>
          <w:sz w:val="28"/>
          <w:sz w:val="28"/>
          <w:szCs w:val="28"/>
          <w:rtl w:val="true"/>
          <w:lang w:bidi="ar-SA"/>
        </w:rPr>
        <w:t>و عليّ إمامنا و إمام لسوانا أتى به التّنزيل</w:t>
      </w:r>
    </w:p>
    <w:p>
      <w:pPr>
        <w:pStyle w:val="BookText"/>
        <w:rPr/>
      </w:pPr>
      <w:r>
        <w:rPr>
          <w:rFonts w:ascii="Amiri" w:hAnsi="Amiri" w:eastAsia="Amiri" w:cs="Amiri"/>
          <w:color w:val="111111"/>
          <w:sz w:val="28"/>
          <w:sz w:val="28"/>
          <w:szCs w:val="28"/>
          <w:rtl w:val="true"/>
          <w:lang w:bidi="ar-SA"/>
        </w:rPr>
        <w:t>يوم قال النّبيّ من كنت مولا ه فهذا مولاه خطب جليل</w:t>
      </w:r>
    </w:p>
    <w:p>
      <w:pPr>
        <w:pStyle w:val="BookText"/>
        <w:rPr/>
      </w:pPr>
      <w:r>
        <w:rPr>
          <w:rFonts w:ascii="Amiri" w:hAnsi="Amiri" w:eastAsia="Amiri" w:cs="Amiri"/>
          <w:color w:val="111111"/>
          <w:sz w:val="28"/>
          <w:sz w:val="28"/>
          <w:szCs w:val="28"/>
          <w:rtl w:val="true"/>
          <w:lang w:bidi="ar-SA"/>
        </w:rPr>
        <w:t>إنّ ما قاله النّبيّ على الامّة حتم ما فيه قال و قيل</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قد تلا قيس هذه الأبيات على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شاعر أهل البيت الكميت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الدّوح دوح غدير خمّ أبان له الولاية لو اطيعا </w:t>
      </w:r>
    </w:p>
    <w:p>
      <w:pPr>
        <w:pStyle w:val="BookText"/>
        <w:rPr/>
      </w:pPr>
      <w:r>
        <w:rPr>
          <w:rFonts w:ascii="Amiri" w:hAnsi="Amiri" w:eastAsia="Amiri" w:cs="Amiri"/>
          <w:color w:val="111111"/>
          <w:sz w:val="28"/>
          <w:sz w:val="28"/>
          <w:szCs w:val="28"/>
          <w:rtl w:val="true"/>
          <w:lang w:bidi="ar-SA"/>
        </w:rPr>
        <w:t>و لكنّ الرّجال تبايعوها فلم أر مثلها خطرا مبيعا</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قد ألمّ المحقّق الكبير الشيخ الأميني نضّر اللّه مثواه بالغدير فبحث عنه بحثا موضوعيا في الكتاب و السنّة، و صحب معه كوكبة من الشعراء من قدامى و محدثين، و هم ينشدون فضل الإمام و مناقبه و غديره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الآية الكريمة في اليوم الثامن عشر من ذي الحجّة بعد ما نصب النبيّ صلّى اللّه عليه و آله الإمام عليه السّلام خليفة من بعده</w:t>
      </w:r>
      <w:r>
        <w:rPr>
          <w:rStyle w:val="FootnoteAnchor"/>
          <w:rtl w:val="true"/>
        </w:rPr>
        <w:footnoteReference w:id="266"/>
      </w:r>
      <w:r>
        <w:rPr>
          <w:rFonts w:ascii="Amiri" w:hAnsi="Amiri" w:eastAsia="Amiri" w:cs="Amiri"/>
          <w:color w:val="111111"/>
          <w:sz w:val="28"/>
          <w:sz w:val="28"/>
          <w:szCs w:val="28"/>
          <w:rtl w:val="true"/>
          <w:lang w:bidi="ar-SA"/>
        </w:rPr>
        <w:t>، و قال عليه السّلام بعد نزول الآية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 إتمام النّعمة، و رضى الرّبّ برسالتي، و الولاية لعليّ بن أبي طالب</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الصحابي الجليل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صلّى اللّه عليه و آله صلاة الظهر فسأل سائل في المسجد فلم يعطه أحد، فرفع السائل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اشهد أنّي سألت في مسجد الرسول صلّى اللّه عليه و آله فما أعطاني أحد شيئا، و عليّ كان راكعا، فأومأ إليه بخنصره اليمنى، و كان فيها خاتم، فأقبل السائل فأخذ الخاتم بمرأى من النبيّ صلّى اللّه عليه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أخي موسى عليه السّلام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Style w:val="FootnoteAnchor"/>
          <w:rtl w:val="true"/>
        </w:rPr>
        <w:footnoteReference w:id="269"/>
      </w:r>
      <w:r>
        <w:rPr>
          <w:rFonts w:ascii="Amiri" w:hAnsi="Amiri" w:eastAsia="Amiri" w:cs="Amiri"/>
          <w:color w:val="111111"/>
          <w:sz w:val="28"/>
          <w:sz w:val="28"/>
          <w:szCs w:val="28"/>
          <w:rtl w:val="true"/>
          <w:lang w:bidi="ar-SA"/>
        </w:rPr>
        <w:t>، فأنزلت قرآنا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عَضُدَكَ بِأَخِيكَ وَ نَجْعَلُ لَكُما سُلْطاناً</w:t>
      </w:r>
      <w:r>
        <w:rPr>
          <w:rStyle w:val="FootnoteAnchor"/>
          <w:rtl w:val="true"/>
        </w:rPr>
        <w:footnoteReference w:id="270"/>
      </w:r>
      <w:r>
        <w:rPr>
          <w:rFonts w:ascii="Amiri" w:hAnsi="Amiri" w:eastAsia="Amiri" w:cs="Amiri"/>
          <w:color w:val="111111"/>
          <w:sz w:val="28"/>
          <w:sz w:val="28"/>
          <w:szCs w:val="28"/>
          <w:rtl w:val="true"/>
          <w:lang w:bidi="ar-SA"/>
        </w:rPr>
        <w:t>، اللّهمّ و أنا محمّد نبيّك و صفيّك فاشرح لي صدري، و يسّر لي أمري، و اجعل لي وزيرا من أهلي، عليّا اشدد به 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أتمّ الرسول صلّى اللّه عليه و آله هذه الكلمة حتى نزل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حصرت هذه الآية الولاية العامّة في اللّه تعالى و في رسوله العظيم، و في الإمام أمير المؤمنين، و قد عبّرت عنه بصيغة الجمع تعظيما لشأنه، و تكريما لمقامه، بالإضافة إلى اسميّة الجملة، و حصرها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أكّدت له الولاية العامّة، و قد نظّم حسّان بن ثابت نزول الآية في الإمام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بخاتمه تصدّق راكعا و أسرّها في نفسه إسرارا</w:t>
      </w:r>
      <w:r>
        <w:rPr>
          <w:rStyle w:val="FootnoteAnchor"/>
          <w:rtl w:val="true"/>
        </w:rPr>
        <w:footnoteReference w:id="27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405" w:name="pg14870_168332"/>
    </w:p>
    <w:p>
      <w:pPr>
        <w:pStyle w:val="BookText"/>
        <w:rPr/>
      </w:pPr>
      <w:bookmarkEnd w:id="405"/>
      <w:r>
        <w:rPr>
          <w:rFonts w:ascii="Amiri" w:hAnsi="Amiri" w:eastAsia="Amiri" w:cs="Amiri"/>
          <w:color w:val="111111"/>
          <w:sz w:val="28"/>
          <w:sz w:val="28"/>
          <w:szCs w:val="28"/>
          <w:rtl w:val="true"/>
          <w:lang w:bidi="ar-SA"/>
        </w:rPr>
        <w:t>روى الجمهور عن ابن عباس أنّ سابق هذه الامّة هو عليّ بن أبي طالب</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الآية الكريمة في مبيت الإمام عليه السّلام على فراش النبيّ حينما أجمعت قريش على قتله، فخرج في غلس الليل من مكّة، و أناب عنه الإمام، فكان عليه السّلام الفدائي الأوّل في الإسلام، ففدى النبيّ بروحه، فأنزل اللّه تعالى فيه هذه الآية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أَيَّدَكَ بِنَصْرِهِ وَ بِالْمُؤْمِنِينَ</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الآية الكريمة في الإمام أمير المؤمنين عليه السّلام، و أنّه هو المراد بالمؤمنين،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العرش لا إله إلاّ أنا وحدي لا شريك لي، محمّد عبدي و رسولي، أيّدته بعليّ</w:t>
      </w:r>
      <w:r>
        <w:rPr>
          <w:rStyle w:val="FootnoteAnchor"/>
          <w:rtl w:val="true"/>
        </w:rPr>
        <w:footnoteReference w:id="278"/>
      </w:r>
      <w:r>
        <w:rPr>
          <w:rFonts w:ascii="Amiri" w:hAnsi="Amiri" w:eastAsia="Amiri" w:cs="Amiri"/>
          <w:color w:val="111111"/>
          <w:sz w:val="28"/>
          <w:sz w:val="28"/>
          <w:szCs w:val="28"/>
          <w:rtl w:val="true"/>
          <w:lang w:bidi="ar-SA"/>
        </w:rPr>
        <w:t>، هذه بعض الآيات النازلة في حقّ الإمام عليه السّلام خاصّة</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665645_388300464"/>
      <w:bookmarkStart w:id="407" w:name="_Toc155"/>
      <w:bookmarkEnd w:id="406"/>
      <w:r>
        <w:rPr>
          <w:rtl w:val="true"/>
        </w:rPr>
        <w:t>الآيات النازلة في أهل البيت عليهم السّلام</w:t>
      </w:r>
      <w:bookmarkEnd w:id="407"/>
    </w:p>
    <w:p>
      <w:pPr>
        <w:pStyle w:val="Heading4"/>
        <w:numPr>
          <w:ilvl w:val="3"/>
          <w:numId w:val="1"/>
        </w:numPr>
        <w:rPr/>
      </w:pPr>
      <w:bookmarkStart w:id="408" w:name="__RefHeading___Toc665647_388300464"/>
      <w:bookmarkStart w:id="409" w:name="_Toc156"/>
      <w:bookmarkEnd w:id="408"/>
      <w:r>
        <w:rPr>
          <w:rtl w:val="true"/>
        </w:rPr>
        <w:t>اشارة</w:t>
      </w:r>
      <w:bookmarkEnd w:id="40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حفل الكتاب العظيم بآيات في حقّ أهل البيت عليهم السّلام الشاملة لسيّدهم الإمام أمير المؤمنين عليه السّلام، و هذه بعضها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وَ مَنْ يَقْتَرِفْ حَسَنَةً نَزِدْ لَهُ فِيها حُسْناً إِنَّ اللّهَ غَفُورٌ شَكُورٌ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جمهور المفسّرين و الرواة أنّ المراد بالقربى الذين فرض اللّه مودّتهم على عباده هم عليّ و فاطمة و الحسن و الحسين سلام اللّه عليهم، و المراد من اقتراف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مودّتهم و ولائهم، و هذه طائفة اخرى من الأخبار علّلت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أوجبت علينا مودّتهم؟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اعرابي إلى النبيّ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 الإسلام،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 أن لا إله إلاّ اللّه وحده لا شريك له،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الاعرابي قائلا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تسألني عليه أجرا؟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طفق الاعرابي قائلا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قرباي أم قرباك؟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قرباي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راح الاعرابي يقول</w:t>
      </w:r>
      <w:r>
        <w:rPr>
          <w:rFonts w:eastAsia="Amiri" w:cs="Amiri" w:ascii="Amiri" w:hAnsi="Amiri"/>
          <w:color w:val="111111"/>
          <w:sz w:val="28"/>
          <w:szCs w:val="28"/>
          <w:rtl w:val="true"/>
          <w:lang w:bidi="ar-SA"/>
        </w:rPr>
        <w:t xml:space="preserve">: </w:t>
      </w:r>
      <w:bookmarkStart w:id="410" w:name="pg14870_168334"/>
    </w:p>
    <w:p>
      <w:pPr>
        <w:pStyle w:val="BookText"/>
        <w:rPr/>
      </w:pPr>
      <w:bookmarkEnd w:id="4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 ابايعك، فعلى من لا يحبّك و لا يحبّ قرابتك،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أسرع النبيّ صلّى اللّه عليه و آله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المودّة قال قوم في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الحسد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إلاّ أن يحثّنا على قرابته من بعده، فنزل جبرئيل على النبيّ و أخبره بأنّ القوم اتّهموه، و معه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 ، و أخبر النبيّ القوم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صادق،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يَقْبَلُ التَّوْبَةَ عَنْ عِبادِهِ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665649_388300464"/>
      <w:bookmarkStart w:id="412" w:name="_Toc157"/>
      <w:bookmarkEnd w:id="411"/>
      <w:r>
        <w:rPr>
          <w:rtl w:val="true"/>
        </w:rPr>
        <w:t>احتجاج العترة بالآية</w:t>
      </w:r>
      <w:r>
        <w:rPr>
          <w:rtl w:val="true"/>
        </w:rPr>
        <w:t>:</w:t>
      </w:r>
      <w:bookmarkEnd w:id="412"/>
    </w:p>
    <w:p>
      <w:pPr>
        <w:pStyle w:val="Heading5"/>
        <w:numPr>
          <w:ilvl w:val="4"/>
          <w:numId w:val="1"/>
        </w:numPr>
        <w:rPr/>
      </w:pPr>
      <w:bookmarkStart w:id="413" w:name="__RefHeading___Toc665651_388300464"/>
      <w:bookmarkStart w:id="414" w:name="_Toc158"/>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احتجّت العترة الطاهرة بالآية الكريمة على لزوم مودّتهم و ولائهم، و هذا عرض لبعض ما أثر عنهم</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665653_388300464"/>
      <w:bookmarkStart w:id="416" w:name="_Toc159"/>
      <w:bookmarkEnd w:id="415"/>
      <w:r>
        <w:rPr>
          <w:rtl w:val="true"/>
        </w:rPr>
        <w:t>الإمام أمير المؤمنين</w:t>
      </w:r>
      <w:r>
        <w:rPr>
          <w:rtl w:val="true"/>
        </w:rPr>
        <w:t>:</w:t>
      </w:r>
      <w:bookmarkEnd w:id="416"/>
    </w:p>
    <w:p>
      <w:pPr>
        <w:pStyle w:val="BookText"/>
        <w:rPr/>
      </w:pPr>
      <w:r>
        <w:rPr>
          <w:rFonts w:ascii="Amiri" w:hAnsi="Amiri" w:eastAsia="Amiri" w:cs="Amiri"/>
          <w:color w:val="111111"/>
          <w:sz w:val="28"/>
          <w:sz w:val="28"/>
          <w:szCs w:val="28"/>
          <w:rtl w:val="true"/>
          <w:lang w:bidi="ar-SA"/>
        </w:rPr>
        <w:t>احتجّ الإمام عليه السّلام بالآية الكريمة على خصومه،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ال حم، آية لا يحفظ مودّتنا إلاّ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665655_388300464"/>
      <w:bookmarkStart w:id="418" w:name="_Toc160"/>
      <w:bookmarkEnd w:id="417"/>
      <w:r>
        <w:rPr>
          <w:rtl w:val="true"/>
        </w:rPr>
        <w:t>الإمام الحسن عليه السّلام</w:t>
      </w:r>
      <w:r>
        <w:rPr>
          <w:rtl w:val="true"/>
        </w:rPr>
        <w:t>:</w:t>
      </w:r>
      <w:bookmarkEnd w:id="41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سبط رسول اللّه و ريحانته الإمام الحسن عليه السّلام خطابا بليغا عرض فيه إلى مكانة أهل البيت، و سموّ منزلتهم، ثمّ استشهد بالآية الكريمة، قال عليه السّلام</w:t>
      </w:r>
      <w:r>
        <w:rPr>
          <w:rFonts w:eastAsia="Amiri" w:cs="Amiri" w:ascii="Amiri" w:hAnsi="Amiri"/>
          <w:color w:val="111111"/>
          <w:sz w:val="28"/>
          <w:szCs w:val="28"/>
          <w:rtl w:val="true"/>
          <w:lang w:bidi="ar-SA"/>
        </w:rPr>
        <w:t xml:space="preserve">: </w:t>
      </w:r>
      <w:bookmarkStart w:id="419" w:name="pg14870_168335"/>
    </w:p>
    <w:p>
      <w:pPr>
        <w:pStyle w:val="BookText"/>
        <w:rPr/>
      </w:pPr>
      <w:bookmarkEnd w:id="4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أهل البيت الّذين افترض اللّه مودّتهم على كلّ مسلم،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665657_388300464"/>
      <w:bookmarkStart w:id="421" w:name="_Toc161"/>
      <w:bookmarkEnd w:id="420"/>
      <w:r>
        <w:rPr>
          <w:rtl w:val="true"/>
        </w:rPr>
        <w:t>الإمام زين العابدين عليه السّلام</w:t>
      </w:r>
      <w:r>
        <w:rPr>
          <w:rtl w:val="true"/>
        </w:rPr>
        <w:t>:</w:t>
      </w:r>
      <w:bookmarkEnd w:id="421"/>
    </w:p>
    <w:p>
      <w:pPr>
        <w:pStyle w:val="BookText"/>
        <w:rPr/>
      </w:pPr>
      <w:r>
        <w:rPr>
          <w:rFonts w:ascii="Amiri" w:hAnsi="Amiri" w:eastAsia="Amiri" w:cs="Amiri"/>
          <w:color w:val="111111"/>
          <w:sz w:val="28"/>
          <w:sz w:val="28"/>
          <w:szCs w:val="28"/>
          <w:rtl w:val="true"/>
          <w:lang w:bidi="ar-SA"/>
        </w:rPr>
        <w:t>احتجّ الإمام زين العابدين عليه السّلام بالآية الكريمة لمّا جيء به أسيرا إلى فاجر بني اميّة يزيد بن معاوية، و اقيم على درج دمشق و معه حرائر الوحي سبايا، انبرى إليه رجل من أهل الشام قد ضلّلته الدعاية الاموية بأنّ أهل البيت من الخوارج، فقال للإمام بعنف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قتلكم و استأصلكم و قطع قرني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الإمام فرآه مخدوعا مغفّلا، فقال له بلطف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أقرأت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أقرأت ال 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القرآن و لم أقرأ ال 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فذهل الرجل و مشت الرعدة بأوصاله، و سارع قائلا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لأنتم؟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ودّ الرجل أنّ الأرض قد ساخت به، و لم يقابل الإمام بتلك الكلمات القاسية، و تقدّم إلى الإمام طالبا منه العفو، فمنحه الرضا 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الولاء لأهل البيت فريضة دينية يسأل عنها المسلم يوم يلقى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بن إدريس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 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أنّكم من لم يصلّ عليكم لا صلاة له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شاعر الإسلام الأكبر الكميت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لكم في آل حاميم آية تأوّلها منّا تقيّ و معرب</w:t>
      </w:r>
    </w:p>
    <w:p>
      <w:pPr>
        <w:pStyle w:val="BookText"/>
        <w:rPr/>
      </w:pPr>
      <w:r>
        <w:rPr>
          <w:rFonts w:ascii="Amiri" w:hAnsi="Amiri" w:eastAsia="Amiri" w:cs="Amiri"/>
          <w:color w:val="111111"/>
          <w:sz w:val="28"/>
          <w:sz w:val="28"/>
          <w:szCs w:val="28"/>
          <w:rtl w:val="true"/>
          <w:lang w:bidi="ar-SA"/>
        </w:rPr>
        <w:t>إنّ في مودّة العترة الطاهرة التي أذهب اللّه عنها الرجس و طهّرها تطهيرا أداء لأجر الرسول الأعظم صلّى اللّه عليه و آله على ما عاناه من جهد و عناء في سبيل إنقاذ البشرية من الشرك و الإلحاد، و تطوير الحياة العامّة من حياة الصحراء الحافلة بالبؤس و الشقاء إلى حياة متطوّرة تعمّها الرفاهية و الأمن و الرخاء، و قد جعل اللّه تعالى عوض أتعاب رسوله المودّة و الولاء لعترته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أجمع المفسّرون و رواة الحديث أنّ الآية الكريمة نزلت في أهل بيت </w:t>
      </w:r>
    </w:p>
    <w:p>
      <w:pPr>
        <w:pStyle w:val="BookText"/>
        <w:rPr/>
      </w:pPr>
      <w:r>
        <w:rPr>
          <w:rFonts w:ascii="Amiri" w:hAnsi="Amiri" w:eastAsia="Amiri" w:cs="Amiri"/>
          <w:color w:val="111111"/>
          <w:sz w:val="28"/>
          <w:sz w:val="28"/>
          <w:szCs w:val="28"/>
          <w:rtl w:val="true"/>
          <w:lang w:bidi="ar-SA"/>
        </w:rPr>
        <w:t>النبوة عليهم السّلام، و قد عبّرت الآية عن الأبناء بالحسن و الحسين سبطي الرحمة و إمامي الهدى، و عبّرت عن النساء بزهراء الرسول سيّدة نساء العالمين، و عن سيّد العترة الإمام أمير المؤمنين عليه السّلام بأنفسنا</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سنن البيهقي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ـ البغوي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الآية الكريمة في حادثة تاريخيّة بالغة الخطورة جرت بين الرسول صلّى اللّه عليه و آله و زعماء النصارى الروحيّين، و موجزها أنّ وفدا من النصارى ضمّ الزعماء الدينيّين منهم قدموا على رسول اللّه صلّى اللّه عليه و آله ليناظروه في الإسلام، و بعد حديث دار بينهما اتّفقوا على الابتهال أمام اللّه تعالى ليحلّ عذابه و لعنته على الكاذبين، و عيّنوا وقتا خاصّا للمباهلة، و لمّا حان الوقت الموعود بينهم اختار النبيّ صلّى اللّه عليه و آله للمباهلة أفضل الخلق و أكرمهم عند اللّه تعالى، 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مدينة علمه و أبو سبطيه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بضعته سيّدة نساء العالمين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سبطه الأوّل الزكي الإمام الحسن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شباب أهل الجنّة ريحانة الرسول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بهم النبيّ صلّى اللّه عليه و آله إلى ساحة الابتهال، و خرج وفد النصارى يتقدّمهم السيّد و العاقب، و معهم فرسان بني الحرث على خيولهم على أحسن هيئة و استعداد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رأت النصارى أنّ الرسول صلّى اللّه عليه و آله قدّم للمباهلة أهل بيته و هم بهيئة تملأ </w:t>
      </w:r>
    </w:p>
    <w:p>
      <w:pPr>
        <w:pStyle w:val="BookText"/>
        <w:rPr/>
      </w:pPr>
      <w:r>
        <w:rPr>
          <w:rFonts w:ascii="Amiri" w:hAnsi="Amiri" w:eastAsia="Amiri" w:cs="Amiri"/>
          <w:color w:val="111111"/>
          <w:sz w:val="28"/>
          <w:sz w:val="28"/>
          <w:szCs w:val="28"/>
          <w:rtl w:val="true"/>
          <w:lang w:bidi="ar-SA"/>
        </w:rPr>
        <w:t>العيون، و تعنوا لها الجباه، امتلأت نفوسهم رعبا، و جثا النبيّ على الأرض مع أهل بيته فتقدّم إليه السيّد و العاقب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القاسم، بمن تباهلنا؟ فأجابهم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اباهلكم بخير أهل الأرض، و أكرمهم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غمرتهما موجة من الفزع و الدهشة، و انبريا يقولان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لا تباهلنا بأهل الكرامة و أهل الشارة و الكبر ممّن آمن بك و اتّبعك؟ فانطلق الرسول يؤكّد لهم أنّ أهل بيته أفضل الخلق عند اللّه تعالى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اباهلكم بهؤلاء خير أهل الأرض و أفضل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أيقنوا أنّ الرسول على حقّ، و فزعوا مسرعين مذهولين إلى الاسقف زعيمهم، فعرضوا عليه ما رأوه فأجابهم بدهشة قائلا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أرى وجوها لو سأل اللّه بها أحد أن يزيل جبلا من مكانه لأزاله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خاف الاسقف على النصارى من الهلاك و الدمار إن باهل النبيّ صلّى اللّه عليه و آله، و سارع قائلا و هو يرتعد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تنظرون محمّدا رافعا يديه ينظر ما تجيئان به، و حقّ المسيح إن نطق فوه بكلمة لا نرجع إلى أهل، و لا إلى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ملء قلبه رعبا و خوفا، و هتف بقومه ثانيا قائلا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ترون الشمس قد تغيّر لونها، و الافق تنجع فيه السحب الداكنة، و الريح تهب هائجة سوداء حمراء، و هذه الجبال يتصاعد منها الدخان، لقد أطلّ علينا العذاب، انظروا إلى الطير و هي تقيئ حواصلها، و إلى الشجر كيف تتساقط </w:t>
      </w:r>
    </w:p>
    <w:p>
      <w:pPr>
        <w:pStyle w:val="BookText"/>
        <w:rPr/>
      </w:pPr>
      <w:r>
        <w:rPr>
          <w:rFonts w:ascii="Amiri" w:hAnsi="Amiri" w:eastAsia="Amiri" w:cs="Amiri"/>
          <w:color w:val="111111"/>
          <w:sz w:val="28"/>
          <w:sz w:val="28"/>
          <w:szCs w:val="28"/>
          <w:rtl w:val="true"/>
          <w:lang w:bidi="ar-SA"/>
        </w:rPr>
        <w:t>أوراقها، و إلى هذه الأرض كيف ترجف تحت أقدامنا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أيقن الاسقف بنزول الرزء القاصم، و هلاك النصارى، فمنع قومه من المباهلة، و بادر الوفد نحو الرسول صلّى اللّه عليه و آله طالبين منه أن يعفيهم من المباهلة قائلين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القاسم، أقلنا أقالك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خضعوا للشروط التي أملاها عليهم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النبيّ صلّى اللّه عليه و آله إلى أصحابه و إلى النصارى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العذاب تدلّى على أهل نجران، و لو لاعنوا لمسخوا قردة و خنازير، و لاضطرم عليهم الوادي نارا، و لاستأصل اللّه نجران و أهله، حتى الطير على الشجر، و ما حال الحول على النصارى كلّهم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أوضحت هذه الحادثة مدى الأهميّة البالغة لأهل البيت عليهم السّلام عند اللّه تعالى، و من المؤكّد أنّه لو كان في الاسرة النبوية، و سائر الصحابة من يضارعهم و يساويهم في الفضل لاختارهم النبيّ صلّى اللّه عليه و آله للمباهلة، يقول الإمام شرف الدين نضّر اللّه مثواه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تعلم أنّ مباهلته صلّى اللّه عليه و آله بهم، و التماسه منهم التأمين على دعائه بمجرّده لفضل عظيم، و انتخابه إيّاهم لهذه المهمّة العظيمة، و اختصاصهم بهذا الشأن الكبير، و إيثارهم فيه على من سواهم من أهل السوابق فضل على فضل، لم يسبقهم إليه سابق، و لن يلحقهم به لا حق، و نزول القرآن العزيز آمرا بالمباهلة بهم بالخصوص فضل ثالث يزيد فضل المباهلة ظهورا، و يضيف إلى شرف اختصاصهم بها شرفا، و إلى نوره نورا</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دلّت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أمير المؤمنين عليه السّلام هو نفس رسول اللّه،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 أكمل من جميع خلق اللّه تعالى، فعليّ كذلك بمقتضى المساواة بينهما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أدلى بهذا الفخر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الريّ رجل يقال له محمود بن الحسن الحمصي، و كان معلّم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يزعم أنّ عليّا أفضل من جميع الأنبياء سوى محمّد صلّى اللّه عليه و آله و استدلّ على ذلك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أَنْفُسَنا وَ أَنْفُسَكُمْ ؛ إذ ليس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نفس محمّد؛ لأنّ الإنسان لا يدعو نفسه، بل المراد غيرها، و أجمعوا على أنّ ذلك الغير كان عليّ بن أبي طالب، فدلّت الآية على أنّ نفس عليّ هي نفس محمّد صلّى اللّه عليه و آله، و لا يمكن أن يكون المراد أنّ هذه النفس عين تلك، فالمراد أنّ هذه النفس مثل تلك النفس، و ذلك يقتضي المساواة بينهما في جميع الوجوه تركنا العمل بهذا العموم في حقّ النبوّة، و في حقّ الفضل بقيام الدلائل على أنّ محمّدا صلّى اللّه عليه و آله أفضل من عليّ، فبقي ما وراء ذلك معمولا به، ثمّ الإجماع دلّ على أنّ محمّدا صلّى اللّه عليه و آله كان أفضل من سائر الأنبياء فيلزم أن يكون عليّ أفضل من سائر الأنبياء</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الرأي وثيق للغاية ليس فيه أي غلوّ بعد إقامة الدليل الحاسم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جمهور المفسّرين و الرواة أنّ هذه السورة نزلت في أهل بيت النبوّة</w:t>
      </w:r>
      <w:r>
        <w:rPr>
          <w:rStyle w:val="FootnoteAnchor"/>
          <w:rtl w:val="true"/>
        </w:rPr>
        <w:footnoteReference w:id="29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السبب في نزولها فهو أنّ السبطين سلام اللّه عليهما مرضا، فعادهما جدّهما مع كوكبة من الصحابة، و طلبوا من الإمام عليه السّلام أن ينذر للّه صوما إن عافا ولديه، فنذر الإمام صوم ثلاثة أيام، و تابعته الصدّيقة و جاريتها فضّة في هذا النذر، و لمّا أبل الحسنان من المرض صاموا جميعا، و لم يكن عند الإمام عليه السّلام شيء من الطعام ليجعله إفطارا لهم، فاستقرض ثلاثة أصواع من الشعير، و عمدت سيّدة نساء العالمين الصدّيقة سلام اللّه عليها في اليوم الأوّل إلى صاع فطحنته و خبزته، فلمّا آن وقت الافطار و إذا بمسكين طرق الباب يستميحهم شيئا من الطعام، فعمدوا جميعا إلى هبة قوتهم للمسكين، و استمرّوا على صيامهم لم يتناولوا شيئا سوى ماء القراح، و في اليوم الثاني عمدت بضعة الرسول صلّى اللّه عليه و آله إلى الصاع الثاني فطحنته و خبزته، فلمّا حان وقت الافطار، و إذا بيتيم يشكو الجوع فتبرّعوا جميعا بقوتهم، و لم يتناولوا شيئا سوى الماء، و في اليوم الثالث قامت سيّدة النساء فطحنت ما بقي من الشعير و خبزته، فلمّا حان وقت الغروب، و إذا بأسير قد طرق الباب قد ألمّ به الجوع فسحبوا أيديهم من الطعام و منحوه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أي إيثار أعظم من هذا الايثار؟ إنّه لم يقصد به إلاّ وجه اللّه تعالى و ابتغاء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عليهم رسول اللّه صلّى اللّه عليه و آله في اليوم الرابع فرأى أجساما مرتعشة قد ذابت من الجوع، فتغيّر حاله، و طفق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غوثاه أهل بيت محمّد يموتون جياعا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ينه النبيّ صلّى اللّه عليه و آله كلامه حتى هبط عليه أمين الوحي و هو يحمل لهم المكافأة العظمى و هي سورة هل أتى، إنّها مغفرة و رحمة و رضوان من اللّه تعالى، و خلود في الفردوس الأعلى، و وسام شرف في الدنيا باق حتى يرث اللّه تعالى الأرض و من عليها، إنّه يحمل هذه الآيات العظام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w:t>
      </w:r>
    </w:p>
    <w:p>
      <w:pPr>
        <w:pStyle w:val="BookText"/>
        <w:rPr/>
      </w:pPr>
      <w:r>
        <w:rPr>
          <w:rFonts w:ascii="Amiri" w:hAnsi="Amiri" w:eastAsia="Amiri" w:cs="Amiri"/>
          <w:color w:val="111111"/>
          <w:sz w:val="28"/>
          <w:sz w:val="28"/>
          <w:szCs w:val="28"/>
          <w:rtl w:val="true"/>
          <w:lang w:bidi="ar-SA"/>
        </w:rPr>
        <w:t>فِيها شَمْساً وَ لا زَمْهَرِيراً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دانِيَةً عَلَيْهِمْ ظِلالُها وَ ذُلِّلَتْ قُطُوفُها تَذْلِيلاً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يُطافُ عَلَيْهِمْ بِآنِيَةٍ مِنْ فِضَّةٍ وَ أَكْوابٍ كانَتْ قَوارِيرَا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قَوارِيرَا مِنْ فِضَّةٍ قَدَّرُوها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يُسْقَوْنَ فِيها كَأْساً كانَ مِزاجُها زَنْجَبِيلاً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عطاء سمح لا نهاية له من اللّه تعالى على هذا الايثار الذي تجاوز حدود الزمان و المكان، و لا يوصف بكيف و لا يقدّر 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أجمع المفسّرون و الرواة على أنّ الآية المباركة نزلت في الخمسة أصحاب الكساء</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ومن الجدير بالذكر أنّ ابن جرير أورد في تفسيره خمس عشرة رواية بأسانيد مختلفة باختصاص الآية في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هم سيّد الكائنات الرسول صلّى اللّه عليه و آله، و صنوه الجاري مجرى نفسه الإمام أمير المؤمنين عليه السّلام، و بضعته الطاهرة سيّدة نساء العالمين التي يرضى اللّه لرضاها و يغضب لغضبها، و ريحانتاه الحسن و الحسين سيّدا شباب أهل الجنّة، و لم يشاركهم أحد من اسرة النبيّ صلّى اللّه عليه و آله و لا من غيرهم من أعلام الصحابة في هذه الفضيلة، و يؤيّد ذلك كوكبة من الأخبار الصحاح و هي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الزكية أمّ المؤمنين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و فيه كانت فاطمة و الحسن و الحسين و عليّ فجلّلهم رسول اللّه صلّى اللّه عليه و آله بكساء كان </w:t>
      </w:r>
    </w:p>
    <w:p>
      <w:pPr>
        <w:pStyle w:val="BookText"/>
        <w:rPr/>
      </w:pPr>
      <w:r>
        <w:rPr>
          <w:rFonts w:ascii="Amiri" w:hAnsi="Amiri" w:eastAsia="Amiri" w:cs="Amiri"/>
          <w:color w:val="111111"/>
          <w:sz w:val="28"/>
          <w:sz w:val="28"/>
          <w:szCs w:val="28"/>
          <w:rtl w:val="true"/>
          <w:lang w:bidi="ar-SA"/>
        </w:rPr>
        <w:t>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يكرّر ذلك، و أمّ سلمة تسمع و ترى،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معكم يا رسول اللّه؟ و رفعت الكساء لتدخل فجذبه منها،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صلّى اللّه عليه و آله سبعة أشهر يأتي كلّ يوم باب عليّ بن أبي طالب عند وقت كلّ 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 رحمة اللّه و بركاته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الصّلاة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خمس مرّات</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صلّى اللّه عليه و آله سبعة أشهر، فإذا خرج من بيته أتى باب فاطمة عليها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إِنَّما يُرِيدُ اللّهُ لِيُذْهِبَ عَنْكُمُ الرِّجْسَ أَهْلَ الْبَيْتِ وَ يُطَهِّرَكُمْ تَطْهِيراً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قيام الرسول صلّى اللّه عليه و آله بذلك إرشاد للامّة و إلزام لها باتّباع أهل بيته الذين هم الأدلاّء على كلّ ما ينفع الامّة في مسيرتها نحو التقدّم و التطوّر في حياتهم الدنيوية و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الإمام الحسن عليه السّلام بالآية الكريمة على اختصاصها بهم، فقد قال 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من أهل البيت الّذي كان جبرئيل ينزل إلينا و يصعد من عندنا، و أنا من أهل البيت الّذين أذهب اللّه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تظافرت الأخبار من طرق العترة الطاهرة و غيرها على اختصاص الآية </w:t>
      </w:r>
      <w:bookmarkStart w:id="422" w:name="pg14870_168344"/>
    </w:p>
    <w:p>
      <w:pPr>
        <w:pStyle w:val="BookText"/>
        <w:rPr/>
      </w:pPr>
      <w:bookmarkEnd w:id="422"/>
      <w:r>
        <w:rPr>
          <w:rFonts w:ascii="Amiri" w:hAnsi="Amiri" w:eastAsia="Amiri" w:cs="Amiri"/>
          <w:color w:val="111111"/>
          <w:sz w:val="28"/>
          <w:sz w:val="28"/>
          <w:szCs w:val="28"/>
          <w:rtl w:val="true"/>
          <w:lang w:bidi="ar-SA"/>
        </w:rPr>
        <w:t>بأهل البيت، و شاع ذلك في الأوساط الإسلامية، يقول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 التّطهير يوم عظيم خصّ بالفضل فيه أهل الكساء</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قد حقّقنا بصورة موضوعيّة و دقيقة خروج نساء النبيّ صلّى اللّه عليه و آله عن الآية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الآيات النازلة في أهل بيت النبوّة سلام اللّه عليهم، و في طليعتهم سيّد العترة و إمام المتّقين الإمام أمير المؤمنين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665659_388300464"/>
      <w:bookmarkStart w:id="424" w:name="_Toc162"/>
      <w:bookmarkEnd w:id="423"/>
      <w:r>
        <w:rPr>
          <w:rtl w:val="true"/>
        </w:rPr>
        <w:t>الآيات النازلة في الإمام و خيار الصحابة</w:t>
      </w:r>
      <w:bookmarkEnd w:id="424"/>
    </w:p>
    <w:p>
      <w:pPr>
        <w:pStyle w:val="BookText"/>
        <w:rPr/>
      </w:pPr>
      <w:r>
        <w:rPr>
          <w:rFonts w:ascii="Amiri" w:hAnsi="Amiri" w:eastAsia="Amiri" w:cs="Amiri"/>
          <w:color w:val="111111"/>
          <w:sz w:val="28"/>
          <w:sz w:val="28"/>
          <w:szCs w:val="28"/>
          <w:rtl w:val="true"/>
          <w:lang w:bidi="ar-SA"/>
        </w:rPr>
        <w:t>نزلت طائفة من آيات الذكر الحكيم في حقّ الإمام عليه السّلام، و معه كوكبة من أعلام الإسلام و خيار الصحابة، و هذه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الْأَعْرافِ رِجالٌ يَعْرِفُونَ كُلاًّ بِسِيماهُمْ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موضع عال من الصراط عليه العباس و حمزة و عليّ بن أبي طالب عليه السّلام و جعفر ذو الجناحين يعرفون محبّيهم ببياض وجوههم، و مبغضيهم بسواد الوجوه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w:t>
      </w:r>
      <w:bookmarkStart w:id="425" w:name="pg14870_168345"/>
    </w:p>
    <w:p>
      <w:pPr>
        <w:pStyle w:val="BookText"/>
        <w:rPr/>
      </w:pPr>
      <w:bookmarkEnd w:id="425"/>
      <w:r>
        <w:rPr>
          <w:rFonts w:ascii="Amiri" w:hAnsi="Amiri" w:eastAsia="Amiri" w:cs="Amiri"/>
          <w:color w:val="111111"/>
          <w:sz w:val="28"/>
          <w:sz w:val="28"/>
          <w:szCs w:val="28"/>
          <w:rtl w:val="true"/>
          <w:lang w:bidi="ar-SA"/>
        </w:rPr>
        <w:t xml:space="preserve">يَنْتَظِرُ وَ ما بَدَّلُوا تَبْدِيلاً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و هو على المنبر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غفرا نزلت فيّ و في عمّي حمزة، و في ابن عمّي عبيدة بن الحارث، فأمّا عبيدة فقضى نحبه شهيدا يوم بدر، و حمزة قضى شهيدا يوم أحد، و أمّا أنا فانتظر أشقاها يخضّب هذه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بيده إلى لحيته و رأسه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665661_388300464"/>
      <w:bookmarkStart w:id="427" w:name="_Toc163"/>
      <w:bookmarkEnd w:id="426"/>
      <w:r>
        <w:rPr>
          <w:rtl w:val="true"/>
        </w:rPr>
        <w:t>الآيات النازلة في حقّه و ذمّ مخالفيه</w:t>
      </w:r>
      <w:bookmarkEnd w:id="427"/>
    </w:p>
    <w:p>
      <w:pPr>
        <w:pStyle w:val="BookText"/>
        <w:rPr/>
      </w:pPr>
      <w:r>
        <w:rPr>
          <w:rFonts w:ascii="Amiri" w:hAnsi="Amiri" w:eastAsia="Amiri" w:cs="Amiri"/>
          <w:color w:val="111111"/>
          <w:sz w:val="28"/>
          <w:sz w:val="28"/>
          <w:szCs w:val="28"/>
          <w:rtl w:val="true"/>
          <w:lang w:bidi="ar-SA"/>
        </w:rPr>
        <w:t>هذه كوكبة من آيات الذكر الحكيم نزلت في حقّه و ذمّ مخالفيه، الذين جاهدوا على الغضّ من مآثره و فضائله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هذه الآية في الإمام أمير المؤمنين و العباس و طلحة بن شيبة لمّا افتخروا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بيدي مفتاحه و إليّ ثياب بيته، و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 القائم عليها، و قال الإمام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تقولون؟ لقد صلّيت إلى القبلة ستّة أشهر قبل النّاس، و أنا صاحب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الآية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كانَ مُؤْمِناً كَمَنْ كانَ فاسِقاً لا يَسْتَوُونَ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الآية في الإمام أمير المؤمنين عليه السّلام و في الوليد بن عقبة بن أبي معيط، فقد افتخر على الإمام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أبسط منك لسانا، و أحدّ منك سنانا، و أردّ منك للكتيبة،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فإنّك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فيهما الآية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 أُولئِكَ فِي ضَلالٍ مُبِينٍ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الآية في الإمام أمير المؤمنين عليه السّلام و حمزة و أبي لهب و أولاده، فالإمام و حمزة شرح اللّه صدريهما بالإيمان و التقوى، و أبو لهب و أولاده قست قلوبهم و في ضلال مبين</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 ساءَ ما يَحْكُمُونَ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الآية الكريمة في الإمام أمير المؤمنين عليه السّلام، و في عمّه الشهيد حمزة، </w:t>
      </w:r>
    </w:p>
    <w:p>
      <w:pPr>
        <w:pStyle w:val="BookText"/>
        <w:rPr/>
      </w:pPr>
      <w:r>
        <w:rPr>
          <w:rFonts w:ascii="Amiri" w:hAnsi="Amiri" w:eastAsia="Amiri" w:cs="Amiri"/>
          <w:color w:val="111111"/>
          <w:sz w:val="28"/>
          <w:sz w:val="28"/>
          <w:szCs w:val="28"/>
          <w:rtl w:val="true"/>
          <w:lang w:bidi="ar-SA"/>
        </w:rPr>
        <w:t>و عبيدة، و في ثلاثة من المشركين،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 شيبة و الوليد بن عتبة، قالوا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على شيء، و لو كان ما تقولون حقّا لكان حالنا أفضل من حالكم في الآخرة، كما أنّا أفضل حالا منكم في الدنيا، فأنكر اللّه تعالى هذا الكلام و بيّن في كتابه أنّه لا يمكن بأي حال أن يكون المؤمن المطيع للّه و لرسوله كالكافر العاصي في درجات الثواب، و منازل المتّقين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أَجْرَمُوا كانُوا مِنَ الَّذِينَ آمَنُوا يَضْحَكُونَ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الإمام أمير المؤمنين عليه السّلام و معه جماعة من المسلمين فسخر منهم المنافقون، و ضحكوا و تغامزوا استهزاء و سخرية بهم، ثمّ رجعوا إلى أصحابهم، و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اليوم الأصلع فضحكنا منه، فنزلت الآية على النبيّ صلّى اللّه عليه و آله قبل أن يصل إليه الإمام و أخبره بذلك</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نطوي الحديث عن بعض آيات الذكر الحكيم التي أشادت بفضل إمام المتّقين و سيّد الموحّدين، و أعلنت سموّ مكانته و عظيم شأنه عند اللّه تعالى</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4870_168349"/>
      <w:bookmarkStart w:id="429" w:name="pg14870_168349"/>
      <w:bookmarkEnd w:id="429"/>
    </w:p>
    <w:p>
      <w:pPr>
        <w:pStyle w:val="Heading2"/>
        <w:numPr>
          <w:ilvl w:val="1"/>
          <w:numId w:val="1"/>
        </w:numPr>
        <w:rPr/>
      </w:pPr>
      <w:bookmarkStart w:id="430" w:name="pg14870_168349"/>
      <w:bookmarkStart w:id="431" w:name="__RefHeading___Toc665663_388300464"/>
      <w:bookmarkStart w:id="432" w:name="_Toc164"/>
      <w:bookmarkEnd w:id="430"/>
      <w:bookmarkEnd w:id="431"/>
      <w:r>
        <w:rPr>
          <w:rtl w:val="true"/>
        </w:rPr>
        <w:t>الإمام عليه السّلام في ظلال السّنّة</w:t>
      </w:r>
      <w:bookmarkEnd w:id="43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665665_388300464"/>
      <w:bookmarkStart w:id="434" w:name="_Toc165"/>
      <w:bookmarkEnd w:id="433"/>
      <w:r>
        <w:rPr>
          <w:rtl w:val="true"/>
        </w:rPr>
        <w:t>اشارة</w:t>
      </w:r>
      <w:bookmarkEnd w:id="43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4870_168351"/>
      <w:bookmarkStart w:id="436" w:name="pg14870_168351"/>
      <w:bookmarkEnd w:id="436"/>
    </w:p>
    <w:p>
      <w:pPr>
        <w:pStyle w:val="BookText"/>
        <w:rPr/>
      </w:pPr>
      <w:bookmarkStart w:id="437" w:name="pg14870_168351"/>
      <w:bookmarkEnd w:id="437"/>
      <w:r>
        <w:rPr>
          <w:rFonts w:ascii="Amiri" w:hAnsi="Amiri" w:eastAsia="Amiri" w:cs="Amiri"/>
          <w:color w:val="111111"/>
          <w:sz w:val="28"/>
          <w:sz w:val="28"/>
          <w:szCs w:val="28"/>
          <w:rtl w:val="true"/>
          <w:lang w:bidi="ar-SA"/>
        </w:rPr>
        <w:t>حفلت مصادر الحديث من صحاح و سنن بكوكبة مشرقة من الأحاديث النبوية، و هي تشيد بفضل رائد العدالة الإسلامية الإمام عليه السّلام و رفعته إلى قمّة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المتأمّل في كثرة الأحاديث و شهرتها و إشاعتها بين الرواة يطلّ على الغاية المنشودة للنبيّ صلّى اللّه عليه و آله، و هي تركيز الإمام و ترشيحه للخلافة من بعده، ليكون امتدادا لذلك و مرجعا لامّته يقيم أودها، و يصلح شأنها، و يسير بها سيرا سجحا لا يكلم خشاشه، لتكون أمّة الإسلام قائدة لشعوب العالم و امم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فإنّا إذا نظرنا إلى الأخبار النبوية في فضل الإمام عليه السّلام نجد كوكبة خاصّة به، و كوكبة اخرى في فضل أهل البيت عليهم السّلام و هي 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سيّد العترة، و علمهم الشامخ، و فيما يلي عرض لذلك</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665667_388300464"/>
      <w:bookmarkStart w:id="439" w:name="_Toc166"/>
      <w:bookmarkEnd w:id="438"/>
      <w:r>
        <w:rPr>
          <w:rtl w:val="true"/>
        </w:rPr>
        <w:t>الكوكبة الاولى</w:t>
      </w:r>
      <w:bookmarkEnd w:id="439"/>
    </w:p>
    <w:p>
      <w:pPr>
        <w:pStyle w:val="Heading4"/>
        <w:numPr>
          <w:ilvl w:val="3"/>
          <w:numId w:val="1"/>
        </w:numPr>
        <w:rPr/>
      </w:pPr>
      <w:bookmarkStart w:id="440" w:name="__RefHeading___Toc665669_388300464"/>
      <w:bookmarkStart w:id="441" w:name="_Toc167"/>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و تحتوي على صور متعدّدة من التعظيم و التكريم، و الإشادة بفضل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بعضها</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665671_388300464"/>
      <w:bookmarkStart w:id="443" w:name="_Toc168"/>
      <w:bookmarkEnd w:id="442"/>
      <w:r>
        <w:rPr>
          <w:rtl w:val="true"/>
        </w:rPr>
        <w:t>مكانته عند النبيّ</w:t>
      </w:r>
      <w:r>
        <w:rPr>
          <w:rtl w:val="true"/>
        </w:rPr>
        <w:t>:</w:t>
      </w:r>
      <w:bookmarkEnd w:id="443"/>
    </w:p>
    <w:p>
      <w:pPr>
        <w:pStyle w:val="Heading5"/>
        <w:numPr>
          <w:ilvl w:val="4"/>
          <w:numId w:val="1"/>
        </w:numPr>
        <w:rPr/>
      </w:pPr>
      <w:bookmarkStart w:id="444" w:name="__RefHeading___Toc665673_388300464"/>
      <w:bookmarkStart w:id="445" w:name="_Toc169"/>
      <w:bookmarkEnd w:id="444"/>
      <w:r>
        <w:rPr>
          <w:rtl w:val="true"/>
        </w:rPr>
        <w:t>اشارة</w:t>
      </w:r>
      <w:bookmarkEnd w:id="44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عليه السّلام من ألصق الناس برسول اللّه صلّى اللّه عليه و آله، و من أشدّهم قربا و اتّصالا به، فهو أبو سبطيه، و باب مدينة علمه، و قد أخلص له النبيّ صلّى اللّه عليه و آله كأعظم ما يكون </w:t>
      </w:r>
      <w:bookmarkStart w:id="446" w:name="pg14870_168352"/>
    </w:p>
    <w:p>
      <w:pPr>
        <w:pStyle w:val="BookText"/>
        <w:rPr/>
      </w:pPr>
      <w:bookmarkEnd w:id="446"/>
      <w:r>
        <w:rPr>
          <w:rFonts w:ascii="Amiri" w:hAnsi="Amiri" w:eastAsia="Amiri" w:cs="Amiri"/>
          <w:color w:val="111111"/>
          <w:sz w:val="28"/>
          <w:sz w:val="28"/>
          <w:szCs w:val="28"/>
          <w:rtl w:val="true"/>
          <w:lang w:bidi="ar-SA"/>
        </w:rPr>
        <w:t>الإخلاص، و قد أثرت عنه طائفة من الأحاديث دلّت على عمق محبّته و مودّته له، و فيما يلي ذلك</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665675_388300464"/>
      <w:bookmarkStart w:id="448" w:name="_Toc170"/>
      <w:bookmarkEnd w:id="447"/>
      <w:r>
        <w:rPr/>
        <w:t>1</w:t>
      </w:r>
      <w:r>
        <w:rPr>
          <w:rtl w:val="true"/>
        </w:rPr>
        <w:t xml:space="preserve"> - </w:t>
      </w:r>
      <w:r>
        <w:rPr>
          <w:rtl w:val="true"/>
        </w:rPr>
        <w:t>الإمام نفس النبيّ</w:t>
      </w:r>
      <w:r>
        <w:rPr>
          <w:rtl w:val="true"/>
        </w:rPr>
        <w:t>:</w:t>
      </w:r>
      <w:bookmarkEnd w:id="448"/>
    </w:p>
    <w:p>
      <w:pPr>
        <w:pStyle w:val="BookText"/>
        <w:rPr/>
      </w:pPr>
      <w:r>
        <w:rPr>
          <w:rFonts w:ascii="Amiri" w:hAnsi="Amiri" w:eastAsia="Amiri" w:cs="Amiri"/>
          <w:color w:val="111111"/>
          <w:sz w:val="28"/>
          <w:sz w:val="28"/>
          <w:szCs w:val="28"/>
          <w:rtl w:val="true"/>
          <w:lang w:bidi="ar-SA"/>
        </w:rPr>
        <w:t xml:space="preserve">عرضت آية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الإمام نفس النبيّ صلّى اللّه عليه و آله، و قد ألمحنا إلى ذلك في البحوث السابقة، و قد أعلن النبيّ صلّى اللّه عليه و آله أنّ الإمام نفسه في جملة من الأخبار هذه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الوليد بن عقبة أخو عثمان لامّه، النبيّ صلّى اللّه عليه و آله أنّ بني وليعة ارتدّوا عن الإسلام، فغضب النبيّ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لينتهينّ بنو وليعة أو لأبعثنّ إليهم رجلا كنفسي، يقتل مقاتلهم و يسبي ذراريهم، و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على كتف الإمام عليه السّلام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من غزوة ذات السلاسل و كنت أظنّ أن ليس أحد أحبّ إلى رسول اللّه صلّى اللّه عليه و آله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أحبّ إليك، فذكر اناسا،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عليّ؟ فالتفت النبيّ إلى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يسألني عن النّفس</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665677_388300464"/>
      <w:bookmarkStart w:id="450" w:name="_Toc171"/>
      <w:bookmarkEnd w:id="449"/>
      <w:r>
        <w:rPr/>
        <w:t>2</w:t>
      </w:r>
      <w:r>
        <w:rPr>
          <w:rtl w:val="true"/>
        </w:rPr>
        <w:t xml:space="preserve"> - </w:t>
      </w:r>
      <w:r>
        <w:rPr>
          <w:rtl w:val="true"/>
        </w:rPr>
        <w:t>الإمام أخو النبيّ</w:t>
      </w:r>
      <w:r>
        <w:rPr>
          <w:rtl w:val="true"/>
        </w:rPr>
        <w:t>:</w:t>
      </w:r>
      <w:bookmarkEnd w:id="450"/>
    </w:p>
    <w:p>
      <w:pPr>
        <w:pStyle w:val="BookText"/>
        <w:rPr/>
      </w:pPr>
      <w:r>
        <w:rPr>
          <w:rFonts w:ascii="Amiri" w:hAnsi="Amiri" w:eastAsia="Amiri" w:cs="Amiri"/>
          <w:color w:val="111111"/>
          <w:sz w:val="28"/>
          <w:sz w:val="28"/>
          <w:szCs w:val="28"/>
          <w:rtl w:val="true"/>
          <w:lang w:bidi="ar-SA"/>
        </w:rPr>
        <w:t>أعلن النبيّ صلّى اللّه عليه و آله أمام الصحابة أنّ الإمام أخوه، و قد أثرت عنه في ذلك جمهرة من الأخبار هذه بعضها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 بسنده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صلّى اللّه عليه و آله بين أصحابه، </w:t>
      </w:r>
    </w:p>
    <w:p>
      <w:pPr>
        <w:pStyle w:val="BookText"/>
        <w:rPr/>
      </w:pPr>
      <w:r>
        <w:rPr>
          <w:rFonts w:ascii="Amiri" w:hAnsi="Amiri" w:eastAsia="Amiri" w:cs="Amiri"/>
          <w:color w:val="111111"/>
          <w:sz w:val="28"/>
          <w:sz w:val="28"/>
          <w:szCs w:val="28"/>
          <w:rtl w:val="true"/>
          <w:lang w:bidi="ar-SA"/>
        </w:rPr>
        <w:t>فجاء عليّ تدمع عيناه،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آخيت بين أصحابك، و لم تواخ بيني و 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اخوّة النبيّ للإمام ليست في هذه الدنيا فحسب، و إنّما هي ممتدّة إلى دار الآخرة التي لا نهاية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زفاف فاطمة بنت رسول اللّه صلّى اللّه عليه و آله فلمّا أصبحنا جاء النبيّ إلى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أيمن، ادعي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أخوك و تنكحه ابنتك؟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أمّ أيمن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صلّى اللّه عليه و آله المنبر و بعد انتهاء خطابه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فوثب إليه عليّ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 فضمّه إلى صدره، و قبّل بين عينيه، و قال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المسلمين، هذا أخي و ابن عمّي و ختني، هذا لحمي و دمي و شعري، هذا أبو السّبطين الحسن و الحسين سيّدي شباب أهل الجنّة</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في حجّة الوداع، و هو على ناقته، فضرب على منكب عليّ،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بلّغت هذا أخي، و ابن عمّي، و صهري، و أبو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كبّ من عاداه في النّار</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اسري بي إلى السّماء السّابعة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محمّد فو اللّه ما نال هذه الكرامة ملك مقرّب، و لا نبيّ مرسل، فأوحى لي </w:t>
      </w:r>
    </w:p>
    <w:p>
      <w:pPr>
        <w:pStyle w:val="BookText"/>
        <w:rPr/>
      </w:pPr>
      <w:r>
        <w:rPr>
          <w:rFonts w:ascii="Amiri" w:hAnsi="Amiri" w:eastAsia="Amiri" w:cs="Amiri"/>
          <w:color w:val="111111"/>
          <w:sz w:val="28"/>
          <w:sz w:val="28"/>
          <w:szCs w:val="28"/>
          <w:rtl w:val="true"/>
          <w:lang w:bidi="ar-SA"/>
        </w:rPr>
        <w:t>ربّي شيئا، فلمّا أن رجعت نادى مناد من وراء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 نعم الأخ أخوك عليّ، فاستوص به خيرا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نوديت من بطنان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نعم الأب أبوك إبراهيم، و نعم الأخ أخوك عليّ</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الطفيل عامر بن وائلة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يوم الشورى، فارتفعت الأصوات بينهم، فسمعت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 النّاس أبا بكر و أنا و اللّه أولى بالأمر منه، و أحقّ به منه، فسمعت و أطعت، مخافة أن يرجع النّاس كفّارا يضرب بعضهم رقاب بعض بالسّيف، ثمّ بايع النّاس عمر و أنا و اللّه أولى منه، و أحقّ به منه، فسمعت و أطعت مخافة أن يرجع النّاس كفّارا يضرب بعضهم رقاب بعض بالسّيف، ثمّ أنتم تريدون أن تبايعوا عثمان إذن أسمع و اطيع، إنّ عمر جعلني في خمسة نفر أنا سادسهم، لا يعرف لي فضلا عليهم في الصّلاح، و لا يعرفونه لي، كلّنا فيه شرع سواء، و أيم اللّه لو أشاء أتكلّم ثمّ لا يستطيع عربيّهم و لا عجميّهم، و لا المعاهد منهم و لا المشرك، ردّ خصلة منها،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اللّه أيّها النّفر جميعا، أ فيكم أحد أخو رسول اللّه صلّى اللّه عليه و آله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هذا الحديث أمرا بالغ الأهمّية، و هو إقدام الشيخين على الاستيلاء على الخلافة، و تجاهلهما لمقامه عليه السّلام مع علمهما أنّه أحقّ بالأمر و أولى بها منهما، خصوصا عمر، فقد تجاهل فضله بالمرّة فقرنه بأعضاء الشورى الذين لم يكن فيهم أحد يساوي مركزه، فهو أخو النبيّ، و صاحب المواقف المشهودة يوم بدر و احد </w:t>
      </w:r>
      <w:bookmarkStart w:id="451" w:name="pg14870_168355"/>
    </w:p>
    <w:p>
      <w:pPr>
        <w:pStyle w:val="BookText"/>
        <w:rPr/>
      </w:pPr>
      <w:bookmarkEnd w:id="451"/>
      <w:r>
        <w:rPr>
          <w:rFonts w:ascii="Amiri" w:hAnsi="Amiri" w:eastAsia="Amiri" w:cs="Amiri"/>
          <w:color w:val="111111"/>
          <w:sz w:val="28"/>
          <w:sz w:val="28"/>
          <w:szCs w:val="28"/>
          <w:rtl w:val="true"/>
          <w:lang w:bidi="ar-SA"/>
        </w:rPr>
        <w:t>و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 في إحجامه عن منازعة القوم بالقوّة فهو خوفه على ارتداد المسلمين و رجوعهم إلى الجاهلية الاولى، فأطاع و سمع، و لكن في الحلق شجى و في العين قذى على حدّ تعبيره في خطبته 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 أخو رسوله، و أنا الصّدّيق الأكبر، لا يقولها بعدي إلاّ كذّاب، صلّيت قبل النّاس بسبع سنين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الآية وَ اجْعَلْ لِي وَزِيراً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Style w:val="FootnoteAnchor"/>
          <w:rtl w:val="true"/>
        </w:rPr>
        <w:footnoteReference w:id="3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 آله على جبل فدعا ربّه،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اشدد أزري بأخي عليّ</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665679_388300464"/>
      <w:bookmarkStart w:id="453" w:name="_Toc172"/>
      <w:bookmarkEnd w:id="452"/>
      <w:r>
        <w:rPr/>
        <w:t>3</w:t>
      </w:r>
      <w:r>
        <w:rPr>
          <w:rtl w:val="true"/>
        </w:rPr>
        <w:t xml:space="preserve"> - </w:t>
      </w:r>
      <w:r>
        <w:rPr>
          <w:rtl w:val="true"/>
        </w:rPr>
        <w:t>النبيّ و الإمام من شجرة واحدة</w:t>
      </w:r>
      <w:r>
        <w:rPr>
          <w:rtl w:val="true"/>
        </w:rPr>
        <w:t>:</w:t>
      </w:r>
      <w:bookmarkEnd w:id="453"/>
    </w:p>
    <w:p>
      <w:pPr>
        <w:pStyle w:val="BookText"/>
        <w:rPr/>
      </w:pPr>
      <w:r>
        <w:rPr>
          <w:rFonts w:ascii="Amiri" w:hAnsi="Amiri" w:eastAsia="Amiri" w:cs="Amiri"/>
          <w:color w:val="111111"/>
          <w:sz w:val="28"/>
          <w:sz w:val="28"/>
          <w:szCs w:val="28"/>
          <w:rtl w:val="true"/>
          <w:lang w:bidi="ar-SA"/>
        </w:rPr>
        <w:t>أعلن النبيّ صلّى اللّه عليه و آله أنّه و الإمام من شجرة واحدة، و قد أثر عنه ذلك في طائفة من الأخبار، و هذه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النّاس من شجر شتّى، و أنا و أنت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جَنّاتٌ مِنْ أَعْنابٍ وَ زَرْعٌ وَ نَخِيلٌ صِنْوانٌ وَ غَيْرُ صِنْوانٍ يُسْقى بِماءٍ واحِدٍ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عليّ من شجرة واحدة، و النّاس من أشجار شتّى</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454" w:name="pg14870_168356"/>
    </w:p>
    <w:p>
      <w:pPr>
        <w:pStyle w:val="BookText"/>
        <w:rPr/>
      </w:pPr>
      <w:bookmarkEnd w:id="454"/>
      <w:r>
        <w:rPr>
          <w:rFonts w:ascii="Amiri" w:hAnsi="Amiri" w:eastAsia="Amiri" w:cs="Amiri"/>
          <w:color w:val="111111"/>
          <w:sz w:val="28"/>
          <w:sz w:val="28"/>
          <w:szCs w:val="28"/>
          <w:rtl w:val="true"/>
          <w:lang w:bidi="ar-SA"/>
        </w:rPr>
        <w:t>ما أجلّ و أسمى تلك الشجرة التي تفرّع منها سيّد الكائنات و رائد الحضارة الإنسانية الرسول صلّى اللّه عليه و آله و باب مدينة علمه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الشجرة المباركة التي أصلها ثابت و فرعها في السماء و التي أنتجت في جميع الأجيال ما ينفع الناس</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665681_388300464"/>
      <w:bookmarkStart w:id="456" w:name="_Toc173"/>
      <w:bookmarkEnd w:id="455"/>
      <w:r>
        <w:rPr/>
        <w:t>4</w:t>
      </w:r>
      <w:r>
        <w:rPr>
          <w:rtl w:val="true"/>
        </w:rPr>
        <w:t xml:space="preserve"> - </w:t>
      </w:r>
      <w:r>
        <w:rPr>
          <w:rtl w:val="true"/>
        </w:rPr>
        <w:t>الإمام وزير النبيّ</w:t>
      </w:r>
      <w:r>
        <w:rPr>
          <w:rtl w:val="true"/>
        </w:rPr>
        <w:t>:</w:t>
      </w:r>
      <w:bookmarkEnd w:id="456"/>
    </w:p>
    <w:p>
      <w:pPr>
        <w:pStyle w:val="BookText"/>
        <w:rPr/>
      </w:pPr>
      <w:r>
        <w:rPr>
          <w:rFonts w:ascii="Amiri" w:hAnsi="Amiri" w:eastAsia="Amiri" w:cs="Amiri"/>
          <w:color w:val="111111"/>
          <w:sz w:val="28"/>
          <w:sz w:val="28"/>
          <w:szCs w:val="28"/>
          <w:rtl w:val="true"/>
          <w:lang w:bidi="ar-SA"/>
        </w:rPr>
        <w:t>أكّد النبيّ صلّى اللّه عليه و آله في كثير من الأحاديث أنّ الإمام عليه السّلام وزيره، و هذه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أقول كما قال أخي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وزيرا من أهلي، أخي عليّا، اشدد به أزري، و أشركه في أمري، كي نسبّحك كثيرا، و نذكرك كثيرا، إنّك كنت بنا بصيرا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الصحابي الجليل أبو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صلّى اللّه عليه و آله يوما من الأيام الظهر، فسأل سائل في المسجد فلم يعطه أحد شيئا، فرفع السائل يديه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إنّي سألت في مسجد نبيّك محمّد صلّى اللّه عليه و آله فلم يعطني أحد شيئا، و كان عليّ في الصلاة راكعا فأومأ إليه بخنصره اليمنى، و فيها خاتم، و ذلك بمرأى النبيّ و هو في المسجد، فرفع رسول اللّه صلّى اللّه عليه و آله طرفه إلى السماء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أَشْرِكْهُ فِي أَمْرِي</w:t>
      </w:r>
      <w:r>
        <w:rPr>
          <w:rStyle w:val="FootnoteAnchor"/>
          <w:rtl w:val="true"/>
        </w:rPr>
        <w:footnoteReference w:id="331"/>
      </w:r>
      <w:r>
        <w:rPr>
          <w:rFonts w:ascii="Amiri" w:hAnsi="Amiri" w:eastAsia="Amiri" w:cs="Amiri"/>
          <w:color w:val="111111"/>
          <w:sz w:val="28"/>
          <w:sz w:val="28"/>
          <w:szCs w:val="28"/>
          <w:rtl w:val="true"/>
          <w:lang w:bidi="ar-SA"/>
        </w:rPr>
        <w:t>، فأنزلت عليه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عَضُدَكَ بِأَخِيكَ وَ نَجْعَلُ لَكُما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57" w:name="pg14870_168357"/>
    </w:p>
    <w:p>
      <w:pPr>
        <w:pStyle w:val="BookText"/>
        <w:rPr/>
      </w:pPr>
      <w:bookmarkEnd w:id="457"/>
      <w:r>
        <w:rPr>
          <w:rFonts w:ascii="Amiri" w:hAnsi="Amiri" w:eastAsia="Amiri" w:cs="Amiri"/>
          <w:color w:val="111111"/>
          <w:sz w:val="28"/>
          <w:sz w:val="28"/>
          <w:szCs w:val="28"/>
          <w:rtl w:val="true"/>
          <w:lang w:bidi="ar-SA"/>
        </w:rPr>
        <w:t>سُلْطاناً فَلا يَصِلُونَ إِلَيْكُما</w:t>
      </w:r>
      <w:r>
        <w:rPr>
          <w:rStyle w:val="FootnoteAnchor"/>
          <w:rtl w:val="true"/>
        </w:rPr>
        <w:footnoteReference w:id="332"/>
      </w:r>
      <w:r>
        <w:rPr>
          <w:rFonts w:ascii="Amiri" w:hAnsi="Amiri" w:eastAsia="Amiri" w:cs="Amiri"/>
          <w:color w:val="111111"/>
          <w:sz w:val="28"/>
          <w:sz w:val="28"/>
          <w:szCs w:val="28"/>
          <w:rtl w:val="true"/>
          <w:lang w:bidi="ar-SA"/>
        </w:rPr>
        <w:t>، اللّهمّ و إنّي محمّد نبيّك و صفيّك، اللّهمّ فاشرح لي صدري، و يسّر لي أمري، و اجعل لي وزيرا من أهلي، عليّا اشدد به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دعاؤه حتى نزل عليه جبرئيل من عند اللّه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665683_388300464"/>
      <w:bookmarkStart w:id="459" w:name="_Toc174"/>
      <w:bookmarkEnd w:id="458"/>
      <w:r>
        <w:rPr/>
        <w:t>5</w:t>
      </w:r>
      <w:r>
        <w:rPr>
          <w:rtl w:val="true"/>
        </w:rPr>
        <w:t xml:space="preserve"> - </w:t>
      </w:r>
      <w:r>
        <w:rPr>
          <w:rtl w:val="true"/>
        </w:rPr>
        <w:t>الإمام خليفة النبيّ</w:t>
      </w:r>
      <w:r>
        <w:rPr>
          <w:rtl w:val="true"/>
        </w:rPr>
        <w:t>:</w:t>
      </w:r>
      <w:bookmarkEnd w:id="459"/>
    </w:p>
    <w:p>
      <w:pPr>
        <w:pStyle w:val="BookText"/>
        <w:rPr/>
      </w:pPr>
      <w:r>
        <w:rPr>
          <w:rFonts w:ascii="Amiri" w:hAnsi="Amiri" w:eastAsia="Amiri" w:cs="Amiri"/>
          <w:color w:val="111111"/>
          <w:sz w:val="28"/>
          <w:sz w:val="28"/>
          <w:szCs w:val="28"/>
          <w:rtl w:val="true"/>
          <w:lang w:bidi="ar-SA"/>
        </w:rPr>
        <w:t>أعلن النبيّ صلّى اللّه عليه و آله خلافة الإمام من بعده في بداية الدعوة الإسلامية، و ذلك حينما دعا الاسر القرشية إلى اعتناق الإسلام، و في ختام دعوته قال للقرشيّين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وصيّي، و خليفتي فيكم فاسمعوا له و أطيعوا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قرن الرسول صلّى اللّه عليه و آله خلافة الإمام من بعده بالدعوة إلى الإسلام، و نبذ الوثنية و الشرك، و بالإضافة لذلك فإنّ هناك جمهرة من الأخبار أعلن فيها النبيّ صلّى اللّه عليه و آله خلافة الإمام من بعده، و هذه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خليفتي على أمّتي</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أبي طالب أقدمهم سلما، و أكثرهم علما، </w:t>
      </w:r>
      <w:bookmarkStart w:id="460" w:name="pg14870_168358"/>
    </w:p>
    <w:p>
      <w:pPr>
        <w:pStyle w:val="BookText"/>
        <w:rPr/>
      </w:pPr>
      <w:bookmarkEnd w:id="460"/>
      <w:r>
        <w:rPr>
          <w:rFonts w:ascii="Amiri" w:hAnsi="Amiri" w:eastAsia="Amiri" w:cs="Amiri"/>
          <w:color w:val="111111"/>
          <w:sz w:val="28"/>
          <w:sz w:val="28"/>
          <w:szCs w:val="28"/>
          <w:rtl w:val="true"/>
          <w:lang w:bidi="ar-SA"/>
        </w:rPr>
        <w:t>و هو الإمام و الخليفة بعدي</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من أحسن من اللّه قيلا؟ إنّ ربّكم جلّ جلاله أمرني أن اقيم لكم عليّا علما و إماما و خليفة و وصيّا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 عليّ، قاتل اللّه من قاتل عليّا، عليّ إمام الخليقة بعدي</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 أنّه جاعل لي من أمّتي أخا، و وارثا، و خليفة، و وصيّا،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احبّه و يحبّني، و هو عليّ بن أبي طالب</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كثير من أمثال هذه الأحاديث رويت بأسانيد صحيحة عن أئمّة الهدى عليهم السّلام و غيرهم، و هي صريحة الدلالة واضحة البيان، لا لبس و لا اجمال و لا غموض فيها، في أنّ النبيّ صلّى اللّه عليه و آله قد نصب الإمام أمير المؤمنين عليه السّلام خليفة من بعده على امّته و قائدا لمسيرتها نحو الأفضل،</w:t>
      </w:r>
    </w:p>
    <w:p>
      <w:pPr>
        <w:pStyle w:val="BookText"/>
        <w:rPr/>
      </w:pPr>
      <w:r>
        <w:rPr>
          <w:rFonts w:ascii="Amiri" w:hAnsi="Amiri" w:eastAsia="Amiri" w:cs="Amiri"/>
          <w:color w:val="111111"/>
          <w:sz w:val="28"/>
          <w:sz w:val="28"/>
          <w:szCs w:val="28"/>
          <w:rtl w:val="true"/>
          <w:lang w:bidi="ar-SA"/>
        </w:rPr>
        <w:t>فقد أكّد النبيّ صلّى اللّه عليه و آله ضرورة الخلافة من بعده فقد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أذهب إلاّ و أنت خليفتي</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665685_388300464"/>
      <w:bookmarkStart w:id="462" w:name="_Toc175"/>
      <w:bookmarkEnd w:id="461"/>
      <w:r>
        <w:rPr/>
        <w:t>6</w:t>
      </w:r>
      <w:r>
        <w:rPr>
          <w:rtl w:val="true"/>
        </w:rPr>
        <w:t xml:space="preserve"> - </w:t>
      </w:r>
      <w:r>
        <w:rPr>
          <w:rtl w:val="true"/>
        </w:rPr>
        <w:t>الإمام من النبيّ كهارون من موسى</w:t>
      </w:r>
      <w:r>
        <w:rPr>
          <w:rtl w:val="true"/>
        </w:rPr>
        <w:t>:</w:t>
      </w:r>
      <w:bookmarkEnd w:id="462"/>
    </w:p>
    <w:p>
      <w:pPr>
        <w:pStyle w:val="Heading6"/>
        <w:numPr>
          <w:ilvl w:val="5"/>
          <w:numId w:val="1"/>
        </w:numPr>
        <w:rPr/>
      </w:pPr>
      <w:bookmarkStart w:id="463" w:name="__RefHeading___Toc665687_388300464"/>
      <w:bookmarkStart w:id="464" w:name="_Toc176"/>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و أثرت عن النبيّ صلّى اللّه عليه و آله جمهرة من الأحاديث ذات مضمون و مفاد واحد،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صلّى اللّه عليه و آله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عرض لبعضها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ترضى أن تكون منّي بمنزلة هارون من موسى إلاّ أنّه ليس نبيّ بعدي</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سعيد بن المسيّب، عن عامر بن سعد بن أبي وقّاص، عن أبيه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اشافه بها سعدا، فلقيت سعدا فحدّثته بما حدّثني به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اصبعه على اذنيه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إلاّ فاستكّتا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بن عبد اللّه أنّ النبيّ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آخى النبيّ صلّى اللّه عليه و آله بين أصحابه قال عليّ عليه السّلام للنبيّ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 روحي، و انقطع ظهري حين رأيتك فعلت بأصحابك ما فعلت، غيري، فإن كان هذا من سخط عليّ فلك العتبى و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بعثني بالحقّ ما أخّرتك إلاّ لنفسي، و أنت منّي بمنزلة هارون من موسى غير أنّه لا نبيّ بعدي، و أنت أخي، و 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أرث منك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ورّث الأنبياء من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ورّث الأنبياء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ربّهم، و سنّة نبيّهم، و أنت معي في قصري في الجنّة مع فاطمة ابنتي، و أنت أخي و رفيقي</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عقيل، و اللّه إنّي لأحبّك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لقرابتك، و لحبّ أبي طالب إيّاك، و أمّا أنت يا جعفر فإنّ خلقك يشبه خلقي، و أمّا أنت يا عليّ، فأنت منّي بمنزلة هارون من موسى غير أنّه لا نبيّ بعدي</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ذكر عليّ بن أبي طالب 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عليّ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يكون لي واحدة منهنّ أحبّ إليّ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بكر و أبو عبيدة الجرّاح و نفر من أصحاب رسول اللّه صلّى اللّه عليه و آله و النبيّ متّكئ على عليّ بن أبي طالب، حتى ضرب بيده على منكبه،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أنت أوّل المؤمنين إيمانا، و أوّلهم إسلاما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ثلاث خصال، لأن يكون لي واحدة منها أحبّ إليّ من الدنيا و ما فيها، 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غدا رجلا يحبّ اللّه و رسوله و يحبّه اللّه و رسوله ليس بفرّار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شاع هذا الحديث، و قد نظمه الشهيد الخالد زيد بن عليّ بن الحسين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فضل الأقوام يوما برأيه فإنّ عليّا فضّلته المناقب</w:t>
      </w:r>
    </w:p>
    <w:p>
      <w:pPr>
        <w:pStyle w:val="BookText"/>
        <w:rPr/>
      </w:pPr>
      <w:r>
        <w:rPr>
          <w:rFonts w:ascii="Amiri" w:hAnsi="Amiri" w:eastAsia="Amiri" w:cs="Amiri"/>
          <w:color w:val="111111"/>
          <w:sz w:val="28"/>
          <w:sz w:val="28"/>
          <w:szCs w:val="28"/>
          <w:rtl w:val="true"/>
          <w:lang w:bidi="ar-SA"/>
        </w:rPr>
        <w:t>و قول رسول اللّه و الحقّ قوله و إن رغمت منه الانوف الكواذب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بأنّك منّي يا عليّ معالنا كهارون من موسى أخ لي و صاحب </w:t>
      </w:r>
      <w:bookmarkStart w:id="465" w:name="pg14870_168361"/>
    </w:p>
    <w:p>
      <w:pPr>
        <w:pStyle w:val="BookText"/>
        <w:rPr/>
      </w:pPr>
      <w:bookmarkEnd w:id="465"/>
      <w:r>
        <w:rPr>
          <w:rFonts w:ascii="Amiri" w:hAnsi="Amiri" w:eastAsia="Amiri" w:cs="Amiri"/>
          <w:color w:val="111111"/>
          <w:sz w:val="28"/>
          <w:sz w:val="28"/>
          <w:szCs w:val="28"/>
          <w:rtl w:val="true"/>
          <w:lang w:bidi="ar-SA"/>
        </w:rPr>
        <w:t>دعاه ببدر فاستجاب لأمره فبادر في ذات الإله يضارب</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أمّا دلالة الحديث فواضحة في أنّ الإمام وزير النبيّ و خليفته كهارون من موسى، فهو وزيره و خليفته من بعده على امّته</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665689_388300464"/>
      <w:bookmarkStart w:id="467" w:name="_Toc177"/>
      <w:bookmarkEnd w:id="466"/>
      <w:r>
        <w:rPr>
          <w:rtl w:val="true"/>
        </w:rPr>
        <w:t>احتجاج الإمام بالحديث</w:t>
      </w:r>
      <w:r>
        <w:rPr>
          <w:rtl w:val="true"/>
        </w:rPr>
        <w:t>:</w:t>
      </w:r>
      <w:bookmarkEnd w:id="467"/>
    </w:p>
    <w:p>
      <w:pPr>
        <w:pStyle w:val="BookText"/>
        <w:rPr/>
      </w:pPr>
      <w:r>
        <w:rPr>
          <w:rFonts w:ascii="Amiri" w:hAnsi="Amiri" w:eastAsia="Amiri" w:cs="Amiri"/>
          <w:color w:val="111111"/>
          <w:sz w:val="28"/>
          <w:sz w:val="28"/>
          <w:szCs w:val="28"/>
          <w:rtl w:val="true"/>
          <w:lang w:bidi="ar-SA"/>
        </w:rPr>
        <w:t>و احتجّ الإمام عليه السّلام بحديث المنزلة حينما بويع عثمان بن عفّان، فقد قال للمهاجرين و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تعلمون أنّ رسول اللّه صلّى اللّه عليه و آله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لخلق مثل هذه المنزلة؟ نحن صابرون ليقضي اللّه أمرا كان مفعولا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القوم سمعوا هذا الحديث من النبيّ صلّى اللّه عليه و آله، و سمعوا ما هو أعظم من ذلك صراحة، و هو حديث الغدير، و لكنّ الأطماع اترعت بها نفوسهم و صدّتهم عن الطريق القويم</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665691_388300464"/>
      <w:bookmarkStart w:id="469" w:name="_Toc178"/>
      <w:bookmarkEnd w:id="468"/>
      <w:r>
        <w:rPr/>
        <w:t>7</w:t>
      </w:r>
      <w:r>
        <w:rPr>
          <w:rtl w:val="true"/>
        </w:rPr>
        <w:t xml:space="preserve"> - </w:t>
      </w:r>
      <w:r>
        <w:rPr>
          <w:rtl w:val="true"/>
        </w:rPr>
        <w:t>الإمام باب مدينة علم النبيّ</w:t>
      </w:r>
      <w:r>
        <w:rPr>
          <w:rtl w:val="true"/>
        </w:rPr>
        <w:t>:</w:t>
      </w:r>
      <w:bookmarkEnd w:id="469"/>
    </w:p>
    <w:p>
      <w:pPr>
        <w:pStyle w:val="BookText"/>
        <w:rPr/>
      </w:pPr>
      <w:r>
        <w:rPr>
          <w:rFonts w:ascii="Amiri" w:hAnsi="Amiri" w:eastAsia="Amiri" w:cs="Amiri"/>
          <w:color w:val="111111"/>
          <w:sz w:val="28"/>
          <w:sz w:val="28"/>
          <w:szCs w:val="28"/>
          <w:rtl w:val="true"/>
          <w:lang w:bidi="ar-SA"/>
        </w:rPr>
        <w:t>و كان ممّا أشاد به النبيّ بسموّ الإمام و عظيم منزلته أن جعله بابا لمدينة علمه، و قد روي هذا الحديث بعدّة طرق، و نال الدرجة القطعية في سنده، و قد أثر عن النبيّ صلّى اللّه عليه و آله في عدّة مناسبات منها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يوم الحديبية، و هو آخذ بيد عليّ عليه السّلام،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أمير البررة، و قاتل الفجرة، 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يمدّ بها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و عليّ بابها، فمن أراد البيت </w:t>
      </w:r>
      <w:bookmarkStart w:id="470" w:name="pg14870_168362"/>
    </w:p>
    <w:p>
      <w:pPr>
        <w:pStyle w:val="BookText"/>
        <w:rPr/>
      </w:pPr>
      <w:bookmarkEnd w:id="470"/>
      <w:r>
        <w:rPr>
          <w:rFonts w:ascii="Amiri" w:hAnsi="Amiri" w:eastAsia="Amiri" w:cs="Amiri"/>
          <w:color w:val="111111"/>
          <w:sz w:val="28"/>
          <w:sz w:val="28"/>
          <w:szCs w:val="28"/>
          <w:rtl w:val="true"/>
          <w:lang w:bidi="ar-SA"/>
        </w:rPr>
        <w:t>فليأت الباب</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 فمن أراد المدينة فليأتها من بابها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باب علمي، و مبيّن لامّتي ما أرسلت به من بعدي، حبّه إيمان، و بغضه نفاق، و النّظر إليه رأفة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عليه السّلام باب مدينة علم النبيّ صلّى اللّه عليه و آله، فما يؤثر عنه من معالم الدين، و أحكام الشريعة، و محاسن الأخلاق، و قواعد الآداب، فإنّها مستمدّة من النبيّ صلّى اللّه عليه و آله و مأخوذة عنه، و لازم ذلك وجوب التعبّد و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خلّف ينبوعا من العلم يمدّ الحياة بالحكمة و الازدهار، و قد أودعه عند الإمام عليه السّلام لتنتهل منه امّته، و لكن من المؤسف أنّ القوى الحاقدة على الإمام من قريش قد سدّت نوافذ ذلك النور، و حرمت الامّة من الاستفادة منه، و تركتها تتخبّط في مجاهيل هذه الحياة</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665693_388300464"/>
      <w:bookmarkStart w:id="472" w:name="_Toc179"/>
      <w:bookmarkEnd w:id="471"/>
      <w:r>
        <w:rPr/>
        <w:t>8</w:t>
      </w:r>
      <w:r>
        <w:rPr>
          <w:rtl w:val="true"/>
        </w:rPr>
        <w:t xml:space="preserve"> - </w:t>
      </w:r>
      <w:r>
        <w:rPr>
          <w:rtl w:val="true"/>
        </w:rPr>
        <w:t>الإمام باب حكمة النبيّ</w:t>
      </w:r>
      <w:r>
        <w:rPr>
          <w:rtl w:val="true"/>
        </w:rPr>
        <w:t>:</w:t>
      </w:r>
      <w:bookmarkEnd w:id="472"/>
    </w:p>
    <w:p>
      <w:pPr>
        <w:pStyle w:val="BookText"/>
        <w:rPr/>
      </w:pPr>
      <w:r>
        <w:rPr>
          <w:rFonts w:ascii="Amiri" w:hAnsi="Amiri" w:eastAsia="Amiri" w:cs="Amiri"/>
          <w:color w:val="111111"/>
          <w:sz w:val="28"/>
          <w:sz w:val="28"/>
          <w:szCs w:val="28"/>
          <w:rtl w:val="true"/>
          <w:lang w:bidi="ar-SA"/>
        </w:rPr>
        <w:t>أعلن النبيّ صلّى اللّه عليه و آله أنّ الإمام عليه السّلام باب دار حكمته، و قد أثرت في ذلك جمهرة من الأحاديث كان منها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473" w:name="pg14870_168363"/>
    </w:p>
    <w:p>
      <w:pPr>
        <w:pStyle w:val="BookText"/>
        <w:rPr/>
      </w:pPr>
      <w:bookmarkEnd w:id="47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الحكمة و عليّ بابها، فمن أراد الحكمة فليأت الباب</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 هاتين الروايتين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 الحكمة عشرة أجزاء فأعطي عليّ تسعة أجزاء و النّاس جزءا واحدا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الإمام عليه السّلام رائد الحكمة، و دليلها الهادي الذي فتق أبواب الحكمة الإلهية و وضع اسسها، و فلاسفة المسلمين عليه عيال في هذا الباب</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665695_388300464"/>
      <w:bookmarkStart w:id="475" w:name="_Toc180"/>
      <w:bookmarkEnd w:id="474"/>
      <w:r>
        <w:rPr/>
        <w:t>9</w:t>
      </w:r>
      <w:r>
        <w:rPr>
          <w:rtl w:val="true"/>
        </w:rPr>
        <w:t xml:space="preserve"> - </w:t>
      </w:r>
      <w:r>
        <w:rPr>
          <w:rtl w:val="true"/>
        </w:rPr>
        <w:t>الإمام أحبّ الناس إلى النبيّ</w:t>
      </w:r>
      <w:r>
        <w:rPr>
          <w:rtl w:val="true"/>
        </w:rPr>
        <w:t>:</w:t>
      </w:r>
      <w:bookmarkEnd w:id="475"/>
    </w:p>
    <w:p>
      <w:pPr>
        <w:pStyle w:val="BookText"/>
        <w:rPr/>
      </w:pPr>
      <w:r>
        <w:rPr>
          <w:rFonts w:ascii="Amiri" w:hAnsi="Amiri" w:eastAsia="Amiri" w:cs="Amiri"/>
          <w:color w:val="111111"/>
          <w:sz w:val="28"/>
          <w:sz w:val="28"/>
          <w:szCs w:val="28"/>
          <w:rtl w:val="true"/>
          <w:lang w:bidi="ar-SA"/>
        </w:rPr>
        <w:t>و الشيء المؤكّد أنّ الإمام عليه السّلام أحبّ الناس إلى النبيّ صلّى اللّه عليه و آله، فقد سئلت عائشة عن أحبّ النّاس إلى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إن كان ما علمت صوّاما قوّاما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ذرّ، و هو بمسجد رسول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عن أحبّ الناس إليك؟ فإنّي أعرف أنّ أحبّ الناس إليك أحبّهم لرسول اللّه صلّى اللّه عليه و آله،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 أحبّهم إليّ أحبّهم لرسول اللّه صلّى اللّه عليه و آله، هو ذلك الشيخ، و أشار إلى الإمام أمير المؤمنين عليه السّلام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665697_388300464"/>
      <w:bookmarkStart w:id="477" w:name="_Toc181"/>
      <w:bookmarkEnd w:id="476"/>
      <w:r>
        <w:rPr/>
        <w:t>10</w:t>
      </w:r>
      <w:r>
        <w:rPr>
          <w:rtl w:val="true"/>
        </w:rPr>
        <w:t xml:space="preserve"> - </w:t>
      </w:r>
      <w:r>
        <w:rPr>
          <w:rtl w:val="true"/>
        </w:rPr>
        <w:t>الإمام شبيه الأنبياء</w:t>
      </w:r>
      <w:r>
        <w:rPr>
          <w:rtl w:val="true"/>
        </w:rPr>
        <w:t>:</w:t>
      </w:r>
      <w:bookmarkEnd w:id="47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آله في مجتمع من أصحابه،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تنظروا إلى آدم في علمه، و نوح في همّه، و إبراهيم في خلقه، و موسى في مناجاته، و عيسى في </w:t>
      </w:r>
      <w:bookmarkStart w:id="478" w:name="pg14870_168364"/>
    </w:p>
    <w:p>
      <w:pPr>
        <w:pStyle w:val="BookText"/>
        <w:rPr/>
      </w:pPr>
      <w:bookmarkEnd w:id="478"/>
      <w:r>
        <w:rPr>
          <w:rFonts w:ascii="Amiri" w:hAnsi="Amiri" w:eastAsia="Amiri" w:cs="Amiri"/>
          <w:color w:val="111111"/>
          <w:sz w:val="28"/>
          <w:sz w:val="28"/>
          <w:szCs w:val="28"/>
          <w:rtl w:val="true"/>
          <w:lang w:bidi="ar-SA"/>
        </w:rPr>
        <w:t>سنّه، و محمّد في هديه و حلمه، فانظروا إلى هذا المقبل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فتطاولت الأنظار إليه فإذا هو الإمام أمير المؤمنين عليه السّلام، و قد نظم ذلك الشاعر الكبير أبي عبد اللّه المفجّع في قصيدته العصماء التي نظم فيها الكثير من مآثره و مناقبه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اللاّئمي لحبّي عليّا قم ذميما إلى الجحيم خزيّا</w:t>
      </w:r>
    </w:p>
    <w:p>
      <w:pPr>
        <w:pStyle w:val="BookText"/>
        <w:rPr/>
      </w:pPr>
      <w:r>
        <w:rPr>
          <w:rFonts w:ascii="Amiri" w:hAnsi="Amiri" w:eastAsia="Amiri" w:cs="Amiri"/>
          <w:color w:val="111111"/>
          <w:sz w:val="28"/>
          <w:sz w:val="28"/>
          <w:szCs w:val="28"/>
          <w:rtl w:val="true"/>
          <w:lang w:bidi="ar-SA"/>
        </w:rPr>
        <w:t>أ بخير الأنام عرّضت لا زل ت مذودا عن الهدى مزويّا</w:t>
      </w:r>
    </w:p>
    <w:p>
      <w:pPr>
        <w:pStyle w:val="BookText"/>
        <w:rPr/>
      </w:pPr>
      <w:r>
        <w:rPr>
          <w:rFonts w:ascii="Amiri" w:hAnsi="Amiri" w:eastAsia="Amiri" w:cs="Amiri"/>
          <w:color w:val="111111"/>
          <w:sz w:val="28"/>
          <w:sz w:val="28"/>
          <w:szCs w:val="28"/>
          <w:rtl w:val="true"/>
          <w:lang w:bidi="ar-SA"/>
        </w:rPr>
        <w:t>أشبه الأنبياء طفلا و زولا</w:t>
      </w:r>
      <w:r>
        <w:rPr>
          <w:rStyle w:val="FootnoteAnchor"/>
          <w:rtl w:val="true"/>
        </w:rPr>
        <w:footnoteReference w:id="359"/>
      </w:r>
      <w:r>
        <w:rPr>
          <w:rFonts w:ascii="Amiri" w:hAnsi="Amiri" w:eastAsia="Amiri" w:cs="Amiri"/>
          <w:color w:val="111111"/>
          <w:sz w:val="28"/>
          <w:sz w:val="28"/>
          <w:szCs w:val="28"/>
          <w:rtl w:val="true"/>
          <w:lang w:bidi="ar-SA"/>
        </w:rPr>
        <w:t>و فطيما و راضعا و غذيّا</w:t>
      </w:r>
    </w:p>
    <w:p>
      <w:pPr>
        <w:pStyle w:val="BookText"/>
        <w:rPr/>
      </w:pPr>
      <w:r>
        <w:rPr>
          <w:rFonts w:ascii="Amiri" w:hAnsi="Amiri" w:eastAsia="Amiri" w:cs="Amiri"/>
          <w:color w:val="111111"/>
          <w:sz w:val="28"/>
          <w:sz w:val="28"/>
          <w:szCs w:val="28"/>
          <w:rtl w:val="true"/>
          <w:lang w:bidi="ar-SA"/>
        </w:rPr>
        <w:t>كان في علمه كآدم إذ ع لم شرح الأسماء و المكنيّا</w:t>
      </w:r>
    </w:p>
    <w:p>
      <w:pPr>
        <w:pStyle w:val="BookText"/>
        <w:rPr/>
      </w:pPr>
      <w:r>
        <w:rPr>
          <w:rFonts w:ascii="Amiri" w:hAnsi="Amiri" w:eastAsia="Amiri" w:cs="Amiri"/>
          <w:color w:val="111111"/>
          <w:sz w:val="28"/>
          <w:sz w:val="28"/>
          <w:szCs w:val="28"/>
          <w:rtl w:val="true"/>
          <w:lang w:bidi="ar-SA"/>
        </w:rPr>
        <w:t>و كنوح من الهلاك نجا في مسير و إذ علا الجوديّا</w:t>
      </w:r>
      <w:r>
        <w:rPr>
          <w:rStyle w:val="FootnoteAnchor"/>
          <w:rtl w:val="true"/>
        </w:rPr>
        <w:footnoteReference w:id="360"/>
      </w:r>
    </w:p>
    <w:p>
      <w:pPr>
        <w:pStyle w:val="Heading5"/>
        <w:numPr>
          <w:ilvl w:val="4"/>
          <w:numId w:val="1"/>
        </w:numPr>
        <w:rPr/>
      </w:pPr>
      <w:bookmarkStart w:id="479" w:name="__RefHeading___Toc665699_388300464"/>
      <w:bookmarkStart w:id="480" w:name="_Toc182"/>
      <w:bookmarkEnd w:id="479"/>
      <w:r>
        <w:rPr/>
        <w:t>11</w:t>
      </w:r>
      <w:r>
        <w:rPr>
          <w:rtl w:val="true"/>
        </w:rPr>
        <w:t xml:space="preserve"> - </w:t>
      </w:r>
      <w:r>
        <w:rPr>
          <w:rtl w:val="true"/>
        </w:rPr>
        <w:t>الإمام سيّد العرب</w:t>
      </w:r>
      <w:r>
        <w:rPr>
          <w:rtl w:val="true"/>
        </w:rPr>
        <w:t>:</w:t>
      </w:r>
      <w:bookmarkEnd w:id="480"/>
    </w:p>
    <w:p>
      <w:pPr>
        <w:pStyle w:val="BookText"/>
        <w:rPr/>
      </w:pPr>
      <w:r>
        <w:rPr>
          <w:rFonts w:ascii="Amiri" w:hAnsi="Amiri" w:eastAsia="Amiri" w:cs="Amiri"/>
          <w:color w:val="111111"/>
          <w:sz w:val="28"/>
          <w:sz w:val="28"/>
          <w:szCs w:val="28"/>
          <w:rtl w:val="true"/>
          <w:lang w:bidi="ar-SA"/>
        </w:rPr>
        <w:t>روى الإمام الحسين عليه السّلام عن جدّه صلّى اللّه عليه و آله أنّه قال لأنس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إنّ عليّا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عائشة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سيّد العرب؟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665701_388300464"/>
      <w:bookmarkStart w:id="482" w:name="_Toc183"/>
      <w:bookmarkEnd w:id="481"/>
      <w:r>
        <w:rPr/>
        <w:t>12</w:t>
      </w:r>
      <w:r>
        <w:rPr>
          <w:rtl w:val="true"/>
        </w:rPr>
        <w:t xml:space="preserve"> - </w:t>
      </w:r>
      <w:r>
        <w:rPr>
          <w:rtl w:val="true"/>
        </w:rPr>
        <w:t>الإمام أحبّ الخلق إلى اللّه</w:t>
      </w:r>
      <w:r>
        <w:rPr>
          <w:rtl w:val="true"/>
        </w:rPr>
        <w:t>:</w:t>
      </w:r>
      <w:bookmarkEnd w:id="482"/>
    </w:p>
    <w:p>
      <w:pPr>
        <w:pStyle w:val="BookText"/>
        <w:rPr/>
      </w:pPr>
      <w:r>
        <w:rPr>
          <w:rFonts w:ascii="Amiri" w:hAnsi="Amiri" w:eastAsia="Amiri" w:cs="Amiri"/>
          <w:color w:val="111111"/>
          <w:sz w:val="28"/>
          <w:sz w:val="28"/>
          <w:szCs w:val="28"/>
          <w:rtl w:val="true"/>
          <w:lang w:bidi="ar-SA"/>
        </w:rPr>
        <w:t>روى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لرسول اللّه صلّى اللّه عليه و آله طيرا، فسمّى رسول اللّه و أكل لقمة،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الخلق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لعلى حاجة، ثمّ أكل لقمة اخرى، و قال مثل الاولى، فضرب عليّ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على حاجة، ثمّ أكل النبيّ لقمة اخرى و قال مثل ذلك، و ضرب عليّ الباب و رفع صوته، </w:t>
      </w:r>
      <w:bookmarkStart w:id="483" w:name="pg14870_168365"/>
    </w:p>
    <w:p>
      <w:pPr>
        <w:pStyle w:val="BookText"/>
        <w:rPr/>
      </w:pPr>
      <w:bookmarkEnd w:id="483"/>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افتح له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ففتحت الباب فدخل، فلمّا رآه تبسّم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جاء بك فإنّي أدعو في كلّ لقمة أن يأتيني اللّه بأحبّ الخلق إليه و إليّ، فكنت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بعثك بالحقّ إنّي لأضرب الباب ثلاثا و يردّني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آله لأنس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أن يكون رجلا من الأنصار، فتبسّم النبيّ،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يلام الرّجل على حبّ قومه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حديث الطائر المشوي من أوثق الأحاديث النبوية، و قد تمسّكت به الشيعة في الاستدلال على أحقّية الإمام للخلافة؛ لأنّ أحبّ الناس إلى اللّه تعالى إنّما هو أفضلهم و أتقاهم و أعلمهم، فلا بدّ أن يكون أحقّ الناس بالخلافة</w:t>
      </w:r>
      <w:r>
        <w:rPr>
          <w:rStyle w:val="FootnoteAnchor"/>
          <w:rtl w:val="true"/>
        </w:rPr>
        <w:footnoteReference w:id="363"/>
      </w:r>
      <w:r>
        <w:rPr>
          <w:rFonts w:ascii="Amiri" w:hAnsi="Amiri" w:eastAsia="Amiri" w:cs="Amiri"/>
          <w:color w:val="111111"/>
          <w:sz w:val="28"/>
          <w:sz w:val="28"/>
          <w:szCs w:val="28"/>
          <w:rtl w:val="true"/>
          <w:lang w:bidi="ar-SA"/>
        </w:rPr>
        <w:t>، و ذلك لتوفّر هذه الصفات فيه</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665703_388300464"/>
      <w:bookmarkStart w:id="485" w:name="_Toc184"/>
      <w:bookmarkEnd w:id="484"/>
      <w:r>
        <w:rPr/>
        <w:t>13</w:t>
      </w:r>
      <w:r>
        <w:rPr>
          <w:rtl w:val="true"/>
        </w:rPr>
        <w:t xml:space="preserve"> - </w:t>
      </w:r>
      <w:r>
        <w:rPr>
          <w:rtl w:val="true"/>
        </w:rPr>
        <w:t>إطاعة الإمام إطاعة للرسول</w:t>
      </w:r>
      <w:r>
        <w:rPr>
          <w:rtl w:val="true"/>
        </w:rPr>
        <w:t>:</w:t>
      </w:r>
      <w:bookmarkEnd w:id="485"/>
    </w:p>
    <w:p>
      <w:pPr>
        <w:pStyle w:val="BookText"/>
        <w:rPr/>
      </w:pPr>
      <w:r>
        <w:rPr>
          <w:rFonts w:ascii="Amiri" w:hAnsi="Amiri" w:eastAsia="Amiri" w:cs="Amiri"/>
          <w:color w:val="111111"/>
          <w:sz w:val="28"/>
          <w:sz w:val="28"/>
          <w:szCs w:val="28"/>
          <w:rtl w:val="true"/>
          <w:lang w:bidi="ar-SA"/>
        </w:rPr>
        <w:t>و أكّد النبيّ صلّى اللّه عليه و آله في كثير من أحاديثه أنّ طاعة الإمام إطاعة للّه تعالى و لرسوله كان منها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أطاعني فقد أطاع اللّه، و من عصاني فقد عصى اللّه، و من أطاع عليّا فقد أطاعني، و من عصى عليّا فقد عصاني</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665705_388300464"/>
      <w:bookmarkStart w:id="487" w:name="_Toc185"/>
      <w:bookmarkEnd w:id="486"/>
      <w:r>
        <w:rPr/>
        <w:t>14</w:t>
      </w:r>
      <w:r>
        <w:rPr>
          <w:rtl w:val="true"/>
        </w:rPr>
        <w:t xml:space="preserve"> - </w:t>
      </w:r>
      <w:r>
        <w:rPr>
          <w:rtl w:val="true"/>
        </w:rPr>
        <w:t>من أحبّ عليّا فقد أحبّ اللّه</w:t>
      </w:r>
      <w:r>
        <w:rPr>
          <w:rtl w:val="true"/>
        </w:rPr>
        <w:t>:</w:t>
      </w:r>
      <w:bookmarkEnd w:id="48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تظافرت الأخبار عن النبيّ صلّى اللّه عليه و آله في أنّ من أحبّ الإمام عليه السّلام فقد أحبّ اللّه تعالى، و هذه طائفة من الأخبار متقاربة المعنى و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من آمن بي و صدّقني بولاية عليّ بن أبي طالب، فمن تولاّه فقد تولاّني، و من تولاّني فقد تولّى اللّه، و من أحبّه فقد أحبّني، و من أحبّني فقد أحبّ اللّه، و من أبغضه فقد أبغضني، و من أبغضني فقد أبغض اللّه عزّ و جلّ</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لعليّ عليه السّلام لمّا اختاره لقراءة سورة براءة على أهل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أحبّك أحبّني، و من أحبّني أحبّ اللّه، و من أحبّ اللّه أدخله الجنّة</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قابضا على يد عليّ عليه السّلام ذات يوم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أبغض هذا فقد أبغض اللّه و رسوله، و من أحبّ هذا فقد أحبّ اللّه و رسوله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عليّا أميرا على اليمن، و خرج معه رجل من أسلم يقال له عمرو بن شاس، فرجع و هو يذمّ عليّا و يشكوه، فبعث إليه رسول اللّه صلّى اللّه عليه و آله،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اخسأ يا عمرو، هل رأيت من عليّ جورا في حكمه، أو أثرة في 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فعلام تقول الّذي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 و لا أملك نفسي، فغضب رسول اللّه حتى عرف ذلك في وجهه ثمّ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أبغضه فقد أبغضني، و من أبغضني فقد أبغض اللّه، و من أحبّه فقد أحبّني، و من أحبّني فقد أحبّ اللّه تعالى</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488" w:name="pg14870_168367"/>
    </w:p>
    <w:p>
      <w:pPr>
        <w:pStyle w:val="BookText"/>
        <w:rPr/>
      </w:pPr>
      <w:bookmarkEnd w:id="488"/>
      <w:r>
        <w:rPr>
          <w:rFonts w:ascii="Amiri" w:hAnsi="Amiri" w:eastAsia="Amiri" w:cs="Amiri"/>
          <w:color w:val="111111"/>
          <w:sz w:val="28"/>
          <w:sz w:val="28"/>
          <w:szCs w:val="28"/>
          <w:rtl w:val="true"/>
          <w:lang w:bidi="ar-SA"/>
        </w:rPr>
        <w:t>حكت هذه الأحاديث أنّ الإمام أمير المؤمنين عليه السّلام نفس رسول اللّه صلّى اللّه عليه و آله، و أنّ ما يرضي عليّا فهو يرضيه، و ما يسخطه فهو يسخطه، و بذلك فقد نال الإمام عليه السّلام منزلة من النبيّ صلّى اللّه عليه و آله لم ينالها أحد غيره</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665707_388300464"/>
      <w:bookmarkStart w:id="490" w:name="_Toc186"/>
      <w:bookmarkEnd w:id="489"/>
      <w:r>
        <w:rPr/>
        <w:t>15</w:t>
      </w:r>
      <w:r>
        <w:rPr>
          <w:rtl w:val="true"/>
        </w:rPr>
        <w:t xml:space="preserve"> - </w:t>
      </w:r>
      <w:r>
        <w:rPr>
          <w:rtl w:val="true"/>
        </w:rPr>
        <w:t>حبّ عليّ إيمان، و بغضه نفاق</w:t>
      </w:r>
      <w:r>
        <w:rPr>
          <w:rtl w:val="true"/>
        </w:rPr>
        <w:t>:</w:t>
      </w:r>
      <w:bookmarkEnd w:id="490"/>
    </w:p>
    <w:p>
      <w:pPr>
        <w:pStyle w:val="BookText"/>
        <w:rPr/>
      </w:pPr>
      <w:r>
        <w:rPr>
          <w:rFonts w:ascii="Amiri" w:hAnsi="Amiri" w:eastAsia="Amiri" w:cs="Amiri"/>
          <w:color w:val="111111"/>
          <w:sz w:val="28"/>
          <w:sz w:val="28"/>
          <w:szCs w:val="28"/>
          <w:rtl w:val="true"/>
          <w:lang w:bidi="ar-SA"/>
        </w:rPr>
        <w:t>أعلن النبيّ صلّى اللّه عليه و آله أنّ حبّ الإمام إيمان و تقوى، و بغضه نفاق و معصية، و هذه بعض ما أثر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 إنّه لعهد النّبيّ الامّي إليّ أن لا يحبّني إلاّ مؤمن، و لا يبغضني إلاّ منافق</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المساور الحميري عن امّه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عليّا منافق، و لا يبغضه مؤمن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صلّى اللّه عليه و آله إلى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 لا يبغضك إلاّ منافق، من أحبّك فقد أحبّني، و من أبغضك فقد أبغضني، و حبيبي حبيب اللّه، و بغيضي بغيض اللّه، ويل لمن أبغضك بعدي</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حبّك إيمان، </w:t>
      </w:r>
      <w:bookmarkStart w:id="491" w:name="pg14870_168368"/>
    </w:p>
    <w:p>
      <w:pPr>
        <w:pStyle w:val="BookText"/>
        <w:rPr/>
      </w:pPr>
      <w:bookmarkEnd w:id="491"/>
      <w:r>
        <w:rPr>
          <w:rFonts w:ascii="Amiri" w:hAnsi="Amiri" w:eastAsia="Amiri" w:cs="Amiri"/>
          <w:color w:val="111111"/>
          <w:sz w:val="28"/>
          <w:sz w:val="28"/>
          <w:szCs w:val="28"/>
          <w:rtl w:val="true"/>
          <w:lang w:bidi="ar-SA"/>
        </w:rPr>
        <w:t>و بغضك نفاق، و أوّل من يدخل الجنّة محبّك، و أوّل من يدخل النّار مبغضك</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شاعت هذه الأحاديث عند الصحابة، و صاروا يطبّقونها على من أحبّ الإمام فوصفوه بالإيمان، و على من أبغضه بالنفاق، يقول الصحابي الجليل 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إلاّ بتكذيبهم اللّه و رسوله، و التخلّف عن الصلوات، و البغض لعليّ بن أبي طالب</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الصحابي الكبير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إلاّ ببغض عليّ بن أبي طالب عليه السّلام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665709_388300464"/>
      <w:bookmarkStart w:id="493" w:name="_Toc187"/>
      <w:bookmarkEnd w:id="492"/>
      <w:r>
        <w:rPr/>
        <w:t>16</w:t>
      </w:r>
      <w:r>
        <w:rPr>
          <w:rtl w:val="true"/>
        </w:rPr>
        <w:t xml:space="preserve"> - </w:t>
      </w:r>
      <w:r>
        <w:rPr>
          <w:rtl w:val="true"/>
        </w:rPr>
        <w:t>عنوان صحيفة المؤمن حبّ عليّ</w:t>
      </w:r>
      <w:r>
        <w:rPr>
          <w:rtl w:val="true"/>
        </w:rPr>
        <w:t>:</w:t>
      </w:r>
      <w:bookmarkEnd w:id="493"/>
    </w:p>
    <w:p>
      <w:pPr>
        <w:pStyle w:val="BookText"/>
        <w:rPr/>
      </w:pPr>
      <w:r>
        <w:rPr>
          <w:rFonts w:ascii="Amiri" w:hAnsi="Amiri" w:eastAsia="Amiri" w:cs="Amiri"/>
          <w:color w:val="111111"/>
          <w:sz w:val="28"/>
          <w:sz w:val="28"/>
          <w:szCs w:val="28"/>
          <w:rtl w:val="true"/>
          <w:lang w:bidi="ar-SA"/>
        </w:rPr>
        <w:t>إنّ الصحيفة المشرقة للمؤمنين يوم يلقون اللّه تعالى هي الولاء و المحبّة للإمام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عن النبيّ صلّى اللّه عليه و آله،</w:t>
      </w:r>
    </w:p>
    <w:p>
      <w:pPr>
        <w:pStyle w:val="BookText"/>
        <w:rPr/>
      </w:pPr>
      <w:r>
        <w:rPr>
          <w:rFonts w:ascii="Amiri" w:hAnsi="Amiri" w:eastAsia="Amiri" w:cs="Amiri"/>
          <w:color w:val="111111"/>
          <w:sz w:val="28"/>
          <w:sz w:val="28"/>
          <w:szCs w:val="28"/>
          <w:rtl w:val="true"/>
          <w:lang w:bidi="ar-SA"/>
        </w:rPr>
        <w:t>يقول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665711_388300464"/>
      <w:bookmarkStart w:id="495" w:name="_Toc188"/>
      <w:bookmarkEnd w:id="494"/>
      <w:r>
        <w:rPr/>
        <w:t>17</w:t>
      </w:r>
      <w:r>
        <w:rPr>
          <w:rtl w:val="true"/>
        </w:rPr>
        <w:t xml:space="preserve"> - </w:t>
      </w:r>
      <w:r>
        <w:rPr>
          <w:rtl w:val="true"/>
        </w:rPr>
        <w:t>إخبار النبيّ بما يجري على الإمام من بعده</w:t>
      </w:r>
      <w:r>
        <w:rPr>
          <w:rtl w:val="true"/>
        </w:rPr>
        <w:t>:</w:t>
      </w:r>
      <w:bookmarkEnd w:id="495"/>
    </w:p>
    <w:p>
      <w:pPr>
        <w:pStyle w:val="BookText"/>
        <w:rPr/>
      </w:pPr>
      <w:r>
        <w:rPr>
          <w:rFonts w:ascii="Amiri" w:hAnsi="Amiri" w:eastAsia="Amiri" w:cs="Amiri"/>
          <w:color w:val="111111"/>
          <w:sz w:val="28"/>
          <w:sz w:val="28"/>
          <w:szCs w:val="28"/>
          <w:rtl w:val="true"/>
          <w:lang w:bidi="ar-SA"/>
        </w:rPr>
        <w:t>استشفّ النبيّ صلّى اللّه عليه و آله من وراء الغيب ما يعانيه الإمام من بعده، و ما يجري عليه من صنوف المحن و الخطوب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ستلقى بعدي جهدا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فانبرى الإمام قائلا</w:t>
      </w:r>
      <w:r>
        <w:rPr>
          <w:rFonts w:eastAsia="IRNazanin" w:cs="IRNazanin"/>
          <w:color w:val="111111"/>
          <w:sz w:val="28"/>
          <w:szCs w:val="28"/>
          <w:rtl w:val="true"/>
          <w:lang w:bidi="fa-IR"/>
        </w:rPr>
        <w:t xml:space="preserve">: </w:t>
      </w:r>
      <w:bookmarkStart w:id="496" w:name="pg14870_168369"/>
    </w:p>
    <w:p>
      <w:pPr>
        <w:pStyle w:val="BookText"/>
        <w:rPr/>
      </w:pPr>
      <w:bookmarkEnd w:id="4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سلامة من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النبيّ صلّى اللّه عليه و آله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يحفل الإمام بما يواجهه من الأزمات و المصاعب ما دام على ثقة من دينه</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665713_388300464"/>
      <w:bookmarkStart w:id="498" w:name="_Toc189"/>
      <w:bookmarkEnd w:id="497"/>
      <w:r>
        <w:rPr/>
        <w:t>18</w:t>
      </w:r>
      <w:r>
        <w:rPr>
          <w:rtl w:val="true"/>
        </w:rPr>
        <w:t xml:space="preserve"> - </w:t>
      </w:r>
      <w:r>
        <w:rPr>
          <w:rtl w:val="true"/>
        </w:rPr>
        <w:t>النبيّ يخبر الإمام بغدر الامّة به</w:t>
      </w:r>
      <w:r>
        <w:rPr>
          <w:rtl w:val="true"/>
        </w:rPr>
        <w:t>:</w:t>
      </w:r>
      <w:bookmarkEnd w:id="498"/>
    </w:p>
    <w:p>
      <w:pPr>
        <w:pStyle w:val="BookText"/>
        <w:rPr/>
      </w:pPr>
      <w:r>
        <w:rPr>
          <w:rFonts w:ascii="Amiri" w:hAnsi="Amiri" w:eastAsia="Amiri" w:cs="Amiri"/>
          <w:color w:val="111111"/>
          <w:sz w:val="28"/>
          <w:sz w:val="28"/>
          <w:szCs w:val="28"/>
          <w:rtl w:val="true"/>
          <w:lang w:bidi="ar-SA"/>
        </w:rPr>
        <w:t>و أحاط النبيّ صلّى اللّه عليه و آله وصيّه و باب مدينة علمه الإمام عليه السّلام بغدر الامّة به من بعده، و قد أخبر الإمام عليه السّلام بذلك،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لعهد النّبيّ الامّي إليّ أنّ الامّة ستغدر بي</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حيّان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الامّة ستغدر بك بعدي، و أنت تعيش على ملّتي، و تقتل على سنّتي، من أحبّك أحبّني، و من أبغضك أبغضني و إنّ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كريمته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ستخضب من هذا، و أشار إلى رأسه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غدرت الامّة برائد العدالة الإسلامية الممثّل الأوّل لهدي النبيّ صلّى اللّه عليه و آله و سيرته فأقصته عن مركزه، و أبعدته عن مقامه، و تركته في أرباض بيته يسامر الهموم، و يعالج البرحاء، فإنّا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ينتهي بنا الحديث عن بعض الأحاديث النبوية التي رواها أصحاب الصحاح و السنن عن النبيّ صلّى اللّه عليه و آله في سموّ منزلة الإمام و عظيم مكانته عنده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99" w:name="pg14870_168370"/>
    </w:p>
    <w:p>
      <w:pPr>
        <w:pStyle w:val="Heading3"/>
        <w:numPr>
          <w:ilvl w:val="2"/>
          <w:numId w:val="1"/>
        </w:numPr>
        <w:rPr/>
      </w:pPr>
      <w:bookmarkStart w:id="500" w:name="__RefHeading___Toc665715_388300464"/>
      <w:bookmarkStart w:id="501" w:name="_Toc190"/>
      <w:bookmarkEnd w:id="499"/>
      <w:bookmarkEnd w:id="500"/>
      <w:r>
        <w:rPr>
          <w:rtl w:val="true"/>
        </w:rPr>
        <w:t>الكوكبة الثانية</w:t>
      </w:r>
      <w:bookmarkEnd w:id="501"/>
    </w:p>
    <w:p>
      <w:pPr>
        <w:pStyle w:val="Heading4"/>
        <w:numPr>
          <w:ilvl w:val="3"/>
          <w:numId w:val="1"/>
        </w:numPr>
        <w:rPr/>
      </w:pPr>
      <w:bookmarkStart w:id="502" w:name="__RefHeading___Toc665717_388300464"/>
      <w:bookmarkStart w:id="503" w:name="_Toc191"/>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و ننتقل إلى عرض بعض الأخبار التي أثرت عن النبيّ صلّى اللّه عليه و آله في شأن الإمام عند اللّه تعالى، و ما أعدّ له من الكرامة</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665719_388300464"/>
      <w:bookmarkStart w:id="505" w:name="_Toc192"/>
      <w:bookmarkEnd w:id="504"/>
      <w:r>
        <w:rPr>
          <w:rtl w:val="true"/>
        </w:rPr>
        <w:t>منزلة الإمام في الدار الآخرة</w:t>
      </w:r>
      <w:r>
        <w:rPr>
          <w:rtl w:val="true"/>
        </w:rPr>
        <w:t>:</w:t>
      </w:r>
      <w:bookmarkEnd w:id="505"/>
    </w:p>
    <w:p>
      <w:pPr>
        <w:pStyle w:val="Heading5"/>
        <w:numPr>
          <w:ilvl w:val="4"/>
          <w:numId w:val="1"/>
        </w:numPr>
        <w:rPr/>
      </w:pPr>
      <w:bookmarkStart w:id="506" w:name="__RefHeading___Toc665721_388300464"/>
      <w:bookmarkStart w:id="507" w:name="_Toc193"/>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و تحدّثت كوكبة من الأخبار التي أثرت عن النبيّ صلّى اللّه عليه و آله فيما أعدّ اللّه تعالى من الكرامة للإمام في الدار الآخرة، و هذه بعضها</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665723_388300464"/>
      <w:bookmarkStart w:id="509" w:name="_Toc194"/>
      <w:bookmarkEnd w:id="508"/>
      <w:r>
        <w:rPr/>
        <w:t>1</w:t>
      </w:r>
      <w:r>
        <w:rPr>
          <w:rtl w:val="true"/>
        </w:rPr>
        <w:t xml:space="preserve"> - </w:t>
      </w:r>
      <w:r>
        <w:rPr>
          <w:rtl w:val="true"/>
        </w:rPr>
        <w:t>الإمام حامل لواء الحمد</w:t>
      </w:r>
      <w:r>
        <w:rPr>
          <w:rtl w:val="true"/>
        </w:rPr>
        <w:t>:</w:t>
      </w:r>
      <w:bookmarkEnd w:id="509"/>
    </w:p>
    <w:p>
      <w:pPr>
        <w:pStyle w:val="BookText"/>
        <w:rPr/>
      </w:pPr>
      <w:r>
        <w:rPr>
          <w:rFonts w:ascii="Amiri" w:hAnsi="Amiri" w:eastAsia="Amiri" w:cs="Amiri"/>
          <w:color w:val="111111"/>
          <w:sz w:val="28"/>
          <w:sz w:val="28"/>
          <w:szCs w:val="28"/>
          <w:rtl w:val="true"/>
          <w:lang w:bidi="ar-SA"/>
        </w:rPr>
        <w:t>و تظافرت الأخبار الصحاح عن النبيّ أنّ الإمام في يوم القيامة يمنحه اللّه تعالى شرف حمل لواء الحمد، و هو وسام لم يمنح لغيره، و هذه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أمامي يوم القيامة، فيدفع لي لواء الحمد فأدفعه إليك، و أنت تذود النّاس عن حوضي</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ذكر عليّ ابن أبي طالب، فلقد رأيت من رسول اللّه صلّى اللّه عليه و آله فيه خصالا لأن تكون لي واحدة منهنّ في آل الخطّاب أحبّ إليّ ممّا طلعت عليه الشمس، كنت أنا و أبو بكر و أبو عبيدة في نفر من أصحاب رسول اللّه صلّى اللّه عليه و آله فانتهينا إلى باب أمّ سلمة، و عليّ قائم على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رسول اللّه صلّى اللّه عليه و آله فسرنا إليه، فاتّكأ على عليّ بن أبي طالب، ثمّ ضرب بيده على منكبه، و قال 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مخاصم 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المؤمنين إيمانا، و أعلمهم بأيّام اللّه، و أوفاهم بعهده، و أقسمهم بالسّويّة، و أرأفهم بالرّعيّة، و أعظمهم رزيّة، و أنت </w:t>
      </w:r>
      <w:bookmarkStart w:id="510" w:name="pg14870_168371"/>
    </w:p>
    <w:p>
      <w:pPr>
        <w:pStyle w:val="BookText"/>
        <w:rPr/>
      </w:pPr>
      <w:bookmarkEnd w:id="510"/>
      <w:r>
        <w:rPr>
          <w:rFonts w:ascii="Amiri" w:hAnsi="Amiri" w:eastAsia="Amiri" w:cs="Amiri"/>
          <w:color w:val="111111"/>
          <w:sz w:val="28"/>
          <w:sz w:val="28"/>
          <w:szCs w:val="28"/>
          <w:rtl w:val="true"/>
          <w:lang w:bidi="ar-SA"/>
        </w:rPr>
        <w:t>عاضدي، و غاسلي، و دافني، و المتقدّم إلى كلّ شدّة و كريهة، و لن ترجع بعدي كافرا، و أنت تتقدّمني بلواء الحمد، و تذود عن حوضي</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الحديث بعض الصفات الماثلة في الإمام أمير المؤمنين عليه السّلام، و التي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أوّل الناس إسلاما، و أقدمهم إيمانا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أعلم المسلمين و أكثرهم إحاطة بأيام اللّه تعالى، بل و في أحكامه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أوفى الناس بالعهد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أسمى و أجلّ حاكم في دنيا الإسلام، فهو الذي يقسّم بالسوية و لا يخضع لأيّة عاطفة أو هوى سوى مرضاة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أرأف حاكم بالرعية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أعظم المسلمين رزية و بلاء، فقد أحاطت به الرزايا بعد وفاة النبيّ صلّى اللّه عليه و آله، و التي سنتحدّث عنها في بعض فصول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عضد النبيّ صلّى اللّه عليه و آله، و القائم بجميع شئونه، و التي منها قيامه بغسل النبيّ و دفنه بعد وفاته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السابق لكلّ شدّة و كريهة تحلّ بالنبيّ فيكشفها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يتقدّم النبيّ صلّى اللّه عليه و آله يوم الحشر بحمل لواء الحمد</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665725_388300464"/>
      <w:bookmarkStart w:id="512" w:name="_Toc195"/>
      <w:bookmarkEnd w:id="511"/>
      <w:r>
        <w:rPr/>
        <w:t>2</w:t>
      </w:r>
      <w:r>
        <w:rPr>
          <w:rtl w:val="true"/>
        </w:rPr>
        <w:t xml:space="preserve"> - </w:t>
      </w:r>
      <w:r>
        <w:rPr>
          <w:rtl w:val="true"/>
        </w:rPr>
        <w:t>الإمام صاحب حوض النبيّ</w:t>
      </w:r>
      <w:r>
        <w:rPr>
          <w:rtl w:val="true"/>
        </w:rPr>
        <w:t>:</w:t>
      </w:r>
      <w:bookmarkEnd w:id="51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تواترت الأخبار عن النبيّ صلّى اللّه عليه و آله أنّ الإمام عليه السّلام هو صاحب حوض النبيّ الذي </w:t>
      </w:r>
    </w:p>
    <w:p>
      <w:pPr>
        <w:pStyle w:val="BookText"/>
        <w:rPr/>
      </w:pPr>
      <w:r>
        <w:rPr>
          <w:rFonts w:ascii="Amiri" w:hAnsi="Amiri" w:eastAsia="Amiri" w:cs="Amiri"/>
          <w:color w:val="111111"/>
          <w:sz w:val="28"/>
          <w:sz w:val="28"/>
          <w:szCs w:val="28"/>
          <w:rtl w:val="true"/>
          <w:lang w:bidi="ar-SA"/>
        </w:rPr>
        <w:t>هو من أعظم أنهار الجنّة في عذوبة مائه و حلاوته، و جمال منظره، و لا يفوز بالشرب منه إلاّ من كان مواليا و محبّا للإمام عليه السّلام، و لننظر إلى بعض الأخبار التي وردت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صاحب حوضي يوم القيامة، فيه أكواب كعدد نجوم السّماء، وسعة حوضي ما بين الجابية و صنعاء</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 السيّد الحميري هذا الحوض و قد حانه الذي يمنحه اللّه تعالى للإمام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حوض له ما بين صنعا إلى أيلة أرض الشّام أو أوسع</w:t>
      </w:r>
    </w:p>
    <w:p>
      <w:pPr>
        <w:pStyle w:val="BookText"/>
        <w:rPr/>
      </w:pPr>
      <w:r>
        <w:rPr>
          <w:rFonts w:ascii="Amiri" w:hAnsi="Amiri" w:eastAsia="Amiri" w:cs="Amiri"/>
          <w:color w:val="111111"/>
          <w:sz w:val="28"/>
          <w:sz w:val="28"/>
          <w:szCs w:val="28"/>
          <w:rtl w:val="true"/>
          <w:lang w:bidi="ar-SA"/>
        </w:rPr>
        <w:t>ينصب فيه علم للهدى و حوض من ماء له مترع</w:t>
      </w:r>
    </w:p>
    <w:p>
      <w:pPr>
        <w:pStyle w:val="BookText"/>
        <w:rPr/>
      </w:pPr>
      <w:r>
        <w:rPr>
          <w:rFonts w:ascii="Amiri" w:hAnsi="Amiri" w:eastAsia="Amiri" w:cs="Amiri"/>
          <w:color w:val="111111"/>
          <w:sz w:val="28"/>
          <w:sz w:val="28"/>
          <w:szCs w:val="28"/>
          <w:rtl w:val="true"/>
          <w:lang w:bidi="ar-SA"/>
        </w:rPr>
        <w:t>فيه أباريق و قد حانه يذبّ عنها الأنزع الأصلع</w:t>
      </w:r>
    </w:p>
    <w:p>
      <w:pPr>
        <w:pStyle w:val="BookText"/>
        <w:rPr/>
      </w:pPr>
      <w:r>
        <w:rPr>
          <w:rFonts w:ascii="Amiri" w:hAnsi="Amiri" w:eastAsia="Amiri" w:cs="Amiri"/>
          <w:color w:val="111111"/>
          <w:sz w:val="28"/>
          <w:sz w:val="28"/>
          <w:szCs w:val="28"/>
          <w:rtl w:val="true"/>
          <w:lang w:bidi="ar-SA"/>
        </w:rPr>
        <w:t>يذبّ عنه ابن أبي طالب ذبّك جربى إبل تشرع</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إلى أبي برزة الأسلمي، فلمّا حضر عنده قال له و أنا أسمعه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برزة، إنّ ربّ العالمين تعالى عهد إليّ في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راية الهدى، و منار الإيمان، و إمام أوليائي، و نور جميع من أطاعني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برزة، عليّ بن أبي طالب معي غدا يوم القيامة على حوضي، و صاحب لوائي، و معي غدا على مفاتيح خزائن جنّة ربّي</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أمامي يوم القيامة، فيدفع إليّ لواء </w:t>
      </w:r>
      <w:bookmarkStart w:id="513" w:name="pg14870_168373"/>
    </w:p>
    <w:p>
      <w:pPr>
        <w:pStyle w:val="BookText"/>
        <w:rPr/>
      </w:pPr>
      <w:bookmarkEnd w:id="513"/>
      <w:r>
        <w:rPr>
          <w:rFonts w:ascii="Amiri" w:hAnsi="Amiri" w:eastAsia="Amiri" w:cs="Amiri"/>
          <w:color w:val="111111"/>
          <w:sz w:val="28"/>
          <w:sz w:val="28"/>
          <w:szCs w:val="28"/>
          <w:rtl w:val="true"/>
          <w:lang w:bidi="ar-SA"/>
        </w:rPr>
        <w:t>الحمد فأدفعه إليك، و أنت تذود النّاس عن حوضي</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هريرة أنّ عليّ بن أبي طالب عليه السّلام قال لرسول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أيّما أحبّ إليك أنا أم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أحبّ إليّ منك، و أنت أعزّ عليّ منها، و كأنّي بك و أنت على حوضي تذود عنه النّاس، و أنّ عليه لأباريق مثل عدد نجوم السّماء</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الكرامة لم يظفر بها أي أحد من الاسرة النبويّة و لا غيرها من بقيّة الصحابة</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665727_388300464"/>
      <w:bookmarkStart w:id="515" w:name="_Toc196"/>
      <w:bookmarkEnd w:id="514"/>
      <w:r>
        <w:rPr/>
        <w:t>3</w:t>
      </w:r>
      <w:r>
        <w:rPr>
          <w:rtl w:val="true"/>
        </w:rPr>
        <w:t xml:space="preserve"> - </w:t>
      </w:r>
      <w:r>
        <w:rPr>
          <w:rtl w:val="true"/>
        </w:rPr>
        <w:t>الإمام قسيم الجنّة و النار</w:t>
      </w:r>
      <w:r>
        <w:rPr>
          <w:rtl w:val="true"/>
        </w:rPr>
        <w:t>:</w:t>
      </w:r>
      <w:bookmarkEnd w:id="515"/>
    </w:p>
    <w:p>
      <w:pPr>
        <w:pStyle w:val="BookText"/>
        <w:rPr/>
      </w:pPr>
      <w:r>
        <w:rPr>
          <w:rFonts w:ascii="Amiri" w:hAnsi="Amiri" w:eastAsia="Amiri" w:cs="Amiri"/>
          <w:color w:val="111111"/>
          <w:sz w:val="28"/>
          <w:sz w:val="28"/>
          <w:szCs w:val="28"/>
          <w:rtl w:val="true"/>
          <w:lang w:bidi="ar-SA"/>
        </w:rPr>
        <w:t>من الأوسمة الشريفة التي قلّدها الرسول صلّى اللّه عليه و آله إلى باب مدينة علمه الإمام عليه السّلام أنّه قسيم الجنّة و النار،</w:t>
      </w:r>
    </w:p>
    <w:p>
      <w:pPr>
        <w:pStyle w:val="BookText"/>
        <w:rPr/>
      </w:pPr>
      <w:r>
        <w:rPr>
          <w:rFonts w:ascii="Amiri" w:hAnsi="Amiri" w:eastAsia="Amiri" w:cs="Amiri"/>
          <w:color w:val="111111"/>
          <w:sz w:val="28"/>
          <w:sz w:val="28"/>
          <w:szCs w:val="28"/>
          <w:rtl w:val="true"/>
          <w:lang w:bidi="ar-SA"/>
        </w:rPr>
        <w:t>فقد روى ابن حجر أنّ الإمام عليه السّلام قال لأعضاء الشورى الذين انتخبهم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انشدكم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الجنّة و النّار يوم القيامة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ابن حجر على هذا الحديث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ما روي عن الإمام الرضا عليه السّلام أنّه صلّى اللّه عليه و 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قسيم الجنّة و النار في يوم القيامة، تقول للنار هذا لي، و هذا لك</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المؤكّد أنّه لم ينل أحد من أولياء اللّه، قبل الإسلام و بعده، مثل ما ناله الإمام من هذه الكرامة التي لا حدود لأبعادها، لقد حباه اللّه تعالى بذلك تقديرا لجهوده و جهاده في سبيل الإسلام، و نكرانه لذاته، و تفانيه في خدمة الحقّ</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665729_388300464"/>
      <w:bookmarkStart w:id="517" w:name="_Toc197"/>
      <w:bookmarkEnd w:id="516"/>
      <w:r>
        <w:rPr/>
        <w:t>4</w:t>
      </w:r>
      <w:r>
        <w:rPr>
          <w:rtl w:val="true"/>
        </w:rPr>
        <w:t xml:space="preserve"> - </w:t>
      </w:r>
      <w:r>
        <w:rPr>
          <w:rtl w:val="true"/>
        </w:rPr>
        <w:t>الاجتياز على الصراط بإجازة من الإمام</w:t>
      </w:r>
      <w:r>
        <w:rPr>
          <w:rtl w:val="true"/>
        </w:rPr>
        <w:t>:</w:t>
      </w:r>
      <w:bookmarkEnd w:id="51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ثمّة مكرمة اخرى حباها اللّه تعالى لسيّد الوصيّين و إمام المتّقين الإمام أمير </w:t>
      </w:r>
      <w:bookmarkStart w:id="518" w:name="pg14870_168374"/>
    </w:p>
    <w:p>
      <w:pPr>
        <w:pStyle w:val="BookText"/>
        <w:rPr/>
      </w:pPr>
      <w:bookmarkEnd w:id="518"/>
      <w:r>
        <w:rPr>
          <w:rFonts w:ascii="Amiri" w:hAnsi="Amiri" w:eastAsia="Amiri" w:cs="Amiri"/>
          <w:color w:val="111111"/>
          <w:sz w:val="28"/>
          <w:sz w:val="28"/>
          <w:szCs w:val="28"/>
          <w:rtl w:val="true"/>
          <w:lang w:bidi="ar-SA"/>
        </w:rPr>
        <w:t>المؤمنين عليه السّلام، و هي أنّه لا يجتاز أحد على الصراط إلاّ بإجازة و توقيع منه، و قد تظافرت الأخبار بذلك، 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اللّه الأوّلين و الآخرين يوم القيامة، و نصب الصّراط على جسر جهنّم، ما جازها أحد حتّى كانت معه براءة</w:t>
      </w:r>
      <w:r>
        <w:rPr>
          <w:rStyle w:val="FootnoteAnchor"/>
          <w:rtl w:val="true"/>
        </w:rPr>
        <w:footnoteReference w:id="387"/>
      </w:r>
      <w:r>
        <w:rPr>
          <w:rFonts w:ascii="Amiri" w:hAnsi="Amiri" w:eastAsia="Amiri" w:cs="Amiri"/>
          <w:color w:val="111111"/>
          <w:sz w:val="28"/>
          <w:sz w:val="28"/>
          <w:szCs w:val="28"/>
          <w:rtl w:val="true"/>
          <w:lang w:bidi="ar-SA"/>
        </w:rPr>
        <w:t>بولاية عليّ بن أبي طالب</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وفاة أبي بكر،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الصّراط لعقبة لا يجوزها أحد إلاّ بجواز من عليّ بن أبي طالب</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قيس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أبو بكر و عليّ بن أبي طالب فتبسّم أبو بكر في وجه عليّ،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تبسّمت؟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أحد على الصّراط إلاّ من كتب له عليّ الجواز</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665731_388300464"/>
      <w:bookmarkStart w:id="520" w:name="_Toc198"/>
      <w:bookmarkEnd w:id="519"/>
      <w:r>
        <w:rPr/>
        <w:t>5</w:t>
      </w:r>
      <w:r>
        <w:rPr>
          <w:rtl w:val="true"/>
        </w:rPr>
        <w:t xml:space="preserve"> - </w:t>
      </w:r>
      <w:r>
        <w:rPr>
          <w:rtl w:val="true"/>
        </w:rPr>
        <w:t>الإمام مع النبيّ في الجنّة</w:t>
      </w:r>
      <w:r>
        <w:rPr>
          <w:rtl w:val="true"/>
        </w:rPr>
        <w:t>:</w:t>
      </w:r>
      <w:bookmarkEnd w:id="520"/>
    </w:p>
    <w:p>
      <w:pPr>
        <w:pStyle w:val="BookText"/>
        <w:rPr/>
      </w:pPr>
      <w:r>
        <w:rPr>
          <w:rFonts w:ascii="Amiri" w:hAnsi="Amiri" w:eastAsia="Amiri" w:cs="Amiri"/>
          <w:color w:val="111111"/>
          <w:sz w:val="28"/>
          <w:sz w:val="28"/>
          <w:szCs w:val="28"/>
          <w:rtl w:val="true"/>
          <w:lang w:bidi="ar-SA"/>
        </w:rPr>
        <w:t>و خصّ اللّه تعالى الإمام بمكرمة و هي أنّه يكون مع النبيّ صلّى اللّه عليه و آله في قصره في الجنّة، و قد أعلن النبيّ صلّى اللّه عليه و آله ذلك حينما آخى بين أصحابه، و لم يؤاخ بين عليّ و أحد من أصحابه، فتأثّر الإمام عليه السّلام،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بعثني بالحقّ ما أخّرتك إلاّ لنفسي، و أنت منّي بمنزلة هارون من موسى، غير أنّه لا نبيّ بعدي، و أنت أخي و 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أرث منك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521" w:name="pg14870_168375"/>
    </w:p>
    <w:p>
      <w:pPr>
        <w:pStyle w:val="BookText"/>
        <w:rPr/>
      </w:pPr>
      <w:bookmarkEnd w:id="5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ورّثت الأنبياء من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ورّث الأنبياء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ربّهم، و سنّة نبيّهم، و أنت معي في قصري في الجنّة مع فاطمة ابنتي، و أنت أخي و رفيقي</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ترضى أنّك معي في الجنّة و الحسن و الحسين، و ذرّيّتنا خلف ظهورنا، و أزواجنا خلف ذرّيّتنا، و شيعتنا عن أيماننا و شمائلنا</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أكّد النبيّ صلّى اللّه عليه و آله ذلك في حديث آخر له فقال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صاحبي و رفيقي في الجنّة</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نطوي الحديث عن بعض ما أثر عن النبيّ صلّى اللّه عليه و آله فيما أعدّ اللّه تعالى من المنزلة الكريمة لوصيّه و باب مدينة علمه و سيّد عترته سلام اللّه عليه</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665733_388300464"/>
      <w:bookmarkStart w:id="523" w:name="_Toc199"/>
      <w:bookmarkEnd w:id="522"/>
      <w:r>
        <w:rPr>
          <w:rtl w:val="true"/>
        </w:rPr>
        <w:t>الأخبار النبوية في فضل العترة</w:t>
      </w:r>
      <w:bookmarkEnd w:id="523"/>
    </w:p>
    <w:p>
      <w:pPr>
        <w:pStyle w:val="Heading4"/>
        <w:numPr>
          <w:ilvl w:val="3"/>
          <w:numId w:val="1"/>
        </w:numPr>
        <w:rPr/>
      </w:pPr>
      <w:bookmarkStart w:id="524" w:name="__RefHeading___Toc665735_388300464"/>
      <w:bookmarkStart w:id="525" w:name="_Toc200"/>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و تواترت الأخبار عن النبيّ صلّى اللّه عليه و آله في فضل عترته الطاهرة و لزوم مودّتهم و التمسّك بهم، و هذه بعضها</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665737_388300464"/>
      <w:bookmarkStart w:id="527" w:name="_Toc201"/>
      <w:bookmarkEnd w:id="526"/>
      <w:r>
        <w:rPr>
          <w:rtl w:val="true"/>
        </w:rPr>
        <w:t>حديث الثقلين</w:t>
      </w:r>
      <w:r>
        <w:rPr>
          <w:rtl w:val="true"/>
        </w:rPr>
        <w:t>:</w:t>
      </w:r>
      <w:bookmarkEnd w:id="52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حديث الثقلين من أروع الأحاديث النبوية، و من أصحّها سندا، و من أكثرها شيوعا و انتشارا بين المسلمين، فقد دوّنته الصحاح و السنن، و تلقّاه العلماء بالقبول، و من الجدير بالذكر أنّ النبيّ صلّى اللّه عليه و آله قد أدلى بهذا الحديث في مواضع متعدّدة كان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زيد بن أرقم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 عترتي أهل بيتي، و 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أعلن النبيّ صلّى اللّه عليه و آله هذا الحديث و هو في حجّه يوم عرفة، و قد</w:t>
      </w:r>
    </w:p>
    <w:p>
      <w:pPr>
        <w:pStyle w:val="BookText"/>
        <w:rPr/>
      </w:pPr>
      <w:r>
        <w:rPr>
          <w:rFonts w:ascii="Amiri" w:hAnsi="Amiri" w:eastAsia="Amiri" w:cs="Amiri"/>
          <w:color w:val="111111"/>
          <w:sz w:val="28"/>
          <w:sz w:val="28"/>
          <w:szCs w:val="28"/>
          <w:rtl w:val="true"/>
          <w:lang w:bidi="ar-SA"/>
        </w:rPr>
        <w:t>رواه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هو في حجّه يوم عرفة، و هو على ناقته القصوى يخطب،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 صلّى اللّه عليه و آله الجحفة، ثمّ أقبل على الناس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أجد لنبيّ إلاّ نصف عمر الّذي قبله، و إنّي اوشك أن ادعى، فما أنتم 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فهتفوا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إليهم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تشهدون أن لا إله إلاّ اللّه، و أنّ محمّدا عبده و رسوله، و أنّ الجنّة حقّ، و النّار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سارعوا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النبيّ صلّى اللّه عليه و آله يده فوضعها على صدره الشريف 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تسمعون؟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فرط</w:t>
      </w:r>
      <w:r>
        <w:rPr>
          <w:rStyle w:val="FootnoteAnchor"/>
          <w:rtl w:val="true"/>
        </w:rPr>
        <w:footnoteReference w:id="396"/>
      </w:r>
      <w:r>
        <w:rPr>
          <w:rFonts w:ascii="Amiri" w:hAnsi="Amiri" w:eastAsia="Amiri" w:cs="Amiri"/>
          <w:color w:val="111111"/>
          <w:sz w:val="28"/>
          <w:sz w:val="28"/>
          <w:szCs w:val="28"/>
          <w:rtl w:val="true"/>
          <w:lang w:bidi="ar-SA"/>
        </w:rPr>
        <w:t>على الحوض، و أنتم واردون على الحوض، و أنّ عرضه ما بين صنعاء و بصرى، فيه أقداح عدد النّجوم من فضّة فانظروا كيف تخلفوني في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من بهو المجلس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الثقلان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طرف بيد اللّه عزّ و جلّ، و طرف بأيديكم فتمسّكوا به، و الآخر عشيرتي</w:t>
      </w:r>
      <w:r>
        <w:rPr>
          <w:rStyle w:val="FootnoteAnchor"/>
          <w:rtl w:val="true"/>
        </w:rPr>
        <w:footnoteReference w:id="397"/>
      </w:r>
      <w:r>
        <w:rPr>
          <w:rFonts w:ascii="Amiri" w:hAnsi="Amiri" w:eastAsia="Amiri" w:cs="Amiri"/>
          <w:color w:val="111111"/>
          <w:sz w:val="28"/>
          <w:sz w:val="28"/>
          <w:szCs w:val="28"/>
          <w:rtl w:val="true"/>
          <w:lang w:bidi="ar-SA"/>
        </w:rPr>
        <w:t>، و إنّ اللّطيف الخبير نبّأني أنّهما لن يفترقا حتّى يردا عليّ الحوض، فسألت ذلك ربّي، فلا تقدموهما فتهلكوا، و لا تقصّروا عنهما، و لا تعلّموهم فهم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أخيه الإمام أمير المؤمنين عليه 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أولى به من نفسه فعليّ وليّه، 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خاطب النبيّ صلّى اللّه عليه و آله أصحابه و هو على فراش الموت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يوشك أن اقبض قبضا سريعا، فينطلق بي، و قد قدّمت إليكم القول معذرة إليكم ألا إنّي مخلّف فيكم كتاب ربّي عزّ و جلّ، و 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عليه السّلام و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عليّ مع القرآن، و القرآن مع عليّ،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528" w:name="pg14870_168378"/>
    </w:p>
    <w:p>
      <w:pPr>
        <w:pStyle w:val="BookText"/>
        <w:rPr/>
      </w:pPr>
      <w:bookmarkEnd w:id="528"/>
      <w:r>
        <w:rPr>
          <w:rFonts w:ascii="Amiri" w:hAnsi="Amiri" w:eastAsia="Amiri" w:cs="Amiri"/>
          <w:color w:val="111111"/>
          <w:sz w:val="28"/>
          <w:sz w:val="28"/>
          <w:szCs w:val="28"/>
          <w:rtl w:val="true"/>
          <w:lang w:bidi="ar-SA"/>
        </w:rPr>
        <w:t>و لا بدّ لنا من وقفة قصيرة للتأمّل و النظر في هذا الحديث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الحديث فهو من أوثق الأحاديث النبوية في سنده، و قد نقل المناوي عن السمهودي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ما يزيد على عشرين من الصحابة كلّهم قد رووا هذا الحديث</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الحديث طرق كثيرة عن بعض و عشرين صحابيا</w:t>
      </w:r>
      <w:r>
        <w:rPr>
          <w:rStyle w:val="FootnoteAnchor"/>
          <w:rtl w:val="true"/>
        </w:rPr>
        <w:footnoteReference w:id="401"/>
      </w:r>
      <w:r>
        <w:rPr>
          <w:rFonts w:ascii="Amiri" w:hAnsi="Amiri" w:eastAsia="Amiri" w:cs="Amiri"/>
          <w:color w:val="111111"/>
          <w:sz w:val="28"/>
          <w:sz w:val="28"/>
          <w:szCs w:val="28"/>
          <w:rtl w:val="true"/>
          <w:lang w:bidi="ar-SA"/>
        </w:rPr>
        <w:t>، و لا يخامر أي باحث شكّ في صحّة الحديث و سلامته من الوضع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دلالة الحديث و مفاده فهي عصمة أهل البيت من كلّ إثم و رجس، فقد قرنهم الرسول صلّى اللّه عليه و آله بالكتاب العزيز، فكما أنّ الكتاب لا يأتيه الباطل من بين يديه و لا من خلفه، فكذلك العترة، و إلاّ لما صحّت المقارنة بينهما، فالحديث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عصمة أهل البيت عليهم السّلام، و من الطبيعي أنّ أي انحراف في سلوك أهل البيت يعدّ افتراقا عن الكتاب العزيز، و قد صرّح النبيّ صلّى اللّه عليه و آله بعدم افتراقهما حتى يردا عليه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عن معطيات هذا الحديث الشريف يستدعي وضع كتاب خاصّ فيه، و قد عرض جماعة من العلماء إلى البحث عنه بصورة موضوعيّة و شاملة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665739_388300464"/>
      <w:bookmarkStart w:id="530" w:name="_Toc202"/>
      <w:bookmarkEnd w:id="529"/>
      <w:r>
        <w:rPr>
          <w:rtl w:val="true"/>
        </w:rPr>
        <w:t>حديث السفينة</w:t>
      </w:r>
      <w:r>
        <w:rPr>
          <w:rtl w:val="true"/>
        </w:rPr>
        <w:t>:</w:t>
      </w:r>
      <w:bookmarkEnd w:id="53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مثل أهل بيتي </w:t>
      </w:r>
    </w:p>
    <w:p>
      <w:pPr>
        <w:pStyle w:val="BookText"/>
        <w:rPr/>
      </w:pPr>
      <w:r>
        <w:rPr>
          <w:rFonts w:ascii="Amiri" w:hAnsi="Amiri" w:eastAsia="Amiri" w:cs="Amiri"/>
          <w:color w:val="111111"/>
          <w:sz w:val="28"/>
          <w:sz w:val="28"/>
          <w:szCs w:val="28"/>
          <w:rtl w:val="true"/>
          <w:lang w:bidi="ar-SA"/>
        </w:rPr>
        <w:t>فيكم كسفينة نوح، من ركبها نجا، و من تخلّف عنها غرق، و إنّما مثل أهل بيتي فيكم مثل باب حطّة في بني إسرائيل، من دخله غفر له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الحديث الشريف لزوم التمسّك بالعترة الطاهرة فإنّ فيه نجاة للامّة و سلامة من الغرق في متاهات هذه الحياة، فأهل البيت عليهم السّلام سفن النجاة و أمن العباد، يقول الإمام شرف الدين نضّر اللّه مثواه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تعلم أنّ المراد من تشبيههم عليهم السّلام بسفينة نوح أنّ من لجأ إليهم في الدارين فأخذ فروعه و اصوله عن أئمّتهم نجا من عذاب النار، و من تخلّف عنهم كان كمن أوى يوم الطوفان إلى جبل ليعصمه من أمر اللّه غير أنّ ذاك غرق في الماء، و هذا في الحميم، 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تشبيههم عليهم السّلام بباب حطّة هو أنّ اللّه تعالى جعل ذلك الباب مظهرا من مظاهر التواضع لجلاله، و البخوع لحكمه، و بهذا كان سببا للمغفرة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الشبه، و قد حاول ابن حجر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هذه الأحاديث و غيرها من أمثالها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تشبيههم بالسفينة أنّ من أحبّهم، و عظّمهم شكرا لنعمة شرفهم، و أخذ بهدي علمائهم نجا من ظلمة المخالفات، و من تخلّف عن ذلك غرق في بحر كفر النعم، و هلك في مفاوز 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باب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وجه تشبيههم بباب حطّة، أنّ اللّه تعالى جعل دخول ذلك الباب الذي هو باب أريحا أو بيت المقدّس مع التواضع و الاستغفار سببا للمغفرة، و جعل لهذه الامّة مودّة أهل البيت سببا لها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531" w:name="pg14870_168380"/>
    </w:p>
    <w:p>
      <w:pPr>
        <w:pStyle w:val="Heading4"/>
        <w:numPr>
          <w:ilvl w:val="3"/>
          <w:numId w:val="1"/>
        </w:numPr>
        <w:rPr/>
      </w:pPr>
      <w:bookmarkStart w:id="532" w:name="__RefHeading___Toc665741_388300464"/>
      <w:bookmarkStart w:id="533" w:name="_Toc203"/>
      <w:bookmarkEnd w:id="531"/>
      <w:bookmarkEnd w:id="532"/>
      <w:r>
        <w:rPr>
          <w:rtl w:val="true"/>
        </w:rPr>
        <w:t>أهل البيت أمان للامّة</w:t>
      </w:r>
      <w:r>
        <w:rPr>
          <w:rtl w:val="true"/>
        </w:rPr>
        <w:t>:</w:t>
      </w:r>
      <w:bookmarkEnd w:id="533"/>
    </w:p>
    <w:p>
      <w:pPr>
        <w:pStyle w:val="BookText"/>
        <w:rPr/>
      </w:pPr>
      <w:r>
        <w:rPr>
          <w:rFonts w:ascii="Amiri" w:hAnsi="Amiri" w:eastAsia="Amiri" w:cs="Amiri"/>
          <w:color w:val="111111"/>
          <w:sz w:val="28"/>
          <w:sz w:val="28"/>
          <w:szCs w:val="28"/>
          <w:rtl w:val="true"/>
          <w:lang w:bidi="ar-SA"/>
        </w:rPr>
        <w:t>و فرض النبيّ صلّى اللّه عليه و آله مودّة أهل بيته على امّته، و جعل التمسّك بهم أمان لها من الهلاك،</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الأرض من الغرق، و أهل بيتي أمان لامّتي من الاختلاف، فإذا خالفتهم قبيلة من العرب اختلفوا فصاروا حزب إبليس</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665743_388300464"/>
      <w:bookmarkStart w:id="535" w:name="_Toc204"/>
      <w:bookmarkEnd w:id="534"/>
      <w:r>
        <w:rPr>
          <w:rtl w:val="true"/>
        </w:rPr>
        <w:t>النبيّ سلم لمن سالم أهل بيته</w:t>
      </w:r>
      <w:r>
        <w:rPr>
          <w:rtl w:val="true"/>
        </w:rPr>
        <w:t>:</w:t>
      </w:r>
      <w:bookmarkEnd w:id="535"/>
    </w:p>
    <w:p>
      <w:pPr>
        <w:pStyle w:val="BookText"/>
        <w:rPr/>
      </w:pPr>
      <w:r>
        <w:rPr>
          <w:rFonts w:ascii="Amiri" w:hAnsi="Amiri" w:eastAsia="Amiri" w:cs="Amiri"/>
          <w:color w:val="111111"/>
          <w:sz w:val="28"/>
          <w:sz w:val="28"/>
          <w:szCs w:val="28"/>
          <w:rtl w:val="true"/>
          <w:lang w:bidi="ar-SA"/>
        </w:rPr>
        <w:t>و أعلن النبيّ صلّى اللّه عليه و آله في كثير من أحاديثه أنّه صلّى اللّه عليه و آله سلم لمن سالم أهل بيته، و حرب لمن حاربهم،</w:t>
      </w:r>
    </w:p>
    <w:p>
      <w:pPr>
        <w:pStyle w:val="BookText"/>
        <w:rPr/>
      </w:pPr>
      <w:r>
        <w:rPr>
          <w:rFonts w:ascii="Amiri" w:hAnsi="Amiri" w:eastAsia="Amiri" w:cs="Amiri"/>
          <w:color w:val="111111"/>
          <w:sz w:val="28"/>
          <w:sz w:val="28"/>
          <w:szCs w:val="28"/>
          <w:rtl w:val="true"/>
          <w:lang w:bidi="ar-SA"/>
        </w:rPr>
        <w:t>قال صلّى اللّه عليه و آله لعليّ و فاطمة و الحسن 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هو متّكئ على قوس عربية و في الخيمة عليّ و فاطمة و الحسن و الحسين عليهم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المسلمين، أنا سلم لمن سالم أهل الخيمة، و حرب لمن حاربهم، و وليّ لمن والاهم، لا يحبّهم إلاّ سعيد الجدّ، و لا يبغضهم إلاّ شقيّ الجدّ رديء الولادة</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الحديثين أنّ النبيّ صلّى اللّه عليه و آله جعل أهل بيته بمنزلة نفسه، فهو سلم لمن سالمهم و حرب لمن حاربهم</w:t>
      </w:r>
      <w:r>
        <w:rPr>
          <w:rFonts w:eastAsia="Amiri" w:cs="Amiri" w:ascii="Amiri" w:hAnsi="Amiri"/>
          <w:color w:val="111111"/>
          <w:sz w:val="28"/>
          <w:szCs w:val="28"/>
          <w:rtl w:val="true"/>
          <w:lang w:bidi="ar-SA"/>
        </w:rPr>
        <w:t xml:space="preserve">. </w:t>
      </w:r>
      <w:bookmarkStart w:id="536" w:name="pg14870_168381"/>
    </w:p>
    <w:p>
      <w:pPr>
        <w:pStyle w:val="Heading4"/>
        <w:numPr>
          <w:ilvl w:val="3"/>
          <w:numId w:val="1"/>
        </w:numPr>
        <w:rPr/>
      </w:pPr>
      <w:bookmarkStart w:id="537" w:name="__RefHeading___Toc665745_388300464"/>
      <w:bookmarkStart w:id="538" w:name="_Toc205"/>
      <w:bookmarkEnd w:id="536"/>
      <w:bookmarkEnd w:id="537"/>
      <w:r>
        <w:rPr>
          <w:rtl w:val="true"/>
        </w:rPr>
        <w:t>من أحبّ أهل البيت كان مع النبيّ</w:t>
      </w:r>
      <w:r>
        <w:rPr>
          <w:rtl w:val="true"/>
        </w:rPr>
        <w:t>:</w:t>
      </w:r>
      <w:bookmarkEnd w:id="538"/>
    </w:p>
    <w:p>
      <w:pPr>
        <w:pStyle w:val="BookText"/>
        <w:rPr/>
      </w:pPr>
      <w:r>
        <w:rPr>
          <w:rFonts w:ascii="Amiri" w:hAnsi="Amiri" w:eastAsia="Amiri" w:cs="Amiri"/>
          <w:color w:val="111111"/>
          <w:sz w:val="28"/>
          <w:sz w:val="28"/>
          <w:szCs w:val="28"/>
          <w:rtl w:val="true"/>
          <w:lang w:bidi="ar-SA"/>
        </w:rPr>
        <w:t>أعلن النبيّ صلّى اللّه عليه و آله أنّ من أحبّ أهل بيته حشر معه في الفردوس الأعلى،</w:t>
      </w:r>
    </w:p>
    <w:p>
      <w:pPr>
        <w:pStyle w:val="BookText"/>
        <w:rPr/>
      </w:pPr>
      <w:r>
        <w:rPr>
          <w:rFonts w:ascii="Amiri" w:hAnsi="Amiri" w:eastAsia="Amiri" w:cs="Amiri"/>
          <w:color w:val="111111"/>
          <w:sz w:val="28"/>
          <w:sz w:val="28"/>
          <w:szCs w:val="28"/>
          <w:rtl w:val="true"/>
          <w:lang w:bidi="ar-SA"/>
        </w:rPr>
        <w:t>قال صلّى اللّه عليه و آله و قد أخذ بيد الحسن 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 أحبّ هذين و أباهما كان معي في درجتي يوم القيامة</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665747_388300464"/>
      <w:bookmarkStart w:id="540" w:name="_Toc206"/>
      <w:bookmarkEnd w:id="539"/>
      <w:r>
        <w:rPr>
          <w:rtl w:val="true"/>
        </w:rPr>
        <w:t>معرفة أهل البيت أمان من العذاب</w:t>
      </w:r>
      <w:r>
        <w:rPr>
          <w:rtl w:val="true"/>
        </w:rPr>
        <w:t>:</w:t>
      </w:r>
      <w:bookmarkEnd w:id="540"/>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آل محمّد براءة من النّار، و حبّ آل محمّد جواز على الصّراط، و الولاية لآل محمّد أمان من العذاب</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665749_388300464"/>
      <w:bookmarkStart w:id="542" w:name="_Toc207"/>
      <w:bookmarkEnd w:id="541"/>
      <w:r>
        <w:rPr>
          <w:rtl w:val="true"/>
        </w:rPr>
        <w:t>السؤال عن محبّة أهل البيت</w:t>
      </w:r>
      <w:r>
        <w:rPr>
          <w:rtl w:val="true"/>
        </w:rPr>
        <w:t>:</w:t>
      </w:r>
      <w:bookmarkEnd w:id="54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تزول قدما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 أفناه، و عن جسده فيم أبلاه، و عن ماله فيم أنفقه و من أين اكتسبه، و عن محبّتنا أهل البيت</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665751_388300464"/>
      <w:bookmarkStart w:id="544" w:name="_Toc208"/>
      <w:bookmarkEnd w:id="543"/>
      <w:r>
        <w:rPr>
          <w:rtl w:val="true"/>
        </w:rPr>
        <w:t>الاقتداء بأهل البيت</w:t>
      </w:r>
      <w:r>
        <w:rPr>
          <w:rtl w:val="true"/>
        </w:rPr>
        <w:t>:</w:t>
      </w:r>
      <w:bookmarkEnd w:id="544"/>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أهل بيتي منكم مكان الرأس من الجسد، و مكان العينين من الرّأس، و لا يهتدي الرّأس إلاّ بالعينين</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يحيا حياتي، و يموت مماتي، و يسكن جنّة عدن غرسها ربّي فليوال عليّا من بعدي، و ليوال وليّه، و ليقتد بأهل بيتي من بعدي، فإنّهم عترتي خلقوا من طينتي، و رزقوا من فهمي و علمي، فويل للمكذّبين بفضلهم </w:t>
      </w:r>
      <w:bookmarkStart w:id="545" w:name="pg14870_168382"/>
    </w:p>
    <w:p>
      <w:pPr>
        <w:pStyle w:val="BookText"/>
        <w:rPr/>
      </w:pPr>
      <w:bookmarkEnd w:id="545"/>
      <w:r>
        <w:rPr>
          <w:rFonts w:ascii="Amiri" w:hAnsi="Amiri" w:eastAsia="Amiri" w:cs="Amiri"/>
          <w:color w:val="111111"/>
          <w:sz w:val="28"/>
          <w:sz w:val="28"/>
          <w:szCs w:val="28"/>
          <w:rtl w:val="true"/>
          <w:lang w:bidi="ar-SA"/>
        </w:rPr>
        <w:t>من أمّتي، القاطعين فيهم صلتي، لا أنالهم شفاعتي</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665753_388300464"/>
      <w:bookmarkStart w:id="547" w:name="_Toc209"/>
      <w:bookmarkEnd w:id="546"/>
      <w:r>
        <w:rPr>
          <w:rtl w:val="true"/>
        </w:rPr>
        <w:t>الممات على حبّ أهل البيت</w:t>
      </w:r>
      <w:r>
        <w:rPr>
          <w:rtl w:val="true"/>
        </w:rPr>
        <w:t>:</w:t>
      </w:r>
      <w:bookmarkEnd w:id="54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مات على حبّ آل محمّد مات شهيدا، ألا من مات على حبّ آل محمّد مات مغفورا له، ألا من مات على حبّ آل محمّد مات تائبا، ألا من مات على حبّ آل محمّد مات مؤمنا مستكملا للإيمان، ألا من مات على حبّ آل محمّد بشّره ملك الموت بالجنّة ثمّ منكر و نكير، ألا من مات على حبّ آل محمّد يزفّ الى الجنّة كما تزفّ العروس إلى بيت زوجها، ألا من مات على حبّ آل محمّد فتح له فى قبره بابان إلى الجنّة، ألا من مات على حبّ آل محمّد جعل اللّه قبره مزار ملائكة الرّحمن، ألا من مات على حبّ آل محمّد مات على السّنّة و الجماعة، ألا من مات على بغض آل محمّد جاء يوم القيامة مكتوبا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الأحاديث التي روتها الثقات و دوّنتها الصحاح و السنن عن النبيّ صلّى اللّه عليه و آله، و هي تشيد بفضل عترته الطيّبين دعاة العدل و الأدلاّء على 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المتأمّل في هذه الأحاديث يطلّ على الغاية المنشودة للنبيّ صلّى اللّه عليه و آله أنّ غرضه ترشيحهم للخلافة العظمى من بعده حتى لا تزيغ امّته في مسيرتها، و لا تنحرف في سلوكها عمّا أراده اللّه لها من السيادة العامّة على جميع امم العالم و شعوب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فهذه الأخبار التي وردت في فضل عترة النبيّ صلّى اللّه عليه و آله شاملة لسيّد العترة الطاهرة الإمام أمير المؤمنين عليه السّلام رائد العدالة الاجتماعية في دنيا الإسلام، و بهذا ينتهي بنا المطاف في هذا البحث</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48" w:name="pg14870_168383"/>
    </w:p>
    <w:p>
      <w:pPr>
        <w:pStyle w:val="Heading2"/>
        <w:numPr>
          <w:ilvl w:val="1"/>
          <w:numId w:val="1"/>
        </w:numPr>
        <w:rPr/>
      </w:pPr>
      <w:bookmarkStart w:id="549" w:name="__RefHeading___Toc665755_388300464"/>
      <w:bookmarkStart w:id="550" w:name="_Toc210"/>
      <w:bookmarkEnd w:id="548"/>
      <w:bookmarkEnd w:id="549"/>
      <w:r>
        <w:rPr>
          <w:rtl w:val="true"/>
        </w:rPr>
        <w:t>مع الثّورة الإسلاميّة</w:t>
      </w:r>
      <w:bookmarkEnd w:id="55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1" w:name="__RefHeading___Toc665757_388300464"/>
      <w:bookmarkStart w:id="552" w:name="_Toc211"/>
      <w:bookmarkEnd w:id="551"/>
      <w:r>
        <w:rPr>
          <w:rtl w:val="true"/>
        </w:rPr>
        <w:t>اشارة</w:t>
      </w:r>
      <w:bookmarkEnd w:id="55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14870_168385"/>
      <w:bookmarkStart w:id="554" w:name="pg14870_168385"/>
      <w:bookmarkEnd w:id="554"/>
    </w:p>
    <w:p>
      <w:pPr>
        <w:pStyle w:val="BookText"/>
        <w:rPr/>
      </w:pPr>
      <w:bookmarkStart w:id="555" w:name="pg14870_168385"/>
      <w:bookmarkEnd w:id="555"/>
      <w:r>
        <w:rPr>
          <w:rFonts w:ascii="Amiri" w:hAnsi="Amiri" w:eastAsia="Amiri" w:cs="Amiri"/>
          <w:color w:val="111111"/>
          <w:sz w:val="28"/>
          <w:sz w:val="28"/>
          <w:szCs w:val="28"/>
          <w:rtl w:val="true"/>
          <w:lang w:bidi="ar-SA"/>
        </w:rPr>
        <w:t>إنّ الثورة الإسلامية الكبرى أعظم ثورة إصلاحية عرفتها الإنسانية في جميع مراحل تأريخها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ثورة الفكر، و ثورة القيم الكريمة على التخلّف و الانحطاط، إنّها ثورة العلم على الجهل، و ثورة الفقراء و المستضعفين على أسيادهم المستعبدين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الثورة العظمى التي أقامت هيكلا رفيعا للتطوّر و الابداع في جميع مراحل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الثورة الإسلامية العظمى التي فجرّها الرسول صلّى اللّه عليه و آله في مكّة قد أوجدت زلزالا مدمّرا للحياة الفكرية و الاجتماعية و الاقتصادية في ذلك المجتمع الذي كان فيه، و كانت أشدّ هولا، و أعظم محنة على طغاة القرشيّين، فقد استهدفت تدمير معتقداتهم، و إقصاء عاداتهم و تقاليدهم التي كانوا يؤمنون بها، و دعتهم إلى نظام مشرق جديد يفتح لهم آفاقا من العزّة و الكرامة لم يألفوها، و لم يحلموا بها من قبل، و هذه صور مشرقة من بنود الثورة الإسلامية</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665759_388300464"/>
      <w:bookmarkStart w:id="557" w:name="_Toc212"/>
      <w:bookmarkEnd w:id="556"/>
      <w:r>
        <w:rPr/>
        <w:t>1</w:t>
      </w:r>
      <w:r>
        <w:rPr>
          <w:rtl w:val="true"/>
        </w:rPr>
        <w:t xml:space="preserve"> - </w:t>
      </w:r>
      <w:r>
        <w:rPr>
          <w:rtl w:val="true"/>
        </w:rPr>
        <w:t>تحطيم الأصنام</w:t>
      </w:r>
      <w:r>
        <w:rPr>
          <w:rtl w:val="true"/>
        </w:rPr>
        <w:t>:</w:t>
      </w:r>
      <w:bookmarkEnd w:id="557"/>
    </w:p>
    <w:p>
      <w:pPr>
        <w:pStyle w:val="BookText"/>
        <w:rPr/>
      </w:pPr>
      <w:r>
        <w:rPr>
          <w:rFonts w:ascii="Amiri" w:hAnsi="Amiri" w:eastAsia="Amiri" w:cs="Amiri"/>
          <w:color w:val="111111"/>
          <w:sz w:val="28"/>
          <w:sz w:val="28"/>
          <w:szCs w:val="28"/>
          <w:rtl w:val="true"/>
          <w:lang w:bidi="ar-SA"/>
        </w:rPr>
        <w:t>أمّا الأصنام فكانت مسرحا للحياة الفكرية و العقائدية في مكّة و ما جاورها، فقد اتّخذها المجتمع آلهة يعبدونها من دون اللّه تعالى، و قد علّقت على جدران الكعبة ما يزيد على ثلاثمائة صنم، و كان أعظمها مكانة و أعزّها شأنا عندهم الأصنام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الأصنام آلهة لمعظم أهالي مكّة، فقد نشئوا على عبادتها، و فطروا على الإيمان بها، و اعتقدوا اعتقادا جازما أنّها خالقة الكون و واهبة الحياة، و قد تفانوا في عبادتها مقلّدين لآبائهم الذين هم كالأنعام بل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 ما أعلنه الرسول صلّى اللّه عليه و آله في دعوته الخلاّقة الدعوة إلى عبادة اللّه تعالى خالق الكون و واهب الحياة، و تدمير الأصنام التي لا تعي و لا تعقل، و التي تمثّل الانحطاط الفكري، و تلحق الإنسان بقافلة الحيوان الأعجم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أشدّ المؤمنين بالأصنام، و المتفانين في الولاء لها الجاهلي أبو سفيان عميد الاسرة الامويّة، و شيخ القرشيّين، و هو الذي فزع كأشدّ ما يكون الفزع حينما رأى النبيّ صلّى اللّه عليه و آله يطوف حول الكعبة، و يقرأ نشيد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إنّ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إهابه، و صاح بأعلى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عليه النبيّ صلّى اللّه عليه و آله بعنف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سفيان، اللّه أعلى و أجلّ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شدّة إيمان القرشيّين بالأصنام أن خفّ إلى النبيّ صلّى اللّه عليه و آله عصابة منهم </w:t>
      </w:r>
      <w:bookmarkStart w:id="558" w:name="pg14870_168387"/>
    </w:p>
    <w:p>
      <w:pPr>
        <w:pStyle w:val="BookText"/>
        <w:rPr/>
      </w:pPr>
      <w:bookmarkEnd w:id="558"/>
      <w:r>
        <w:rPr>
          <w:rFonts w:ascii="Amiri" w:hAnsi="Amiri" w:eastAsia="Amiri" w:cs="Amiri"/>
          <w:color w:val="111111"/>
          <w:sz w:val="28"/>
          <w:sz w:val="28"/>
          <w:szCs w:val="28"/>
          <w:rtl w:val="true"/>
          <w:lang w:bidi="ar-SA"/>
        </w:rPr>
        <w:t>فعرضوا عليه أن يعبد أصنامهم سنة، و يعبدون اللّه تعالى معه سنة اخرى، فنزلت على الرسول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فزعت قريش و ضاقت بها الأرض حينما أعلن الرسول صلّى اللّه عليه و آله دعوته لسحق الأصنام و تدميرها و تطهير البيت الحرام منها، و اعتبروا ذلك تحطيما لكيانهم العقائدي فهبّوا جميعا لمناجزة الرسول و مقاومته، و حاربوه بجميع طاقاتهم، و ما يملكونه من وسائل القوّة</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665761_388300464"/>
      <w:bookmarkStart w:id="560" w:name="_Toc213"/>
      <w:bookmarkEnd w:id="559"/>
      <w:r>
        <w:rPr/>
        <w:t>2</w:t>
      </w:r>
      <w:r>
        <w:rPr>
          <w:rtl w:val="true"/>
        </w:rPr>
        <w:t xml:space="preserve"> - </w:t>
      </w:r>
      <w:r>
        <w:rPr>
          <w:rtl w:val="true"/>
        </w:rPr>
        <w:t>تحرير العبيد و المستضعفين</w:t>
      </w:r>
      <w:r>
        <w:rPr>
          <w:rtl w:val="true"/>
        </w:rPr>
        <w:t>:</w:t>
      </w:r>
      <w:bookmarkEnd w:id="560"/>
    </w:p>
    <w:p>
      <w:pPr>
        <w:pStyle w:val="BookText"/>
        <w:rPr/>
      </w:pPr>
      <w:r>
        <w:rPr>
          <w:rFonts w:ascii="Amiri" w:hAnsi="Amiri" w:eastAsia="Amiri" w:cs="Amiri"/>
          <w:color w:val="111111"/>
          <w:sz w:val="28"/>
          <w:sz w:val="28"/>
          <w:szCs w:val="28"/>
          <w:rtl w:val="true"/>
          <w:lang w:bidi="ar-SA"/>
        </w:rPr>
        <w:t>أمّا العبيد في العصر الجاهلي فهم المعذّبون في الأرض، قد نبذهم المجتمع و احتقرهم، و لم ير لهم أي كيان، و قد ضاقت عليهم الأرض بما رحبت ممّا عانوه من صنوف الذلّ و العبودية، و تبنّى النبيّ صلّى اللّه عليه و آله قضاياهم، و دعى إلى تحريرهم و مساواتهم لبقيّة أبناء المجتمع، و قد بشّرهم بأنّهم سيكونون مع المستضعفين أسياد المجتمع، و كان من بينهم بلال الحبشي، و عمّار بن ياسر و أبوه ياسر، و امّه سميّة، و عبد اللّه بن مسعود، و غيرهم من المؤمنين الذين ألهبت أجسامهم سياط القرشيّين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دوى صوت الرسول صلّى اللّه عليه و آله في آفاق مكّة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لأبيض على أسود إلاّ بالتّقوى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ورمت آناف سادات العبيد من القرشيّين و انتفخ سحرهم من دعوة النبيّ صلّى اللّه عليه و آله بأنّ عبيدهم سينعمون بالحرية الكاملة، و أنّهم سيكونون سادة لهم فهبّوا متضامنين أجمعين اكتعين لمناجزته، و الاجهاز على دعوته</w:t>
      </w:r>
      <w:r>
        <w:rPr>
          <w:rFonts w:eastAsia="Amiri" w:cs="Amiri" w:ascii="Amiri" w:hAnsi="Amiri"/>
          <w:color w:val="111111"/>
          <w:sz w:val="28"/>
          <w:szCs w:val="28"/>
          <w:rtl w:val="true"/>
          <w:lang w:bidi="ar-SA"/>
        </w:rPr>
        <w:t xml:space="preserve">. </w:t>
      </w:r>
      <w:bookmarkStart w:id="561" w:name="pg14870_168388"/>
    </w:p>
    <w:p>
      <w:pPr>
        <w:pStyle w:val="Heading3"/>
        <w:numPr>
          <w:ilvl w:val="2"/>
          <w:numId w:val="1"/>
        </w:numPr>
        <w:rPr/>
      </w:pPr>
      <w:bookmarkStart w:id="562" w:name="__RefHeading___Toc665763_388300464"/>
      <w:bookmarkStart w:id="563" w:name="_Toc214"/>
      <w:bookmarkEnd w:id="561"/>
      <w:bookmarkEnd w:id="562"/>
      <w:r>
        <w:rPr/>
        <w:t>3</w:t>
      </w:r>
      <w:r>
        <w:rPr>
          <w:rtl w:val="true"/>
        </w:rPr>
        <w:t xml:space="preserve"> - </w:t>
      </w:r>
      <w:r>
        <w:rPr>
          <w:rtl w:val="true"/>
        </w:rPr>
        <w:t>تحرير المرأة</w:t>
      </w:r>
      <w:r>
        <w:rPr>
          <w:rtl w:val="true"/>
        </w:rPr>
        <w:t>:</w:t>
      </w:r>
      <w:bookmarkEnd w:id="563"/>
    </w:p>
    <w:p>
      <w:pPr>
        <w:pStyle w:val="Heading4"/>
        <w:numPr>
          <w:ilvl w:val="3"/>
          <w:numId w:val="1"/>
        </w:numPr>
        <w:rPr/>
      </w:pPr>
      <w:bookmarkStart w:id="564" w:name="__RefHeading___Toc665765_388300464"/>
      <w:bookmarkStart w:id="565" w:name="_Toc215"/>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أمّا المرأة في العصر الجاهلي فقد عانت من القسوة و الظلم ما لا يوصف لمرارته و شدّته، فقد استهان بها العرب، و حمّلوها من أمرها رهقا، و كان من مظاهر ظلمها ما يلي</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665767_388300464"/>
      <w:bookmarkStart w:id="567" w:name="_Toc216"/>
      <w:bookmarkEnd w:id="566"/>
      <w:r>
        <w:rPr>
          <w:rtl w:val="true"/>
        </w:rPr>
        <w:t xml:space="preserve">أ </w:t>
      </w:r>
      <w:r>
        <w:rPr>
          <w:rtl w:val="true"/>
        </w:rPr>
        <w:t xml:space="preserve">- </w:t>
      </w:r>
      <w:r>
        <w:rPr>
          <w:rtl w:val="true"/>
        </w:rPr>
        <w:t>وأد البنات</w:t>
      </w:r>
      <w:r>
        <w:rPr>
          <w:rtl w:val="true"/>
        </w:rPr>
        <w:t>:</w:t>
      </w:r>
      <w:bookmarkEnd w:id="567"/>
    </w:p>
    <w:p>
      <w:pPr>
        <w:pStyle w:val="BookText"/>
        <w:rPr/>
      </w:pPr>
      <w:r>
        <w:rPr>
          <w:rFonts w:ascii="Amiri" w:hAnsi="Amiri" w:eastAsia="Amiri" w:cs="Amiri"/>
          <w:color w:val="111111"/>
          <w:sz w:val="28"/>
          <w:sz w:val="28"/>
          <w:szCs w:val="28"/>
          <w:rtl w:val="true"/>
          <w:lang w:bidi="ar-SA"/>
        </w:rPr>
        <w:t>و كان من الظلم الفاحش للمرأة في العصر الجاهلي أنّه إذا ولد لشخص بنت ظلّ وجهه مسودّا و هو كظيم، كما حكى القرآن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بِالْأُنْثى ظَلَّ وَجْهُهُ مُسْوَدًّا وَ هُوَ كَظِيمٌ</w:t>
      </w:r>
      <w:r>
        <w:rPr>
          <w:rStyle w:val="FootnoteAnchor"/>
          <w:rtl w:val="true"/>
        </w:rPr>
        <w:footnoteReference w:id="415"/>
      </w:r>
      <w:r>
        <w:rPr>
          <w:rFonts w:ascii="Amiri" w:hAnsi="Amiri" w:eastAsia="Amiri" w:cs="Amiri"/>
          <w:color w:val="111111"/>
          <w:sz w:val="28"/>
          <w:sz w:val="28"/>
          <w:szCs w:val="28"/>
          <w:rtl w:val="true"/>
          <w:lang w:bidi="ar-SA"/>
        </w:rPr>
        <w:t>، و الأدهى من ذلك و أشدّ بلاء أنّ بعضهم كان يسارع إلى وأد ابنته و هي حيّة، و قد نعى القرآن عليهم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Style w:val="FootnoteAnchor"/>
          <w:rtl w:val="true"/>
        </w:rPr>
        <w:footnoteReference w:id="416"/>
      </w:r>
      <w:r>
        <w:rPr>
          <w:rFonts w:ascii="Amiri" w:hAnsi="Amiri" w:eastAsia="Amiri" w:cs="Amiri"/>
          <w:color w:val="111111"/>
          <w:sz w:val="28"/>
          <w:sz w:val="28"/>
          <w:szCs w:val="28"/>
          <w:rtl w:val="true"/>
          <w:lang w:bidi="ar-SA"/>
        </w:rPr>
        <w:t>، و كانت هذه البادرة القاسية شائعة عند بعض القبائل كربيعة و كندة و تميم و غيرهم، و من الأمثال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البنات من المكرمات</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665769_388300464"/>
      <w:bookmarkStart w:id="569" w:name="_Toc217"/>
      <w:bookmarkEnd w:id="568"/>
      <w:r>
        <w:rPr>
          <w:rtl w:val="true"/>
        </w:rPr>
        <w:t xml:space="preserve">ب </w:t>
      </w:r>
      <w:r>
        <w:rPr>
          <w:rtl w:val="true"/>
        </w:rPr>
        <w:t xml:space="preserve">- </w:t>
      </w:r>
      <w:r>
        <w:rPr>
          <w:rtl w:val="true"/>
        </w:rPr>
        <w:t>حرمانها من الميراث</w:t>
      </w:r>
      <w:r>
        <w:rPr>
          <w:rtl w:val="true"/>
        </w:rPr>
        <w:t>:</w:t>
      </w:r>
      <w:bookmarkEnd w:id="56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المرأة في العصر الجاهلي فلا ترث زوجها و أباها و سائر أقربائها، و لا حظّ لها من الميراث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انتصر لها الإسلام، و فتح لها آفاقا كريمة من الحياة الرفيعة، و شرّع لها من الحقوق بما لم يقنّنه أي نظام قديما و لا حديثا، فقد ساوى بينها و بين الرجل مساواة كاملة في جميع الحقوق و الواجبات، و جعلها مسئولة عن حماية الجيل، و صيانته من التلوّث بالجرائم و الموبقات، و أوجب على الزوج القيام بالإنفاق عليها، و جعلها ترث و تورّث، و فرض عليها التفقّه في الدين، </w:t>
      </w:r>
      <w:bookmarkStart w:id="570" w:name="pg14870_168389"/>
    </w:p>
    <w:p>
      <w:pPr>
        <w:pStyle w:val="BookText"/>
        <w:rPr/>
      </w:pPr>
      <w:bookmarkEnd w:id="570"/>
      <w:r>
        <w:rPr>
          <w:rFonts w:ascii="Amiri" w:hAnsi="Amiri" w:eastAsia="Amiri" w:cs="Amiri"/>
          <w:color w:val="111111"/>
          <w:sz w:val="28"/>
          <w:sz w:val="28"/>
          <w:szCs w:val="28"/>
          <w:rtl w:val="true"/>
          <w:lang w:bidi="ar-SA"/>
        </w:rPr>
        <w:t xml:space="preserve">و طلب العلم، كما جعل لها الحرية في اختيار الزوج، و لكن بمشاركة أبيها إذا كانت باكرا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إلى ذلك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أدرى منها بمعرفة الرجال خوفا أن يكون ما اختارته شاذّا في سلوكه و منحرفا في شخصيّته و هي لا تعلم ذلك، إلى غير ذلك من الحقوق الكاملة التي قنّنها الإسلام لها، و كانت معاملة الإسلام للمرأة بهذه الصورة من الاحتفاء و التكريم غريبة على العرف الجاهلي، لم يألفوها، فقد جافت تقاليدهم و عاداتهم</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665771_388300464"/>
      <w:bookmarkStart w:id="572" w:name="_Toc218"/>
      <w:bookmarkEnd w:id="571"/>
      <w:r>
        <w:rPr>
          <w:rtl w:val="true"/>
        </w:rPr>
        <w:t xml:space="preserve">ج </w:t>
      </w:r>
      <w:r>
        <w:rPr>
          <w:rtl w:val="true"/>
        </w:rPr>
        <w:t xml:space="preserve">- </w:t>
      </w:r>
      <w:r>
        <w:rPr>
          <w:rtl w:val="true"/>
        </w:rPr>
        <w:t>الزواج بأرملة الأب</w:t>
      </w:r>
      <w:r>
        <w:rPr>
          <w:rtl w:val="true"/>
        </w:rPr>
        <w:t>:</w:t>
      </w:r>
      <w:bookmarkEnd w:id="572"/>
    </w:p>
    <w:p>
      <w:pPr>
        <w:pStyle w:val="BookText"/>
        <w:rPr/>
      </w:pPr>
      <w:r>
        <w:rPr>
          <w:rFonts w:ascii="Amiri" w:hAnsi="Amiri" w:eastAsia="Amiri" w:cs="Amiri"/>
          <w:color w:val="111111"/>
          <w:sz w:val="28"/>
          <w:sz w:val="28"/>
          <w:szCs w:val="28"/>
          <w:rtl w:val="true"/>
          <w:lang w:bidi="ar-SA"/>
        </w:rPr>
        <w:t>من عادات الجاهلية التي حرّمها الإسلام أنّ الرجل منهم إذا توفّي قام أكبر أولاده فألقى ثوبه على امرأة أبيه، و ورث بذلك نكاحها، فإذا لم يكن له إرب فيها زوّجها من بعض اخوته أو غيرهم، و أخذ مهرها، و قد حرّم الإسلام زواج ولد الميّت بها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ما نَكَحَ آباؤُكُمْ مِنَ النِّساءِ</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كانوا يتوارثون النساء كما يتوارثون الأموال، و كان زواجهنّ بيد آبائهنّ و اخوانهنّ، فإن شاءوا زوّجوهنّ و أخذوا صداقهنّ، و إن شاءوا تركوهنّ عوانس أو يفدين أنفسهن بالمال، و قد حرّرهن الإسلام من هذه القيود و الأغلال، و بنى لهنّ اطارا من العزّة و الكرامة ما لم يحلمن به</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665773_388300464"/>
      <w:bookmarkStart w:id="574" w:name="_Toc219"/>
      <w:bookmarkEnd w:id="573"/>
      <w:r>
        <w:rPr/>
        <w:t>4</w:t>
      </w:r>
      <w:r>
        <w:rPr>
          <w:rtl w:val="true"/>
        </w:rPr>
        <w:t xml:space="preserve"> - </w:t>
      </w:r>
      <w:r>
        <w:rPr>
          <w:rtl w:val="true"/>
        </w:rPr>
        <w:t>المساواة بين الناس</w:t>
      </w:r>
      <w:r>
        <w:rPr>
          <w:rtl w:val="true"/>
        </w:rPr>
        <w:t>:</w:t>
      </w:r>
      <w:bookmarkEnd w:id="57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المبادئ العليا التي تبنّاها الإسلام المساواة العادلة بين جميع أبناء البشر على اختلاف جنسياتهم و قوميّاتهم، فلا فرق بين حاكم و محكوم، و لا بين غني و فقير، فالناس كلّهم متساوون أمام القانون و في الحقوق و الواجبات و المسئوليات، لا امتياز لقوم على آخرين، و كانت هذه المساواة لذيذة و مقدّسة عند المستضعفين </w:t>
      </w:r>
      <w:bookmarkStart w:id="575" w:name="pg14870_168390"/>
    </w:p>
    <w:p>
      <w:pPr>
        <w:pStyle w:val="BookText"/>
        <w:rPr/>
      </w:pPr>
      <w:bookmarkEnd w:id="575"/>
      <w:r>
        <w:rPr>
          <w:rFonts w:ascii="Amiri" w:hAnsi="Amiri" w:eastAsia="Amiri" w:cs="Amiri"/>
          <w:color w:val="111111"/>
          <w:sz w:val="28"/>
          <w:sz w:val="28"/>
          <w:szCs w:val="28"/>
          <w:rtl w:val="true"/>
          <w:lang w:bidi="ar-SA"/>
        </w:rPr>
        <w:t>و البؤساء، فآمنوا بالإسلام إيمانا مطلقا،</w:t>
      </w:r>
    </w:p>
    <w:p>
      <w:pPr>
        <w:pStyle w:val="BookText"/>
        <w:rPr/>
      </w:pPr>
      <w:r>
        <w:rPr>
          <w:rFonts w:ascii="Amiri" w:hAnsi="Amiri" w:eastAsia="Amiri" w:cs="Amiri"/>
          <w:color w:val="111111"/>
          <w:sz w:val="28"/>
          <w:sz w:val="28"/>
          <w:szCs w:val="28"/>
          <w:rtl w:val="true"/>
          <w:lang w:bidi="ar-SA"/>
        </w:rPr>
        <w:t>يقول الرسول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فضل لعربيّ على عجميّ، و لا لأبيض على أسود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نفرت جبابرة قريش و ساداتها من هذه المساواة، فكانوا يرون أنّهم سادة المجتمع و أشرف من بقيّة القوميّات، فلذا هبّوا لمناجزة الرسول صلّى اللّه عليه و آله و تعذيب من آمن به من عبيدهم و أبنائهم و نسائهم</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665775_388300464"/>
      <w:bookmarkStart w:id="577" w:name="_Toc220"/>
      <w:bookmarkEnd w:id="576"/>
      <w:r>
        <w:rPr/>
        <w:t>5</w:t>
      </w:r>
      <w:r>
        <w:rPr>
          <w:rtl w:val="true"/>
        </w:rPr>
        <w:t xml:space="preserve"> - </w:t>
      </w:r>
      <w:r>
        <w:rPr>
          <w:rtl w:val="true"/>
        </w:rPr>
        <w:t>حماية الحقوق</w:t>
      </w:r>
      <w:r>
        <w:rPr>
          <w:rtl w:val="true"/>
        </w:rPr>
        <w:t>:</w:t>
      </w:r>
      <w:bookmarkEnd w:id="577"/>
    </w:p>
    <w:p>
      <w:pPr>
        <w:pStyle w:val="BookText"/>
        <w:rPr/>
      </w:pPr>
      <w:r>
        <w:rPr>
          <w:rFonts w:ascii="Amiri" w:hAnsi="Amiri" w:eastAsia="Amiri" w:cs="Amiri"/>
          <w:color w:val="111111"/>
          <w:sz w:val="28"/>
          <w:sz w:val="28"/>
          <w:szCs w:val="28"/>
          <w:rtl w:val="true"/>
          <w:lang w:bidi="ar-SA"/>
        </w:rPr>
        <w:t>من القيم الخلاّقة التي رفع شعارها الإسلام حماية حقوق الناس و الأخذ بظلامة الضعيف من القويّ، و ليس لأي أحد سلطان على أحد، و إنّما الجميع سواسية أمام القانون، و فزعت قريش من ذلك، و جنّدت جميع طاقاتها لمحاربة الإسلام</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665777_388300464"/>
      <w:bookmarkStart w:id="579" w:name="_Toc221"/>
      <w:bookmarkEnd w:id="578"/>
      <w:r>
        <w:rPr/>
        <w:t>6</w:t>
      </w:r>
      <w:r>
        <w:rPr>
          <w:rtl w:val="true"/>
        </w:rPr>
        <w:t xml:space="preserve"> - </w:t>
      </w:r>
      <w:r>
        <w:rPr>
          <w:rtl w:val="true"/>
        </w:rPr>
        <w:t>تحريم الربا</w:t>
      </w:r>
      <w:r>
        <w:rPr>
          <w:rtl w:val="true"/>
        </w:rPr>
        <w:t>:</w:t>
      </w:r>
      <w:bookmarkEnd w:id="579"/>
    </w:p>
    <w:p>
      <w:pPr>
        <w:pStyle w:val="BookText"/>
        <w:rPr/>
      </w:pPr>
      <w:r>
        <w:rPr>
          <w:rFonts w:ascii="Amiri" w:hAnsi="Amiri" w:eastAsia="Amiri" w:cs="Amiri"/>
          <w:color w:val="111111"/>
          <w:sz w:val="28"/>
          <w:sz w:val="28"/>
          <w:szCs w:val="28"/>
          <w:rtl w:val="true"/>
          <w:lang w:bidi="ar-SA"/>
        </w:rPr>
        <w:t>و اصطدمت دعوة الرسول صلّى اللّه عليه و آله بمصالح الرأسماليّين من قريش الذين كانوا يعتمدون في معاملاتهم و تجارتهم على الربا، و قد انتشر بصورة هائلة في مكّة، و كان ممّن يتعاطاه العباس بن عبد المطّلب، و قد حرّمه النبيّ صلّى اللّه عليه و آله تحريما باتّا؛ لأنّه يوجب تكدّس الثراء العريض عند فئة من الناس و شيوع الفقر و الحاجة عند الأكثرية الساحقة، و قد ذعر أصحاب رءوس الأموال من دعوة الرسول و ناجزوه بجميع ما يملكون من قوّة</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665779_388300464"/>
      <w:bookmarkStart w:id="581" w:name="_Toc222"/>
      <w:bookmarkEnd w:id="580"/>
      <w:r>
        <w:rPr/>
        <w:t>7</w:t>
      </w:r>
      <w:r>
        <w:rPr>
          <w:rtl w:val="true"/>
        </w:rPr>
        <w:t xml:space="preserve"> - </w:t>
      </w:r>
      <w:r>
        <w:rPr>
          <w:rtl w:val="true"/>
        </w:rPr>
        <w:t>تحريم الخمر</w:t>
      </w:r>
      <w:r>
        <w:rPr>
          <w:rtl w:val="true"/>
        </w:rPr>
        <w:t>:</w:t>
      </w:r>
      <w:bookmarkEnd w:id="58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الخمر فكان شائعا في العصر الجاهلي، و منتشرا عند جميع الأوساط، و لمّا حرّمه الإسلام أوجد ضجّة و اصطدم مع ملذّاتهم و عاداتهم، و أضمروا في نفوسهم الحقد على النبيّ صلّى اللّه عليه و آله</w:t>
      </w:r>
      <w:r>
        <w:rPr>
          <w:rFonts w:eastAsia="Amiri" w:cs="Amiri" w:ascii="Amiri" w:hAnsi="Amiri"/>
          <w:color w:val="111111"/>
          <w:sz w:val="28"/>
          <w:szCs w:val="28"/>
          <w:rtl w:val="true"/>
          <w:lang w:bidi="ar-SA"/>
        </w:rPr>
        <w:t xml:space="preserve">. </w:t>
      </w:r>
      <w:bookmarkStart w:id="582" w:name="pg14870_168391"/>
    </w:p>
    <w:p>
      <w:pPr>
        <w:pStyle w:val="Heading3"/>
        <w:numPr>
          <w:ilvl w:val="2"/>
          <w:numId w:val="1"/>
        </w:numPr>
        <w:rPr/>
      </w:pPr>
      <w:bookmarkStart w:id="583" w:name="__RefHeading___Toc665781_388300464"/>
      <w:bookmarkStart w:id="584" w:name="_Toc223"/>
      <w:bookmarkEnd w:id="582"/>
      <w:bookmarkEnd w:id="583"/>
      <w:r>
        <w:rPr/>
        <w:t>8</w:t>
      </w:r>
      <w:r>
        <w:rPr>
          <w:rtl w:val="true"/>
        </w:rPr>
        <w:t xml:space="preserve"> - </w:t>
      </w:r>
      <w:r>
        <w:rPr>
          <w:rtl w:val="true"/>
        </w:rPr>
        <w:t>تحريم الاستغلال</w:t>
      </w:r>
      <w:r>
        <w:rPr>
          <w:rtl w:val="true"/>
        </w:rPr>
        <w:t>:</w:t>
      </w:r>
      <w:bookmarkEnd w:id="584"/>
    </w:p>
    <w:p>
      <w:pPr>
        <w:pStyle w:val="BookText"/>
        <w:rPr/>
      </w:pPr>
      <w:r>
        <w:rPr>
          <w:rFonts w:ascii="Amiri" w:hAnsi="Amiri" w:eastAsia="Amiri" w:cs="Amiri"/>
          <w:color w:val="111111"/>
          <w:sz w:val="28"/>
          <w:sz w:val="28"/>
          <w:szCs w:val="28"/>
          <w:rtl w:val="true"/>
          <w:lang w:bidi="ar-SA"/>
        </w:rPr>
        <w:t>و حرّم الإسلام استغلال الإنسان لأخيه الإنسان، و الاستيلاء على جهوده و أتعابه مجّانا و بلا عوض، فإنّ ذلك ممّا يؤدّي إلى إشاعة الفقر و الحاجة في المجتمع</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665783_388300464"/>
      <w:bookmarkStart w:id="586" w:name="_Toc224"/>
      <w:bookmarkEnd w:id="585"/>
      <w:r>
        <w:rPr/>
        <w:t>9</w:t>
      </w:r>
      <w:r>
        <w:rPr>
          <w:rtl w:val="true"/>
        </w:rPr>
        <w:t xml:space="preserve"> - </w:t>
      </w:r>
      <w:r>
        <w:rPr>
          <w:rtl w:val="true"/>
        </w:rPr>
        <w:t>إقصاء الفقر</w:t>
      </w:r>
      <w:r>
        <w:rPr>
          <w:rtl w:val="true"/>
        </w:rPr>
        <w:t>:</w:t>
      </w:r>
      <w:bookmarkEnd w:id="586"/>
    </w:p>
    <w:p>
      <w:pPr>
        <w:pStyle w:val="BookText"/>
        <w:rPr/>
      </w:pPr>
      <w:r>
        <w:rPr>
          <w:rFonts w:ascii="Amiri" w:hAnsi="Amiri" w:eastAsia="Amiri" w:cs="Amiri"/>
          <w:color w:val="111111"/>
          <w:sz w:val="28"/>
          <w:sz w:val="28"/>
          <w:szCs w:val="28"/>
          <w:rtl w:val="true"/>
          <w:lang w:bidi="ar-SA"/>
        </w:rPr>
        <w:t>من المبادئ التي رفع شعارها الرسول صلّى اللّه عليه و آله إقصاء الفقر و إزالته عن المجتمع، و اعتبره كالكافر في وجوب مكافحته، و أنّه كارثة مدمرة و مصدر لكلّ جريمة و موبقة تقع في البلاد، ففرض الضرائب في أموال الأغنياء و التي من أهمّها الزكاة، و جعل الدولة مسئولة عن جبايتها و توزيعها على الفقراء، كما فرض لهم التكافل الاجتماعي، و التضامن الاجتماعي و غيرهما من مبيد الفقر</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665785_388300464"/>
      <w:bookmarkStart w:id="588" w:name="_Toc225"/>
      <w:bookmarkEnd w:id="587"/>
      <w:r>
        <w:rPr/>
        <w:t>10</w:t>
      </w:r>
      <w:r>
        <w:rPr>
          <w:rtl w:val="true"/>
        </w:rPr>
        <w:t xml:space="preserve"> - </w:t>
      </w:r>
      <w:r>
        <w:rPr>
          <w:rtl w:val="true"/>
        </w:rPr>
        <w:t>إشاعة العلم</w:t>
      </w:r>
      <w:r>
        <w:rPr>
          <w:rtl w:val="true"/>
        </w:rPr>
        <w:t>:</w:t>
      </w:r>
      <w:bookmarkEnd w:id="588"/>
    </w:p>
    <w:p>
      <w:pPr>
        <w:pStyle w:val="BookText"/>
        <w:rPr/>
      </w:pPr>
      <w:r>
        <w:rPr>
          <w:rFonts w:ascii="Amiri" w:hAnsi="Amiri" w:eastAsia="Amiri" w:cs="Amiri"/>
          <w:color w:val="111111"/>
          <w:sz w:val="28"/>
          <w:sz w:val="28"/>
          <w:szCs w:val="28"/>
          <w:rtl w:val="true"/>
          <w:lang w:bidi="ar-SA"/>
        </w:rPr>
        <w:t xml:space="preserve">من المبادئ التي تبنّاها الرسول صلّى اللّه عليه و آله إشاعة العلم و نشره بين الناس، و إقصاء الجهل، و قد جعل طلب العلم فريضة على كلّ مسلم، و أهاب بالمسلمين أن يرفعوا عنهم كابوس الجهل، و ينمّوا عقولهم بالعلم؛ لأنّه لا يمكن بأي حال من الأحوال أن تقوم لهم قائمة و هم يرسفون في قيود الجهل، و قد عرضنا إلى بحوث مهمّة في هذا الموضوع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التربوي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المثل الكريمة و المبادئ الرفيعة التي رفع شعارها النبيّ صلّى اللّه عليه و آله، و لم يفهمها المجتمع القرشي في مكّة، فكانت غريبة عليه، فاندفع بجميع قواه إلى مناهضتها و إطفاء نورها</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665787_388300464"/>
      <w:bookmarkStart w:id="590" w:name="_Toc226"/>
      <w:bookmarkEnd w:id="589"/>
      <w:r>
        <w:rPr>
          <w:rtl w:val="true"/>
        </w:rPr>
        <w:t>الإمام يصف الإسلام</w:t>
      </w:r>
      <w:r>
        <w:rPr>
          <w:rtl w:val="true"/>
        </w:rPr>
        <w:t>:</w:t>
      </w:r>
      <w:bookmarkEnd w:id="590"/>
    </w:p>
    <w:p>
      <w:pPr>
        <w:pStyle w:val="Heading4"/>
        <w:numPr>
          <w:ilvl w:val="3"/>
          <w:numId w:val="1"/>
        </w:numPr>
        <w:rPr/>
      </w:pPr>
      <w:bookmarkStart w:id="591" w:name="__RefHeading___Toc665789_388300464"/>
      <w:bookmarkStart w:id="592" w:name="_Toc227"/>
      <w:bookmarkEnd w:id="591"/>
      <w:r>
        <w:rPr>
          <w:rtl w:val="true"/>
        </w:rPr>
        <w:t>اشارة</w:t>
      </w:r>
      <w:bookmarkEnd w:id="59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وصف الإمام الإسلام وصفا رائعا و ملمّا بواقعه في كثير من خطبه و كلماته </w:t>
      </w:r>
    </w:p>
    <w:p>
      <w:pPr>
        <w:pStyle w:val="BookText"/>
        <w:rPr/>
      </w:pPr>
      <w:r>
        <w:rPr>
          <w:rFonts w:ascii="Amiri" w:hAnsi="Amiri" w:eastAsia="Amiri" w:cs="Amiri"/>
          <w:color w:val="111111"/>
          <w:sz w:val="28"/>
          <w:sz w:val="28"/>
          <w:szCs w:val="28"/>
          <w:rtl w:val="true"/>
          <w:lang w:bidi="ar-SA"/>
        </w:rPr>
        <w:t>كان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الإسلام دين اللّه الّذي اصطفاه لنفسه، و اصطنعه على عينه، و أصفاه خيرة خلقه، و أقام دعائمه على 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أذلّ الأديان بعزّته، و وضع الملل برفعه، و أهان أعداءه بكرامته، و خذل محادّيه</w:t>
      </w:r>
      <w:r>
        <w:rPr>
          <w:rStyle w:val="FootnoteAnchor"/>
          <w:rtl w:val="true"/>
        </w:rPr>
        <w:footnoteReference w:id="418"/>
      </w:r>
      <w:r>
        <w:rPr>
          <w:rFonts w:ascii="Amiri" w:hAnsi="Amiri" w:eastAsia="Amiri" w:cs="Amiri"/>
          <w:color w:val="111111"/>
          <w:sz w:val="28"/>
          <w:sz w:val="28"/>
          <w:szCs w:val="28"/>
          <w:rtl w:val="true"/>
          <w:lang w:bidi="ar-SA"/>
        </w:rPr>
        <w:t>بنصره، و هدم أركان الضّلالة بركنه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رأيتم هذا الوصف الكامل الدقيق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دين اللّه تعالى الذي اصطفاه و وهبه لعباده يقيم أودهم و يصلح شئونهم و يهديهم للتي هي أقوم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شرع الإسلام فسهّل شرائعه لمن ورده، و أعزّ أركانه على من غالبه، فجعله أمنا لمن علقه</w:t>
      </w:r>
      <w:r>
        <w:rPr>
          <w:rStyle w:val="FootnoteAnchor"/>
          <w:rtl w:val="true"/>
        </w:rPr>
        <w:footnoteReference w:id="420"/>
      </w:r>
      <w:r>
        <w:rPr>
          <w:rFonts w:ascii="Amiri" w:hAnsi="Amiri" w:eastAsia="Amiri" w:cs="Amiri"/>
          <w:color w:val="111111"/>
          <w:sz w:val="28"/>
          <w:sz w:val="28"/>
          <w:szCs w:val="28"/>
          <w:rtl w:val="true"/>
          <w:lang w:bidi="ar-SA"/>
        </w:rPr>
        <w:t>، و سلما لمن دخله، و برهانا لمن تكلّم به، و شاهدا لمن خاصم عنه، و نورا لمن استضاء به، و فهما لمن عقل، و لبّا لمن تدبّر، و آية لمن توسّم، و تبصرة لمن عزم، و عبرة لمن اتّعظ، و نجاة لمن صدّق، و ثقة لمن توكّل، و راحة لمن فوّض، و جنّة لمن صبر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أبلج المناهج، و أوضح الولائج؛ مشرف المنار، مشرق الجوادّ، مضيء المصابيح، كريم المضمار، رفيع الغاية، جامع الحلبة، متنافس </w:t>
      </w:r>
      <w:bookmarkStart w:id="593" w:name="pg14870_168393"/>
    </w:p>
    <w:p>
      <w:pPr>
        <w:pStyle w:val="BookText"/>
        <w:rPr/>
      </w:pPr>
      <w:bookmarkEnd w:id="593"/>
      <w:r>
        <w:rPr>
          <w:rFonts w:ascii="Amiri" w:hAnsi="Amiri" w:eastAsia="Amiri" w:cs="Amiri"/>
          <w:color w:val="111111"/>
          <w:sz w:val="28"/>
          <w:sz w:val="28"/>
          <w:szCs w:val="28"/>
          <w:rtl w:val="true"/>
          <w:lang w:bidi="ar-SA"/>
        </w:rPr>
        <w:t>السّبقة، شريف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منهاجه، و الصّالحات مناره، و الموت غايته، و الدّنيا مضماره، و القيامة حلبته، و الجنّة سبقته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وعى الإمام عليه السّلام الإسلام، و آمن بقيمه و أهدافه، فوصفه هذا الوصف الرائع الذي أحاط بمقوّماته و مكوّناته</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665791_388300464"/>
      <w:bookmarkStart w:id="595" w:name="_Toc228"/>
      <w:bookmarkEnd w:id="594"/>
      <w:r>
        <w:rPr>
          <w:rtl w:val="true"/>
        </w:rPr>
        <w:t>الإمام أوّل من صلّى مع النبيّ</w:t>
      </w:r>
      <w:r>
        <w:rPr>
          <w:rtl w:val="true"/>
        </w:rPr>
        <w:t>:</w:t>
      </w:r>
      <w:bookmarkEnd w:id="595"/>
    </w:p>
    <w:p>
      <w:pPr>
        <w:pStyle w:val="BookText"/>
        <w:rPr/>
      </w:pPr>
      <w:r>
        <w:rPr>
          <w:rFonts w:ascii="Amiri" w:hAnsi="Amiri" w:eastAsia="Amiri" w:cs="Amiri"/>
          <w:color w:val="111111"/>
          <w:sz w:val="28"/>
          <w:sz w:val="28"/>
          <w:szCs w:val="28"/>
          <w:rtl w:val="true"/>
          <w:lang w:bidi="ar-SA"/>
        </w:rPr>
        <w:t>و الشيء المحقّق عند الرواة و المحقّقين هو أنّ الإمام أمير المؤمنين عليه السّلام هو أوّل من آمن و صلّى مع النبيّ صلّى اللّه عليه و آله في البيت الحرام</w:t>
      </w:r>
      <w:r>
        <w:rPr>
          <w:rStyle w:val="FootnoteAnchor"/>
          <w:rtl w:val="true"/>
        </w:rPr>
        <w:footnoteReference w:id="422"/>
      </w:r>
      <w:r>
        <w:rPr>
          <w:rFonts w:ascii="Amiri" w:hAnsi="Amiri" w:eastAsia="Amiri" w:cs="Amiri"/>
          <w:color w:val="111111"/>
          <w:sz w:val="28"/>
          <w:sz w:val="28"/>
          <w:szCs w:val="28"/>
          <w:rtl w:val="true"/>
          <w:lang w:bidi="ar-SA"/>
        </w:rPr>
        <w:t>، و قد نقل المؤرّخون بعض من شاهد صلاته مع النبيّ صلّى اللّه عليه و آله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عفيف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عفيف الكندي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في الجاهلية إلى مكّة، و أنا اريد أن ابتاع لأهلي من ثيابها و عطرها، فأتيت العبّاس بن عبد المطلب، و كان تاجرا، فأنا عنده جالس انظر إلى الكعبة، و قد حلّقت الشمس في السماء فارتفعت و ذهبت إذ جاء شاب فرمى ببصره إلى السماء ثمّ قام مستقبلا الكعبة، ثمّ لم يلبث إلاّ يسيرا حتّى جاء غلام فقام على يمينه، ثمّ جاءت امرأة فقامت خلفهما، فركع الشاب فركع معه الغلام و المرأة، ثمّ رفع الشاب رأسه فتابعه الغلام و المرأة، و سجد الشاب فسجد معه الغلام و المرأة، فقلت متعجّبا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 العباس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هذا الشاب؟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محمّد بن عبد اللّه ابن أخي، أ تدري من هذا الغلام؟ هذا عليّ ابن أخي، أ تدري من هذه المرأة؟ هذه خديجة بنت خويلد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ربّه ربّ السماء و الأرض أمره بهذا الدين الذي هو عليه، لا و اللّه ما على الأرض كلّها أحد على هذا الدين غير هؤلاء الثلاثة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شيء علمته من أمر رسول اللّه صلّى اللّه عليه و آله قدمت مكّة مع عمومة لي فأرشدونا إلى العبّاس بن عبد المطّلب، فانتهينا إليه و هو جالس إلى زمزم، فجلسنا إليه، فبينا نحن عنده إذ أقبل رجل من باب الصفا أبيض تعلوه حمرة، له وفرة جعدة إلى أنصاف اذنيه، أقنى الأنف، برّاق الثنايا، أدعج العينين، كثّ اللحية، دقيق المسربة، شثن الكفّين و القدمين، عليه ثوبان أبيضان، كأنّه القمر ليلة البدر، يمشي عن يمينه غلام أمرد حسن الوجه، مراهق أو محتلم، تقفوه امرأة قد سترت محاسنها، حتى قصد نحو الحجر فاستلمه، ثمّ استلمه الغلام، ثمّ استلمته المرأة، ثمّ طاف بالبيت سبعا، و الغلام و المرأة يطوفان معه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إنّ هذا الدين لم نكن نعرفه فيكم، أو شيء حدث؟ </w:t>
      </w:r>
      <w:bookmarkStart w:id="596" w:name="pg14870_168395"/>
    </w:p>
    <w:p>
      <w:pPr>
        <w:pStyle w:val="BookText"/>
        <w:rPr/>
      </w:pPr>
      <w:bookmarkEnd w:id="596"/>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محمّد صلّى اللّه عليه و آله، و الغلام عليّ بن أبي طالب، و المرأة خديجة، و تابع ابن مسعود حديثه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وجه الأرض من أحد نعلمه يعبد اللّه بهذا الدين إلاّ هؤلاء الثلاثة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الفضيلة للإمام عليه السّلام لم يفز بها أحد غيره من الصحابة و غيرهم، و قد اعترف بها سعد بن أبي وقّاص مع انحرافه عن الإمام، فقد اجتاز على قوم مجتمعين على فارس و هو يسبّ الإمام فبادر إليه سعد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على ما تشتم عليّ بن أبي طالب؟ أ لم يكن أوّل من أسلم؟ أ لم يكن أوّل من صلّى مع رسول اللّه صلّى اللّه عليه و آله؟ أ لم يكن أزهد الناس؟ أ لم يكن أعلم الناس؟ أ لم يكن ختن رسول اللّه صلّى اللّه عليه و آله على ابنته؟ أ لم يكن صاحب راية رسول اللّه صلّى اللّه عليه و آله في غزواته؟ و استقبل سعد القبلة، و رفع يديه بالدعاء،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يشتم وليّا من أوليائك فلا تفرّق هذا الجمع حتى تريهم قدرتك، و لم يلبثوا يسيرا حتى نفرت به دابته فرمته على هامته في تلك الأحجار فانفلق دماغه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665793_388300464"/>
      <w:bookmarkStart w:id="598" w:name="_Toc229"/>
      <w:bookmarkEnd w:id="597"/>
      <w:r>
        <w:rPr>
          <w:rtl w:val="true"/>
        </w:rPr>
        <w:t>الإمام مع النبيّ في بداية دعوته</w:t>
      </w:r>
      <w:r>
        <w:rPr>
          <w:rtl w:val="true"/>
        </w:rPr>
        <w:t>:</w:t>
      </w:r>
      <w:bookmarkEnd w:id="598"/>
    </w:p>
    <w:p>
      <w:pPr>
        <w:pStyle w:val="BookText"/>
        <w:rPr/>
      </w:pPr>
      <w:r>
        <w:rPr>
          <w:rFonts w:ascii="Amiri" w:hAnsi="Amiri" w:eastAsia="Amiri" w:cs="Amiri"/>
          <w:color w:val="111111"/>
          <w:sz w:val="28"/>
          <w:sz w:val="28"/>
          <w:szCs w:val="28"/>
          <w:rtl w:val="true"/>
          <w:lang w:bidi="ar-SA"/>
        </w:rPr>
        <w:t>و واكب الإمام عليه السّلام الرسول صلّى اللّه عليه و آله في بداية دعوته، و كان في فجر الصبا و روعة الشباب، و قد آمن بوعي و فكر برسالة الإسلام، و انطبعت في دخائل نفسه، و أعماق ذاته، و حينما أمر الرسول صلّى اللّه عليه و آله بتبليغ رسالة ربّه إلى عشيرته بهذه الآية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أَنْذِرْ عَشِيرَتَكَ الْأَقْرَبِينَ</w:t>
      </w:r>
      <w:r>
        <w:rPr>
          <w:rStyle w:val="FootnoteAnchor"/>
          <w:rtl w:val="true"/>
        </w:rPr>
        <w:footnoteReference w:id="426"/>
      </w:r>
      <w:r>
        <w:rPr>
          <w:rFonts w:ascii="Amiri" w:hAnsi="Amiri" w:eastAsia="Amiri" w:cs="Amiri"/>
          <w:color w:val="111111"/>
          <w:sz w:val="28"/>
          <w:sz w:val="28"/>
          <w:szCs w:val="28"/>
          <w:rtl w:val="true"/>
          <w:lang w:bidi="ar-SA"/>
        </w:rPr>
        <w:t xml:space="preserve">دعا الإمام و أخبره بما امر به من تبليغ الدعوة </w:t>
      </w:r>
    </w:p>
    <w:p>
      <w:pPr>
        <w:pStyle w:val="BookText"/>
        <w:rPr/>
      </w:pPr>
      <w:r>
        <w:rPr>
          <w:rFonts w:ascii="Amiri" w:hAnsi="Amiri" w:eastAsia="Amiri" w:cs="Amiri"/>
          <w:color w:val="111111"/>
          <w:sz w:val="28"/>
          <w:sz w:val="28"/>
          <w:szCs w:val="28"/>
          <w:rtl w:val="true"/>
          <w:lang w:bidi="ar-SA"/>
        </w:rPr>
        <w:t>المباركة إلى عشيرته الأقربين، و أحاطه علما أنّهم لا يستجيبون له، و لا يؤمنون برسالته، و لكنّه مأمور بذلك لإقامة الحجّة عليهم، فأعدّ لهم وليمة و شرابا من لبن، و سارع الإمام إلى دعوتهم فاستجابوا له، و كان فيهم من أعمامه مؤمن قريش أبو طالب و حمزة و العبّاس و أبو لهب، و لمّا حضروا قدّم لهم الإمام الطعام، فتناول النبيّ صلّى اللّه عليه و آله قطعة من اللحم فشقّها بأسنانه، و ألقاها في نواحي الصفحة، 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فأكلوا جميعا، و الطعام باق على حاله، و كان الرجل يأكل مقدار ما في الصفحة إلاّ أنّها ببركة النبيّ صلّى اللّه عليه و آله لم ينقص منها شيء، و بادر الإمام فسقاهم اللبن حتى ارتووا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النبيّ صلّى اللّه عليه و آله فدعاهم إلى اعتناق الإسلام و نبذ الأصنام، فقطع الأثيم أبو لهب كلامه، و خاطب المجتمعين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سحركم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فتفرّقوا بين مستهزء و ساخر، و لم يحدّثهم النبيّ صلّى اللّه عليه و آله شيئا، فقد قطع أبو لهب عليه كلامه، و في اليوم الثاني دعاهم النبيّ صلّى اللّه عليه و آله إلى تناول الطعام فأكلوا و شربوا</w:t>
      </w:r>
    </w:p>
    <w:p>
      <w:pPr>
        <w:pStyle w:val="BookText"/>
        <w:rPr/>
      </w:pPr>
      <w:r>
        <w:rPr>
          <w:rFonts w:ascii="Amiri" w:hAnsi="Amiri" w:eastAsia="Amiri" w:cs="Amiri"/>
          <w:color w:val="111111"/>
          <w:sz w:val="28"/>
          <w:sz w:val="28"/>
          <w:szCs w:val="28"/>
          <w:rtl w:val="true"/>
          <w:lang w:bidi="ar-SA"/>
        </w:rPr>
        <w:t>و انبرى النبيّ خطيبا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و اللّه ما أعلم شابّا في العرب جاء قومه بأفضل ممّا قد جئتكم به، إنّي قد جئتكم بخير الدّنيا و الآخرة، و قد أمرني اللّه تعالى أن أدعوكم إليه، فأيّكم يؤازرني على هذا الأمر على أن يكون أخي و وصيّي و خليفتي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فأحجم القوم كلّهم و لم ينبس أحد منهم ببنت شفة كأنّ على رءوسهم الطير، و لم يجبه أحد منهم، فانبرى إليه الإمام أمير المؤمنين فقال له بحماس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النبيّ صلّى اللّه عليه و آله برقبته، و خاطب القوم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وصيّي و خليفتي فيكم فاسمعوا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تعالت أصوات اولئك الأقزام بالسخرية و الاستهزاء قائلين لأبي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أمرك أن تسمع لابنك و تطيع</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من أوضح الأدلّة، و من أكثرها بيانا و عطاء على إمامة الإمام أمير المؤمنين، و أنّه وزير النبيّ صلّى اللّه عليه و آله و خليفته الشرعي من بعده على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قرن النبيّ صلّى اللّه عليه و آله دعوته إلى التوحيد بالدعوة إلى الخلافة و الوزارة و الإمامة من بعده، و قلّدها إلى الإمام أمير المؤمنين عليه السّلام، فهو أوّل من آمن بالرسول صلّى اللّه عليه و آله، و أجاب دعوته، و صدّق برسالته، و الذي ينكر ذلك فليس برشيد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الشاعر الملهم السيّد الحميري دعوة النبيّ صلّى اللّه عليه و آله اسرته إلى الإسلام، و نكوصهم عن إجابته، و إيمان الإمام بها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قال له جبريل قد علموا أنذر عشيرتك الأدنين إن بصروا</w:t>
      </w:r>
    </w:p>
    <w:p>
      <w:pPr>
        <w:pStyle w:val="BookText"/>
        <w:rPr/>
      </w:pPr>
      <w:r>
        <w:rPr>
          <w:rFonts w:ascii="Amiri" w:hAnsi="Amiri" w:eastAsia="Amiri" w:cs="Amiri"/>
          <w:color w:val="111111"/>
          <w:sz w:val="28"/>
          <w:sz w:val="28"/>
          <w:szCs w:val="28"/>
          <w:rtl w:val="true"/>
          <w:lang w:bidi="ar-SA"/>
        </w:rPr>
        <w:t>فقال يا قوم إنّ اللّه أرسلني إليكم فأجيبوا اللّه و ادّكروا</w:t>
      </w:r>
    </w:p>
    <w:p>
      <w:pPr>
        <w:pStyle w:val="BookText"/>
        <w:rPr/>
      </w:pPr>
      <w:r>
        <w:rPr>
          <w:rFonts w:ascii="Amiri" w:hAnsi="Amiri" w:eastAsia="Amiri" w:cs="Amiri"/>
          <w:color w:val="111111"/>
          <w:sz w:val="28"/>
          <w:sz w:val="28"/>
          <w:szCs w:val="28"/>
          <w:rtl w:val="true"/>
          <w:lang w:bidi="ar-SA"/>
        </w:rPr>
        <w:t>فأيّكم يجتبي قولي و يؤمن بي أنّي نبيّ رسول فانبروا غدر</w:t>
      </w:r>
    </w:p>
    <w:p>
      <w:pPr>
        <w:pStyle w:val="BookText"/>
        <w:rPr/>
      </w:pPr>
      <w:r>
        <w:rPr>
          <w:rFonts w:ascii="Amiri" w:hAnsi="Amiri" w:eastAsia="Amiri" w:cs="Amiri"/>
          <w:color w:val="111111"/>
          <w:sz w:val="28"/>
          <w:sz w:val="28"/>
          <w:szCs w:val="28"/>
          <w:rtl w:val="true"/>
          <w:lang w:bidi="ar-SA"/>
        </w:rPr>
        <w:t>فقال تبّا أ تدعونا لتلفتنا عن ديننا ثمّ قام القوم فاشتمروا</w:t>
      </w:r>
    </w:p>
    <w:p>
      <w:pPr>
        <w:pStyle w:val="BookText"/>
        <w:rPr/>
      </w:pPr>
      <w:r>
        <w:rPr>
          <w:rFonts w:ascii="Amiri" w:hAnsi="Amiri" w:eastAsia="Amiri" w:cs="Amiri"/>
          <w:color w:val="111111"/>
          <w:sz w:val="28"/>
          <w:sz w:val="28"/>
          <w:szCs w:val="28"/>
          <w:rtl w:val="true"/>
          <w:lang w:bidi="ar-SA"/>
        </w:rPr>
        <w:t>من الذي قال منهم و هو أحدثهم سنّا و خيرهم في الذّكر إذ سطروا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آمنت باللّه قد اعطيت نافلة لم يعطها أحد جنّ و لا بشر</w:t>
      </w:r>
      <w:r>
        <w:rPr>
          <w:rStyle w:val="FootnoteAnchor"/>
          <w:rtl w:val="true"/>
        </w:rPr>
        <w:footnoteReference w:id="428"/>
      </w:r>
      <w:bookmarkStart w:id="599" w:name="pg14870_168398"/>
    </w:p>
    <w:p>
      <w:pPr>
        <w:pStyle w:val="BookText"/>
        <w:rPr/>
      </w:pPr>
      <w:bookmarkEnd w:id="599"/>
      <w:r>
        <w:rPr>
          <w:rFonts w:ascii="Amiri" w:hAnsi="Amiri" w:eastAsia="Amiri" w:cs="Amiri"/>
          <w:color w:val="111111"/>
          <w:sz w:val="28"/>
          <w:sz w:val="28"/>
          <w:szCs w:val="28"/>
          <w:rtl w:val="true"/>
          <w:lang w:bidi="ar-SA"/>
        </w:rPr>
        <w:t>و قال الحميري في قصيدة اخرى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إنّي رسول إليكم و لست أراني عندكم بكذوب</w:t>
      </w:r>
    </w:p>
    <w:p>
      <w:pPr>
        <w:pStyle w:val="BookText"/>
        <w:rPr/>
      </w:pPr>
      <w:r>
        <w:rPr>
          <w:rFonts w:ascii="Amiri" w:hAnsi="Amiri" w:eastAsia="Amiri" w:cs="Amiri"/>
          <w:color w:val="111111"/>
          <w:sz w:val="28"/>
          <w:sz w:val="28"/>
          <w:szCs w:val="28"/>
          <w:rtl w:val="true"/>
          <w:lang w:bidi="ar-SA"/>
        </w:rPr>
        <w:t>فأيّكم يقفو مقالي؟ فأمسكوا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ناطق فمجيبي؟</w:t>
      </w:r>
    </w:p>
    <w:p>
      <w:pPr>
        <w:pStyle w:val="BookText"/>
        <w:rPr/>
      </w:pPr>
      <w:r>
        <w:rPr>
          <w:rFonts w:ascii="Amiri" w:hAnsi="Amiri" w:eastAsia="Amiri" w:cs="Amiri"/>
          <w:color w:val="111111"/>
          <w:sz w:val="28"/>
          <w:sz w:val="28"/>
          <w:szCs w:val="28"/>
          <w:rtl w:val="true"/>
          <w:lang w:bidi="ar-SA"/>
        </w:rPr>
        <w:t>ففاز بها منهم عليّ و سادهم و ما ذاك من عاداته بغريب</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على أي حال فقد انفضّ القوم، و لم يفلح أي أحد منهم بإجابة الرسول صلّى اللّه عليه و آله و تصديقه سوى أخيه و ابن عمّه الإمام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665795_388300464"/>
      <w:bookmarkStart w:id="601" w:name="_Toc230"/>
      <w:bookmarkEnd w:id="600"/>
      <w:r>
        <w:rPr>
          <w:rtl w:val="true"/>
        </w:rPr>
        <w:t>فزع القرشيّين</w:t>
      </w:r>
      <w:r>
        <w:rPr>
          <w:rtl w:val="true"/>
        </w:rPr>
        <w:t>:</w:t>
      </w:r>
      <w:bookmarkEnd w:id="601"/>
    </w:p>
    <w:p>
      <w:pPr>
        <w:pStyle w:val="BookText"/>
        <w:rPr/>
      </w:pPr>
      <w:r>
        <w:rPr>
          <w:rFonts w:ascii="Amiri" w:hAnsi="Amiri" w:eastAsia="Amiri" w:cs="Amiri"/>
          <w:color w:val="111111"/>
          <w:sz w:val="28"/>
          <w:sz w:val="28"/>
          <w:szCs w:val="28"/>
          <w:rtl w:val="true"/>
          <w:lang w:bidi="ar-SA"/>
        </w:rPr>
        <w:t>و فزعت قريش كأشدّ ما يكون الفزع من دعوة الرسول صلّى اللّه عليه و آله و اضطربت حياتهم الاجتماعية و الفردية، و انتشرت الكراهة و البغضاء في أوساطهم، فقد صبا إلى الإسلام فريق من شبابهم، و بعض السيّدات من نسائهم، و الأرقّاء من عبيدهم، و المستضعفون في ديارهم أمثال عمّار و ياسر و سميّة، فكان الولد ينفر من أبويه، و أمّا المرأة فقد خلعت طاعة زوجها، و احتقرته و لا تقرب منه، و أمّا الأرقّاء و المستضعفون فقد فتح لهم الإسلام آفاقا كريمة من العزّة و الكرامة و بشّرهم بمستقبل كريم، إنّهم سيكونون سادة المجتمع، و ستكون جبابرة قريش و طغاتها أذلاّء صاغرين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عمّت الاضطرابات معظم بيوت مكّة، و حدث زلزال عنيف في ذلك المجتمع، و استحكم العداء بين الولد و أبويه، و الأخ مع أخيه و السادة مع أرقّائهم</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665797_388300464"/>
      <w:bookmarkStart w:id="603" w:name="_Toc231"/>
      <w:bookmarkEnd w:id="602"/>
      <w:r>
        <w:rPr>
          <w:rtl w:val="true"/>
        </w:rPr>
        <w:t>إجراءات قاسية</w:t>
      </w:r>
      <w:r>
        <w:rPr>
          <w:rtl w:val="true"/>
        </w:rPr>
        <w:t>:</w:t>
      </w:r>
      <w:bookmarkEnd w:id="603"/>
    </w:p>
    <w:p>
      <w:pPr>
        <w:pStyle w:val="Heading5"/>
        <w:numPr>
          <w:ilvl w:val="4"/>
          <w:numId w:val="1"/>
        </w:numPr>
        <w:rPr/>
      </w:pPr>
      <w:bookmarkStart w:id="604" w:name="__RefHeading___Toc665799_388300464"/>
      <w:bookmarkStart w:id="605" w:name="_Toc232"/>
      <w:bookmarkEnd w:id="604"/>
      <w:r>
        <w:rPr>
          <w:rtl w:val="true"/>
        </w:rPr>
        <w:t>اشارة</w:t>
      </w:r>
      <w:bookmarkEnd w:id="60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أجمعت قريش على مناجزة الرسول صلّى اللّه عليه و آله و مناهضته بجميع ما تملك من </w:t>
      </w:r>
      <w:bookmarkStart w:id="606" w:name="pg14870_168399"/>
    </w:p>
    <w:p>
      <w:pPr>
        <w:pStyle w:val="BookText"/>
        <w:rPr/>
      </w:pPr>
      <w:bookmarkEnd w:id="606"/>
      <w:r>
        <w:rPr>
          <w:rFonts w:ascii="Amiri" w:hAnsi="Amiri" w:eastAsia="Amiri" w:cs="Amiri"/>
          <w:color w:val="111111"/>
          <w:sz w:val="28"/>
          <w:sz w:val="28"/>
          <w:szCs w:val="28"/>
          <w:rtl w:val="true"/>
          <w:lang w:bidi="ar-SA"/>
        </w:rPr>
        <w:t>وسائل القوّة، كما أجمعت على تعذيب من آمن به من شبابهم و نسائهم و أرقّائهم و المستضعفين منهم، و قد اتّخذوا من الاجراءات القاسية ضدّ النبيّ صلّى اللّه عليه و آله و أصحابه ما يلي</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665801_388300464"/>
      <w:bookmarkStart w:id="608" w:name="_Toc233"/>
      <w:bookmarkEnd w:id="607"/>
      <w:r>
        <w:rPr/>
        <w:t>1</w:t>
      </w:r>
      <w:r>
        <w:rPr>
          <w:rtl w:val="true"/>
        </w:rPr>
        <w:t xml:space="preserve"> - </w:t>
      </w:r>
      <w:r>
        <w:rPr>
          <w:rtl w:val="true"/>
        </w:rPr>
        <w:t>إغراء صبيانهم بمحاربة النبيّ</w:t>
      </w:r>
      <w:r>
        <w:rPr>
          <w:rtl w:val="true"/>
        </w:rPr>
        <w:t>:</w:t>
      </w:r>
      <w:bookmarkEnd w:id="608"/>
    </w:p>
    <w:p>
      <w:pPr>
        <w:pStyle w:val="BookText"/>
        <w:rPr/>
      </w:pPr>
      <w:r>
        <w:rPr>
          <w:rFonts w:ascii="Amiri" w:hAnsi="Amiri" w:eastAsia="Amiri" w:cs="Amiri"/>
          <w:color w:val="111111"/>
          <w:sz w:val="28"/>
          <w:sz w:val="28"/>
          <w:szCs w:val="28"/>
          <w:rtl w:val="true"/>
          <w:lang w:bidi="ar-SA"/>
        </w:rPr>
        <w:t>و أوعزت قريش إلى صبيانهم بمحاربة النبيّ صلّى اللّه عليه و آله و إلقاء الحجارة و التراب و الرماد عليه، و إنّما عمدت لذلك لتعتذر من أبي طالب حامي النبيّ، و المدافع عنه، و تنفي عنها المسئولية و تلقيها على أطفالهم و صبيانهم الذين لا يعقلون، و لا يؤاخذون بشيء من أعمالهم، و قد تصدّى لأولئك الصبيان الإمام عليه السّلام، و كان في سنّه المبكّر قويّ الساعدين، يحمل عليهم بعنف و قسوة فيوجعهم لكما و ضربا، فإذا خرج النبيّ صلّى اللّه عليه و آله سار الإمام خلفه، فإذا رأوه فرّوا منهزمين إلى آبائهم و امّهاتهم يسايرهم الرعب و الخوف من الإمام</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665803_388300464"/>
      <w:bookmarkStart w:id="610" w:name="_Toc234"/>
      <w:bookmarkEnd w:id="609"/>
      <w:r>
        <w:rPr/>
        <w:t>2</w:t>
      </w:r>
      <w:r>
        <w:rPr>
          <w:rtl w:val="true"/>
        </w:rPr>
        <w:t xml:space="preserve"> - </w:t>
      </w:r>
      <w:r>
        <w:rPr>
          <w:rtl w:val="true"/>
        </w:rPr>
        <w:t>اتّهام النبيّ بالجنون</w:t>
      </w:r>
      <w:r>
        <w:rPr>
          <w:rtl w:val="true"/>
        </w:rPr>
        <w:t>:</w:t>
      </w:r>
      <w:bookmarkEnd w:id="610"/>
    </w:p>
    <w:p>
      <w:pPr>
        <w:pStyle w:val="BookText"/>
        <w:rPr/>
      </w:pPr>
      <w:r>
        <w:rPr>
          <w:rFonts w:ascii="Amiri" w:hAnsi="Amiri" w:eastAsia="Amiri" w:cs="Amiri"/>
          <w:color w:val="111111"/>
          <w:sz w:val="28"/>
          <w:sz w:val="28"/>
          <w:szCs w:val="28"/>
          <w:rtl w:val="true"/>
          <w:lang w:bidi="ar-SA"/>
        </w:rPr>
        <w:t>من الوسائل التي لجأت إليها قريش في محاربة النبيّ صلّى اللّه عليه و آله رميه بالجنون لأنّه جاءهم بشريعة مجافية لعقولهم التي ران عليها الجهل و خيّم عليها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اتّهموه بالجنون، و هو العقل المدبّر للإنسانية، و الدماغ المفكّر الذي استوعب بوعي جميع قضايا الإنسان و وضع لها الحلول الحاسمة، لقد اتّهموه بذلك لإفشال دعوته، و صدّ الجماهير من اعتناقها، و قد باءوا بالفشل و الخزي، و سارت دعوة الرسول كالضوء، فقد آمنت كوكبة من الشباب بالدعوة المباركة، و وقفوا قوّة ضاربة لحمايتها</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665805_388300464"/>
      <w:bookmarkStart w:id="612" w:name="_Toc235"/>
      <w:bookmarkEnd w:id="611"/>
      <w:r>
        <w:rPr/>
        <w:t>3</w:t>
      </w:r>
      <w:r>
        <w:rPr>
          <w:rtl w:val="true"/>
        </w:rPr>
        <w:t xml:space="preserve"> - </w:t>
      </w:r>
      <w:r>
        <w:rPr>
          <w:rtl w:val="true"/>
        </w:rPr>
        <w:t>اتّهامه بالسحر</w:t>
      </w:r>
      <w:r>
        <w:rPr>
          <w:rtl w:val="true"/>
        </w:rPr>
        <w:t>:</w:t>
      </w:r>
      <w:bookmarkEnd w:id="61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أشاعت قريش أنّ النبيّ صلّى اللّه عليه و آله ساحر و أنّه غير مرسل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bookmarkStart w:id="613" w:name="pg14870_168400"/>
    </w:p>
    <w:p>
      <w:pPr>
        <w:pStyle w:val="BookText"/>
        <w:rPr/>
      </w:pPr>
      <w:bookmarkEnd w:id="613"/>
      <w:r>
        <w:rPr>
          <w:rFonts w:ascii="Amiri" w:hAnsi="Amiri" w:eastAsia="Amiri" w:cs="Amiri"/>
          <w:color w:val="111111"/>
          <w:sz w:val="28"/>
          <w:sz w:val="28"/>
          <w:szCs w:val="28"/>
          <w:rtl w:val="true"/>
          <w:lang w:bidi="ar-SA"/>
        </w:rPr>
        <w:t>اتّهموه بذلك حينما كان يتلو عليهم كتاب اللّه تعالى البالغ حد الاعجاز في بلاغته و فصاحته، و ما كان يلقيه عليهم من روائع الحكم و الآداب التي تأخذ بمجامع العقول و النفوس، بالاضافة إلى ما كان يريهم من آيات معجزاته التي أمدّه اللّه تعالى بها لتصديقه، و إيمان الناس به، و قد باءت هذه التهمة بالفشل، و لم تلق أي اذن صاغية لها</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665807_388300464"/>
      <w:bookmarkStart w:id="615" w:name="_Toc236"/>
      <w:bookmarkEnd w:id="614"/>
      <w:r>
        <w:rPr/>
        <w:t>4</w:t>
      </w:r>
      <w:r>
        <w:rPr>
          <w:rtl w:val="true"/>
        </w:rPr>
        <w:t xml:space="preserve"> - </w:t>
      </w:r>
      <w:r>
        <w:rPr>
          <w:rtl w:val="true"/>
        </w:rPr>
        <w:t>تعذيب المؤمنين</w:t>
      </w:r>
      <w:r>
        <w:rPr>
          <w:rtl w:val="true"/>
        </w:rPr>
        <w:t>:</w:t>
      </w:r>
      <w:bookmarkEnd w:id="615"/>
    </w:p>
    <w:p>
      <w:pPr>
        <w:pStyle w:val="BookText"/>
        <w:rPr/>
      </w:pPr>
      <w:r>
        <w:rPr>
          <w:rFonts w:ascii="Amiri" w:hAnsi="Amiri" w:eastAsia="Amiri" w:cs="Amiri"/>
          <w:color w:val="111111"/>
          <w:sz w:val="28"/>
          <w:sz w:val="28"/>
          <w:szCs w:val="28"/>
          <w:rtl w:val="true"/>
          <w:lang w:bidi="ar-SA"/>
        </w:rPr>
        <w:t>و صبّ القرشيّون جام غضبهم على من آمن بالرسول صلّى اللّه عليه و آله من أبنائهم و نسائهم و أرقّائهم و المستضعفين منهم، فقد نكّلوا بهم كأقسى و أفظع ما يكون التنكيل، فقد عذّبوا ياسرا و سميّة و عمّارا عذابا منكرا و أليما، و كان النبيّ يجتاز عليهم فيراهم يئنّون تحت وطأة التعذيب فتتقطّع أنياط قلبه عليهم ألما، فقال فيهم كلمته الخالدة التي كانت و سام شرف و فخر لهذه الاسرة الكريمة في جميع الأحقاب و الآباد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آل ياسر إنّ موعدكم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ياسر، و استشهدت معه سميّة بأيدي جبابرة قريش، و نجا الصحابي العظيم عمّار بعد ما 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عانى المؤمنون من الرجال و النساء جميع صنوف التعذيب و الاضطهاد و التنكيل ممّا اضطرّهم إلى الهجرة من وطنهم مكّة إلى الحبشة، و كان فيهم جعفر الطيّار، و قد لاحقتهم قريش لإرجاعهم إلى مكّة لتصفيتهم جسديا إلاّ أنّ ملك الحبشة لم يستجب لهم و أبقاهم في بلده و لم يعرض لهم أحد بمكروه</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665809_388300464"/>
      <w:bookmarkStart w:id="617" w:name="_Toc237"/>
      <w:bookmarkEnd w:id="616"/>
      <w:r>
        <w:rPr/>
        <w:t>5</w:t>
      </w:r>
      <w:r>
        <w:rPr>
          <w:rtl w:val="true"/>
        </w:rPr>
        <w:t xml:space="preserve"> - </w:t>
      </w:r>
      <w:r>
        <w:rPr>
          <w:rtl w:val="true"/>
        </w:rPr>
        <w:t>تعاهد سادات قريش على حبس النبيّ صلّى اللّه عليه و آله و أهل بيته في شعب أبي طالب</w:t>
      </w:r>
      <w:r>
        <w:rPr>
          <w:rtl w:val="true"/>
        </w:rPr>
        <w:t>:</w:t>
      </w:r>
      <w:bookmarkEnd w:id="617"/>
    </w:p>
    <w:p>
      <w:pPr>
        <w:pStyle w:val="Heading6"/>
        <w:numPr>
          <w:ilvl w:val="5"/>
          <w:numId w:val="1"/>
        </w:numPr>
        <w:rPr/>
      </w:pPr>
      <w:bookmarkStart w:id="618" w:name="__RefHeading___Toc665811_388300464"/>
      <w:bookmarkStart w:id="619" w:name="_Toc238"/>
      <w:bookmarkEnd w:id="618"/>
      <w:r>
        <w:rPr>
          <w:rtl w:val="true"/>
        </w:rPr>
        <w:t>اشارة</w:t>
      </w:r>
      <w:bookmarkEnd w:id="61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أجمع رأي وجوه القرشيّين و ساداتهم على حبس النبيّ صلّى اللّه عليه و آله و أهل بيته في شعب أبي طالب، و فرض الإقامة الجبرية عليهم حتى لا يختلطوا بالناس فيغيّروا </w:t>
      </w:r>
      <w:bookmarkStart w:id="620" w:name="pg14870_168401"/>
    </w:p>
    <w:p>
      <w:pPr>
        <w:pStyle w:val="BookText"/>
        <w:rPr/>
      </w:pPr>
      <w:bookmarkEnd w:id="620"/>
      <w:r>
        <w:rPr>
          <w:rFonts w:ascii="Amiri" w:hAnsi="Amiri" w:eastAsia="Amiri" w:cs="Amiri"/>
          <w:color w:val="111111"/>
          <w:sz w:val="28"/>
          <w:sz w:val="28"/>
          <w:szCs w:val="28"/>
          <w:rtl w:val="true"/>
          <w:lang w:bidi="ar-SA"/>
        </w:rPr>
        <w:t>عقائدهم و يغسلوا أدمغتهم من براثن الجاهلية، و قد اتّخذوا من القرارات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يزوّجوا هاشميّا بامرأة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يتزوّج أحد منهم بهاشمية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يبايعون هاشميا و لا يشترون شيئا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كتبوا في ذلك وثيقة علّقوها في جوف الكعبة، و أقام الرسول صلّى اللّه عليه و آله و من آمن به من الهاشميّين في شعب أبي طالب، و هم يعانون أشقّ و أقسى ألوان الاضطهاد و الضيق، و قد أمدّتهم بجميع ما يحتاجون إليه أمّ المؤمنين خديجة الكبرى رضي اللّه عنها حتى نفد ما عندها من الثراء العريض، فما أعظم عائدتها على الإسلام و المسلمين</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665813_388300464"/>
      <w:bookmarkStart w:id="622" w:name="_Toc239"/>
      <w:bookmarkEnd w:id="621"/>
      <w:r>
        <w:rPr>
          <w:rtl w:val="true"/>
        </w:rPr>
        <w:t>الافراج عن النبيّ و آله</w:t>
      </w:r>
      <w:r>
        <w:rPr>
          <w:rtl w:val="true"/>
        </w:rPr>
        <w:t>:</w:t>
      </w:r>
      <w:bookmarkEnd w:id="622"/>
    </w:p>
    <w:p>
      <w:pPr>
        <w:pStyle w:val="BookText"/>
        <w:rPr/>
      </w:pPr>
      <w:r>
        <w:rPr>
          <w:rFonts w:ascii="Amiri" w:hAnsi="Amiri" w:eastAsia="Amiri" w:cs="Amiri"/>
          <w:color w:val="111111"/>
          <w:sz w:val="28"/>
          <w:sz w:val="28"/>
          <w:szCs w:val="28"/>
          <w:rtl w:val="true"/>
          <w:lang w:bidi="ar-SA"/>
        </w:rPr>
        <w:t>و بقي النبيّ صلّى اللّه عليه و آله معتقلا في السجن سنتين أو ما يزيد عليهما، و قد سلّط اللّه تعالى الأرضة على صحيفة قريش فأتت عليها، فأخبر النبيّ صلّى اللّه عليه و آله عمّه أبا طالب بذلك فهرع إليهم و أخبرهم بالأمر فخفّوا مسرعين إلى الصحيفة فوجدوها كما أخبر النبيّ صلّى اللّه عليه و آله، فذهلوا و وجموا، و انبرى جماعة من قريش فطالبوا قومهم برفع الحصار عن الهاشميّين فعارضهم أبو جهل، إلاّ أنّ معارضته لم تجد شيئا، فقد أطلقوا سراح النبيّ صلّى اللّه عليه و آله مع من آمن به، و خرجوا من الشعب و هم في أقصى ما يتصوّر من الجهد و العناء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النبيّ صلّى اللّه عليه و آله من الشعب و هو يدعو الناس إلى الإيمان بالإسلام و نبذ الجاهلية، و لم يحفل بتهديد القرشيّين و إجماعهم على مناهضته، فقد احتمى بعمّه أبي طالب شيخ البطحاء و مؤمن قريش، فكان مع أبنائه سدّا حصينا و قوّة ضاربة يحتمي بها، و قد شجّعه على أداء رسالته و مقاومة المدّ الجاهلي قائلا له</w:t>
      </w:r>
      <w:r>
        <w:rPr>
          <w:rFonts w:eastAsia="Amiri" w:cs="Amiri" w:ascii="Amiri" w:hAnsi="Amiri"/>
          <w:color w:val="111111"/>
          <w:sz w:val="28"/>
          <w:szCs w:val="28"/>
          <w:rtl w:val="true"/>
          <w:lang w:bidi="ar-SA"/>
        </w:rPr>
        <w:t xml:space="preserve">: </w:t>
      </w:r>
      <w:bookmarkStart w:id="623" w:name="pg14870_168402"/>
    </w:p>
    <w:p>
      <w:pPr>
        <w:pStyle w:val="BookText"/>
        <w:rPr/>
      </w:pPr>
      <w:bookmarkEnd w:id="623"/>
      <w:r>
        <w:rPr>
          <w:rFonts w:ascii="Amiri" w:hAnsi="Amiri" w:eastAsia="Amiri" w:cs="Amiri"/>
          <w:color w:val="111111"/>
          <w:sz w:val="28"/>
          <w:sz w:val="28"/>
          <w:szCs w:val="28"/>
          <w:rtl w:val="true"/>
          <w:lang w:bidi="ar-SA"/>
        </w:rPr>
        <w:t>اذهب بنيّ فما عليك غضاضة اذهب و قرّ بذاك منك عيونا</w:t>
      </w:r>
    </w:p>
    <w:p>
      <w:pPr>
        <w:pStyle w:val="BookText"/>
        <w:rPr/>
      </w:pPr>
      <w:r>
        <w:rPr>
          <w:rFonts w:ascii="Amiri" w:hAnsi="Amiri" w:eastAsia="Amiri" w:cs="Amiri"/>
          <w:color w:val="111111"/>
          <w:sz w:val="28"/>
          <w:sz w:val="28"/>
          <w:szCs w:val="28"/>
          <w:rtl w:val="true"/>
          <w:lang w:bidi="ar-SA"/>
        </w:rPr>
        <w:t>و اللّه لن يصلوا إليك بجمعهم حتّى اوسّد في التّراب دفينا</w:t>
      </w:r>
    </w:p>
    <w:p>
      <w:pPr>
        <w:pStyle w:val="BookText"/>
        <w:rPr/>
      </w:pPr>
      <w:r>
        <w:rPr>
          <w:rFonts w:ascii="Amiri" w:hAnsi="Amiri" w:eastAsia="Amiri" w:cs="Amiri"/>
          <w:color w:val="111111"/>
          <w:sz w:val="28"/>
          <w:sz w:val="28"/>
          <w:szCs w:val="28"/>
          <w:rtl w:val="true"/>
          <w:lang w:bidi="ar-SA"/>
        </w:rPr>
        <w:t>و دعوتني و علمت أنّك ناصحي و لقد صدقت و كنت قبل أمينا</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لقد علمت بأنّ دين محمّد من خير أديان البريّة دينا</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فاصدع بأمرك ما عليك غضاضة و ابشر بذاك و قرّ منك عيونا</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دلّ هذا الشعر على إيمان أبي طالب و تفانيه في الولاء لابن أخيه و تصديقه لرسالته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ورمت قلوب القرشيّين غيظا على النبيّ صلّى اللّه عليه و آله و حسدا له، و ممّا زاد في بغضهم للنبيّ صلّى اللّه عليه و آله ما يعلنه من التنديد بالأصنام التي اتّخذوها آلهة يعبدونها من دون اللّه تعالى، و قد ازداد حسد الطغاة من قريش للنبيّ حينما كانت الأندية تتحدّث عن سموّ أخلاقه و عظيم ما جاء به من هدى و رحمة و خير إلى الناس و إيمان بعض الناس برسالته</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665815_388300464"/>
      <w:bookmarkStart w:id="625" w:name="_Toc240"/>
      <w:bookmarkEnd w:id="624"/>
      <w:r>
        <w:rPr>
          <w:rtl w:val="true"/>
        </w:rPr>
        <w:t>وفاة أبي طالب و خديجة</w:t>
      </w:r>
      <w:r>
        <w:rPr>
          <w:rtl w:val="true"/>
        </w:rPr>
        <w:t>:</w:t>
      </w:r>
      <w:bookmarkEnd w:id="62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رزء النبيّ صلّى اللّه عليه و آله بكارثة كبرى، و هي وفاة عمّه أبي طالب حامي الإسلامي و أقوى مدافع عنه، كما و رزئ بوفاة زوجته أمّ المؤمنين خديجة التي كانت من أقوى المناصرين له، فقد وهبت جميع ما تملكه من الثراء العريض في سبيل الإسلام، و كانت وفاتها بعد وفاة عمّه أبي طالب بثلاثة أيام</w:t>
      </w:r>
      <w:r>
        <w:rPr>
          <w:rStyle w:val="FootnoteAnchor"/>
          <w:rtl w:val="true"/>
        </w:rPr>
        <w:footnoteReference w:id="433"/>
      </w:r>
      <w:r>
        <w:rPr>
          <w:rFonts w:ascii="Amiri" w:hAnsi="Amiri" w:eastAsia="Amiri" w:cs="Amiri"/>
          <w:color w:val="111111"/>
          <w:sz w:val="28"/>
          <w:sz w:val="28"/>
          <w:szCs w:val="28"/>
          <w:rtl w:val="true"/>
          <w:lang w:bidi="ar-SA"/>
        </w:rPr>
        <w:t xml:space="preserve">، و بلغ الحزن من النبيّ صلّى اللّه عليه و آله </w:t>
      </w:r>
      <w:bookmarkStart w:id="626" w:name="pg14870_168403"/>
    </w:p>
    <w:p>
      <w:pPr>
        <w:pStyle w:val="BookText"/>
        <w:rPr/>
      </w:pPr>
      <w:bookmarkEnd w:id="626"/>
      <w:r>
        <w:rPr>
          <w:rFonts w:ascii="Amiri" w:hAnsi="Amiri" w:eastAsia="Amiri" w:cs="Amiri"/>
          <w:color w:val="111111"/>
          <w:sz w:val="28"/>
          <w:sz w:val="28"/>
          <w:szCs w:val="28"/>
          <w:rtl w:val="true"/>
          <w:lang w:bidi="ar-SA"/>
        </w:rPr>
        <w:t>أقصاه، فقد فقد عمّه و زوجته الرءوم، و قد سمّي ذلك العامّ عام الحزن، فلم يجد بعد عمّه ركنا شديدا يأوي إليه، و بقي في أرباض مكّة تسايره الهموم و الأحزان خوفا من بطش القرشيّين و كيدهم</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665817_388300464"/>
      <w:bookmarkStart w:id="628" w:name="_Toc241"/>
      <w:bookmarkEnd w:id="627"/>
      <w:r>
        <w:rPr>
          <w:rtl w:val="true"/>
        </w:rPr>
        <w:t>إجماع القرشيّين على قتل النبيّ</w:t>
      </w:r>
      <w:r>
        <w:rPr>
          <w:rtl w:val="true"/>
        </w:rPr>
        <w:t>:</w:t>
      </w:r>
      <w:bookmarkEnd w:id="628"/>
    </w:p>
    <w:p>
      <w:pPr>
        <w:pStyle w:val="BookText"/>
        <w:rPr/>
      </w:pPr>
      <w:r>
        <w:rPr>
          <w:rFonts w:ascii="Amiri" w:hAnsi="Amiri" w:eastAsia="Amiri" w:cs="Amiri"/>
          <w:color w:val="111111"/>
          <w:sz w:val="28"/>
          <w:sz w:val="28"/>
          <w:szCs w:val="28"/>
          <w:rtl w:val="true"/>
          <w:lang w:bidi="ar-SA"/>
        </w:rPr>
        <w:t>و بعد ما نكب الرسول صلّى اللّه عليه و آله بفقد عمّه حامي الإسلام صمّم على مغادرة مكّة و الهجرة إلى يثرب؛ لأنّه وجد فيها ركنا شديدا يأوي إليه، و هم الذين آمنوا بدعوته من الأوس و الخزرج، فقد كانوا قوّة ضاربة تحمي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اشيع عزم النبيّ صلّى اللّه عليه و آله على الهجرة إلى المدينة اضطرب القرشيّون و تعاظم سخطهم، و ورمت آنافهم، فاجتمعوا بدار الندوة، و عرضوا فيها الأخطار الهائلة التي منوا بها من دعوة النبيّ صلّى اللّه عليه و آله التي صبا إليها شبابهم و نساؤهم و رقيقهم و المستضعفون في ديارهم، فصمّموا على قتل النبيّ صلّى اللّه عليه و آله مهما كلّفهم الأمر، و كان فيما يروي بعض المؤرّخين قد حضر إبليس في ندوتهم فأشار عليهم بإسناد تنفيذ الجريمة إلى عدد يربو على أربعين شخصا ينتمي كلّ واحد منهم إلى قبيلة معيّنة حتى من الاسرة الهاشمية، و بذلك يتّخذ قتله صفة عامّة لجميع القبائل فلا تكون قبيلة معيّنة مسئولة عن دمه حتى لا يستطيع أنصاره و المؤمنون به التأثر منهم جميعا، و قد عيّنوا يوما لذلك سمّوه يوم الزحمة، و أخبر اللّه تعالى نبيّه العظيم بما عزمت عليه قريش في قتله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665819_388300464"/>
      <w:bookmarkStart w:id="630" w:name="_Toc242"/>
      <w:bookmarkEnd w:id="629"/>
      <w:r>
        <w:rPr>
          <w:rtl w:val="true"/>
        </w:rPr>
        <w:t>هجرة النبيّ إلى يثرب</w:t>
      </w:r>
      <w:r>
        <w:rPr>
          <w:rtl w:val="true"/>
        </w:rPr>
        <w:t>:</w:t>
      </w:r>
      <w:bookmarkEnd w:id="63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حان اليوم الذي عيّنته قريش لقتل النبيّ صلّى اللّه عليه و آله أحاطوا ليلا بداره من جميع الجهات شاهرين سيوفهم يترقّبون بفارغ الصبر طلوع الفجر لتمزّق سيوفهم جسم </w:t>
      </w:r>
      <w:bookmarkStart w:id="631" w:name="pg14870_168404"/>
    </w:p>
    <w:p>
      <w:pPr>
        <w:pStyle w:val="BookText"/>
        <w:rPr/>
      </w:pPr>
      <w:bookmarkEnd w:id="631"/>
      <w:r>
        <w:rPr>
          <w:rFonts w:ascii="Amiri" w:hAnsi="Amiri" w:eastAsia="Amiri" w:cs="Amiri"/>
          <w:color w:val="111111"/>
          <w:sz w:val="28"/>
          <w:sz w:val="28"/>
          <w:szCs w:val="28"/>
          <w:rtl w:val="true"/>
          <w:lang w:bidi="ar-SA"/>
        </w:rPr>
        <w:t>النبيّ صلّى اللّه عليه و آله و يطفئوا ذلك النور الذي أراد أن يحرّرهم من ظلمات الجاهلية و مآثم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أرادت قريش أن تنصر أصنامها و أوثانها و تعيد ما فقدته من الهيبة في أوساط العرب</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665821_388300464"/>
      <w:bookmarkStart w:id="633" w:name="_Toc243"/>
      <w:bookmarkEnd w:id="632"/>
      <w:r>
        <w:rPr>
          <w:rtl w:val="true"/>
        </w:rPr>
        <w:t>مبيت الإمام على فراش النبيّ</w:t>
      </w:r>
      <w:r>
        <w:rPr>
          <w:rtl w:val="true"/>
        </w:rPr>
        <w:t>:</w:t>
      </w:r>
      <w:bookmarkEnd w:id="633"/>
    </w:p>
    <w:p>
      <w:pPr>
        <w:pStyle w:val="BookText"/>
        <w:rPr/>
      </w:pPr>
      <w:r>
        <w:rPr>
          <w:rFonts w:ascii="Amiri" w:hAnsi="Amiri" w:eastAsia="Amiri" w:cs="Amiri"/>
          <w:color w:val="111111"/>
          <w:sz w:val="28"/>
          <w:sz w:val="28"/>
          <w:szCs w:val="28"/>
          <w:rtl w:val="true"/>
          <w:lang w:bidi="ar-SA"/>
        </w:rPr>
        <w:t>و أوعز النبيّ صلّى اللّه عليه و آله إلى أخيه و ابن عمّه الإمام أمير المؤمنين عليه السّلام أن يبيت في فراشه، و يتّشح ببردته الخضراء</w:t>
      </w:r>
      <w:r>
        <w:rPr>
          <w:rStyle w:val="FootnoteAnchor"/>
          <w:rtl w:val="true"/>
        </w:rPr>
        <w:footnoteReference w:id="435"/>
      </w:r>
      <w:r>
        <w:rPr>
          <w:rFonts w:ascii="Amiri" w:hAnsi="Amiri" w:eastAsia="Amiri" w:cs="Amiri"/>
          <w:color w:val="111111"/>
          <w:sz w:val="28"/>
          <w:sz w:val="28"/>
          <w:szCs w:val="28"/>
          <w:rtl w:val="true"/>
          <w:lang w:bidi="ar-SA"/>
        </w:rPr>
        <w:t>ليوهم على اولئك الأقزام أنّه النبيّ صلّى اللّه عليه و آله حتّى يسلم من شرّهم، و تلقّى الإمام عليه السّلام أمر النبيّ بمزيد من السرور و الابتهاج و شعر بالسعادة التي لم يحلم بها من قبل ليكون فداء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النبيّ من الدار، و رماهم بحفنة من التراب أتت على وجوههم الكريهة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 ذلاّ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النبيّ صلّى اللّه عليه و آله يتلو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مبيت الإمام عليه السّلام على فراش النبيّ صلّى اللّه عليه و آله و وقايته له بنفسه صفحة مشرقة من جهاده، و منقبة لا تعدّ لها أيّة منقبة، و قد أنزل اللّه تعالى آية من كتابه، قال تعالى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يَشْرِي نَفْسَهُ ابْتِغاءَ مَرْضاتِ اللّهِ</w:t>
      </w:r>
      <w:r>
        <w:rPr>
          <w:rStyle w:val="FootnoteAnchor"/>
          <w:rtl w:val="true"/>
        </w:rPr>
        <w:footnoteReference w:id="437"/>
      </w:r>
      <w:r>
        <w:rPr>
          <w:rFonts w:ascii="Amiri" w:hAnsi="Amiri" w:eastAsia="Amiri" w:cs="Amiri"/>
          <w:color w:val="111111"/>
          <w:sz w:val="28"/>
          <w:sz w:val="28"/>
          <w:szCs w:val="28"/>
          <w:rtl w:val="true"/>
          <w:lang w:bidi="ar-SA"/>
        </w:rPr>
        <w:t>، و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باهى ملائكته بالإمام، فقد أوحى إلى جبرئيل و ميكائيل أنّي آخيت بينكما، و جعلت عمر أحدكما أطول من عمر الآخر، فأيّكما يؤثر صاحبه بالحياة، </w:t>
      </w:r>
    </w:p>
    <w:p>
      <w:pPr>
        <w:pStyle w:val="BookText"/>
        <w:rPr/>
      </w:pPr>
      <w:r>
        <w:rPr>
          <w:rFonts w:ascii="Amiri" w:hAnsi="Amiri" w:eastAsia="Amiri" w:cs="Amiri"/>
          <w:color w:val="111111"/>
          <w:sz w:val="28"/>
          <w:sz w:val="28"/>
          <w:szCs w:val="28"/>
          <w:rtl w:val="true"/>
          <w:lang w:bidi="ar-SA"/>
        </w:rPr>
        <w:t>فاختار كلاهما الحياة على صاحبه، فأوحى اللّه عزّ و جلّ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كنتما مثل عليّ ابن أبي طالب آخيت بينه و بين محمّد فبات على فراشه يفديه بنفسه و يؤثره بالحياة، اهبطا إلى الأرض فاحفظاه من عدوّه، فنزلا فكان جبرئيل عند رأس عليّ، و ميكائيل عند رجليه، و جبرئيل يقول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من مثلك يا ابن أبي طالب، يباهي اللّه عزّ و جلّ به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على رسوله و هو متوجّه إلى المدينة في شأن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مبيت الإمام في فراش النبيّ صلّى اللّه عليه و آله يوحي أنّه الشخصية الثانية في رسالة الإسلام الذي يخلف النبيّ و يمثّل شخصيّته و يقوم مقامه، و لهذه الكرامة دور مهم في دعوة الإسلام لم ينلها أحد من اسرة النبيّ صلّى اللّه عليه و آله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الشاعر الملهم الكبير الشيخ هاشم الكعبي في رائعته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مواقف لك دون أحمد جاوزت بمقامك التّعريف و التّحديدا</w:t>
      </w:r>
    </w:p>
    <w:p>
      <w:pPr>
        <w:pStyle w:val="BookText"/>
        <w:rPr/>
      </w:pPr>
      <w:r>
        <w:rPr>
          <w:rFonts w:ascii="Amiri" w:hAnsi="Amiri" w:eastAsia="Amiri" w:cs="Amiri"/>
          <w:color w:val="111111"/>
          <w:sz w:val="28"/>
          <w:sz w:val="28"/>
          <w:szCs w:val="28"/>
          <w:rtl w:val="true"/>
          <w:lang w:bidi="ar-SA"/>
        </w:rPr>
        <w:t>فعلى الفراش مبيت ليلك و العدى تهدي إليك بوارقا و رعودا</w:t>
      </w:r>
    </w:p>
    <w:p>
      <w:pPr>
        <w:pStyle w:val="BookText"/>
        <w:rPr/>
      </w:pPr>
      <w:r>
        <w:rPr>
          <w:rFonts w:ascii="Amiri" w:hAnsi="Amiri" w:eastAsia="Amiri" w:cs="Amiri"/>
          <w:color w:val="111111"/>
          <w:sz w:val="28"/>
          <w:sz w:val="28"/>
          <w:szCs w:val="28"/>
          <w:rtl w:val="true"/>
          <w:lang w:bidi="ar-SA"/>
        </w:rPr>
        <w:t>فرقدت مثلوج الفؤاد كأنّما يهدي القراع لسمعك التّغريدا</w:t>
      </w:r>
    </w:p>
    <w:p>
      <w:pPr>
        <w:pStyle w:val="BookText"/>
        <w:rPr/>
      </w:pPr>
      <w:r>
        <w:rPr>
          <w:rFonts w:ascii="Amiri" w:hAnsi="Amiri" w:eastAsia="Amiri" w:cs="Amiri"/>
          <w:color w:val="111111"/>
          <w:sz w:val="28"/>
          <w:sz w:val="28"/>
          <w:szCs w:val="28"/>
          <w:rtl w:val="true"/>
          <w:lang w:bidi="ar-SA"/>
        </w:rPr>
        <w:t>فكفيت ليلته و قمت معارضا بالنّفس لا فشلا و لا رعديدا</w:t>
      </w:r>
    </w:p>
    <w:p>
      <w:pPr>
        <w:pStyle w:val="BookText"/>
        <w:rPr/>
      </w:pPr>
      <w:r>
        <w:rPr>
          <w:rFonts w:ascii="Amiri" w:hAnsi="Amiri" w:eastAsia="Amiri" w:cs="Amiri"/>
          <w:color w:val="111111"/>
          <w:sz w:val="28"/>
          <w:sz w:val="28"/>
          <w:szCs w:val="28"/>
          <w:rtl w:val="true"/>
          <w:lang w:bidi="ar-SA"/>
        </w:rPr>
        <w:t>و استصبحوا فرأوا دوين مرادهم جبلا أشمّ و فارسا صنديدا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رصدوا الصّباح لينفقوا كنز الهدى أ و ما دروا كنز الهدى مرصودا </w:t>
      </w:r>
      <w:bookmarkStart w:id="634" w:name="pg14870_168406"/>
    </w:p>
    <w:p>
      <w:pPr>
        <w:pStyle w:val="Heading4"/>
        <w:numPr>
          <w:ilvl w:val="3"/>
          <w:numId w:val="1"/>
        </w:numPr>
        <w:rPr/>
      </w:pPr>
      <w:bookmarkStart w:id="635" w:name="__RefHeading___Toc665823_388300464"/>
      <w:bookmarkStart w:id="636" w:name="_Toc244"/>
      <w:bookmarkEnd w:id="634"/>
      <w:bookmarkEnd w:id="635"/>
      <w:r>
        <w:rPr>
          <w:rtl w:val="true"/>
        </w:rPr>
        <w:t>دعاء الإمام</w:t>
      </w:r>
      <w:r>
        <w:rPr>
          <w:rtl w:val="true"/>
        </w:rPr>
        <w:t>:</w:t>
      </w:r>
      <w:bookmarkEnd w:id="636"/>
    </w:p>
    <w:p>
      <w:pPr>
        <w:pStyle w:val="BookText"/>
        <w:rPr/>
      </w:pPr>
      <w:r>
        <w:rPr>
          <w:rFonts w:ascii="Amiri" w:hAnsi="Amiri" w:eastAsia="Amiri" w:cs="Amiri"/>
          <w:color w:val="111111"/>
          <w:sz w:val="28"/>
          <w:sz w:val="28"/>
          <w:szCs w:val="28"/>
          <w:rtl w:val="true"/>
          <w:lang w:bidi="ar-SA"/>
        </w:rPr>
        <w:t>و أنفق الإمام عليه السّلام ليله ساهرا يدعو اللّه تعالى لينقذه و أخاه من هذه المحنة الحازبة، و هذا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ليس له ربّ يدعى، يا من ليس فوقه خالق يخشى، يا من ليس دونه إله يتّقى، يا من ليس له وزير يرشى، يا من ليس له نديم يغشى، يا من ليس له حاجب ينادى، يا من لا يزداد على كثرة السّؤال إلاّ كرما وجودا، يا من لا يزداد على عظيم ذنوب عباده إلاّ رحمة و عفوا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أثر عنه أنّه دعا في تلك الليلة الحازبة بهذا الدعاء أيضا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أمسيت اللّهمّ معتصما بذمامك المنيع الّذي لا يحاول و لا يطاول، من شرّ كلّ غاشم و طارق من سائر من خلقت، و ما خلقت من خلقك الصّامت و النّاطق، في جنّة من كلّ مخوف، بلباس سابغة بولاء أهل بيت نبيّك محمّد صلواتك عليه و عليهم، محتجبا من كلّ قاصد لي بأذيّة، بجدار حصين الإخلاص في الاعتراف بحقّهم، و التّمسّك بحبلهم، موقنا أنّ الحقّ لهم و معهم و فيهم، و بهم و منهم و إليهم، اوالي من والوا، و أعادي من عادوا، و اجانب من جانبوا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على محمّد و آل محمّد و أعذني اللّهمّ بهم اتّقي من شرّ كلّ ما اتّقيه يا عظيم، حجزت عنّي الأعادي ببديع السّماوات و الأرض و جعلنا من بين ايديهم سدّا و من خلفهم سدّا فأغشيناهم فهم لا يبصرون يا أرحم الرّاحمين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637" w:name="pg14870_168407"/>
    </w:p>
    <w:p>
      <w:pPr>
        <w:pStyle w:val="BookText"/>
        <w:rPr/>
      </w:pPr>
      <w:bookmarkEnd w:id="637"/>
      <w:r>
        <w:rPr>
          <w:rFonts w:ascii="Amiri" w:hAnsi="Amiri" w:eastAsia="Amiri" w:cs="Amiri"/>
          <w:color w:val="111111"/>
          <w:sz w:val="28"/>
          <w:sz w:val="28"/>
          <w:szCs w:val="28"/>
          <w:rtl w:val="true"/>
          <w:lang w:bidi="ar-SA"/>
        </w:rPr>
        <w:t>و ظلّ الإمام راقدا في فراش النبيّ صلّى اللّه عليه و آله، و لمّا اندلع نور الصبح هجم الطغاة شاهرين سيوفهم على سرير النبيّ صلّى اللّه عليه و آله، فطلع منه الإمام أمير المؤمنين عليه السّلام كالأسد الضاري شاهرا سيفه، فلمّا رأوه ذهلوا و جبنوا، و صاحوا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محمّد؟ فقابلهم الإمام بعنف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جعلتموني حارسا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نكصوا على أعقابهم يجرّون رداء الخيبة و الخسران، فقد فلت من قبضتهم الرسول صلّى اللّه عليه و آله الذي جاء ليحرّرهم من ويلات الجاهلية و خرافاتها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حقدت قريش على الإمام كأشدّ ما يكون الحقد، و رمته بنظرات حادّة، فقد أفلت منها بسببه محمّد، و صفعها الإمام بتلك الصفعة المذلّة، و تحدّاها و استخفّ بها، و جعل يغدو و يروح أمامها ساخرا و مستهزئا بها</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665825_388300464"/>
      <w:bookmarkStart w:id="639" w:name="_Toc245"/>
      <w:bookmarkEnd w:id="638"/>
      <w:r>
        <w:rPr>
          <w:rtl w:val="true"/>
        </w:rPr>
        <w:t>مرافقة أبي بكر للرسول</w:t>
      </w:r>
      <w:r>
        <w:rPr>
          <w:rtl w:val="true"/>
        </w:rPr>
        <w:t>:</w:t>
      </w:r>
      <w:bookmarkEnd w:id="63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غادر النبيّ صلّى اللّه عليه و آله مكّة ميمّما وجهه صوب يثرب، و قد أنجاه اللّه من شرّ اولئك الوحوش الكاسرة الذين اترعت نفوسهم بالآثام و الرذائل، و صادفه في الطريق أبو بكر فصحبه، و سار معه حتى انتهيا إلى جبل ثور</w:t>
      </w:r>
      <w:r>
        <w:rPr>
          <w:rStyle w:val="FootnoteAnchor"/>
          <w:rtl w:val="true"/>
        </w:rPr>
        <w:footnoteReference w:id="441"/>
      </w:r>
      <w:r>
        <w:rPr>
          <w:rFonts w:ascii="Amiri" w:hAnsi="Amiri" w:eastAsia="Amiri" w:cs="Amiri"/>
          <w:color w:val="111111"/>
          <w:sz w:val="28"/>
          <w:sz w:val="28"/>
          <w:szCs w:val="28"/>
          <w:rtl w:val="true"/>
          <w:lang w:bidi="ar-SA"/>
        </w:rPr>
        <w:t>، و في أعلاه غار فدخلا فيه، و أقاما فيه ثلاثة أيام، و أرسل اللّه تعالى زوجا من الحمام فباضا في مدخله، و أوحى اللّه تعالى إلى العنكبوت فنسجت بيتا لها فيه، و خفّت قريش مسرعة في طلب النبيّ صلّى اللّه عليه و آله، يتقدّمهم سراقة بن مالك، و كان عالما بصيرا بمعرفة الأثر، فانتهى إلى باب الغار فرأى البيض و بيت العنكبوت،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دخله أحد </w:t>
      </w:r>
      <w:bookmarkStart w:id="640" w:name="pg14870_168408"/>
    </w:p>
    <w:p>
      <w:pPr>
        <w:pStyle w:val="BookText"/>
        <w:rPr/>
      </w:pPr>
      <w:bookmarkEnd w:id="640"/>
      <w:r>
        <w:rPr>
          <w:rFonts w:ascii="Amiri" w:hAnsi="Amiri" w:eastAsia="Amiri" w:cs="Amiri"/>
          <w:color w:val="111111"/>
          <w:sz w:val="28"/>
          <w:sz w:val="28"/>
          <w:szCs w:val="28"/>
          <w:rtl w:val="true"/>
          <w:lang w:bidi="ar-SA"/>
        </w:rPr>
        <w:t>لانكسر البيض،</w:t>
      </w:r>
    </w:p>
    <w:p>
      <w:pPr>
        <w:pStyle w:val="BookText"/>
        <w:rPr/>
      </w:pPr>
      <w:r>
        <w:rPr>
          <w:rFonts w:ascii="Amiri" w:hAnsi="Amiri" w:eastAsia="Amiri" w:cs="Amiri"/>
          <w:color w:val="111111"/>
          <w:sz w:val="28"/>
          <w:sz w:val="28"/>
          <w:szCs w:val="28"/>
          <w:rtl w:val="true"/>
          <w:lang w:bidi="ar-SA"/>
        </w:rPr>
        <w:t>و النبيّ صلّى اللّه عليه و آله يراهم و هو يدعو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أعم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أعمى اللّه أبصارهم، و سلب لبّهم، و قال أبو بكر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نظروا إلى أقدامهم لرأونا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به الخوف أقصاه،</w:t>
      </w:r>
    </w:p>
    <w:p>
      <w:pPr>
        <w:pStyle w:val="BookText"/>
        <w:rPr/>
      </w:pP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 اللّه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نزلت الآية الكريمة على النبيّ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وَ اللّهُ عَزِيزٌ حَكِيمٌ </w:t>
      </w:r>
      <w:r>
        <w:rPr>
          <w:rStyle w:val="FootnoteAnchor"/>
          <w:rtl w:val="true"/>
        </w:rPr>
        <w:footnoteReference w:id="442"/>
      </w:r>
      <w:r>
        <w:rPr>
          <w:rFonts w:ascii="Amiri" w:hAnsi="Amiri" w:eastAsia="Amiri" w:cs="Amiri"/>
          <w:color w:val="111111"/>
          <w:sz w:val="28"/>
          <w:sz w:val="28"/>
          <w:szCs w:val="28"/>
          <w:rtl w:val="true"/>
          <w:lang w:bidi="ar-SA"/>
        </w:rPr>
        <w:t>، و نزل رجل من قريش فبال على باب الغار ففزع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أبصرونا، فنهره النبيّ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أبصرونا ما استقبلونا بعوراتهم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أمن النبيّ و أبو بكر من الطلب خرجا من الغار متّجهين نحو المدينة المنوّرة</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665827_388300464"/>
      <w:bookmarkStart w:id="642" w:name="_Toc246"/>
      <w:bookmarkEnd w:id="641"/>
      <w:r>
        <w:rPr>
          <w:rtl w:val="true"/>
        </w:rPr>
        <w:t>استقبال المدينة للرسول</w:t>
      </w:r>
      <w:r>
        <w:rPr>
          <w:rtl w:val="true"/>
        </w:rPr>
        <w:t>:</w:t>
      </w:r>
      <w:bookmarkEnd w:id="642"/>
    </w:p>
    <w:p>
      <w:pPr>
        <w:pStyle w:val="BookText"/>
        <w:rPr/>
      </w:pPr>
      <w:r>
        <w:rPr>
          <w:rFonts w:ascii="Amiri" w:hAnsi="Amiri" w:eastAsia="Amiri" w:cs="Amiri"/>
          <w:color w:val="111111"/>
          <w:sz w:val="28"/>
          <w:sz w:val="28"/>
          <w:szCs w:val="28"/>
          <w:rtl w:val="true"/>
          <w:lang w:bidi="ar-SA"/>
        </w:rPr>
        <w:t>و لمّا علم أهالي يثرب بتشريف النبيّ صلّى اللّه عليه و آله هرعوا جميعا لاستقباله، و قد علت زغاريد النساء و هن ينشدن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الفجر علينا من ثنيّات الوداع</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الشّكر علينا ما دعا للّه داع</w:t>
      </w:r>
      <w:r>
        <w:rPr>
          <w:rStyle w:val="FootnoteAnchor"/>
          <w:rtl w:val="true"/>
        </w:rPr>
        <w:footnoteReference w:id="444"/>
      </w:r>
      <w:bookmarkStart w:id="643" w:name="pg14870_168409"/>
    </w:p>
    <w:p>
      <w:pPr>
        <w:pStyle w:val="BookText"/>
        <w:rPr/>
      </w:pPr>
      <w:bookmarkEnd w:id="643"/>
      <w:r>
        <w:rPr>
          <w:rFonts w:ascii="Amiri" w:hAnsi="Amiri" w:eastAsia="Amiri" w:cs="Amiri"/>
          <w:color w:val="111111"/>
          <w:sz w:val="28"/>
          <w:sz w:val="28"/>
          <w:szCs w:val="28"/>
          <w:rtl w:val="true"/>
          <w:lang w:bidi="ar-SA"/>
        </w:rPr>
        <w:t>و كان ذلك اليوم مشهودا لم يمرّ على يثرب مثله، و حينما استقرّ النبيّ صلّى اللّه عليه و آله فيها أخذ يؤسّس معالم دولته الكبرى دولة التوحيد التي تبنّت القضايا المصيرية لجميع شعوب العالم و امم الأرض، و أعلنت حقوق الإنسان، و ما يسمو به من الآداب و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 النبيّ صلّى اللّه عليه و آله من ولاء أهل المدينة له و تباشيرهم بقدومه ما ملأ قلبه فرحا و سرورا، و أيقن أنه سيجد منهم أنصارا لدعوته و بناة لدولته</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665829_388300464"/>
      <w:bookmarkStart w:id="645" w:name="_Toc247"/>
      <w:bookmarkEnd w:id="644"/>
      <w:r>
        <w:rPr>
          <w:rtl w:val="true"/>
        </w:rPr>
        <w:t>هجرة الإمام إلى يثرب</w:t>
      </w:r>
      <w:r>
        <w:rPr>
          <w:rtl w:val="true"/>
        </w:rPr>
        <w:t>:</w:t>
      </w:r>
      <w:bookmarkEnd w:id="645"/>
    </w:p>
    <w:p>
      <w:pPr>
        <w:pStyle w:val="BookText"/>
        <w:rPr/>
      </w:pPr>
      <w:r>
        <w:rPr>
          <w:rFonts w:ascii="Amiri" w:hAnsi="Amiri" w:eastAsia="Amiri" w:cs="Amiri"/>
          <w:color w:val="111111"/>
          <w:sz w:val="28"/>
          <w:sz w:val="28"/>
          <w:szCs w:val="28"/>
          <w:rtl w:val="true"/>
          <w:lang w:bidi="ar-SA"/>
        </w:rPr>
        <w:t>و لمّا نزح الرسول صلّى اللّه عليه و آله من مكّة إلى يثرب قام الإمام أمير المؤمنين عليه السّلام بأداء الأمانات التي عند النبيّ، و ردّ الودائع، و قضاء ديونه صلّى اللّه عليه و آله، و أمر مناديا ينادي بالأبطح من كانت له عند رسول اللّه صلّى اللّه عليه و آله أمانة فليأت و يستلم أمانته، و بعد ما أدّى ذلك حمل السيّدات الزاكيات من الفواطم و هاجر بهنّ إلى يثرب، فلحقه سبعة من عتاة قريش لصدّه عن السفر، فانبرى إليهم الإمام ببسالة و عزم، فقتل واحدا منهم، و هرب الباقون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سار الإمام يطوي البيداء لا يلوي على شيء حتّى انتهى إلى يثرب، و قيل إلى قبا قبل أن يدخل النبيّ إلى المدينة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بلغ النبيّ قدوم عليّ أمر بإحضاره فقيل له إنّه لا يقدر على المشي، فأتاه النبيّ فلمّا رآه اعتنقه و بكى رحمة لما بقدميه من الورم من كثرة المشي فأخذ النبيّ من ريقه و مسح به رجليه فبرئتا، و لم يشك بعد ذلك منهما شيئا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646" w:name="pg14870_168410"/>
    </w:p>
    <w:p>
      <w:pPr>
        <w:pStyle w:val="Heading4"/>
        <w:numPr>
          <w:ilvl w:val="3"/>
          <w:numId w:val="1"/>
        </w:numPr>
        <w:rPr/>
      </w:pPr>
      <w:bookmarkStart w:id="647" w:name="__RefHeading___Toc665831_388300464"/>
      <w:bookmarkStart w:id="648" w:name="_Toc248"/>
      <w:bookmarkEnd w:id="646"/>
      <w:bookmarkEnd w:id="647"/>
      <w:r>
        <w:rPr>
          <w:rtl w:val="true"/>
        </w:rPr>
        <w:t>الاخوّة بين المسلمين</w:t>
      </w:r>
      <w:r>
        <w:rPr>
          <w:rtl w:val="true"/>
        </w:rPr>
        <w:t>:</w:t>
      </w:r>
      <w:bookmarkEnd w:id="648"/>
    </w:p>
    <w:p>
      <w:pPr>
        <w:pStyle w:val="BookText"/>
        <w:rPr/>
      </w:pPr>
      <w:r>
        <w:rPr>
          <w:rFonts w:ascii="Amiri" w:hAnsi="Amiri" w:eastAsia="Amiri" w:cs="Amiri"/>
          <w:color w:val="111111"/>
          <w:sz w:val="28"/>
          <w:sz w:val="28"/>
          <w:szCs w:val="28"/>
          <w:rtl w:val="true"/>
          <w:lang w:bidi="ar-SA"/>
        </w:rPr>
        <w:t>و أوّل عمل قام به الرسول صلّى اللّه عليه و آله أنّه آخى بين المهاجرين و الأنصار، و ربط بينهم برباط الاخوة الصادقة فشارك كلّ واحد منهم أخاه في مكاره الدهر و لينه، و آخى بينه و بين الإمام عليه السّلام</w:t>
      </w:r>
      <w:r>
        <w:rPr>
          <w:rStyle w:val="FootnoteAnchor"/>
          <w:rtl w:val="true"/>
        </w:rPr>
        <w:footnoteReference w:id="448"/>
      </w:r>
      <w:r>
        <w:rPr>
          <w:rFonts w:ascii="Amiri" w:hAnsi="Amiri" w:eastAsia="Amiri" w:cs="Amiri"/>
          <w:color w:val="111111"/>
          <w:sz w:val="28"/>
          <w:sz w:val="28"/>
          <w:szCs w:val="28"/>
          <w:rtl w:val="true"/>
          <w:lang w:bidi="ar-SA"/>
        </w:rPr>
        <w:t>، كما قام صلّى اللّه عليه و آله بالإصلاح و إشاعة المودّة بين الأوس و الخزرج اللذين كانا يشكّلان الأكثرية الساحقة من سكّان المدينة المنوّرة، و كانت البغضاء سائدة بينهما فأطفأها النبيّ</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665833_388300464"/>
      <w:bookmarkStart w:id="650" w:name="_Toc249"/>
      <w:bookmarkEnd w:id="649"/>
      <w:r>
        <w:rPr>
          <w:rtl w:val="true"/>
        </w:rPr>
        <w:t>تأسيس الجامع النبوي</w:t>
      </w:r>
      <w:r>
        <w:rPr>
          <w:rtl w:val="true"/>
        </w:rPr>
        <w:t>:</w:t>
      </w:r>
      <w:bookmarkEnd w:id="650"/>
    </w:p>
    <w:p>
      <w:pPr>
        <w:pStyle w:val="BookText"/>
        <w:rPr/>
      </w:pPr>
      <w:r>
        <w:rPr>
          <w:rFonts w:ascii="Amiri" w:hAnsi="Amiri" w:eastAsia="Amiri" w:cs="Amiri"/>
          <w:color w:val="111111"/>
          <w:sz w:val="28"/>
          <w:sz w:val="28"/>
          <w:szCs w:val="28"/>
          <w:rtl w:val="true"/>
          <w:lang w:bidi="ar-SA"/>
        </w:rPr>
        <w:t xml:space="preserve">و حينما استقرّ النبيّ صلّى اللّه عليه و آله في يثرب قام بتأسيس مسجده المعظّم ليكون مقرّا لحكومته، و مركزا لعبادته، و معهدا لتعاليمه، و كان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و طوله كذلك، و قد انبرى المسلمون من المهاجرين و الأنصار إلى العمل فيه، و كان النبيّ صلّى اللّه عليه و آله من جملة العمّال، و قد انبرى أحد المسلمين محرّضا لهم على العمل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قعدنا و النّبيّ يعمل لذاك منّا العمل المضلّل</w:t>
      </w:r>
    </w:p>
    <w:p>
      <w:pPr>
        <w:pStyle w:val="BookText"/>
        <w:rPr/>
      </w:pPr>
      <w:r>
        <w:rPr>
          <w:rFonts w:ascii="Amiri" w:hAnsi="Amiri" w:eastAsia="Amiri" w:cs="Amiri"/>
          <w:color w:val="111111"/>
          <w:sz w:val="28"/>
          <w:sz w:val="28"/>
          <w:szCs w:val="28"/>
          <w:rtl w:val="true"/>
          <w:lang w:bidi="ar-SA"/>
        </w:rPr>
        <w:t>و ردّد المسلمون في أثناء عملهم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عيش إلاّ عيش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الأنصار و المهاجرة</w:t>
      </w:r>
    </w:p>
    <w:p>
      <w:pPr>
        <w:pStyle w:val="BookText"/>
        <w:rPr/>
      </w:pPr>
      <w:r>
        <w:rPr>
          <w:rFonts w:ascii="Amiri" w:hAnsi="Amiri" w:eastAsia="Amiri" w:cs="Amiri"/>
          <w:color w:val="111111"/>
          <w:sz w:val="28"/>
          <w:sz w:val="28"/>
          <w:szCs w:val="28"/>
          <w:rtl w:val="true"/>
          <w:lang w:bidi="ar-SA"/>
        </w:rPr>
        <w:t>و كان النبيّ صلّى اللّه عليه و آله يردّد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عيش إلاّ عيش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جملة العاملين الصحابي العظيم الطيّب ابن الطيّب عمّار بن ياسر، </w:t>
      </w:r>
    </w:p>
    <w:p>
      <w:pPr>
        <w:pStyle w:val="BookText"/>
        <w:rPr/>
      </w:pPr>
      <w:r>
        <w:rPr>
          <w:rFonts w:ascii="Amiri" w:hAnsi="Amiri" w:eastAsia="Amiri" w:cs="Amiri"/>
          <w:color w:val="111111"/>
          <w:sz w:val="28"/>
          <w:sz w:val="28"/>
          <w:szCs w:val="28"/>
          <w:rtl w:val="true"/>
          <w:lang w:bidi="ar-SA"/>
        </w:rPr>
        <w:t>و قد أثقله بعض الحاقدين عليه بحمل الكثير من اللبن، فجاء إلى النبيّ صلّى اللّه عليه و آله و قد أعياه التعب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قتلوني، يحمّلون عليّ ما لا يحملون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ينفض وفرة عمّار بيده و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ابن سميّة، ليسوا بالّذين يقتلونك، إنّما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أمير المؤمنين عليه السّلام من جملة العاملين في تأسيس الجامع النبوي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يستوي من يعمر المساجدا يدأب فيه قائما و قاعدا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يرى عن الغبار حائدا</w:t>
      </w:r>
      <w:r>
        <w:rPr>
          <w:rStyle w:val="FootnoteAnchor"/>
          <w:rtl w:val="true"/>
        </w:rPr>
        <w:footnoteReference w:id="449"/>
      </w:r>
      <w:r>
        <w:rPr>
          <w:rFonts w:ascii="Amiri" w:hAnsi="Amiri" w:eastAsia="Amiri" w:cs="Amiri"/>
          <w:color w:val="111111"/>
          <w:sz w:val="28"/>
          <w:sz w:val="28"/>
          <w:szCs w:val="28"/>
          <w:rtl w:val="true"/>
          <w:lang w:bidi="ar-SA"/>
        </w:rPr>
        <w:t>و تمّ بناء الجامع النبوي و مساكن النبيّ صلّى اللّه عليه و آله و أهله، و سرعان ما انتشر الإسلام في يثرب و نواحيها، و بذلك تشكّلت الدولة الإسلامية العظمى، و بهذا ينتهي بنا الحديث عن الحلقة الاولى من هذه الموسوعة</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1" w:name="pg14870_168413"/>
      <w:bookmarkStart w:id="652" w:name="pg14870_168413"/>
      <w:bookmarkEnd w:id="652"/>
    </w:p>
    <w:p>
      <w:pPr>
        <w:pStyle w:val="Heading2"/>
        <w:numPr>
          <w:ilvl w:val="1"/>
          <w:numId w:val="1"/>
        </w:numPr>
        <w:rPr/>
      </w:pPr>
      <w:bookmarkStart w:id="653" w:name="pg14870_168413"/>
      <w:bookmarkStart w:id="654" w:name="__RefHeading___Toc665835_388300464"/>
      <w:bookmarkStart w:id="655" w:name="_Toc250"/>
      <w:bookmarkEnd w:id="653"/>
      <w:bookmarkEnd w:id="654"/>
      <w:r>
        <w:rPr>
          <w:rtl w:val="true"/>
        </w:rPr>
        <w:t>المحتويات</w:t>
      </w:r>
      <w:bookmarkEnd w:id="655"/>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كلمة النّاشر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كلمة 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النّسب الوضّاح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المآثر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إخراج ماء زمزم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سقاية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إطعام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أعمدة الشرف من الهاشميّين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رعايته للنبيّ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حمايته للإسلام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مع النبيّ صلّى اللّه عليه و آله في الشعب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تبنّي أبي طالب الدعوة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وصيّته الخالدة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في ذمّة الخلود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تأبين النبي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بنت أسد أمّ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سبقها إلى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مبايعتها للنبيّ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رعايتها للنبيّ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روايتها للحديث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إقامتها في بيت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وفاتها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وليد الكعبة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كيفيّة ولادته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مشرق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مع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منعم الفرطوسي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تسمية امّه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تسمية أبي طالب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ولادته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مع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النعمان 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تمام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دعبل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الفاروق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يعسوب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الأذن الواعية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الأنزع البطين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بيضة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كناه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الريحانتين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مع الأمويّين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ملامحه و صفاته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النبيّ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ضرار للإمام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ابنه محمّد له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المغيرة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بعض المعاصرين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احتضان النبيّ للإمام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التربية النبوية للإمام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نكران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التحلّي بالصفات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الاجتناب عن الصفات المذمومة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سبقه للإسلام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حبّه للنبيّ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قيامه بخدمة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نماذج من أدعيته للنبيّ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تمجيده للنبيّ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كتابته للوحي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كتابته لعهود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تحطيمه للأصنام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صنم 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أصنام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نقش خاتم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اجتنابه للخضاب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دار سكناه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عناصره النّفسيّة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إيمانه الوثيق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إنابته 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العصمة من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زهده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صور مذهلة من زهده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طعامه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بطولته النادرة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قوّته الهائلة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حلمه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بوادر من حلمه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تواضعه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شذرات من تواضعه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عيادته المرضى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كراهته للمدح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إجابته لدعوة من دعاه لتناول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سخاؤه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شذرات من جوده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الرأفة بالفقراء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عدله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بوادر من عدله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سعة علومه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سرعة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الإمام في رحاب القرآن الكريم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الآيات النازلة في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الآيات النازلة في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احتجاج العترة بالآية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الآيات النازلة في الإمام و خيار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الآيات النازلة في حقّه و ذمّ مخالفيه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الإمام في ظلال السّنّة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الكوكبة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مكانته عند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نفس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أخو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 آله و الإمام عليه السّلام من شجرة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عليه السّلام وزير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عليه السّلام خليفة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عليه السّلام من النبيّ صلّى اللّه عليه و آله كهارون من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احتجاج الإمام عليه السّلام بالحديث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عليه السّلام باب مدينة علم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عليه السّلام باب حكمة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عليه السّلام أحبّ الناس إلى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عليه السّلام شبيه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عليه السّلام سيّد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عليه السّلام أحبّ الخلق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إطاعة الإمام عليه السّلام إطاعة للرسول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عليّا عليه السّلام فقد أحبّ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عليّ عليه السّلام إيمان، و بغضه 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عنوان صحيفة المؤمن حبّ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النبيّ صلّى اللّه عليه و آله بما يجري على الإمام عليه السّلام من بعده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 آله يخبر الإمام عليه السّلام بغدر الامّة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الكوكبة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منزلة الإمام عليه السّلام في الدار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عليه السّلام حامل لواء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عليه السّلام صاحب حوض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عليه السّلام قسيم الجنّة و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الاجتياز على الصراط بإجازة من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عليه السّلام مع النبيّ صلّى اللّه عليه و آله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الأخبار النبوية في فضل 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دلالة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حديث السفينة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أهل البيت عليهم السّلام أمان للامّة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النبيّ صلّى اللّه عليه و آله سلم لمن سالم أهل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من أحبّ أهل البيت عليهم السّلام كان مع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معرفة أهل البيت عليهم السّلام أمان من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السؤال عن محبّة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الاقتداء بأهل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الممات على حبّ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الثّورة الإسلاميّة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تحطيم الأصنام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العبيد و المستضعفين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 البنات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بأرملة 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حماية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الاستغلال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إقصاء الفقر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إشاعة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الإمام يصف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الإمام أوّل من صلّى مع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عفيف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الإمام مع النبيّ في بداية دعوته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فزع القرشيّين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إجراءات قاسية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إغراء صبيانهم بمحاربة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اتّهام النبيّ صلّى اللّه عليه و آله بالجنون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اتّهامه بالسحر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تعذيب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شعب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الافراج عن النبيّ صلّى اللّه عليه و آله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وفاة أبي طالب و 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إجماع القرشيّين على قتل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هجرة النبيّ صلّى اللّه عليه و آله إلى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مبيت الإمام عليه السّلام على فراش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دعاء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مرافقة أبي بكر للرسول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استقبال المدينة للرسول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هجرة الإمام عليه السّلام إلى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الأخوّة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تأسيس الجامع النبوي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ـ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لقّب بشيبة الحمد لأنّه كان في ذؤابته شعرة بيضاء حين ولد ، جاء ذلك في معرفة الصحابة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ascii="IRNazanin" w:hAnsi="IRNazanin" w:eastAsia="IRNazanin"/>
          <w:b w:val="false"/>
          <w:b w:val="false"/>
          <w:bCs w:val="false"/>
          <w:i w:val="false"/>
          <w:i w:val="false"/>
          <w:iCs w:val="false"/>
          <w:color w:val="333333"/>
          <w:sz w:val="20"/>
          <w:sz w:val="20"/>
          <w:szCs w:val="20"/>
          <w:rtl w:val="true"/>
        </w:rPr>
        <w:t xml:space="preserve"> ، وذكرت هذه الأبيات باختلاف في أمالي القالي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والمؤانسة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في نجاة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ـ الواقدي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٣٧٥</w:t>
      </w:r>
      <w:r>
        <w:rPr>
          <w:rFonts w:ascii="IRNazanin" w:hAnsi="IRNazanin" w:eastAsia="IRNazanin"/>
          <w:b w:val="false"/>
          <w:b w:val="false"/>
          <w:bCs w:val="false"/>
          <w:i w:val="false"/>
          <w:i w:val="false"/>
          <w:iCs w:val="false"/>
          <w:color w:val="333333"/>
          <w:sz w:val="20"/>
          <w:sz w:val="20"/>
          <w:szCs w:val="20"/>
          <w:rtl w:val="true"/>
        </w:rPr>
        <w:t xml:space="preserve"> وغيرها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ـ ابن الأثير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 وغيرها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ـ ابن الأثير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وبنوه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٤٨٣</w:t>
      </w:r>
      <w:r>
        <w:rPr>
          <w:rFonts w:ascii="IRNazanin" w:hAnsi="IRNazanin" w:eastAsia="IRNazanin"/>
          <w:b w:val="false"/>
          <w:b w:val="false"/>
          <w:bCs w:val="false"/>
          <w:i w:val="false"/>
          <w:i w:val="false"/>
          <w:iCs w:val="false"/>
          <w:color w:val="333333"/>
          <w:sz w:val="20"/>
          <w:sz w:val="20"/>
          <w:szCs w:val="20"/>
          <w:rtl w:val="true"/>
        </w:rPr>
        <w:t xml:space="preserve"> ، قال الحاكم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وتواترت الأخبار أنّ فاطمة بنت أسد ولدت أمير المؤمنين عليّ بن أبي طالب في الكعبة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الخريدة الغيبية في شرح القصيدة العينية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بولس 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الفرطوسي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بولس 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عبد الباقي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 وفي تاريخ الخميس أنّه ولد بعد عام الفيل بسبع سنين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٢٧٥</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رماحها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عزالي النوء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الغيوم الممطرة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٦٥٥</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تأريخ الخميس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الإمام كان يلقّب بيعسوب الأئمّة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٣٦٠</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الشريف الرضي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هذا المعنى في ذيل تفسير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أَنْتَ مُنْذِرٌ وَلِكُلِّ قَوْمٍ 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 وكذلك ذكره الفخر الرازي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٦٠٠</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من 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الجواهري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ـ الجاحظ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شكّ</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ـ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ـ 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ـ السيوطي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٤٠٤</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اللين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عبد الباقي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باينتك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طلّقتك طلاقا بائنا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دقّة الحاجب وطوله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العين وجمالها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الطرّة من الشعر تكون حول رأس الأصلع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 الرقبة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أقرأ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استواء الجسم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عبل الذراعين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ضخم الذراعين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العظام الليّنة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السواد في العين مع سعتها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عظم تكردس ، أي اجتمع اللحم فيه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العنق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ألمح إلى بعض صفاته ابن حجر في تهذيب التهذيب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 وابن سعد في طبقاته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ـ الجاحظ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ـ الصدوق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ـ الصدوق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ـ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ـ ابن الأثير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جابل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خالقها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المفصّلة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هامش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ـ كتاب الصلح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ـ 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١٤١٠</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الصناعتين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الوقف والابتداء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تأريخ العرب قبل الإسلام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٤٥٤</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الإسلامى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لدغته الحيّة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باينتك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طلّقتك طلاقا بائنا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له شوك ترعاه الإبل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xml:space="preserve"> ، وفيه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وتذلّ به النفس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٣٥٣</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٣٦٤</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١٣٦٧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الفالوذج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حلواء تعمل من الدقيق والماء والعسل ، والكلمة فارسية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التمر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جراب صغير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المثل المعروف أنّ ضربة عليّ تفرد المثنى وتثنّى المفرد ، قال 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أشجع الناس تقرّ له بذلك العرب ، جاء ذلك في نور القبس المختصر من المقتبس للميرزباني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٥٢٥</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خرافة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٣٧٩</w:t>
      </w:r>
      <w:r>
        <w:rPr>
          <w:rFonts w:ascii="IRNazanin" w:hAnsi="IRNazanin" w:eastAsia="IRNazanin"/>
          <w:b w:val="false"/>
          <w:b w:val="false"/>
          <w:bCs w:val="false"/>
          <w:i w:val="false"/>
          <w:i w:val="false"/>
          <w:iCs w:val="false"/>
          <w:color w:val="333333"/>
          <w:sz w:val="20"/>
          <w:sz w:val="20"/>
          <w:szCs w:val="20"/>
          <w:rtl w:val="true"/>
        </w:rPr>
        <w:t xml:space="preserve"> ، وقريب منه في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الطوى البعيدة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الآبار العميقة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اجتمع بوله كثيرا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الأرحبي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أرحب بطن من همدان ، تنسب لهم النجائب الأرحبيّة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على ما استنطقه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الذي لا يثبت على رأي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الأصغرين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واللسان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 وغيرها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 وقريب منه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ـ الواحدي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ـ الواحدي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نقله عن تذكرة الخواص للسبط ابن الجوزي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تفسيره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من سورة الشورى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ـ الواحدي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٥٠٢</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ـ الواحدي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٦٧٦</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٧٢٤</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 وكان الوليد كاذبا في إخباره بارتداد بني وليعة ، فنزلت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جاءَكُمْ فاسِقٌ بِنَبَإٍ فَتَبَيَّنُوا أَنْ تُصِيبُوا قَوْماً بِجَهالَةٍ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٤٠٠</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٧٢٥</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ـ كتاب فضائل الأصحاب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٤٠٥</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٧٠١</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٣٨٧٤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٣٦٠</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 الفطن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 وقريب منه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الهيثمي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ـ الشبلنجي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٤٦٤</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٤٠٠</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٤٠٠</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المنشور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قومه إلى الماء</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عترتي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الهيثمي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لذلك الإمام شرف الدين في 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السيّد الحكيم في الاصول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 وألّفت دار التقريب في القاهرة رسالة خاصّة في هذا الحديث عرضت فيه لرواته وسنده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فيض القدير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النجوم أمان لأهل الأرض ، وأهل بيتي أمان لأمّتي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 وقريب منه في صحيح الترمذي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 حدّث بهذا الحديث نصر بن عليّ في أيام المتوكّل فنقل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بضربه ألف سوط فكلّمه فيه جعفر بن عبد ،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أهل السنّة حتى عفا عنه ـ تهذيب التهذيب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٥١٥</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ـ الإمام الأعظم 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 نقلا عن الشرف المؤبّد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 نقلا عن الشرف المؤبّد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 نقلا عن الثعلبي في تفسير آية المودّة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المخالفة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محمّد عبده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تعلّق به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الهيثمي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الغريب أنّ ابن كثير في تفسيره ذكر الحادثة ، وكتب على كلام النبيّ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أيّكم يوازرني ليكون أخي ووصيّي وخليفتي فيكم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أيّكم يوازرني على أن يكون كذا وكذا ، وكذلك كتب على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أخي ووصيّي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يوازرني على أن يكون كذا وكذا ، قاتل الله هذه العصبية التي تنمّ عن نفس لا علاقة لها بالواقع ولا صلة لها بالتعبّد بقول النبيّ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 وفي تاريخ اليعقوبي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أنّ أمّ المؤمنين توفّيت في شهر رمضان قبل الهجرة بثلاث سنين ، وتوفّي أبو طالب بعدها بثلاثة أيام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ـ المقريزي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ـ المقريزي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في تفسير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مبيت الإمام في فراش النبيّ ووقايته له بنفسه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في يمين مكّة على مسيرة ساعة ـ الكشّاف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للإمام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أخي ترثني وأرثك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٤٩٧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49316</Words>
  <Characters>190889</Characters>
  <CharactersWithSpaces>238133</CharactersWithSpaces>
  <Paragraphs>2980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2026-08-24T18:22:33Z</dcterms:created>
  <dc:creator>ghaemiyeh.com</dc:creator>
  <dc:description/>
  <dc:language>en-US</dc:language>
  <cp:lastModifiedBy/>
  <dcterms:modified xsi:type="dcterms:W3CDTF">2026-08-24T21:52:59Z</dcterms:modified>
  <cp:revision>1</cp:revision>
  <dc:subject/>
  <dc:title>موسوعة الامام امیر المؤمنین علی بن ابی طالب علیه السلام جلد 1</dc:title>
</cp:coreProperties>
</file>

<file path=docProps/custom.xml><?xml version="1.0" encoding="utf-8"?>
<Properties xmlns="http://schemas.openxmlformats.org/officeDocument/2006/custom-properties" xmlns:vt="http://schemas.openxmlformats.org/officeDocument/2006/docPropsVTypes"/>
</file>