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وسائل الشیعة الی تحصیل مسائل الشریعة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4608_1878427129">
            <w:r>
              <w:rPr>
                <w:webHidden/>
                <w:rStyle w:val="IndexLink"/>
                <w:rtl w:val="true"/>
              </w:rPr>
              <w:t>مشخصات کتاب</w:t>
            </w:r>
            <w:r>
              <w:rPr>
                <w:rStyle w:val="IndexLink"/>
                <w:rtl w:val="true"/>
              </w:rPr>
              <w:tab/>
            </w:r>
            <w:r>
              <w:rPr>
                <w:rStyle w:val="IndexLink"/>
              </w:rPr>
              <w:t>28</w:t>
            </w:r>
          </w:hyperlink>
        </w:p>
        <w:p>
          <w:pPr>
            <w:pStyle w:val="Contents2"/>
            <w:tabs>
              <w:tab w:val="clear" w:pos="8743"/>
              <w:tab w:val="right" w:pos="9026" w:leader="dot"/>
            </w:tabs>
            <w:rPr/>
          </w:pPr>
          <w:hyperlink w:anchor="__RefHeading___Toc3134610_1878427129">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3134612_1878427129">
            <w:r>
              <w:rPr>
                <w:webHidden/>
                <w:rStyle w:val="IndexLink"/>
                <w:rtl w:val="true"/>
              </w:rPr>
              <w:t>[</w:t>
            </w:r>
            <w:r>
              <w:rPr>
                <w:rStyle w:val="IndexLink"/>
                <w:rtl w:val="true"/>
              </w:rPr>
              <w:t>کتاب الجهاد</w:t>
            </w:r>
            <w:r>
              <w:rPr>
                <w:rStyle w:val="IndexLink"/>
                <w:rtl w:val="true"/>
              </w:rPr>
              <w:t xml:space="preserve">] </w:t>
            </w:r>
            <w:r>
              <w:rPr>
                <w:rStyle w:val="IndexLink"/>
                <w:rtl w:val="true"/>
              </w:rPr>
              <w:t>مِنْ کِتَابِ تَفْصِیلِ وَسَائِلِ الشِّیعَةِ إِلَی تَحْصِیلِ مَسَائِلِ الشَّرِیعَةِ تَفْصِیلِ الْأَبْوَابِ</w:t>
            </w:r>
            <w:r>
              <w:rPr>
                <w:rStyle w:val="IndexLink"/>
                <w:rtl w:val="true"/>
              </w:rPr>
              <w:tab/>
            </w:r>
            <w:r>
              <w:rPr>
                <w:rStyle w:val="IndexLink"/>
              </w:rPr>
              <w:t>30</w:t>
            </w:r>
          </w:hyperlink>
        </w:p>
        <w:p>
          <w:pPr>
            <w:pStyle w:val="Contents3"/>
            <w:tabs>
              <w:tab w:val="clear" w:pos="8459"/>
              <w:tab w:val="right" w:pos="9026" w:leader="dot"/>
            </w:tabs>
            <w:rPr/>
          </w:pPr>
          <w:hyperlink w:anchor="__RefHeading___Toc3134614_1878427129">
            <w:r>
              <w:rPr>
                <w:webHidden/>
                <w:rStyle w:val="IndexLink"/>
                <w:rtl w:val="true"/>
              </w:rPr>
              <w:t>أَبْوَابُ جِهَادِ الْعَدُوِّ وَ مَا یُنَاسِبُهُ‌</w:t>
            </w:r>
            <w:r>
              <w:rPr>
                <w:rStyle w:val="IndexLink"/>
                <w:rtl w:val="true"/>
              </w:rPr>
              <w:tab/>
            </w:r>
            <w:r>
              <w:rPr>
                <w:rStyle w:val="IndexLink"/>
              </w:rPr>
              <w:t>30</w:t>
            </w:r>
          </w:hyperlink>
        </w:p>
        <w:p>
          <w:pPr>
            <w:pStyle w:val="Contents4"/>
            <w:tabs>
              <w:tab w:val="clear" w:pos="8176"/>
              <w:tab w:val="right" w:pos="9026" w:leader="dot"/>
            </w:tabs>
            <w:rPr/>
          </w:pPr>
          <w:hyperlink w:anchor="__RefHeading___Toc3134616_1878427129">
            <w:r>
              <w:rPr>
                <w:webHidden/>
                <w:rStyle w:val="IndexLink"/>
              </w:rPr>
              <w:t>1</w:t>
            </w:r>
            <w:r>
              <w:rPr>
                <w:rStyle w:val="IndexLink"/>
                <w:rtl w:val="true"/>
              </w:rPr>
              <w:t xml:space="preserve">- </w:t>
            </w:r>
            <w:r>
              <w:rPr>
                <w:rStyle w:val="IndexLink"/>
                <w:rtl w:val="true"/>
              </w:rPr>
              <w:t>بَابُ وُجُوبِهِ عَلَی الْکِفَایَةِ مَعَ الْقُدْرَةِ عَلَیْهِ وَ الِاحْتِیَاجِ إِلَیْهِ وَ سُقُوطِهِ عَنِ الْأَعْمَی وَ الْأَعْرَجِ وَ الْفَقِیرِ</w:t>
            </w:r>
            <w:r>
              <w:rPr>
                <w:rStyle w:val="IndexLink"/>
              </w:rPr>
              <w:t>14470</w:t>
            </w:r>
            <w:r>
              <w:rPr>
                <w:rStyle w:val="IndexLink"/>
                <w:rtl w:val="true"/>
              </w:rPr>
              <w:tab/>
            </w:r>
            <w:r>
              <w:rPr>
                <w:rStyle w:val="IndexLink"/>
              </w:rPr>
              <w:t>30</w:t>
            </w:r>
          </w:hyperlink>
        </w:p>
        <w:p>
          <w:pPr>
            <w:pStyle w:val="Contents5"/>
            <w:tabs>
              <w:tab w:val="clear" w:pos="7892"/>
              <w:tab w:val="right" w:pos="9026" w:leader="dot"/>
            </w:tabs>
            <w:rPr/>
          </w:pPr>
          <w:hyperlink w:anchor="__RefHeading___Toc3134618_1878427129">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31346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w:t>
            </w:r>
          </w:hyperlink>
        </w:p>
        <w:p>
          <w:pPr>
            <w:pStyle w:val="Contents5"/>
            <w:tabs>
              <w:tab w:val="clear" w:pos="7892"/>
              <w:tab w:val="right" w:pos="9026" w:leader="dot"/>
            </w:tabs>
            <w:rPr/>
          </w:pPr>
          <w:hyperlink w:anchor="__RefHeading___Toc31346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w:t>
            </w:r>
          </w:hyperlink>
        </w:p>
        <w:p>
          <w:pPr>
            <w:pStyle w:val="Contents5"/>
            <w:tabs>
              <w:tab w:val="clear" w:pos="7892"/>
              <w:tab w:val="right" w:pos="9026" w:leader="dot"/>
            </w:tabs>
            <w:rPr/>
          </w:pPr>
          <w:hyperlink w:anchor="__RefHeading___Toc31346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w:t>
            </w:r>
          </w:hyperlink>
        </w:p>
        <w:p>
          <w:pPr>
            <w:pStyle w:val="Contents5"/>
            <w:tabs>
              <w:tab w:val="clear" w:pos="7892"/>
              <w:tab w:val="right" w:pos="9026" w:leader="dot"/>
            </w:tabs>
            <w:rPr/>
          </w:pPr>
          <w:hyperlink w:anchor="__RefHeading___Toc31346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w:t>
            </w:r>
          </w:hyperlink>
        </w:p>
        <w:p>
          <w:pPr>
            <w:pStyle w:val="Contents5"/>
            <w:tabs>
              <w:tab w:val="clear" w:pos="7892"/>
              <w:tab w:val="right" w:pos="9026" w:leader="dot"/>
            </w:tabs>
            <w:rPr/>
          </w:pPr>
          <w:hyperlink w:anchor="__RefHeading___Toc31346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w:t>
            </w:r>
          </w:hyperlink>
        </w:p>
        <w:p>
          <w:pPr>
            <w:pStyle w:val="Contents5"/>
            <w:tabs>
              <w:tab w:val="clear" w:pos="7892"/>
              <w:tab w:val="right" w:pos="9026" w:leader="dot"/>
            </w:tabs>
            <w:rPr/>
          </w:pPr>
          <w:hyperlink w:anchor="__RefHeading___Toc31346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w:t>
            </w:r>
          </w:hyperlink>
        </w:p>
        <w:p>
          <w:pPr>
            <w:pStyle w:val="Contents5"/>
            <w:tabs>
              <w:tab w:val="clear" w:pos="7892"/>
              <w:tab w:val="right" w:pos="9026" w:leader="dot"/>
            </w:tabs>
            <w:rPr/>
          </w:pPr>
          <w:hyperlink w:anchor="__RefHeading___Toc31346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w:t>
            </w:r>
          </w:hyperlink>
        </w:p>
        <w:p>
          <w:pPr>
            <w:pStyle w:val="Contents5"/>
            <w:tabs>
              <w:tab w:val="clear" w:pos="7892"/>
              <w:tab w:val="right" w:pos="9026" w:leader="dot"/>
            </w:tabs>
            <w:rPr/>
          </w:pPr>
          <w:hyperlink w:anchor="__RefHeading___Toc31346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w:t>
            </w:r>
          </w:hyperlink>
        </w:p>
        <w:p>
          <w:pPr>
            <w:pStyle w:val="Contents5"/>
            <w:tabs>
              <w:tab w:val="clear" w:pos="7892"/>
              <w:tab w:val="right" w:pos="9026" w:leader="dot"/>
            </w:tabs>
            <w:rPr/>
          </w:pPr>
          <w:hyperlink w:anchor="__RefHeading___Toc31346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w:t>
            </w:r>
          </w:hyperlink>
        </w:p>
        <w:p>
          <w:pPr>
            <w:pStyle w:val="Contents5"/>
            <w:tabs>
              <w:tab w:val="clear" w:pos="7892"/>
              <w:tab w:val="right" w:pos="9026" w:leader="dot"/>
            </w:tabs>
            <w:rPr/>
          </w:pPr>
          <w:hyperlink w:anchor="__RefHeading___Toc31346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w:t>
            </w:r>
          </w:hyperlink>
        </w:p>
        <w:p>
          <w:pPr>
            <w:pStyle w:val="Contents5"/>
            <w:tabs>
              <w:tab w:val="clear" w:pos="7892"/>
              <w:tab w:val="right" w:pos="9026" w:leader="dot"/>
            </w:tabs>
            <w:rPr/>
          </w:pPr>
          <w:hyperlink w:anchor="__RefHeading___Toc31346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w:t>
            </w:r>
          </w:hyperlink>
        </w:p>
        <w:p>
          <w:pPr>
            <w:pStyle w:val="Contents5"/>
            <w:tabs>
              <w:tab w:val="clear" w:pos="7892"/>
              <w:tab w:val="right" w:pos="9026" w:leader="dot"/>
            </w:tabs>
            <w:rPr/>
          </w:pPr>
          <w:hyperlink w:anchor="__RefHeading___Toc31346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36</w:t>
            </w:r>
          </w:hyperlink>
        </w:p>
        <w:p>
          <w:pPr>
            <w:pStyle w:val="Contents5"/>
            <w:tabs>
              <w:tab w:val="clear" w:pos="7892"/>
              <w:tab w:val="right" w:pos="9026" w:leader="dot"/>
            </w:tabs>
            <w:rPr/>
          </w:pPr>
          <w:hyperlink w:anchor="__RefHeading___Toc31346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36</w:t>
            </w:r>
          </w:hyperlink>
        </w:p>
        <w:p>
          <w:pPr>
            <w:pStyle w:val="Contents5"/>
            <w:tabs>
              <w:tab w:val="clear" w:pos="7892"/>
              <w:tab w:val="right" w:pos="9026" w:leader="dot"/>
            </w:tabs>
            <w:rPr/>
          </w:pPr>
          <w:hyperlink w:anchor="__RefHeading___Toc31346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37</w:t>
            </w:r>
          </w:hyperlink>
        </w:p>
        <w:p>
          <w:pPr>
            <w:pStyle w:val="Contents5"/>
            <w:tabs>
              <w:tab w:val="clear" w:pos="7892"/>
              <w:tab w:val="right" w:pos="9026" w:leader="dot"/>
            </w:tabs>
            <w:rPr/>
          </w:pPr>
          <w:hyperlink w:anchor="__RefHeading___Toc31346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37</w:t>
            </w:r>
          </w:hyperlink>
        </w:p>
        <w:p>
          <w:pPr>
            <w:pStyle w:val="Contents5"/>
            <w:tabs>
              <w:tab w:val="clear" w:pos="7892"/>
              <w:tab w:val="right" w:pos="9026" w:leader="dot"/>
            </w:tabs>
            <w:rPr/>
          </w:pPr>
          <w:hyperlink w:anchor="__RefHeading___Toc31346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37</w:t>
            </w:r>
          </w:hyperlink>
        </w:p>
        <w:p>
          <w:pPr>
            <w:pStyle w:val="Contents5"/>
            <w:tabs>
              <w:tab w:val="clear" w:pos="7892"/>
              <w:tab w:val="right" w:pos="9026" w:leader="dot"/>
            </w:tabs>
            <w:rPr/>
          </w:pPr>
          <w:hyperlink w:anchor="__RefHeading___Toc31346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37</w:t>
            </w:r>
          </w:hyperlink>
        </w:p>
        <w:p>
          <w:pPr>
            <w:pStyle w:val="Contents5"/>
            <w:tabs>
              <w:tab w:val="clear" w:pos="7892"/>
              <w:tab w:val="right" w:pos="9026" w:leader="dot"/>
            </w:tabs>
            <w:rPr/>
          </w:pPr>
          <w:hyperlink w:anchor="__RefHeading___Toc31346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38</w:t>
            </w:r>
          </w:hyperlink>
        </w:p>
        <w:p>
          <w:pPr>
            <w:pStyle w:val="Contents5"/>
            <w:tabs>
              <w:tab w:val="clear" w:pos="7892"/>
              <w:tab w:val="right" w:pos="9026" w:leader="dot"/>
            </w:tabs>
            <w:rPr/>
          </w:pPr>
          <w:hyperlink w:anchor="__RefHeading___Toc31346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38</w:t>
            </w:r>
          </w:hyperlink>
        </w:p>
        <w:p>
          <w:pPr>
            <w:pStyle w:val="Contents5"/>
            <w:tabs>
              <w:tab w:val="clear" w:pos="7892"/>
              <w:tab w:val="right" w:pos="9026" w:leader="dot"/>
            </w:tabs>
            <w:rPr/>
          </w:pPr>
          <w:hyperlink w:anchor="__RefHeading___Toc31346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38</w:t>
            </w:r>
          </w:hyperlink>
        </w:p>
        <w:p>
          <w:pPr>
            <w:pStyle w:val="Contents5"/>
            <w:tabs>
              <w:tab w:val="clear" w:pos="7892"/>
              <w:tab w:val="right" w:pos="9026" w:leader="dot"/>
            </w:tabs>
            <w:rPr/>
          </w:pPr>
          <w:hyperlink w:anchor="__RefHeading___Toc31346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38</w:t>
            </w:r>
          </w:hyperlink>
        </w:p>
        <w:p>
          <w:pPr>
            <w:pStyle w:val="Contents5"/>
            <w:tabs>
              <w:tab w:val="clear" w:pos="7892"/>
              <w:tab w:val="right" w:pos="9026" w:leader="dot"/>
            </w:tabs>
            <w:rPr/>
          </w:pPr>
          <w:hyperlink w:anchor="__RefHeading___Toc31346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40</w:t>
            </w:r>
          </w:hyperlink>
        </w:p>
        <w:p>
          <w:pPr>
            <w:pStyle w:val="Contents5"/>
            <w:tabs>
              <w:tab w:val="clear" w:pos="7892"/>
              <w:tab w:val="right" w:pos="9026" w:leader="dot"/>
            </w:tabs>
            <w:rPr/>
          </w:pPr>
          <w:hyperlink w:anchor="__RefHeading___Toc31346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40</w:t>
            </w:r>
          </w:hyperlink>
        </w:p>
        <w:p>
          <w:pPr>
            <w:pStyle w:val="Contents5"/>
            <w:tabs>
              <w:tab w:val="clear" w:pos="7892"/>
              <w:tab w:val="right" w:pos="9026" w:leader="dot"/>
            </w:tabs>
            <w:rPr/>
          </w:pPr>
          <w:hyperlink w:anchor="__RefHeading___Toc31346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41</w:t>
            </w:r>
          </w:hyperlink>
        </w:p>
        <w:p>
          <w:pPr>
            <w:pStyle w:val="Contents5"/>
            <w:tabs>
              <w:tab w:val="clear" w:pos="7892"/>
              <w:tab w:val="right" w:pos="9026" w:leader="dot"/>
            </w:tabs>
            <w:rPr/>
          </w:pPr>
          <w:hyperlink w:anchor="__RefHeading___Toc31346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41</w:t>
            </w:r>
          </w:hyperlink>
        </w:p>
        <w:p>
          <w:pPr>
            <w:pStyle w:val="Contents5"/>
            <w:tabs>
              <w:tab w:val="clear" w:pos="7892"/>
              <w:tab w:val="right" w:pos="9026" w:leader="dot"/>
            </w:tabs>
            <w:rPr/>
          </w:pPr>
          <w:hyperlink w:anchor="__RefHeading___Toc31346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41</w:t>
            </w:r>
          </w:hyperlink>
        </w:p>
        <w:p>
          <w:pPr>
            <w:pStyle w:val="Contents5"/>
            <w:tabs>
              <w:tab w:val="clear" w:pos="7892"/>
              <w:tab w:val="right" w:pos="9026" w:leader="dot"/>
            </w:tabs>
            <w:rPr/>
          </w:pPr>
          <w:hyperlink w:anchor="__RefHeading___Toc31346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41</w:t>
            </w:r>
          </w:hyperlink>
        </w:p>
        <w:p>
          <w:pPr>
            <w:pStyle w:val="Contents5"/>
            <w:tabs>
              <w:tab w:val="clear" w:pos="7892"/>
              <w:tab w:val="right" w:pos="9026" w:leader="dot"/>
            </w:tabs>
            <w:rPr/>
          </w:pPr>
          <w:hyperlink w:anchor="__RefHeading___Toc31346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43</w:t>
            </w:r>
          </w:hyperlink>
        </w:p>
        <w:p>
          <w:pPr>
            <w:pStyle w:val="Contents4"/>
            <w:tabs>
              <w:tab w:val="clear" w:pos="8176"/>
              <w:tab w:val="right" w:pos="9026" w:leader="dot"/>
            </w:tabs>
            <w:rPr/>
          </w:pPr>
          <w:hyperlink w:anchor="__RefHeading___Toc3134676_1878427129">
            <w:r>
              <w:rPr>
                <w:webHidden/>
                <w:rStyle w:val="IndexLink"/>
              </w:rPr>
              <w:t>2</w:t>
            </w:r>
            <w:r>
              <w:rPr>
                <w:rStyle w:val="IndexLink"/>
                <w:rtl w:val="true"/>
              </w:rPr>
              <w:t xml:space="preserve">- </w:t>
            </w:r>
            <w:r>
              <w:rPr>
                <w:rStyle w:val="IndexLink"/>
                <w:rtl w:val="true"/>
              </w:rPr>
              <w:t>بَابُ اشْتِرَاطِ إِذْنِ الْوَالِدَیْنِ فِی الْجِهَادِ مَا لَمْ یَجِبْ عَلَی الْوَلَدِ عَیْناً</w:t>
            </w:r>
            <w:r>
              <w:rPr>
                <w:rStyle w:val="IndexLink"/>
                <w:rtl w:val="true"/>
              </w:rPr>
              <w:tab/>
            </w:r>
            <w:r>
              <w:rPr>
                <w:rStyle w:val="IndexLink"/>
              </w:rPr>
              <w:t>44</w:t>
            </w:r>
          </w:hyperlink>
        </w:p>
        <w:p>
          <w:pPr>
            <w:pStyle w:val="Contents5"/>
            <w:tabs>
              <w:tab w:val="clear" w:pos="7892"/>
              <w:tab w:val="right" w:pos="9026" w:leader="dot"/>
            </w:tabs>
            <w:rPr/>
          </w:pPr>
          <w:hyperlink w:anchor="__RefHeading___Toc3134678_1878427129">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31346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w:t>
            </w:r>
          </w:hyperlink>
        </w:p>
        <w:p>
          <w:pPr>
            <w:pStyle w:val="Contents5"/>
            <w:tabs>
              <w:tab w:val="clear" w:pos="7892"/>
              <w:tab w:val="right" w:pos="9026" w:leader="dot"/>
            </w:tabs>
            <w:rPr/>
          </w:pPr>
          <w:hyperlink w:anchor="__RefHeading___Toc31346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w:t>
            </w:r>
          </w:hyperlink>
        </w:p>
        <w:p>
          <w:pPr>
            <w:pStyle w:val="Contents4"/>
            <w:tabs>
              <w:tab w:val="clear" w:pos="8176"/>
              <w:tab w:val="right" w:pos="9026" w:leader="dot"/>
            </w:tabs>
            <w:rPr/>
          </w:pPr>
          <w:hyperlink w:anchor="__RefHeading___Toc3134684_1878427129">
            <w:r>
              <w:rPr>
                <w:webHidden/>
                <w:rStyle w:val="IndexLink"/>
              </w:rPr>
              <w:t>3</w:t>
            </w:r>
            <w:r>
              <w:rPr>
                <w:rStyle w:val="IndexLink"/>
                <w:rtl w:val="true"/>
              </w:rPr>
              <w:t xml:space="preserve">- </w:t>
            </w:r>
            <w:r>
              <w:rPr>
                <w:rStyle w:val="IndexLink"/>
                <w:rtl w:val="true"/>
              </w:rPr>
              <w:t>بَابُ أَنَّهُ یُسْتَحَبُّ أَنْ یُخْلَفَ الْغَازِی بِخَیْرٍ وَ تُبَلَّغَ رِسَالَتُهُ وَ یَحْرُمُ أَذَاهُ وَ غِیبَتُهُ وَ أَنْ یُخْلَفَ بِسُوءٍ</w:t>
            </w:r>
            <w:r>
              <w:rPr>
                <w:rStyle w:val="IndexLink"/>
                <w:rtl w:val="true"/>
              </w:rPr>
              <w:tab/>
            </w:r>
            <w:r>
              <w:rPr>
                <w:rStyle w:val="IndexLink"/>
              </w:rPr>
              <w:t>45</w:t>
            </w:r>
          </w:hyperlink>
        </w:p>
        <w:p>
          <w:pPr>
            <w:pStyle w:val="Contents5"/>
            <w:tabs>
              <w:tab w:val="clear" w:pos="7892"/>
              <w:tab w:val="right" w:pos="9026" w:leader="dot"/>
            </w:tabs>
            <w:rPr/>
          </w:pPr>
          <w:hyperlink w:anchor="__RefHeading___Toc3134686_1878427129">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31346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w:t>
            </w:r>
          </w:hyperlink>
        </w:p>
        <w:p>
          <w:pPr>
            <w:pStyle w:val="Contents5"/>
            <w:tabs>
              <w:tab w:val="clear" w:pos="7892"/>
              <w:tab w:val="right" w:pos="9026" w:leader="dot"/>
            </w:tabs>
            <w:rPr/>
          </w:pPr>
          <w:hyperlink w:anchor="__RefHeading___Toc31346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w:t>
            </w:r>
          </w:hyperlink>
        </w:p>
        <w:p>
          <w:pPr>
            <w:pStyle w:val="Contents5"/>
            <w:tabs>
              <w:tab w:val="clear" w:pos="7892"/>
              <w:tab w:val="right" w:pos="9026" w:leader="dot"/>
            </w:tabs>
            <w:rPr/>
          </w:pPr>
          <w:hyperlink w:anchor="__RefHeading___Toc31346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w:t>
            </w:r>
          </w:hyperlink>
        </w:p>
        <w:p>
          <w:pPr>
            <w:pStyle w:val="Contents4"/>
            <w:tabs>
              <w:tab w:val="clear" w:pos="8176"/>
              <w:tab w:val="right" w:pos="9026" w:leader="dot"/>
            </w:tabs>
            <w:rPr/>
          </w:pPr>
          <w:hyperlink w:anchor="__RefHeading___Toc3134694_1878427129">
            <w:r>
              <w:rPr>
                <w:webHidden/>
                <w:rStyle w:val="IndexLink"/>
              </w:rPr>
              <w:t>4</w:t>
            </w:r>
            <w:r>
              <w:rPr>
                <w:rStyle w:val="IndexLink"/>
                <w:rtl w:val="true"/>
              </w:rPr>
              <w:t xml:space="preserve">- </w:t>
            </w:r>
            <w:r>
              <w:rPr>
                <w:rStyle w:val="IndexLink"/>
                <w:rtl w:val="true"/>
              </w:rPr>
              <w:t>بَابُ وُجُوبِ الْجِهَادِ عَلَی الرَّجُلِ دُونَ الْمَرْأَةِ بَلْ تَجِبُ عَلَیْهَا طَاعَةُ زَوْجِهَا وَ حُکْمِ جِهَادِ الْمَمْلُوکِ‌</w:t>
            </w:r>
            <w:r>
              <w:rPr>
                <w:rStyle w:val="IndexLink"/>
                <w:rtl w:val="true"/>
              </w:rPr>
              <w:tab/>
            </w:r>
            <w:r>
              <w:rPr>
                <w:rStyle w:val="IndexLink"/>
              </w:rPr>
              <w:t>47</w:t>
            </w:r>
          </w:hyperlink>
        </w:p>
        <w:p>
          <w:pPr>
            <w:pStyle w:val="Contents5"/>
            <w:tabs>
              <w:tab w:val="clear" w:pos="7892"/>
              <w:tab w:val="right" w:pos="9026" w:leader="dot"/>
            </w:tabs>
            <w:rPr/>
          </w:pPr>
          <w:hyperlink w:anchor="__RefHeading___Toc3134696_1878427129">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31346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w:t>
            </w:r>
          </w:hyperlink>
        </w:p>
        <w:p>
          <w:pPr>
            <w:pStyle w:val="Contents5"/>
            <w:tabs>
              <w:tab w:val="clear" w:pos="7892"/>
              <w:tab w:val="right" w:pos="9026" w:leader="dot"/>
            </w:tabs>
            <w:rPr/>
          </w:pPr>
          <w:hyperlink w:anchor="__RefHeading___Toc31347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w:t>
            </w:r>
          </w:hyperlink>
        </w:p>
        <w:p>
          <w:pPr>
            <w:pStyle w:val="Contents5"/>
            <w:tabs>
              <w:tab w:val="clear" w:pos="7892"/>
              <w:tab w:val="right" w:pos="9026" w:leader="dot"/>
            </w:tabs>
            <w:rPr/>
          </w:pPr>
          <w:hyperlink w:anchor="__RefHeading___Toc31347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w:t>
            </w:r>
          </w:hyperlink>
        </w:p>
        <w:p>
          <w:pPr>
            <w:pStyle w:val="Contents4"/>
            <w:tabs>
              <w:tab w:val="clear" w:pos="8176"/>
              <w:tab w:val="right" w:pos="9026" w:leader="dot"/>
            </w:tabs>
            <w:rPr/>
          </w:pPr>
          <w:hyperlink w:anchor="__RefHeading___Toc3134704_1878427129">
            <w:r>
              <w:rPr>
                <w:webHidden/>
                <w:rStyle w:val="IndexLink"/>
              </w:rPr>
              <w:t>5</w:t>
            </w:r>
            <w:r>
              <w:rPr>
                <w:rStyle w:val="IndexLink"/>
                <w:rtl w:val="true"/>
              </w:rPr>
              <w:t xml:space="preserve">- </w:t>
            </w:r>
            <w:r>
              <w:rPr>
                <w:rStyle w:val="IndexLink"/>
                <w:rtl w:val="true"/>
              </w:rPr>
              <w:t>بَابُ أَقْسَامِ الْجِهَادِ وَ کُفْرِ مُنْکِرِهِ وَ جُمْلَةٍ مِنْ أَحْکَامِهِ‌</w:t>
            </w:r>
            <w:r>
              <w:rPr>
                <w:rStyle w:val="IndexLink"/>
                <w:rtl w:val="true"/>
              </w:rPr>
              <w:tab/>
            </w:r>
            <w:r>
              <w:rPr>
                <w:rStyle w:val="IndexLink"/>
              </w:rPr>
              <w:t>48</w:t>
            </w:r>
          </w:hyperlink>
        </w:p>
        <w:p>
          <w:pPr>
            <w:pStyle w:val="Contents5"/>
            <w:tabs>
              <w:tab w:val="clear" w:pos="7892"/>
              <w:tab w:val="right" w:pos="9026" w:leader="dot"/>
            </w:tabs>
            <w:rPr/>
          </w:pPr>
          <w:hyperlink w:anchor="__RefHeading___Toc3134706_1878427129">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31347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w:t>
            </w:r>
          </w:hyperlink>
        </w:p>
        <w:p>
          <w:pPr>
            <w:pStyle w:val="Contents5"/>
            <w:tabs>
              <w:tab w:val="clear" w:pos="7892"/>
              <w:tab w:val="right" w:pos="9026" w:leader="dot"/>
            </w:tabs>
            <w:rPr/>
          </w:pPr>
          <w:hyperlink w:anchor="__RefHeading___Toc31347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w:t>
            </w:r>
          </w:hyperlink>
        </w:p>
        <w:p>
          <w:pPr>
            <w:pStyle w:val="Contents5"/>
            <w:tabs>
              <w:tab w:val="clear" w:pos="7892"/>
              <w:tab w:val="right" w:pos="9026" w:leader="dot"/>
            </w:tabs>
            <w:rPr/>
          </w:pPr>
          <w:hyperlink w:anchor="__RefHeading___Toc31347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w:t>
            </w:r>
          </w:hyperlink>
        </w:p>
        <w:p>
          <w:pPr>
            <w:pStyle w:val="Contents5"/>
            <w:tabs>
              <w:tab w:val="clear" w:pos="7892"/>
              <w:tab w:val="right" w:pos="9026" w:leader="dot"/>
            </w:tabs>
            <w:rPr/>
          </w:pPr>
          <w:hyperlink w:anchor="__RefHeading___Toc31347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w:t>
            </w:r>
          </w:hyperlink>
        </w:p>
        <w:p>
          <w:pPr>
            <w:pStyle w:val="Contents5"/>
            <w:tabs>
              <w:tab w:val="clear" w:pos="7892"/>
              <w:tab w:val="right" w:pos="9026" w:leader="dot"/>
            </w:tabs>
            <w:rPr/>
          </w:pPr>
          <w:hyperlink w:anchor="__RefHeading___Toc31347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w:t>
            </w:r>
          </w:hyperlink>
        </w:p>
        <w:p>
          <w:pPr>
            <w:pStyle w:val="Contents4"/>
            <w:tabs>
              <w:tab w:val="clear" w:pos="8176"/>
              <w:tab w:val="right" w:pos="9026" w:leader="dot"/>
            </w:tabs>
            <w:rPr/>
          </w:pPr>
          <w:hyperlink w:anchor="__RefHeading___Toc3134718_1878427129">
            <w:r>
              <w:rPr>
                <w:webHidden/>
                <w:rStyle w:val="IndexLink"/>
              </w:rPr>
              <w:t>6</w:t>
            </w:r>
            <w:r>
              <w:rPr>
                <w:rStyle w:val="IndexLink"/>
                <w:rtl w:val="true"/>
              </w:rPr>
              <w:t xml:space="preserve">- </w:t>
            </w:r>
            <w:r>
              <w:rPr>
                <w:rStyle w:val="IndexLink"/>
                <w:rtl w:val="true"/>
              </w:rPr>
              <w:t>بَابُ حُکْمِ الْمُرَابَطَةِ فِی سَبِیلِ اللَّهِ وَ مَنْ أَخَذَ شَیْئاً لِیُرَابِطَ بِهِ وَ تَحْرِیمِ الْقِتَالِ مَعَ الْجَائِرِ إِلَّا أَنْ یَدْهَمَ الْمُسْلِمِینَ مَنْ یُخْشَی مِنْهُ عَلَی بَیْضَةِ الْإِسْلَامِ فَیُقَاتِلَ عَنْ نَفْسِهِ أ</w:t>
            </w:r>
            <w:r>
              <w:rPr>
                <w:rStyle w:val="IndexLink"/>
                <w:rtl w:val="true"/>
              </w:rPr>
              <w:tab/>
            </w:r>
            <w:r>
              <w:rPr>
                <w:rStyle w:val="IndexLink"/>
              </w:rPr>
              <w:t>54</w:t>
            </w:r>
          </w:hyperlink>
        </w:p>
        <w:p>
          <w:pPr>
            <w:pStyle w:val="Contents5"/>
            <w:tabs>
              <w:tab w:val="clear" w:pos="7892"/>
              <w:tab w:val="right" w:pos="9026" w:leader="dot"/>
            </w:tabs>
            <w:rPr/>
          </w:pPr>
          <w:hyperlink w:anchor="__RefHeading___Toc3134720_1878427129">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31347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w:t>
            </w:r>
          </w:hyperlink>
        </w:p>
        <w:p>
          <w:pPr>
            <w:pStyle w:val="Contents5"/>
            <w:tabs>
              <w:tab w:val="clear" w:pos="7892"/>
              <w:tab w:val="right" w:pos="9026" w:leader="dot"/>
            </w:tabs>
            <w:rPr/>
          </w:pPr>
          <w:hyperlink w:anchor="__RefHeading___Toc31347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w:t>
            </w:r>
          </w:hyperlink>
        </w:p>
        <w:p>
          <w:pPr>
            <w:pStyle w:val="Contents5"/>
            <w:tabs>
              <w:tab w:val="clear" w:pos="7892"/>
              <w:tab w:val="right" w:pos="9026" w:leader="dot"/>
            </w:tabs>
            <w:rPr/>
          </w:pPr>
          <w:hyperlink w:anchor="__RefHeading___Toc31347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w:t>
            </w:r>
          </w:hyperlink>
        </w:p>
        <w:p>
          <w:pPr>
            <w:pStyle w:val="Contents5"/>
            <w:tabs>
              <w:tab w:val="clear" w:pos="7892"/>
              <w:tab w:val="right" w:pos="9026" w:leader="dot"/>
            </w:tabs>
            <w:rPr/>
          </w:pPr>
          <w:hyperlink w:anchor="__RefHeading___Toc31347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56</w:t>
            </w:r>
          </w:hyperlink>
        </w:p>
        <w:p>
          <w:pPr>
            <w:pStyle w:val="Contents4"/>
            <w:tabs>
              <w:tab w:val="clear" w:pos="8176"/>
              <w:tab w:val="right" w:pos="9026" w:leader="dot"/>
            </w:tabs>
            <w:rPr/>
          </w:pPr>
          <w:hyperlink w:anchor="__RefHeading___Toc3134730_1878427129">
            <w:r>
              <w:rPr>
                <w:webHidden/>
                <w:rStyle w:val="IndexLink"/>
              </w:rPr>
              <w:t>7</w:t>
            </w:r>
            <w:r>
              <w:rPr>
                <w:rStyle w:val="IndexLink"/>
                <w:rtl w:val="true"/>
              </w:rPr>
              <w:t xml:space="preserve">- </w:t>
            </w:r>
            <w:r>
              <w:rPr>
                <w:rStyle w:val="IndexLink"/>
                <w:rtl w:val="true"/>
              </w:rPr>
              <w:t>بَابُ حُکْمِ مَنْ نَذَرَ مَالًا لِلْمُرَابَطَةِ أَوْ أَوْصَی بِهِ‌</w:t>
            </w:r>
            <w:r>
              <w:rPr>
                <w:rStyle w:val="IndexLink"/>
                <w:rtl w:val="true"/>
              </w:rPr>
              <w:tab/>
            </w:r>
            <w:r>
              <w:rPr>
                <w:rStyle w:val="IndexLink"/>
              </w:rPr>
              <w:t>57</w:t>
            </w:r>
          </w:hyperlink>
        </w:p>
        <w:p>
          <w:pPr>
            <w:pStyle w:val="Contents5"/>
            <w:tabs>
              <w:tab w:val="clear" w:pos="7892"/>
              <w:tab w:val="right" w:pos="9026" w:leader="dot"/>
            </w:tabs>
            <w:rPr/>
          </w:pPr>
          <w:hyperlink w:anchor="__RefHeading___Toc3134732_1878427129">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31347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w:t>
            </w:r>
          </w:hyperlink>
        </w:p>
        <w:p>
          <w:pPr>
            <w:pStyle w:val="Contents5"/>
            <w:tabs>
              <w:tab w:val="clear" w:pos="7892"/>
              <w:tab w:val="right" w:pos="9026" w:leader="dot"/>
            </w:tabs>
            <w:rPr/>
          </w:pPr>
          <w:hyperlink w:anchor="__RefHeading___Toc31347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w:t>
            </w:r>
          </w:hyperlink>
        </w:p>
        <w:p>
          <w:pPr>
            <w:pStyle w:val="Contents4"/>
            <w:tabs>
              <w:tab w:val="clear" w:pos="8176"/>
              <w:tab w:val="right" w:pos="9026" w:leader="dot"/>
            </w:tabs>
            <w:rPr/>
          </w:pPr>
          <w:hyperlink w:anchor="__RefHeading___Toc3134738_1878427129">
            <w:r>
              <w:rPr>
                <w:webHidden/>
                <w:rStyle w:val="IndexLink"/>
              </w:rPr>
              <w:t>8</w:t>
            </w:r>
            <w:r>
              <w:rPr>
                <w:rStyle w:val="IndexLink"/>
                <w:rtl w:val="true"/>
              </w:rPr>
              <w:t xml:space="preserve">- </w:t>
            </w:r>
            <w:r>
              <w:rPr>
                <w:rStyle w:val="IndexLink"/>
                <w:rtl w:val="true"/>
              </w:rPr>
              <w:t>بَابُ جَوَازِ الِاسْتِنَابَةِ فِی الْجِهَادِ وَ أَخْذِ الْجُعْلِ عَلَیْهِ‌</w:t>
            </w:r>
            <w:r>
              <w:rPr>
                <w:rStyle w:val="IndexLink"/>
                <w:rtl w:val="true"/>
              </w:rPr>
              <w:tab/>
            </w:r>
            <w:r>
              <w:rPr>
                <w:rStyle w:val="IndexLink"/>
              </w:rPr>
              <w:t>58</w:t>
            </w:r>
          </w:hyperlink>
        </w:p>
        <w:p>
          <w:pPr>
            <w:pStyle w:val="Contents5"/>
            <w:tabs>
              <w:tab w:val="clear" w:pos="7892"/>
              <w:tab w:val="right" w:pos="9026" w:leader="dot"/>
            </w:tabs>
            <w:rPr/>
          </w:pPr>
          <w:hyperlink w:anchor="__RefHeading___Toc3134740_1878427129">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1347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w:t>
            </w:r>
          </w:hyperlink>
        </w:p>
        <w:p>
          <w:pPr>
            <w:pStyle w:val="Contents4"/>
            <w:tabs>
              <w:tab w:val="clear" w:pos="8176"/>
              <w:tab w:val="right" w:pos="9026" w:leader="dot"/>
            </w:tabs>
            <w:rPr/>
          </w:pPr>
          <w:hyperlink w:anchor="__RefHeading___Toc3134744_1878427129">
            <w:r>
              <w:rPr>
                <w:webHidden/>
                <w:rStyle w:val="IndexLink"/>
              </w:rPr>
              <w:t>9</w:t>
            </w:r>
            <w:r>
              <w:rPr>
                <w:rStyle w:val="IndexLink"/>
                <w:rtl w:val="true"/>
              </w:rPr>
              <w:t xml:space="preserve">- </w:t>
            </w:r>
            <w:r>
              <w:rPr>
                <w:rStyle w:val="IndexLink"/>
                <w:rtl w:val="true"/>
              </w:rPr>
              <w:t>بَابُ مَنْ یَجُوزُ لَهُ جَمْعُ الْعَسَاکِرِ وَ الْخُرُوجُ بِهَا إِلَی الْجِهَادِ</w:t>
            </w:r>
            <w:r>
              <w:rPr>
                <w:rStyle w:val="IndexLink"/>
                <w:rtl w:val="true"/>
              </w:rPr>
              <w:tab/>
            </w:r>
            <w:r>
              <w:rPr>
                <w:rStyle w:val="IndexLink"/>
              </w:rPr>
              <w:t>59</w:t>
            </w:r>
          </w:hyperlink>
        </w:p>
        <w:p>
          <w:pPr>
            <w:pStyle w:val="Contents5"/>
            <w:tabs>
              <w:tab w:val="clear" w:pos="7892"/>
              <w:tab w:val="right" w:pos="9026" w:leader="dot"/>
            </w:tabs>
            <w:rPr/>
          </w:pPr>
          <w:hyperlink w:anchor="__RefHeading___Toc3134746_1878427129">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31347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w:t>
            </w:r>
          </w:hyperlink>
        </w:p>
        <w:p>
          <w:pPr>
            <w:pStyle w:val="Contents5"/>
            <w:tabs>
              <w:tab w:val="clear" w:pos="7892"/>
              <w:tab w:val="right" w:pos="9026" w:leader="dot"/>
            </w:tabs>
            <w:rPr/>
          </w:pPr>
          <w:hyperlink w:anchor="__RefHeading___Toc31347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69</w:t>
            </w:r>
          </w:hyperlink>
        </w:p>
        <w:p>
          <w:pPr>
            <w:pStyle w:val="Contents4"/>
            <w:tabs>
              <w:tab w:val="clear" w:pos="8176"/>
              <w:tab w:val="right" w:pos="9026" w:leader="dot"/>
            </w:tabs>
            <w:rPr/>
          </w:pPr>
          <w:hyperlink w:anchor="__RefHeading___Toc3134752_1878427129">
            <w:r>
              <w:rPr>
                <w:webHidden/>
                <w:rStyle w:val="IndexLink"/>
              </w:rPr>
              <w:t>10</w:t>
            </w:r>
            <w:r>
              <w:rPr>
                <w:rStyle w:val="IndexLink"/>
                <w:rtl w:val="true"/>
              </w:rPr>
              <w:t xml:space="preserve">- </w:t>
            </w:r>
            <w:r>
              <w:rPr>
                <w:rStyle w:val="IndexLink"/>
                <w:rtl w:val="true"/>
              </w:rPr>
              <w:t>بَابُ وُجُوبِ الدُّعَاءِ إِلَی الْإِسْلَامِ قَبْلَ الْقِتَالِ إِلَّا لِمَنْ قُوتِلَ عَلَی الدَّعْوَةِ وَ عَرَفَهَا وَ حُکْمِ الْقِتَالِ مَعَ الظَّالِمِ‌</w:t>
            </w:r>
            <w:r>
              <w:rPr>
                <w:rStyle w:val="IndexLink"/>
                <w:rtl w:val="true"/>
              </w:rPr>
              <w:tab/>
            </w:r>
            <w:r>
              <w:rPr>
                <w:rStyle w:val="IndexLink"/>
              </w:rPr>
              <w:t>71</w:t>
            </w:r>
          </w:hyperlink>
        </w:p>
        <w:p>
          <w:pPr>
            <w:pStyle w:val="Contents5"/>
            <w:tabs>
              <w:tab w:val="clear" w:pos="7892"/>
              <w:tab w:val="right" w:pos="9026" w:leader="dot"/>
            </w:tabs>
            <w:rPr/>
          </w:pPr>
          <w:hyperlink w:anchor="__RefHeading___Toc3134754_1878427129">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1347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71</w:t>
            </w:r>
          </w:hyperlink>
        </w:p>
        <w:p>
          <w:pPr>
            <w:pStyle w:val="Contents5"/>
            <w:tabs>
              <w:tab w:val="clear" w:pos="7892"/>
              <w:tab w:val="right" w:pos="9026" w:leader="dot"/>
            </w:tabs>
            <w:rPr/>
          </w:pPr>
          <w:hyperlink w:anchor="__RefHeading___Toc31347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72</w:t>
            </w:r>
          </w:hyperlink>
        </w:p>
        <w:p>
          <w:pPr>
            <w:pStyle w:val="Contents4"/>
            <w:tabs>
              <w:tab w:val="clear" w:pos="8176"/>
              <w:tab w:val="right" w:pos="9026" w:leader="dot"/>
            </w:tabs>
            <w:rPr/>
          </w:pPr>
          <w:hyperlink w:anchor="__RefHeading___Toc3134760_1878427129">
            <w:r>
              <w:rPr>
                <w:webHidden/>
                <w:rStyle w:val="IndexLink"/>
              </w:rPr>
              <w:t>11</w:t>
            </w:r>
            <w:r>
              <w:rPr>
                <w:rStyle w:val="IndexLink"/>
                <w:rtl w:val="true"/>
              </w:rPr>
              <w:t xml:space="preserve">- </w:t>
            </w:r>
            <w:r>
              <w:rPr>
                <w:rStyle w:val="IndexLink"/>
                <w:rtl w:val="true"/>
              </w:rPr>
              <w:t>بَابُ کَیْفِیَّةِ الدُّعَاءِ إِلَی الْإِسْلَامِ‌</w:t>
            </w:r>
            <w:r>
              <w:rPr>
                <w:rStyle w:val="IndexLink"/>
                <w:rtl w:val="true"/>
              </w:rPr>
              <w:tab/>
            </w:r>
            <w:r>
              <w:rPr>
                <w:rStyle w:val="IndexLink"/>
              </w:rPr>
              <w:t>73</w:t>
            </w:r>
          </w:hyperlink>
        </w:p>
        <w:p>
          <w:pPr>
            <w:pStyle w:val="Contents5"/>
            <w:tabs>
              <w:tab w:val="clear" w:pos="7892"/>
              <w:tab w:val="right" w:pos="9026" w:leader="dot"/>
            </w:tabs>
            <w:rPr/>
          </w:pPr>
          <w:hyperlink w:anchor="__RefHeading___Toc3134762_1878427129">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31347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73</w:t>
            </w:r>
          </w:hyperlink>
        </w:p>
        <w:p>
          <w:pPr>
            <w:pStyle w:val="Contents4"/>
            <w:tabs>
              <w:tab w:val="clear" w:pos="8176"/>
              <w:tab w:val="right" w:pos="9026" w:leader="dot"/>
            </w:tabs>
            <w:rPr/>
          </w:pPr>
          <w:hyperlink w:anchor="__RefHeading___Toc3134766_1878427129">
            <w:r>
              <w:rPr>
                <w:webHidden/>
                <w:rStyle w:val="IndexLink"/>
              </w:rPr>
              <w:t>12</w:t>
            </w:r>
            <w:r>
              <w:rPr>
                <w:rStyle w:val="IndexLink"/>
                <w:rtl w:val="true"/>
              </w:rPr>
              <w:t xml:space="preserve">- </w:t>
            </w:r>
            <w:r>
              <w:rPr>
                <w:rStyle w:val="IndexLink"/>
                <w:rtl w:val="true"/>
              </w:rPr>
              <w:t>بَابُ اشْتِرَاطِ وُجُوبِ الْجِهَادِ بِأَمْرِ الْإِمَامِ وَ إِذْنِهِ وَ تَحْرِیمِ الْجِهَادِ مَعَ غَیْرِ الْإِمَامِ الْعَادِلِ‌</w:t>
            </w:r>
            <w:r>
              <w:rPr>
                <w:rStyle w:val="IndexLink"/>
                <w:rtl w:val="true"/>
              </w:rPr>
              <w:tab/>
            </w:r>
            <w:r>
              <w:rPr>
                <w:rStyle w:val="IndexLink"/>
              </w:rPr>
              <w:t>74</w:t>
            </w:r>
          </w:hyperlink>
        </w:p>
        <w:p>
          <w:pPr>
            <w:pStyle w:val="Contents5"/>
            <w:tabs>
              <w:tab w:val="clear" w:pos="7892"/>
              <w:tab w:val="right" w:pos="9026" w:leader="dot"/>
            </w:tabs>
            <w:rPr/>
          </w:pPr>
          <w:hyperlink w:anchor="__RefHeading___Toc3134768_1878427129">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31347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74</w:t>
            </w:r>
          </w:hyperlink>
        </w:p>
        <w:p>
          <w:pPr>
            <w:pStyle w:val="Contents5"/>
            <w:tabs>
              <w:tab w:val="clear" w:pos="7892"/>
              <w:tab w:val="right" w:pos="9026" w:leader="dot"/>
            </w:tabs>
            <w:rPr/>
          </w:pPr>
          <w:hyperlink w:anchor="__RefHeading___Toc31347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75</w:t>
            </w:r>
          </w:hyperlink>
        </w:p>
        <w:p>
          <w:pPr>
            <w:pStyle w:val="Contents5"/>
            <w:tabs>
              <w:tab w:val="clear" w:pos="7892"/>
              <w:tab w:val="right" w:pos="9026" w:leader="dot"/>
            </w:tabs>
            <w:rPr/>
          </w:pPr>
          <w:hyperlink w:anchor="__RefHeading___Toc31347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75</w:t>
            </w:r>
          </w:hyperlink>
        </w:p>
        <w:p>
          <w:pPr>
            <w:pStyle w:val="Contents5"/>
            <w:tabs>
              <w:tab w:val="clear" w:pos="7892"/>
              <w:tab w:val="right" w:pos="9026" w:leader="dot"/>
            </w:tabs>
            <w:rPr/>
          </w:pPr>
          <w:hyperlink w:anchor="__RefHeading___Toc31347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76</w:t>
            </w:r>
          </w:hyperlink>
        </w:p>
        <w:p>
          <w:pPr>
            <w:pStyle w:val="Contents5"/>
            <w:tabs>
              <w:tab w:val="clear" w:pos="7892"/>
              <w:tab w:val="right" w:pos="9026" w:leader="dot"/>
            </w:tabs>
            <w:rPr/>
          </w:pPr>
          <w:hyperlink w:anchor="__RefHeading___Toc31347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76</w:t>
            </w:r>
          </w:hyperlink>
        </w:p>
        <w:p>
          <w:pPr>
            <w:pStyle w:val="Contents5"/>
            <w:tabs>
              <w:tab w:val="clear" w:pos="7892"/>
              <w:tab w:val="right" w:pos="9026" w:leader="dot"/>
            </w:tabs>
            <w:rPr/>
          </w:pPr>
          <w:hyperlink w:anchor="__RefHeading___Toc31347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77</w:t>
            </w:r>
          </w:hyperlink>
        </w:p>
        <w:p>
          <w:pPr>
            <w:pStyle w:val="Contents5"/>
            <w:tabs>
              <w:tab w:val="clear" w:pos="7892"/>
              <w:tab w:val="right" w:pos="9026" w:leader="dot"/>
            </w:tabs>
            <w:rPr/>
          </w:pPr>
          <w:hyperlink w:anchor="__RefHeading___Toc31347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77</w:t>
            </w:r>
          </w:hyperlink>
        </w:p>
        <w:p>
          <w:pPr>
            <w:pStyle w:val="Contents5"/>
            <w:tabs>
              <w:tab w:val="clear" w:pos="7892"/>
              <w:tab w:val="right" w:pos="9026" w:leader="dot"/>
            </w:tabs>
            <w:rPr/>
          </w:pPr>
          <w:hyperlink w:anchor="__RefHeading___Toc31347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78</w:t>
            </w:r>
          </w:hyperlink>
        </w:p>
        <w:p>
          <w:pPr>
            <w:pStyle w:val="Contents5"/>
            <w:tabs>
              <w:tab w:val="clear" w:pos="7892"/>
              <w:tab w:val="right" w:pos="9026" w:leader="dot"/>
            </w:tabs>
            <w:rPr/>
          </w:pPr>
          <w:hyperlink w:anchor="__RefHeading___Toc31347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78</w:t>
            </w:r>
          </w:hyperlink>
        </w:p>
        <w:p>
          <w:pPr>
            <w:pStyle w:val="Contents5"/>
            <w:tabs>
              <w:tab w:val="clear" w:pos="7892"/>
              <w:tab w:val="right" w:pos="9026" w:leader="dot"/>
            </w:tabs>
            <w:rPr/>
          </w:pPr>
          <w:hyperlink w:anchor="__RefHeading___Toc31347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78</w:t>
            </w:r>
          </w:hyperlink>
        </w:p>
        <w:p>
          <w:pPr>
            <w:pStyle w:val="Contents4"/>
            <w:tabs>
              <w:tab w:val="clear" w:pos="8176"/>
              <w:tab w:val="right" w:pos="9026" w:leader="dot"/>
            </w:tabs>
            <w:rPr/>
          </w:pPr>
          <w:hyperlink w:anchor="__RefHeading___Toc3134790_1878427129">
            <w:r>
              <w:rPr>
                <w:webHidden/>
                <w:rStyle w:val="IndexLink"/>
              </w:rPr>
              <w:t>13</w:t>
            </w:r>
            <w:r>
              <w:rPr>
                <w:rStyle w:val="IndexLink"/>
                <w:rtl w:val="true"/>
              </w:rPr>
              <w:t xml:space="preserve">- </w:t>
            </w:r>
            <w:r>
              <w:rPr>
                <w:rStyle w:val="IndexLink"/>
                <w:rtl w:val="true"/>
              </w:rPr>
              <w:t>بَابُ حُکْمِ الْخُرُوجِ بِالسَّیْفِ قَبْلَ قِیَامِ الْقَائِمِ ع‌</w:t>
            </w:r>
            <w:r>
              <w:rPr>
                <w:rStyle w:val="IndexLink"/>
                <w:rtl w:val="true"/>
              </w:rPr>
              <w:tab/>
            </w:r>
            <w:r>
              <w:rPr>
                <w:rStyle w:val="IndexLink"/>
              </w:rPr>
              <w:t>79</w:t>
            </w:r>
          </w:hyperlink>
        </w:p>
        <w:p>
          <w:pPr>
            <w:pStyle w:val="Contents5"/>
            <w:tabs>
              <w:tab w:val="clear" w:pos="7892"/>
              <w:tab w:val="right" w:pos="9026" w:leader="dot"/>
            </w:tabs>
            <w:rPr/>
          </w:pPr>
          <w:hyperlink w:anchor="__RefHeading___Toc3134792_1878427129">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1347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79</w:t>
            </w:r>
          </w:hyperlink>
        </w:p>
        <w:p>
          <w:pPr>
            <w:pStyle w:val="Contents5"/>
            <w:tabs>
              <w:tab w:val="clear" w:pos="7892"/>
              <w:tab w:val="right" w:pos="9026" w:leader="dot"/>
            </w:tabs>
            <w:rPr/>
          </w:pPr>
          <w:hyperlink w:anchor="__RefHeading___Toc31347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80</w:t>
            </w:r>
          </w:hyperlink>
        </w:p>
        <w:p>
          <w:pPr>
            <w:pStyle w:val="Contents5"/>
            <w:tabs>
              <w:tab w:val="clear" w:pos="7892"/>
              <w:tab w:val="right" w:pos="9026" w:leader="dot"/>
            </w:tabs>
            <w:rPr/>
          </w:pPr>
          <w:hyperlink w:anchor="__RefHeading___Toc31347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80</w:t>
            </w:r>
          </w:hyperlink>
        </w:p>
        <w:p>
          <w:pPr>
            <w:pStyle w:val="Contents5"/>
            <w:tabs>
              <w:tab w:val="clear" w:pos="7892"/>
              <w:tab w:val="right" w:pos="9026" w:leader="dot"/>
            </w:tabs>
            <w:rPr/>
          </w:pPr>
          <w:hyperlink w:anchor="__RefHeading___Toc31348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81</w:t>
            </w:r>
          </w:hyperlink>
        </w:p>
        <w:p>
          <w:pPr>
            <w:pStyle w:val="Contents5"/>
            <w:tabs>
              <w:tab w:val="clear" w:pos="7892"/>
              <w:tab w:val="right" w:pos="9026" w:leader="dot"/>
            </w:tabs>
            <w:rPr/>
          </w:pPr>
          <w:hyperlink w:anchor="__RefHeading___Toc31348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82</w:t>
            </w:r>
          </w:hyperlink>
        </w:p>
        <w:p>
          <w:pPr>
            <w:pStyle w:val="Contents5"/>
            <w:tabs>
              <w:tab w:val="clear" w:pos="7892"/>
              <w:tab w:val="right" w:pos="9026" w:leader="dot"/>
            </w:tabs>
            <w:rPr/>
          </w:pPr>
          <w:hyperlink w:anchor="__RefHeading___Toc31348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82</w:t>
            </w:r>
          </w:hyperlink>
        </w:p>
        <w:p>
          <w:pPr>
            <w:pStyle w:val="Contents5"/>
            <w:tabs>
              <w:tab w:val="clear" w:pos="7892"/>
              <w:tab w:val="right" w:pos="9026" w:leader="dot"/>
            </w:tabs>
            <w:rPr/>
          </w:pPr>
          <w:hyperlink w:anchor="__RefHeading___Toc31348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82</w:t>
            </w:r>
          </w:hyperlink>
        </w:p>
        <w:p>
          <w:pPr>
            <w:pStyle w:val="Contents5"/>
            <w:tabs>
              <w:tab w:val="clear" w:pos="7892"/>
              <w:tab w:val="right" w:pos="9026" w:leader="dot"/>
            </w:tabs>
            <w:rPr/>
          </w:pPr>
          <w:hyperlink w:anchor="__RefHeading___Toc31348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83</w:t>
            </w:r>
          </w:hyperlink>
        </w:p>
        <w:p>
          <w:pPr>
            <w:pStyle w:val="Contents5"/>
            <w:tabs>
              <w:tab w:val="clear" w:pos="7892"/>
              <w:tab w:val="right" w:pos="9026" w:leader="dot"/>
            </w:tabs>
            <w:rPr/>
          </w:pPr>
          <w:hyperlink w:anchor="__RefHeading___Toc31348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84</w:t>
            </w:r>
          </w:hyperlink>
        </w:p>
        <w:p>
          <w:pPr>
            <w:pStyle w:val="Contents5"/>
            <w:tabs>
              <w:tab w:val="clear" w:pos="7892"/>
              <w:tab w:val="right" w:pos="9026" w:leader="dot"/>
            </w:tabs>
            <w:rPr/>
          </w:pPr>
          <w:hyperlink w:anchor="__RefHeading___Toc31348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84</w:t>
            </w:r>
          </w:hyperlink>
        </w:p>
        <w:p>
          <w:pPr>
            <w:pStyle w:val="Contents5"/>
            <w:tabs>
              <w:tab w:val="clear" w:pos="7892"/>
              <w:tab w:val="right" w:pos="9026" w:leader="dot"/>
            </w:tabs>
            <w:rPr/>
          </w:pPr>
          <w:hyperlink w:anchor="__RefHeading___Toc31348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84</w:t>
            </w:r>
          </w:hyperlink>
        </w:p>
        <w:p>
          <w:pPr>
            <w:pStyle w:val="Contents5"/>
            <w:tabs>
              <w:tab w:val="clear" w:pos="7892"/>
              <w:tab w:val="right" w:pos="9026" w:leader="dot"/>
            </w:tabs>
            <w:rPr/>
          </w:pPr>
          <w:hyperlink w:anchor="__RefHeading___Toc31348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86</w:t>
            </w:r>
          </w:hyperlink>
        </w:p>
        <w:p>
          <w:pPr>
            <w:pStyle w:val="Contents5"/>
            <w:tabs>
              <w:tab w:val="clear" w:pos="7892"/>
              <w:tab w:val="right" w:pos="9026" w:leader="dot"/>
            </w:tabs>
            <w:rPr/>
          </w:pPr>
          <w:hyperlink w:anchor="__RefHeading___Toc31348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86</w:t>
            </w:r>
          </w:hyperlink>
        </w:p>
        <w:p>
          <w:pPr>
            <w:pStyle w:val="Contents5"/>
            <w:tabs>
              <w:tab w:val="clear" w:pos="7892"/>
              <w:tab w:val="right" w:pos="9026" w:leader="dot"/>
            </w:tabs>
            <w:rPr/>
          </w:pPr>
          <w:hyperlink w:anchor="__RefHeading___Toc31348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87</w:t>
            </w:r>
          </w:hyperlink>
        </w:p>
        <w:p>
          <w:pPr>
            <w:pStyle w:val="Contents5"/>
            <w:tabs>
              <w:tab w:val="clear" w:pos="7892"/>
              <w:tab w:val="right" w:pos="9026" w:leader="dot"/>
            </w:tabs>
            <w:rPr/>
          </w:pPr>
          <w:hyperlink w:anchor="__RefHeading___Toc31348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88</w:t>
            </w:r>
          </w:hyperlink>
        </w:p>
        <w:p>
          <w:pPr>
            <w:pStyle w:val="Contents5"/>
            <w:tabs>
              <w:tab w:val="clear" w:pos="7892"/>
              <w:tab w:val="right" w:pos="9026" w:leader="dot"/>
            </w:tabs>
            <w:rPr/>
          </w:pPr>
          <w:hyperlink w:anchor="__RefHeading___Toc31348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89</w:t>
            </w:r>
          </w:hyperlink>
        </w:p>
        <w:p>
          <w:pPr>
            <w:pStyle w:val="Contents5"/>
            <w:tabs>
              <w:tab w:val="clear" w:pos="7892"/>
              <w:tab w:val="right" w:pos="9026" w:leader="dot"/>
            </w:tabs>
            <w:rPr/>
          </w:pPr>
          <w:hyperlink w:anchor="__RefHeading___Toc31348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89</w:t>
            </w:r>
          </w:hyperlink>
        </w:p>
        <w:p>
          <w:pPr>
            <w:pStyle w:val="Contents4"/>
            <w:tabs>
              <w:tab w:val="clear" w:pos="8176"/>
              <w:tab w:val="right" w:pos="9026" w:leader="dot"/>
            </w:tabs>
            <w:rPr/>
          </w:pPr>
          <w:hyperlink w:anchor="__RefHeading___Toc3134828_1878427129">
            <w:r>
              <w:rPr>
                <w:webHidden/>
                <w:rStyle w:val="IndexLink"/>
              </w:rPr>
              <w:t>14</w:t>
            </w:r>
            <w:r>
              <w:rPr>
                <w:rStyle w:val="IndexLink"/>
                <w:rtl w:val="true"/>
              </w:rPr>
              <w:t xml:space="preserve">- </w:t>
            </w:r>
            <w:r>
              <w:rPr>
                <w:rStyle w:val="IndexLink"/>
                <w:rtl w:val="true"/>
              </w:rPr>
              <w:t>بَابُ اسْتِحْبَابِ مُتَارَکَةِ التُّرْکِ وَ الْحَبَشَةِ مَا دَامَ یُمْکِنُ التَّرْکُ‌</w:t>
            </w:r>
            <w:r>
              <w:rPr>
                <w:rStyle w:val="IndexLink"/>
                <w:rtl w:val="true"/>
              </w:rPr>
              <w:tab/>
            </w:r>
            <w:r>
              <w:rPr>
                <w:rStyle w:val="IndexLink"/>
              </w:rPr>
              <w:t>91</w:t>
            </w:r>
          </w:hyperlink>
        </w:p>
        <w:p>
          <w:pPr>
            <w:pStyle w:val="Contents5"/>
            <w:tabs>
              <w:tab w:val="clear" w:pos="7892"/>
              <w:tab w:val="right" w:pos="9026" w:leader="dot"/>
            </w:tabs>
            <w:rPr/>
          </w:pPr>
          <w:hyperlink w:anchor="__RefHeading___Toc3134830_1878427129">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31348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91</w:t>
            </w:r>
          </w:hyperlink>
        </w:p>
        <w:p>
          <w:pPr>
            <w:pStyle w:val="Contents5"/>
            <w:tabs>
              <w:tab w:val="clear" w:pos="7892"/>
              <w:tab w:val="right" w:pos="9026" w:leader="dot"/>
            </w:tabs>
            <w:rPr/>
          </w:pPr>
          <w:hyperlink w:anchor="__RefHeading___Toc31348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91</w:t>
            </w:r>
          </w:hyperlink>
        </w:p>
        <w:p>
          <w:pPr>
            <w:pStyle w:val="Contents5"/>
            <w:tabs>
              <w:tab w:val="clear" w:pos="7892"/>
              <w:tab w:val="right" w:pos="9026" w:leader="dot"/>
            </w:tabs>
            <w:rPr/>
          </w:pPr>
          <w:hyperlink w:anchor="__RefHeading___Toc31348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91</w:t>
            </w:r>
          </w:hyperlink>
        </w:p>
        <w:p>
          <w:pPr>
            <w:pStyle w:val="Contents4"/>
            <w:tabs>
              <w:tab w:val="clear" w:pos="8176"/>
              <w:tab w:val="right" w:pos="9026" w:leader="dot"/>
            </w:tabs>
            <w:rPr/>
          </w:pPr>
          <w:hyperlink w:anchor="__RefHeading___Toc3134838_1878427129">
            <w:r>
              <w:rPr>
                <w:webHidden/>
                <w:rStyle w:val="IndexLink"/>
              </w:rPr>
              <w:t>15</w:t>
            </w:r>
            <w:r>
              <w:rPr>
                <w:rStyle w:val="IndexLink"/>
                <w:rtl w:val="true"/>
              </w:rPr>
              <w:t xml:space="preserve">- </w:t>
            </w:r>
            <w:r>
              <w:rPr>
                <w:rStyle w:val="IndexLink"/>
                <w:rtl w:val="true"/>
              </w:rPr>
              <w:t>بَابُ آدَابِ أُمَرَاءِ السَّرَایَا وَ أَصْحَابِهِمْ‌</w:t>
            </w:r>
            <w:r>
              <w:rPr>
                <w:rStyle w:val="IndexLink"/>
                <w:rtl w:val="true"/>
              </w:rPr>
              <w:tab/>
            </w:r>
            <w:r>
              <w:rPr>
                <w:rStyle w:val="IndexLink"/>
              </w:rPr>
              <w:t>92</w:t>
            </w:r>
          </w:hyperlink>
        </w:p>
        <w:p>
          <w:pPr>
            <w:pStyle w:val="Contents5"/>
            <w:tabs>
              <w:tab w:val="clear" w:pos="7892"/>
              <w:tab w:val="right" w:pos="9026" w:leader="dot"/>
            </w:tabs>
            <w:rPr/>
          </w:pPr>
          <w:hyperlink w:anchor="__RefHeading___Toc3134840_1878427129">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31348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92</w:t>
            </w:r>
          </w:hyperlink>
        </w:p>
        <w:p>
          <w:pPr>
            <w:pStyle w:val="Contents5"/>
            <w:tabs>
              <w:tab w:val="clear" w:pos="7892"/>
              <w:tab w:val="right" w:pos="9026" w:leader="dot"/>
            </w:tabs>
            <w:rPr/>
          </w:pPr>
          <w:hyperlink w:anchor="__RefHeading___Toc31348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92</w:t>
            </w:r>
          </w:hyperlink>
        </w:p>
        <w:p>
          <w:pPr>
            <w:pStyle w:val="Contents5"/>
            <w:tabs>
              <w:tab w:val="clear" w:pos="7892"/>
              <w:tab w:val="right" w:pos="9026" w:leader="dot"/>
            </w:tabs>
            <w:rPr/>
          </w:pPr>
          <w:hyperlink w:anchor="__RefHeading___Toc31348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93</w:t>
            </w:r>
          </w:hyperlink>
        </w:p>
        <w:p>
          <w:pPr>
            <w:pStyle w:val="Contents5"/>
            <w:tabs>
              <w:tab w:val="clear" w:pos="7892"/>
              <w:tab w:val="right" w:pos="9026" w:leader="dot"/>
            </w:tabs>
            <w:rPr/>
          </w:pPr>
          <w:hyperlink w:anchor="__RefHeading___Toc31348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94</w:t>
            </w:r>
          </w:hyperlink>
        </w:p>
        <w:p>
          <w:pPr>
            <w:pStyle w:val="Contents5"/>
            <w:tabs>
              <w:tab w:val="clear" w:pos="7892"/>
              <w:tab w:val="right" w:pos="9026" w:leader="dot"/>
            </w:tabs>
            <w:rPr/>
          </w:pPr>
          <w:hyperlink w:anchor="__RefHeading___Toc31348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94</w:t>
            </w:r>
          </w:hyperlink>
        </w:p>
        <w:p>
          <w:pPr>
            <w:pStyle w:val="Contents4"/>
            <w:tabs>
              <w:tab w:val="clear" w:pos="8176"/>
              <w:tab w:val="right" w:pos="9026" w:leader="dot"/>
            </w:tabs>
            <w:rPr/>
          </w:pPr>
          <w:hyperlink w:anchor="__RefHeading___Toc3134852_1878427129">
            <w:r>
              <w:rPr>
                <w:webHidden/>
                <w:rStyle w:val="IndexLink"/>
              </w:rPr>
              <w:t>16</w:t>
            </w:r>
            <w:r>
              <w:rPr>
                <w:rStyle w:val="IndexLink"/>
                <w:rtl w:val="true"/>
              </w:rPr>
              <w:t xml:space="preserve">- </w:t>
            </w:r>
            <w:r>
              <w:rPr>
                <w:rStyle w:val="IndexLink"/>
                <w:rtl w:val="true"/>
              </w:rPr>
              <w:t>بَابُ حُکْمِ الْمُحَارَبَةِ بِإِلْقَاءِ السَّمِّ وَ النَّارِ وَ إِرْسَالِ الْمَاءِ وَ رَمْیِ الْمَنْجَنِیقِ وَ حُکْمِ مَنْ یُقْتَلُ بِذَلِکَ مِنَ الْمُسْلِمِینَ وَ نَحْوِهِمْ‌</w:t>
            </w:r>
            <w:r>
              <w:rPr>
                <w:rStyle w:val="IndexLink"/>
                <w:rtl w:val="true"/>
              </w:rPr>
              <w:tab/>
            </w:r>
            <w:r>
              <w:rPr>
                <w:rStyle w:val="IndexLink"/>
              </w:rPr>
              <w:t>97</w:t>
            </w:r>
          </w:hyperlink>
        </w:p>
        <w:p>
          <w:pPr>
            <w:pStyle w:val="Contents5"/>
            <w:tabs>
              <w:tab w:val="clear" w:pos="7892"/>
              <w:tab w:val="right" w:pos="9026" w:leader="dot"/>
            </w:tabs>
            <w:rPr/>
          </w:pPr>
          <w:hyperlink w:anchor="__RefHeading___Toc3134854_1878427129">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31348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97</w:t>
            </w:r>
          </w:hyperlink>
        </w:p>
        <w:p>
          <w:pPr>
            <w:pStyle w:val="Contents5"/>
            <w:tabs>
              <w:tab w:val="clear" w:pos="7892"/>
              <w:tab w:val="right" w:pos="9026" w:leader="dot"/>
            </w:tabs>
            <w:rPr/>
          </w:pPr>
          <w:hyperlink w:anchor="__RefHeading___Toc31348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97</w:t>
            </w:r>
          </w:hyperlink>
        </w:p>
        <w:p>
          <w:pPr>
            <w:pStyle w:val="Contents4"/>
            <w:tabs>
              <w:tab w:val="clear" w:pos="8176"/>
              <w:tab w:val="right" w:pos="9026" w:leader="dot"/>
            </w:tabs>
            <w:rPr/>
          </w:pPr>
          <w:hyperlink w:anchor="__RefHeading___Toc3134860_1878427129">
            <w:r>
              <w:rPr>
                <w:webHidden/>
                <w:rStyle w:val="IndexLink"/>
              </w:rPr>
              <w:t>17</w:t>
            </w:r>
            <w:r>
              <w:rPr>
                <w:rStyle w:val="IndexLink"/>
                <w:rtl w:val="true"/>
              </w:rPr>
              <w:t xml:space="preserve">- </w:t>
            </w:r>
            <w:r>
              <w:rPr>
                <w:rStyle w:val="IndexLink"/>
                <w:rtl w:val="true"/>
              </w:rPr>
              <w:t>بَابُ کَرَاهَةِ تَبْیِیتِ الْعَدُوِّ وَ اسْتِحْبَابِ الشُّرُوعِ فِی الْقِتَالِ عِنْدَ الزَّوَالِ‌</w:t>
            </w:r>
            <w:r>
              <w:rPr>
                <w:rStyle w:val="IndexLink"/>
                <w:rtl w:val="true"/>
              </w:rPr>
              <w:tab/>
            </w:r>
            <w:r>
              <w:rPr>
                <w:rStyle w:val="IndexLink"/>
              </w:rPr>
              <w:t>98</w:t>
            </w:r>
          </w:hyperlink>
        </w:p>
        <w:p>
          <w:pPr>
            <w:pStyle w:val="Contents5"/>
            <w:tabs>
              <w:tab w:val="clear" w:pos="7892"/>
              <w:tab w:val="right" w:pos="9026" w:leader="dot"/>
            </w:tabs>
            <w:rPr/>
          </w:pPr>
          <w:hyperlink w:anchor="__RefHeading___Toc3134862_1878427129">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31348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98</w:t>
            </w:r>
          </w:hyperlink>
        </w:p>
        <w:p>
          <w:pPr>
            <w:pStyle w:val="Contents5"/>
            <w:tabs>
              <w:tab w:val="clear" w:pos="7892"/>
              <w:tab w:val="right" w:pos="9026" w:leader="dot"/>
            </w:tabs>
            <w:rPr/>
          </w:pPr>
          <w:hyperlink w:anchor="__RefHeading___Toc31348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98</w:t>
            </w:r>
          </w:hyperlink>
        </w:p>
        <w:p>
          <w:pPr>
            <w:pStyle w:val="Contents4"/>
            <w:tabs>
              <w:tab w:val="clear" w:pos="8176"/>
              <w:tab w:val="right" w:pos="9026" w:leader="dot"/>
            </w:tabs>
            <w:rPr/>
          </w:pPr>
          <w:hyperlink w:anchor="__RefHeading___Toc3134868_1878427129">
            <w:r>
              <w:rPr>
                <w:webHidden/>
                <w:rStyle w:val="IndexLink"/>
              </w:rPr>
              <w:t>18</w:t>
            </w:r>
            <w:r>
              <w:rPr>
                <w:rStyle w:val="IndexLink"/>
                <w:rtl w:val="true"/>
              </w:rPr>
              <w:t xml:space="preserve">- </w:t>
            </w:r>
            <w:r>
              <w:rPr>
                <w:rStyle w:val="IndexLink"/>
                <w:rtl w:val="true"/>
              </w:rPr>
              <w:t>بَابُ أَنَّهُ لَا یَجُوزُ أَنْ یُقْتَلَ مِنْ أَهْلِ الْحَرْبِ الْمَرْأَةُ وَ لَا الْمُقْعَدُ وَ لَا الْأَعْمَی وَ لَا الشَّیْخُ الْفَانِی وَ لَا الْمَجْنُونُ وَ لَا الْوِلْدَانُ إِلَّا أَنْ یُقَاتِلُوا وَ لَا تُؤْخَذُ مِنْهُمُ الْجِزْیَةُ</w:t>
            </w:r>
            <w:r>
              <w:rPr>
                <w:rStyle w:val="IndexLink"/>
                <w:rtl w:val="true"/>
              </w:rPr>
              <w:tab/>
            </w:r>
            <w:r>
              <w:rPr>
                <w:rStyle w:val="IndexLink"/>
              </w:rPr>
              <w:t>99</w:t>
            </w:r>
          </w:hyperlink>
        </w:p>
        <w:p>
          <w:pPr>
            <w:pStyle w:val="Contents5"/>
            <w:tabs>
              <w:tab w:val="clear" w:pos="7892"/>
              <w:tab w:val="right" w:pos="9026" w:leader="dot"/>
            </w:tabs>
            <w:rPr/>
          </w:pPr>
          <w:hyperlink w:anchor="__RefHeading___Toc3134870_1878427129">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31348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99</w:t>
            </w:r>
          </w:hyperlink>
        </w:p>
        <w:p>
          <w:pPr>
            <w:pStyle w:val="Contents5"/>
            <w:tabs>
              <w:tab w:val="clear" w:pos="7892"/>
              <w:tab w:val="right" w:pos="9026" w:leader="dot"/>
            </w:tabs>
            <w:rPr/>
          </w:pPr>
          <w:hyperlink w:anchor="__RefHeading___Toc31348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100</w:t>
            </w:r>
          </w:hyperlink>
        </w:p>
        <w:p>
          <w:pPr>
            <w:pStyle w:val="Contents5"/>
            <w:tabs>
              <w:tab w:val="clear" w:pos="7892"/>
              <w:tab w:val="right" w:pos="9026" w:leader="dot"/>
            </w:tabs>
            <w:rPr/>
          </w:pPr>
          <w:hyperlink w:anchor="__RefHeading___Toc31348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100</w:t>
            </w:r>
          </w:hyperlink>
        </w:p>
        <w:p>
          <w:pPr>
            <w:pStyle w:val="Contents4"/>
            <w:tabs>
              <w:tab w:val="clear" w:pos="8176"/>
              <w:tab w:val="right" w:pos="9026" w:leader="dot"/>
            </w:tabs>
            <w:rPr/>
          </w:pPr>
          <w:hyperlink w:anchor="__RefHeading___Toc3134878_1878427129">
            <w:r>
              <w:rPr>
                <w:webHidden/>
                <w:rStyle w:val="IndexLink"/>
              </w:rPr>
              <w:t>19</w:t>
            </w:r>
            <w:r>
              <w:rPr>
                <w:rStyle w:val="IndexLink"/>
                <w:rtl w:val="true"/>
              </w:rPr>
              <w:t xml:space="preserve">- </w:t>
            </w:r>
            <w:r>
              <w:rPr>
                <w:rStyle w:val="IndexLink"/>
                <w:rtl w:val="true"/>
              </w:rPr>
              <w:t>بَابُ أَنَّ نَفَقَةَ النَّصْرَانِیِّ إِذَا کَبِرَ وَ عَجَزَ عَنِ الْکَسْبِ مِنْ بَیْتِ الْمَالِ‌</w:t>
            </w:r>
            <w:r>
              <w:rPr>
                <w:rStyle w:val="IndexLink"/>
                <w:rtl w:val="true"/>
              </w:rPr>
              <w:tab/>
            </w:r>
            <w:r>
              <w:rPr>
                <w:rStyle w:val="IndexLink"/>
              </w:rPr>
              <w:t>101</w:t>
            </w:r>
          </w:hyperlink>
        </w:p>
        <w:p>
          <w:pPr>
            <w:pStyle w:val="Contents5"/>
            <w:tabs>
              <w:tab w:val="clear" w:pos="7892"/>
              <w:tab w:val="right" w:pos="9026" w:leader="dot"/>
            </w:tabs>
            <w:rPr/>
          </w:pPr>
          <w:hyperlink w:anchor="__RefHeading___Toc3134880_1878427129">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31348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101</w:t>
            </w:r>
          </w:hyperlink>
        </w:p>
        <w:p>
          <w:pPr>
            <w:pStyle w:val="Contents4"/>
            <w:tabs>
              <w:tab w:val="clear" w:pos="8176"/>
              <w:tab w:val="right" w:pos="9026" w:leader="dot"/>
            </w:tabs>
            <w:rPr/>
          </w:pPr>
          <w:hyperlink w:anchor="__RefHeading___Toc3134884_1878427129">
            <w:r>
              <w:rPr>
                <w:webHidden/>
                <w:rStyle w:val="IndexLink"/>
              </w:rPr>
              <w:t>20</w:t>
            </w:r>
            <w:r>
              <w:rPr>
                <w:rStyle w:val="IndexLink"/>
                <w:rtl w:val="true"/>
              </w:rPr>
              <w:t xml:space="preserve">- </w:t>
            </w:r>
            <w:r>
              <w:rPr>
                <w:rStyle w:val="IndexLink"/>
                <w:rtl w:val="true"/>
              </w:rPr>
              <w:t>بَابُ جَوَازِ إِعْطَاءِ الْأَمَانِ وَ وُجُوبِ الْوَفَاءِ وَ إِنْ کَانَ الْمُعْطِی لَهُ مِنْ أَدْنَی الْمُسْلِمِینَ وَ لَوْ عَبْداً وَ کَذَا مَنْ دَخَلَ بِشُبْهَةِ الْأَمَانِ‌</w:t>
            </w:r>
            <w:r>
              <w:rPr>
                <w:rStyle w:val="IndexLink"/>
                <w:rtl w:val="true"/>
              </w:rPr>
              <w:tab/>
            </w:r>
            <w:r>
              <w:rPr>
                <w:rStyle w:val="IndexLink"/>
              </w:rPr>
              <w:t>101</w:t>
            </w:r>
          </w:hyperlink>
        </w:p>
        <w:p>
          <w:pPr>
            <w:pStyle w:val="Contents5"/>
            <w:tabs>
              <w:tab w:val="clear" w:pos="7892"/>
              <w:tab w:val="right" w:pos="9026" w:leader="dot"/>
            </w:tabs>
            <w:rPr/>
          </w:pPr>
          <w:hyperlink w:anchor="__RefHeading___Toc3134886_1878427129">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31348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101</w:t>
            </w:r>
          </w:hyperlink>
        </w:p>
        <w:p>
          <w:pPr>
            <w:pStyle w:val="Contents5"/>
            <w:tabs>
              <w:tab w:val="clear" w:pos="7892"/>
              <w:tab w:val="right" w:pos="9026" w:leader="dot"/>
            </w:tabs>
            <w:rPr/>
          </w:pPr>
          <w:hyperlink w:anchor="__RefHeading___Toc31348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103</w:t>
            </w:r>
          </w:hyperlink>
        </w:p>
        <w:p>
          <w:pPr>
            <w:pStyle w:val="Contents5"/>
            <w:tabs>
              <w:tab w:val="clear" w:pos="7892"/>
              <w:tab w:val="right" w:pos="9026" w:leader="dot"/>
            </w:tabs>
            <w:rPr/>
          </w:pPr>
          <w:hyperlink w:anchor="__RefHeading___Toc31348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19999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103</w:t>
            </w:r>
          </w:hyperlink>
        </w:p>
        <w:p>
          <w:pPr>
            <w:pStyle w:val="Contents5"/>
            <w:tabs>
              <w:tab w:val="clear" w:pos="7892"/>
              <w:tab w:val="right" w:pos="9026" w:leader="dot"/>
            </w:tabs>
            <w:rPr/>
          </w:pPr>
          <w:hyperlink w:anchor="__RefHeading___Toc31348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104</w:t>
            </w:r>
          </w:hyperlink>
        </w:p>
        <w:p>
          <w:pPr>
            <w:pStyle w:val="Contents5"/>
            <w:tabs>
              <w:tab w:val="clear" w:pos="7892"/>
              <w:tab w:val="right" w:pos="9026" w:leader="dot"/>
            </w:tabs>
            <w:rPr/>
          </w:pPr>
          <w:hyperlink w:anchor="__RefHeading___Toc31348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104</w:t>
            </w:r>
          </w:hyperlink>
        </w:p>
        <w:p>
          <w:pPr>
            <w:pStyle w:val="Contents5"/>
            <w:tabs>
              <w:tab w:val="clear" w:pos="7892"/>
              <w:tab w:val="right" w:pos="9026" w:leader="dot"/>
            </w:tabs>
            <w:rPr/>
          </w:pPr>
          <w:hyperlink w:anchor="__RefHeading___Toc31348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104</w:t>
            </w:r>
          </w:hyperlink>
        </w:p>
        <w:p>
          <w:pPr>
            <w:pStyle w:val="Contents4"/>
            <w:tabs>
              <w:tab w:val="clear" w:pos="8176"/>
              <w:tab w:val="right" w:pos="9026" w:leader="dot"/>
            </w:tabs>
            <w:rPr/>
          </w:pPr>
          <w:hyperlink w:anchor="__RefHeading___Toc3134900_1878427129">
            <w:r>
              <w:rPr>
                <w:webHidden/>
                <w:rStyle w:val="IndexLink"/>
              </w:rPr>
              <w:t>21</w:t>
            </w:r>
            <w:r>
              <w:rPr>
                <w:rStyle w:val="IndexLink"/>
                <w:rtl w:val="true"/>
              </w:rPr>
              <w:t xml:space="preserve">- </w:t>
            </w:r>
            <w:r>
              <w:rPr>
                <w:rStyle w:val="IndexLink"/>
                <w:rtl w:val="true"/>
              </w:rPr>
              <w:t>بَابُ تَحْرِیمِ الْغَدْرِ وَ الْقِتَالِ مَعَ الْغَادِرِ</w:t>
            </w:r>
            <w:r>
              <w:rPr>
                <w:rStyle w:val="IndexLink"/>
                <w:rtl w:val="true"/>
              </w:rPr>
              <w:tab/>
            </w:r>
            <w:r>
              <w:rPr>
                <w:rStyle w:val="IndexLink"/>
              </w:rPr>
              <w:t>105</w:t>
            </w:r>
          </w:hyperlink>
        </w:p>
        <w:p>
          <w:pPr>
            <w:pStyle w:val="Contents5"/>
            <w:tabs>
              <w:tab w:val="clear" w:pos="7892"/>
              <w:tab w:val="right" w:pos="9026" w:leader="dot"/>
            </w:tabs>
            <w:rPr/>
          </w:pPr>
          <w:hyperlink w:anchor="__RefHeading___Toc3134902_1878427129">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1349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105</w:t>
            </w:r>
          </w:hyperlink>
        </w:p>
        <w:p>
          <w:pPr>
            <w:pStyle w:val="Contents5"/>
            <w:tabs>
              <w:tab w:val="clear" w:pos="7892"/>
              <w:tab w:val="right" w:pos="9026" w:leader="dot"/>
            </w:tabs>
            <w:rPr/>
          </w:pPr>
          <w:hyperlink w:anchor="__RefHeading___Toc31349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105</w:t>
            </w:r>
          </w:hyperlink>
        </w:p>
        <w:p>
          <w:pPr>
            <w:pStyle w:val="Contents5"/>
            <w:tabs>
              <w:tab w:val="clear" w:pos="7892"/>
              <w:tab w:val="right" w:pos="9026" w:leader="dot"/>
            </w:tabs>
            <w:rPr/>
          </w:pPr>
          <w:hyperlink w:anchor="__RefHeading___Toc31349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106</w:t>
            </w:r>
          </w:hyperlink>
        </w:p>
        <w:p>
          <w:pPr>
            <w:pStyle w:val="Contents4"/>
            <w:tabs>
              <w:tab w:val="clear" w:pos="8176"/>
              <w:tab w:val="right" w:pos="9026" w:leader="dot"/>
            </w:tabs>
            <w:rPr/>
          </w:pPr>
          <w:hyperlink w:anchor="__RefHeading___Toc3134910_1878427129">
            <w:r>
              <w:rPr>
                <w:webHidden/>
                <w:rStyle w:val="IndexLink"/>
              </w:rPr>
              <w:t>22</w:t>
            </w:r>
            <w:r>
              <w:rPr>
                <w:rStyle w:val="IndexLink"/>
                <w:rtl w:val="true"/>
              </w:rPr>
              <w:t xml:space="preserve">- </w:t>
            </w:r>
            <w:r>
              <w:rPr>
                <w:rStyle w:val="IndexLink"/>
                <w:rtl w:val="true"/>
              </w:rPr>
              <w:t>بَابُ أَنَّهُ یَحْرُمُ أَنْ یُقَاتَلَ فِی الْأَشْهُرِ الْحُرُمِ مَنْ یَرَی لَهَا حُرْمَةً وَ یَجُوزُ أَنْ یُقَاتَلَ مَنْ لَا یَرَی لَهَا حُرْمَةً</w:t>
            </w:r>
            <w:r>
              <w:rPr>
                <w:rStyle w:val="IndexLink"/>
                <w:rtl w:val="true"/>
              </w:rPr>
              <w:tab/>
            </w:r>
            <w:r>
              <w:rPr>
                <w:rStyle w:val="IndexLink"/>
              </w:rPr>
              <w:t>106</w:t>
            </w:r>
          </w:hyperlink>
        </w:p>
        <w:p>
          <w:pPr>
            <w:pStyle w:val="Contents5"/>
            <w:tabs>
              <w:tab w:val="clear" w:pos="7892"/>
              <w:tab w:val="right" w:pos="9026" w:leader="dot"/>
            </w:tabs>
            <w:rPr/>
          </w:pPr>
          <w:hyperlink w:anchor="__RefHeading___Toc3134912_1878427129">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31349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106</w:t>
            </w:r>
          </w:hyperlink>
        </w:p>
        <w:p>
          <w:pPr>
            <w:pStyle w:val="Contents4"/>
            <w:tabs>
              <w:tab w:val="clear" w:pos="8176"/>
              <w:tab w:val="right" w:pos="9026" w:leader="dot"/>
            </w:tabs>
            <w:rPr/>
          </w:pPr>
          <w:hyperlink w:anchor="__RefHeading___Toc3134916_1878427129">
            <w:r>
              <w:rPr>
                <w:webHidden/>
                <w:rStyle w:val="IndexLink"/>
              </w:rPr>
              <w:t>23</w:t>
            </w:r>
            <w:r>
              <w:rPr>
                <w:rStyle w:val="IndexLink"/>
                <w:rtl w:val="true"/>
              </w:rPr>
              <w:t xml:space="preserve">- </w:t>
            </w:r>
            <w:r>
              <w:rPr>
                <w:rStyle w:val="IndexLink"/>
                <w:rtl w:val="true"/>
              </w:rPr>
              <w:t>بَابُ حُکْمِ الْأُسَارَی فِی الْقَتْلِ وَ مَنْ عَجَزَ مِنْهُمْ عَنِ الْمَشْیِ‌</w:t>
            </w:r>
            <w:r>
              <w:rPr>
                <w:rStyle w:val="IndexLink"/>
                <w:rtl w:val="true"/>
              </w:rPr>
              <w:tab/>
            </w:r>
            <w:r>
              <w:rPr>
                <w:rStyle w:val="IndexLink"/>
              </w:rPr>
              <w:t>107</w:t>
            </w:r>
          </w:hyperlink>
        </w:p>
        <w:p>
          <w:pPr>
            <w:pStyle w:val="Contents5"/>
            <w:tabs>
              <w:tab w:val="clear" w:pos="7892"/>
              <w:tab w:val="right" w:pos="9026" w:leader="dot"/>
            </w:tabs>
            <w:rPr/>
          </w:pPr>
          <w:hyperlink w:anchor="__RefHeading___Toc3134918_1878427129">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31349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5"/>
            <w:tabs>
              <w:tab w:val="clear" w:pos="7892"/>
              <w:tab w:val="right" w:pos="9026" w:leader="dot"/>
            </w:tabs>
            <w:rPr/>
          </w:pPr>
          <w:hyperlink w:anchor="__RefHeading___Toc31349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108</w:t>
            </w:r>
          </w:hyperlink>
        </w:p>
        <w:p>
          <w:pPr>
            <w:pStyle w:val="Contents5"/>
            <w:tabs>
              <w:tab w:val="clear" w:pos="7892"/>
              <w:tab w:val="right" w:pos="9026" w:leader="dot"/>
            </w:tabs>
            <w:rPr/>
          </w:pPr>
          <w:hyperlink w:anchor="__RefHeading___Toc31349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109</w:t>
            </w:r>
          </w:hyperlink>
        </w:p>
        <w:p>
          <w:pPr>
            <w:pStyle w:val="Contents5"/>
            <w:tabs>
              <w:tab w:val="clear" w:pos="7892"/>
              <w:tab w:val="right" w:pos="9026" w:leader="dot"/>
            </w:tabs>
            <w:rPr/>
          </w:pPr>
          <w:hyperlink w:anchor="__RefHeading___Toc31349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110</w:t>
            </w:r>
          </w:hyperlink>
        </w:p>
        <w:p>
          <w:pPr>
            <w:pStyle w:val="Contents4"/>
            <w:tabs>
              <w:tab w:val="clear" w:pos="8176"/>
              <w:tab w:val="right" w:pos="9026" w:leader="dot"/>
            </w:tabs>
            <w:rPr/>
          </w:pPr>
          <w:hyperlink w:anchor="__RefHeading___Toc3134928_1878427129">
            <w:r>
              <w:rPr>
                <w:webHidden/>
                <w:rStyle w:val="IndexLink"/>
              </w:rPr>
              <w:t>24</w:t>
            </w:r>
            <w:r>
              <w:rPr>
                <w:rStyle w:val="IndexLink"/>
                <w:rtl w:val="true"/>
              </w:rPr>
              <w:t xml:space="preserve">- </w:t>
            </w:r>
            <w:r>
              <w:rPr>
                <w:rStyle w:val="IndexLink"/>
                <w:rtl w:val="true"/>
              </w:rPr>
              <w:t>بَابُ أَنَّ مَنْ کَانَ لَهُ فِئَةٌ مِنْ أَهْلِ الْبَغْیِ وَجَبَ أَنْ یُتْبَعَ مُدْبِرُهُمْ وَ یُجْهَزَ عَلَی جَرِیحِهِمْ وَ یُقْتَلَ أَسِیرُهُمْ وَ مَنْ لَمْ یَکُنْ لَهُ فِئَةٌ لَمْ یُفْعَلْ ذَلِکَ بِهِمْ‌</w:t>
            </w:r>
            <w:r>
              <w:rPr>
                <w:rStyle w:val="IndexLink"/>
                <w:rtl w:val="true"/>
              </w:rPr>
              <w:tab/>
            </w:r>
            <w:r>
              <w:rPr>
                <w:rStyle w:val="IndexLink"/>
              </w:rPr>
              <w:t>110</w:t>
            </w:r>
          </w:hyperlink>
        </w:p>
        <w:p>
          <w:pPr>
            <w:pStyle w:val="Contents5"/>
            <w:tabs>
              <w:tab w:val="clear" w:pos="7892"/>
              <w:tab w:val="right" w:pos="9026" w:leader="dot"/>
            </w:tabs>
            <w:rPr/>
          </w:pPr>
          <w:hyperlink w:anchor="__RefHeading___Toc3134930_1878427129">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31349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110</w:t>
            </w:r>
          </w:hyperlink>
        </w:p>
        <w:p>
          <w:pPr>
            <w:pStyle w:val="Contents5"/>
            <w:tabs>
              <w:tab w:val="clear" w:pos="7892"/>
              <w:tab w:val="right" w:pos="9026" w:leader="dot"/>
            </w:tabs>
            <w:rPr/>
          </w:pPr>
          <w:hyperlink w:anchor="__RefHeading___Toc31349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111</w:t>
            </w:r>
          </w:hyperlink>
        </w:p>
        <w:p>
          <w:pPr>
            <w:pStyle w:val="Contents5"/>
            <w:tabs>
              <w:tab w:val="clear" w:pos="7892"/>
              <w:tab w:val="right" w:pos="9026" w:leader="dot"/>
            </w:tabs>
            <w:rPr/>
          </w:pPr>
          <w:hyperlink w:anchor="__RefHeading___Toc31349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111</w:t>
            </w:r>
          </w:hyperlink>
        </w:p>
        <w:p>
          <w:pPr>
            <w:pStyle w:val="Contents5"/>
            <w:tabs>
              <w:tab w:val="clear" w:pos="7892"/>
              <w:tab w:val="right" w:pos="9026" w:leader="dot"/>
            </w:tabs>
            <w:rPr/>
          </w:pPr>
          <w:hyperlink w:anchor="__RefHeading___Toc31349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112</w:t>
            </w:r>
          </w:hyperlink>
        </w:p>
        <w:p>
          <w:pPr>
            <w:pStyle w:val="Contents4"/>
            <w:tabs>
              <w:tab w:val="clear" w:pos="8176"/>
              <w:tab w:val="right" w:pos="9026" w:leader="dot"/>
            </w:tabs>
            <w:rPr/>
          </w:pPr>
          <w:hyperlink w:anchor="__RefHeading___Toc3134940_1878427129">
            <w:r>
              <w:rPr>
                <w:webHidden/>
                <w:rStyle w:val="IndexLink"/>
              </w:rPr>
              <w:t>25</w:t>
            </w:r>
            <w:r>
              <w:rPr>
                <w:rStyle w:val="IndexLink"/>
                <w:rtl w:val="true"/>
              </w:rPr>
              <w:t xml:space="preserve">- </w:t>
            </w:r>
            <w:r>
              <w:rPr>
                <w:rStyle w:val="IndexLink"/>
                <w:rtl w:val="true"/>
              </w:rPr>
              <w:t>بَابُ حُکْمِ سَبْیِ أَهْلِ الْبَغْیِ وَ غَنَائِمِهِمْ‌</w:t>
            </w:r>
            <w:r>
              <w:rPr>
                <w:rStyle w:val="IndexLink"/>
                <w:rtl w:val="true"/>
              </w:rPr>
              <w:tab/>
            </w:r>
            <w:r>
              <w:rPr>
                <w:rStyle w:val="IndexLink"/>
              </w:rPr>
              <w:t>113</w:t>
            </w:r>
          </w:hyperlink>
        </w:p>
        <w:p>
          <w:pPr>
            <w:pStyle w:val="Contents5"/>
            <w:tabs>
              <w:tab w:val="clear" w:pos="7892"/>
              <w:tab w:val="right" w:pos="9026" w:leader="dot"/>
            </w:tabs>
            <w:rPr/>
          </w:pPr>
          <w:hyperlink w:anchor="__RefHeading___Toc3134942_1878427129">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31349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113</w:t>
            </w:r>
          </w:hyperlink>
        </w:p>
        <w:p>
          <w:pPr>
            <w:pStyle w:val="Contents5"/>
            <w:tabs>
              <w:tab w:val="clear" w:pos="7892"/>
              <w:tab w:val="right" w:pos="9026" w:leader="dot"/>
            </w:tabs>
            <w:rPr/>
          </w:pPr>
          <w:hyperlink w:anchor="__RefHeading___Toc31349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115</w:t>
            </w:r>
          </w:hyperlink>
        </w:p>
        <w:p>
          <w:pPr>
            <w:pStyle w:val="Contents5"/>
            <w:tabs>
              <w:tab w:val="clear" w:pos="7892"/>
              <w:tab w:val="right" w:pos="9026" w:leader="dot"/>
            </w:tabs>
            <w:rPr/>
          </w:pPr>
          <w:hyperlink w:anchor="__RefHeading___Toc31349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115</w:t>
            </w:r>
          </w:hyperlink>
        </w:p>
        <w:p>
          <w:pPr>
            <w:pStyle w:val="Contents5"/>
            <w:tabs>
              <w:tab w:val="clear" w:pos="7892"/>
              <w:tab w:val="right" w:pos="9026" w:leader="dot"/>
            </w:tabs>
            <w:rPr/>
          </w:pPr>
          <w:hyperlink w:anchor="__RefHeading___Toc31349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116</w:t>
            </w:r>
          </w:hyperlink>
        </w:p>
        <w:p>
          <w:pPr>
            <w:pStyle w:val="Contents5"/>
            <w:tabs>
              <w:tab w:val="clear" w:pos="7892"/>
              <w:tab w:val="right" w:pos="9026" w:leader="dot"/>
            </w:tabs>
            <w:rPr/>
          </w:pPr>
          <w:hyperlink w:anchor="__RefHeading___Toc31349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116</w:t>
            </w:r>
          </w:hyperlink>
        </w:p>
        <w:p>
          <w:pPr>
            <w:pStyle w:val="Contents5"/>
            <w:tabs>
              <w:tab w:val="clear" w:pos="7892"/>
              <w:tab w:val="right" w:pos="9026" w:leader="dot"/>
            </w:tabs>
            <w:rPr/>
          </w:pPr>
          <w:hyperlink w:anchor="__RefHeading___Toc31349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117</w:t>
            </w:r>
          </w:hyperlink>
        </w:p>
        <w:p>
          <w:pPr>
            <w:pStyle w:val="Contents5"/>
            <w:tabs>
              <w:tab w:val="clear" w:pos="7892"/>
              <w:tab w:val="right" w:pos="9026" w:leader="dot"/>
            </w:tabs>
            <w:rPr/>
          </w:pPr>
          <w:hyperlink w:anchor="__RefHeading___Toc31349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117</w:t>
            </w:r>
          </w:hyperlink>
        </w:p>
        <w:p>
          <w:pPr>
            <w:pStyle w:val="Contents5"/>
            <w:tabs>
              <w:tab w:val="clear" w:pos="7892"/>
              <w:tab w:val="right" w:pos="9026" w:leader="dot"/>
            </w:tabs>
            <w:rPr/>
          </w:pPr>
          <w:hyperlink w:anchor="__RefHeading___Toc31349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117</w:t>
            </w:r>
          </w:hyperlink>
        </w:p>
        <w:p>
          <w:pPr>
            <w:pStyle w:val="Contents4"/>
            <w:tabs>
              <w:tab w:val="clear" w:pos="8176"/>
              <w:tab w:val="right" w:pos="9026" w:leader="dot"/>
            </w:tabs>
            <w:rPr/>
          </w:pPr>
          <w:hyperlink w:anchor="__RefHeading___Toc3134960_1878427129">
            <w:r>
              <w:rPr>
                <w:webHidden/>
                <w:rStyle w:val="IndexLink"/>
              </w:rPr>
              <w:t>26</w:t>
            </w:r>
            <w:r>
              <w:rPr>
                <w:rStyle w:val="IndexLink"/>
                <w:rtl w:val="true"/>
              </w:rPr>
              <w:t xml:space="preserve">- </w:t>
            </w:r>
            <w:r>
              <w:rPr>
                <w:rStyle w:val="IndexLink"/>
                <w:rtl w:val="true"/>
              </w:rPr>
              <w:t>بَابُ حُکْمِ قِتَالِ الْبُغَاةِ</w:t>
            </w:r>
            <w:r>
              <w:rPr>
                <w:rStyle w:val="IndexLink"/>
                <w:rtl w:val="true"/>
              </w:rPr>
              <w:tab/>
            </w:r>
            <w:r>
              <w:rPr>
                <w:rStyle w:val="IndexLink"/>
              </w:rPr>
              <w:t>119</w:t>
            </w:r>
          </w:hyperlink>
        </w:p>
        <w:p>
          <w:pPr>
            <w:pStyle w:val="Contents5"/>
            <w:tabs>
              <w:tab w:val="clear" w:pos="7892"/>
              <w:tab w:val="right" w:pos="9026" w:leader="dot"/>
            </w:tabs>
            <w:rPr/>
          </w:pPr>
          <w:hyperlink w:anchor="__RefHeading___Toc3134962_1878427129">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31349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119</w:t>
            </w:r>
          </w:hyperlink>
        </w:p>
        <w:p>
          <w:pPr>
            <w:pStyle w:val="Contents5"/>
            <w:tabs>
              <w:tab w:val="clear" w:pos="7892"/>
              <w:tab w:val="right" w:pos="9026" w:leader="dot"/>
            </w:tabs>
            <w:rPr/>
          </w:pPr>
          <w:hyperlink w:anchor="__RefHeading___Toc31349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119</w:t>
            </w:r>
          </w:hyperlink>
        </w:p>
        <w:p>
          <w:pPr>
            <w:pStyle w:val="Contents5"/>
            <w:tabs>
              <w:tab w:val="clear" w:pos="7892"/>
              <w:tab w:val="right" w:pos="9026" w:leader="dot"/>
            </w:tabs>
            <w:rPr/>
          </w:pPr>
          <w:hyperlink w:anchor="__RefHeading___Toc31349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119</w:t>
            </w:r>
          </w:hyperlink>
        </w:p>
        <w:p>
          <w:pPr>
            <w:pStyle w:val="Contents5"/>
            <w:tabs>
              <w:tab w:val="clear" w:pos="7892"/>
              <w:tab w:val="right" w:pos="9026" w:leader="dot"/>
            </w:tabs>
            <w:rPr/>
          </w:pPr>
          <w:hyperlink w:anchor="__RefHeading___Toc31349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121</w:t>
            </w:r>
          </w:hyperlink>
        </w:p>
        <w:p>
          <w:pPr>
            <w:pStyle w:val="Contents5"/>
            <w:tabs>
              <w:tab w:val="clear" w:pos="7892"/>
              <w:tab w:val="right" w:pos="9026" w:leader="dot"/>
            </w:tabs>
            <w:rPr/>
          </w:pPr>
          <w:hyperlink w:anchor="__RefHeading___Toc31349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121</w:t>
            </w:r>
          </w:hyperlink>
        </w:p>
        <w:p>
          <w:pPr>
            <w:pStyle w:val="Contents5"/>
            <w:tabs>
              <w:tab w:val="clear" w:pos="7892"/>
              <w:tab w:val="right" w:pos="9026" w:leader="dot"/>
            </w:tabs>
            <w:rPr/>
          </w:pPr>
          <w:hyperlink w:anchor="__RefHeading___Toc31349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121</w:t>
            </w:r>
          </w:hyperlink>
        </w:p>
        <w:p>
          <w:pPr>
            <w:pStyle w:val="Contents5"/>
            <w:tabs>
              <w:tab w:val="clear" w:pos="7892"/>
              <w:tab w:val="right" w:pos="9026" w:leader="dot"/>
            </w:tabs>
            <w:rPr/>
          </w:pPr>
          <w:hyperlink w:anchor="__RefHeading___Toc31349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121</w:t>
            </w:r>
          </w:hyperlink>
        </w:p>
        <w:p>
          <w:pPr>
            <w:pStyle w:val="Contents5"/>
            <w:tabs>
              <w:tab w:val="clear" w:pos="7892"/>
              <w:tab w:val="right" w:pos="9026" w:leader="dot"/>
            </w:tabs>
            <w:rPr/>
          </w:pPr>
          <w:hyperlink w:anchor="__RefHeading___Toc31349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123</w:t>
            </w:r>
          </w:hyperlink>
        </w:p>
        <w:p>
          <w:pPr>
            <w:pStyle w:val="Contents5"/>
            <w:tabs>
              <w:tab w:val="clear" w:pos="7892"/>
              <w:tab w:val="right" w:pos="9026" w:leader="dot"/>
            </w:tabs>
            <w:rPr/>
          </w:pPr>
          <w:hyperlink w:anchor="__RefHeading___Toc31349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123</w:t>
            </w:r>
          </w:hyperlink>
        </w:p>
        <w:p>
          <w:pPr>
            <w:pStyle w:val="Contents5"/>
            <w:tabs>
              <w:tab w:val="clear" w:pos="7892"/>
              <w:tab w:val="right" w:pos="9026" w:leader="dot"/>
            </w:tabs>
            <w:rPr/>
          </w:pPr>
          <w:hyperlink w:anchor="__RefHeading___Toc31349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123</w:t>
            </w:r>
          </w:hyperlink>
        </w:p>
        <w:p>
          <w:pPr>
            <w:pStyle w:val="Contents5"/>
            <w:tabs>
              <w:tab w:val="clear" w:pos="7892"/>
              <w:tab w:val="right" w:pos="9026" w:leader="dot"/>
            </w:tabs>
            <w:rPr/>
          </w:pPr>
          <w:hyperlink w:anchor="__RefHeading___Toc31349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125</w:t>
            </w:r>
          </w:hyperlink>
        </w:p>
        <w:p>
          <w:pPr>
            <w:pStyle w:val="Contents5"/>
            <w:tabs>
              <w:tab w:val="clear" w:pos="7892"/>
              <w:tab w:val="right" w:pos="9026" w:leader="dot"/>
            </w:tabs>
            <w:rPr/>
          </w:pPr>
          <w:hyperlink w:anchor="__RefHeading___Toc31349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125</w:t>
            </w:r>
          </w:hyperlink>
        </w:p>
        <w:p>
          <w:pPr>
            <w:pStyle w:val="Contents5"/>
            <w:tabs>
              <w:tab w:val="clear" w:pos="7892"/>
              <w:tab w:val="right" w:pos="9026" w:leader="dot"/>
            </w:tabs>
            <w:rPr/>
          </w:pPr>
          <w:hyperlink w:anchor="__RefHeading___Toc31349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125</w:t>
            </w:r>
          </w:hyperlink>
        </w:p>
        <w:p>
          <w:pPr>
            <w:pStyle w:val="Contents4"/>
            <w:tabs>
              <w:tab w:val="clear" w:pos="8176"/>
              <w:tab w:val="right" w:pos="9026" w:leader="dot"/>
            </w:tabs>
            <w:rPr/>
          </w:pPr>
          <w:hyperlink w:anchor="__RefHeading___Toc3134990_1878427129">
            <w:r>
              <w:rPr>
                <w:webHidden/>
                <w:rStyle w:val="IndexLink"/>
              </w:rPr>
              <w:t>27</w:t>
            </w:r>
            <w:r>
              <w:rPr>
                <w:rStyle w:val="IndexLink"/>
                <w:rtl w:val="true"/>
              </w:rPr>
              <w:t xml:space="preserve">- </w:t>
            </w:r>
            <w:r>
              <w:rPr>
                <w:rStyle w:val="IndexLink"/>
                <w:rtl w:val="true"/>
              </w:rPr>
              <w:t>بَابُ جَوَازِ فِرَارِ الْمُسْلِمِ مِنْ ثَلَاثَةٍ فِی الْحَرْبِ وَ تَحْرِیمِهِ مِنْ وَاحِدٍ أَوِ اثْنَیْنِ بِأَنْ یَکُونَ الْعَدُوُّ عَلَی الضَّعْفِ لَا أَزْیَدَ</w:t>
            </w:r>
            <w:r>
              <w:rPr>
                <w:rStyle w:val="IndexLink"/>
                <w:rtl w:val="true"/>
              </w:rPr>
              <w:tab/>
            </w:r>
            <w:r>
              <w:rPr>
                <w:rStyle w:val="IndexLink"/>
              </w:rPr>
              <w:t>127</w:t>
            </w:r>
          </w:hyperlink>
        </w:p>
        <w:p>
          <w:pPr>
            <w:pStyle w:val="Contents5"/>
            <w:tabs>
              <w:tab w:val="clear" w:pos="7892"/>
              <w:tab w:val="right" w:pos="9026" w:leader="dot"/>
            </w:tabs>
            <w:rPr/>
          </w:pPr>
          <w:hyperlink w:anchor="__RefHeading___Toc3134992_1878427129">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31349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127</w:t>
            </w:r>
          </w:hyperlink>
        </w:p>
        <w:p>
          <w:pPr>
            <w:pStyle w:val="Contents5"/>
            <w:tabs>
              <w:tab w:val="clear" w:pos="7892"/>
              <w:tab w:val="right" w:pos="9026" w:leader="dot"/>
            </w:tabs>
            <w:rPr/>
          </w:pPr>
          <w:hyperlink w:anchor="__RefHeading___Toc31349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127</w:t>
            </w:r>
          </w:hyperlink>
        </w:p>
        <w:p>
          <w:pPr>
            <w:pStyle w:val="Contents5"/>
            <w:tabs>
              <w:tab w:val="clear" w:pos="7892"/>
              <w:tab w:val="right" w:pos="9026" w:leader="dot"/>
            </w:tabs>
            <w:rPr/>
          </w:pPr>
          <w:hyperlink w:anchor="__RefHeading___Toc31349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128</w:t>
            </w:r>
          </w:hyperlink>
        </w:p>
        <w:p>
          <w:pPr>
            <w:pStyle w:val="Contents4"/>
            <w:tabs>
              <w:tab w:val="clear" w:pos="8176"/>
              <w:tab w:val="right" w:pos="9026" w:leader="dot"/>
            </w:tabs>
            <w:rPr/>
          </w:pPr>
          <w:hyperlink w:anchor="__RefHeading___Toc3135000_1878427129">
            <w:r>
              <w:rPr>
                <w:webHidden/>
                <w:rStyle w:val="IndexLink"/>
              </w:rPr>
              <w:t>28</w:t>
            </w:r>
            <w:r>
              <w:rPr>
                <w:rStyle w:val="IndexLink"/>
                <w:rtl w:val="true"/>
              </w:rPr>
              <w:t xml:space="preserve">- </w:t>
            </w:r>
            <w:r>
              <w:rPr>
                <w:rStyle w:val="IndexLink"/>
                <w:rtl w:val="true"/>
              </w:rPr>
              <w:t>بَابُ أَنَّ مَنْ أُسِرَ بَعْدَ جِرَاحَةٍ مُثْقِلَةٍ وَجَبَ افْتِدَاؤُهُ مِنْ بَیْتِ الْمَالِ وَ إِلَّا فَمِنْ مَالِهِ وَ عَدَمِ جَوَازِ الِاسْتِسْلَامِ لِلْأَسْرِ بِغَیْرِ جِرَاحَةٍ</w:t>
            </w:r>
            <w:r>
              <w:rPr>
                <w:rStyle w:val="IndexLink"/>
                <w:rtl w:val="true"/>
              </w:rPr>
              <w:tab/>
            </w:r>
            <w:r>
              <w:rPr>
                <w:rStyle w:val="IndexLink"/>
              </w:rPr>
              <w:t>130</w:t>
            </w:r>
          </w:hyperlink>
        </w:p>
        <w:p>
          <w:pPr>
            <w:pStyle w:val="Contents5"/>
            <w:tabs>
              <w:tab w:val="clear" w:pos="7892"/>
              <w:tab w:val="right" w:pos="9026" w:leader="dot"/>
            </w:tabs>
            <w:rPr/>
          </w:pPr>
          <w:hyperlink w:anchor="__RefHeading___Toc3135002_1878427129">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31350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130</w:t>
            </w:r>
          </w:hyperlink>
        </w:p>
        <w:p>
          <w:pPr>
            <w:pStyle w:val="Contents5"/>
            <w:tabs>
              <w:tab w:val="clear" w:pos="7892"/>
              <w:tab w:val="right" w:pos="9026" w:leader="dot"/>
            </w:tabs>
            <w:rPr/>
          </w:pPr>
          <w:hyperlink w:anchor="__RefHeading___Toc31350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130</w:t>
            </w:r>
          </w:hyperlink>
        </w:p>
        <w:p>
          <w:pPr>
            <w:pStyle w:val="Contents5"/>
            <w:tabs>
              <w:tab w:val="clear" w:pos="7892"/>
              <w:tab w:val="right" w:pos="9026" w:leader="dot"/>
            </w:tabs>
            <w:rPr/>
          </w:pPr>
          <w:hyperlink w:anchor="__RefHeading___Toc31350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130</w:t>
            </w:r>
          </w:hyperlink>
        </w:p>
        <w:p>
          <w:pPr>
            <w:pStyle w:val="Contents4"/>
            <w:tabs>
              <w:tab w:val="clear" w:pos="8176"/>
              <w:tab w:val="right" w:pos="9026" w:leader="dot"/>
            </w:tabs>
            <w:rPr/>
          </w:pPr>
          <w:hyperlink w:anchor="__RefHeading___Toc3135010_1878427129">
            <w:r>
              <w:rPr>
                <w:webHidden/>
                <w:rStyle w:val="IndexLink"/>
              </w:rPr>
              <w:t>29</w:t>
            </w:r>
            <w:r>
              <w:rPr>
                <w:rStyle w:val="IndexLink"/>
                <w:rtl w:val="true"/>
              </w:rPr>
              <w:t xml:space="preserve">- </w:t>
            </w:r>
            <w:r>
              <w:rPr>
                <w:rStyle w:val="IndexLink"/>
                <w:rtl w:val="true"/>
              </w:rPr>
              <w:t>بَابُ تَحْرِیمِ الْفِرَارِ مِنَ الزَّحْفِ إِلَّا مَا اسْتُثْنِیَ‌</w:t>
            </w:r>
            <w:r>
              <w:rPr>
                <w:rStyle w:val="IndexLink"/>
                <w:rtl w:val="true"/>
              </w:rPr>
              <w:tab/>
            </w:r>
            <w:r>
              <w:rPr>
                <w:rStyle w:val="IndexLink"/>
              </w:rPr>
              <w:t>131</w:t>
            </w:r>
          </w:hyperlink>
        </w:p>
        <w:p>
          <w:pPr>
            <w:pStyle w:val="Contents5"/>
            <w:tabs>
              <w:tab w:val="clear" w:pos="7892"/>
              <w:tab w:val="right" w:pos="9026" w:leader="dot"/>
            </w:tabs>
            <w:rPr/>
          </w:pPr>
          <w:hyperlink w:anchor="__RefHeading___Toc3135012_1878427129">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31350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131</w:t>
            </w:r>
          </w:hyperlink>
        </w:p>
        <w:p>
          <w:pPr>
            <w:pStyle w:val="Contents5"/>
            <w:tabs>
              <w:tab w:val="clear" w:pos="7892"/>
              <w:tab w:val="right" w:pos="9026" w:leader="dot"/>
            </w:tabs>
            <w:rPr/>
          </w:pPr>
          <w:hyperlink w:anchor="__RefHeading___Toc31350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131</w:t>
            </w:r>
          </w:hyperlink>
        </w:p>
        <w:p>
          <w:pPr>
            <w:pStyle w:val="Contents4"/>
            <w:tabs>
              <w:tab w:val="clear" w:pos="8176"/>
              <w:tab w:val="right" w:pos="9026" w:leader="dot"/>
            </w:tabs>
            <w:rPr/>
          </w:pPr>
          <w:hyperlink w:anchor="__RefHeading___Toc3135018_1878427129">
            <w:r>
              <w:rPr>
                <w:webHidden/>
                <w:rStyle w:val="IndexLink"/>
              </w:rPr>
              <w:t>30</w:t>
            </w:r>
            <w:r>
              <w:rPr>
                <w:rStyle w:val="IndexLink"/>
                <w:rtl w:val="true"/>
              </w:rPr>
              <w:t xml:space="preserve">- </w:t>
            </w:r>
            <w:r>
              <w:rPr>
                <w:rStyle w:val="IndexLink"/>
                <w:rtl w:val="true"/>
              </w:rPr>
              <w:t>بَابُ سُقُوطِ جِهَادِ الْبُغَاةِ وَ الْمُشْرِکِینَ مَعَ قِلَّةِ الْأَعْوَانِ مِنَ الْمُسْلِمِینَ‌</w:t>
            </w:r>
            <w:r>
              <w:rPr>
                <w:rStyle w:val="IndexLink"/>
                <w:rtl w:val="true"/>
              </w:rPr>
              <w:tab/>
            </w:r>
            <w:r>
              <w:rPr>
                <w:rStyle w:val="IndexLink"/>
              </w:rPr>
              <w:t>132</w:t>
            </w:r>
          </w:hyperlink>
        </w:p>
        <w:p>
          <w:pPr>
            <w:pStyle w:val="Contents5"/>
            <w:tabs>
              <w:tab w:val="clear" w:pos="7892"/>
              <w:tab w:val="right" w:pos="9026" w:leader="dot"/>
            </w:tabs>
            <w:rPr/>
          </w:pPr>
          <w:hyperlink w:anchor="__RefHeading___Toc3135020_1878427129">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31350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132</w:t>
            </w:r>
          </w:hyperlink>
        </w:p>
        <w:p>
          <w:pPr>
            <w:pStyle w:val="Contents5"/>
            <w:tabs>
              <w:tab w:val="clear" w:pos="7892"/>
              <w:tab w:val="right" w:pos="9026" w:leader="dot"/>
            </w:tabs>
            <w:rPr/>
          </w:pPr>
          <w:hyperlink w:anchor="__RefHeading___Toc31350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132</w:t>
            </w:r>
          </w:hyperlink>
        </w:p>
        <w:p>
          <w:pPr>
            <w:pStyle w:val="Contents5"/>
            <w:tabs>
              <w:tab w:val="clear" w:pos="7892"/>
              <w:tab w:val="right" w:pos="9026" w:leader="dot"/>
            </w:tabs>
            <w:rPr/>
          </w:pPr>
          <w:hyperlink w:anchor="__RefHeading___Toc31350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133</w:t>
            </w:r>
          </w:hyperlink>
        </w:p>
        <w:p>
          <w:pPr>
            <w:pStyle w:val="Contents4"/>
            <w:tabs>
              <w:tab w:val="clear" w:pos="8176"/>
              <w:tab w:val="right" w:pos="9026" w:leader="dot"/>
            </w:tabs>
            <w:rPr/>
          </w:pPr>
          <w:hyperlink w:anchor="__RefHeading___Toc3135028_1878427129">
            <w:r>
              <w:rPr>
                <w:webHidden/>
                <w:rStyle w:val="IndexLink"/>
              </w:rPr>
              <w:t>31</w:t>
            </w:r>
            <w:r>
              <w:rPr>
                <w:rStyle w:val="IndexLink"/>
                <w:rtl w:val="true"/>
              </w:rPr>
              <w:t xml:space="preserve">- </w:t>
            </w:r>
            <w:r>
              <w:rPr>
                <w:rStyle w:val="IndexLink"/>
                <w:rtl w:val="true"/>
              </w:rPr>
              <w:t>بَابُ حُکْمِ طَلَبِ الْمُبَارَزَةِ</w:t>
            </w:r>
            <w:r>
              <w:rPr>
                <w:rStyle w:val="IndexLink"/>
                <w:rtl w:val="true"/>
              </w:rPr>
              <w:tab/>
            </w:r>
            <w:r>
              <w:rPr>
                <w:rStyle w:val="IndexLink"/>
              </w:rPr>
              <w:t>133</w:t>
            </w:r>
          </w:hyperlink>
        </w:p>
        <w:p>
          <w:pPr>
            <w:pStyle w:val="Contents5"/>
            <w:tabs>
              <w:tab w:val="clear" w:pos="7892"/>
              <w:tab w:val="right" w:pos="9026" w:leader="dot"/>
            </w:tabs>
            <w:rPr/>
          </w:pPr>
          <w:hyperlink w:anchor="__RefHeading___Toc3135030_1878427129">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31350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133</w:t>
            </w:r>
          </w:hyperlink>
        </w:p>
        <w:p>
          <w:pPr>
            <w:pStyle w:val="Contents5"/>
            <w:tabs>
              <w:tab w:val="clear" w:pos="7892"/>
              <w:tab w:val="right" w:pos="9026" w:leader="dot"/>
            </w:tabs>
            <w:rPr/>
          </w:pPr>
          <w:hyperlink w:anchor="__RefHeading___Toc31350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135</w:t>
            </w:r>
          </w:hyperlink>
        </w:p>
        <w:p>
          <w:pPr>
            <w:pStyle w:val="Contents5"/>
            <w:tabs>
              <w:tab w:val="clear" w:pos="7892"/>
              <w:tab w:val="right" w:pos="9026" w:leader="dot"/>
            </w:tabs>
            <w:rPr/>
          </w:pPr>
          <w:hyperlink w:anchor="__RefHeading___Toc31350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135</w:t>
            </w:r>
          </w:hyperlink>
        </w:p>
        <w:p>
          <w:pPr>
            <w:pStyle w:val="Contents4"/>
            <w:tabs>
              <w:tab w:val="clear" w:pos="8176"/>
              <w:tab w:val="right" w:pos="9026" w:leader="dot"/>
            </w:tabs>
            <w:rPr/>
          </w:pPr>
          <w:hyperlink w:anchor="__RefHeading___Toc3135038_1878427129">
            <w:r>
              <w:rPr>
                <w:webHidden/>
                <w:rStyle w:val="IndexLink"/>
              </w:rPr>
              <w:t>32</w:t>
            </w:r>
            <w:r>
              <w:rPr>
                <w:rStyle w:val="IndexLink"/>
                <w:rtl w:val="true"/>
              </w:rPr>
              <w:t xml:space="preserve">- </w:t>
            </w:r>
            <w:r>
              <w:rPr>
                <w:rStyle w:val="IndexLink"/>
                <w:rtl w:val="true"/>
              </w:rPr>
              <w:t>بَابُ اسْتِحْبَابِ الرِّفْقِ بِالْأَسِیرِ وَ إِطْعَامِهِ وَ سَقْیِهِ وَ إِنْ کَانَ کَافِراً یُرَادُ قَتْلُهُ مِنَ الْغَدِ وَ أَنَّ إِطْعَامَهُ عَلَی مَنْ أَسَرَهُ وَ یُطْعَمُ مَنْ فِی السِّجْنِ مِنْ بَیْتِ الْمَالِ‌</w:t>
            </w:r>
            <w:r>
              <w:rPr>
                <w:rStyle w:val="IndexLink"/>
                <w:rtl w:val="true"/>
              </w:rPr>
              <w:tab/>
            </w:r>
            <w:r>
              <w:rPr>
                <w:rStyle w:val="IndexLink"/>
              </w:rPr>
              <w:t>136</w:t>
            </w:r>
          </w:hyperlink>
        </w:p>
        <w:p>
          <w:pPr>
            <w:pStyle w:val="Contents5"/>
            <w:tabs>
              <w:tab w:val="clear" w:pos="7892"/>
              <w:tab w:val="right" w:pos="9026" w:leader="dot"/>
            </w:tabs>
            <w:rPr/>
          </w:pPr>
          <w:hyperlink w:anchor="__RefHeading___Toc3135040_1878427129">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1350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136</w:t>
            </w:r>
          </w:hyperlink>
        </w:p>
        <w:p>
          <w:pPr>
            <w:pStyle w:val="Contents5"/>
            <w:tabs>
              <w:tab w:val="clear" w:pos="7892"/>
              <w:tab w:val="right" w:pos="9026" w:leader="dot"/>
            </w:tabs>
            <w:rPr/>
          </w:pPr>
          <w:hyperlink w:anchor="__RefHeading___Toc31350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137</w:t>
            </w:r>
          </w:hyperlink>
        </w:p>
        <w:p>
          <w:pPr>
            <w:pStyle w:val="Contents5"/>
            <w:tabs>
              <w:tab w:val="clear" w:pos="7892"/>
              <w:tab w:val="right" w:pos="9026" w:leader="dot"/>
            </w:tabs>
            <w:rPr/>
          </w:pPr>
          <w:hyperlink w:anchor="__RefHeading___Toc31350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137</w:t>
            </w:r>
          </w:hyperlink>
        </w:p>
        <w:p>
          <w:pPr>
            <w:pStyle w:val="Contents4"/>
            <w:tabs>
              <w:tab w:val="clear" w:pos="8176"/>
              <w:tab w:val="right" w:pos="9026" w:leader="dot"/>
            </w:tabs>
            <w:rPr/>
          </w:pPr>
          <w:hyperlink w:anchor="__RefHeading___Toc3135048_1878427129">
            <w:r>
              <w:rPr>
                <w:webHidden/>
                <w:rStyle w:val="IndexLink"/>
              </w:rPr>
              <w:t>33</w:t>
            </w:r>
            <w:r>
              <w:rPr>
                <w:rStyle w:val="IndexLink"/>
                <w:rtl w:val="true"/>
              </w:rPr>
              <w:t xml:space="preserve">- </w:t>
            </w:r>
            <w:r>
              <w:rPr>
                <w:rStyle w:val="IndexLink"/>
                <w:rtl w:val="true"/>
              </w:rPr>
              <w:t>بَابُ اسْتِحْبَابِ إِمْسَاکِ أَهْلِ الْحَقِّ عَنِ الْحَرْبِ حَتَّی یَبْدَأَهُمْ بِهِ أَهْلُ الْبَغْیِ‌</w:t>
            </w:r>
            <w:r>
              <w:rPr>
                <w:rStyle w:val="IndexLink"/>
                <w:rtl w:val="true"/>
              </w:rPr>
              <w:tab/>
            </w:r>
            <w:r>
              <w:rPr>
                <w:rStyle w:val="IndexLink"/>
              </w:rPr>
              <w:t>137</w:t>
            </w:r>
          </w:hyperlink>
        </w:p>
        <w:p>
          <w:pPr>
            <w:pStyle w:val="Contents5"/>
            <w:tabs>
              <w:tab w:val="clear" w:pos="7892"/>
              <w:tab w:val="right" w:pos="9026" w:leader="dot"/>
            </w:tabs>
            <w:rPr/>
          </w:pPr>
          <w:hyperlink w:anchor="__RefHeading___Toc3135050_1878427129">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31350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137</w:t>
            </w:r>
          </w:hyperlink>
        </w:p>
        <w:p>
          <w:pPr>
            <w:pStyle w:val="Contents5"/>
            <w:tabs>
              <w:tab w:val="clear" w:pos="7892"/>
              <w:tab w:val="right" w:pos="9026" w:leader="dot"/>
            </w:tabs>
            <w:rPr/>
          </w:pPr>
          <w:hyperlink w:anchor="__RefHeading___Toc31350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139</w:t>
            </w:r>
          </w:hyperlink>
        </w:p>
        <w:p>
          <w:pPr>
            <w:pStyle w:val="Contents4"/>
            <w:tabs>
              <w:tab w:val="clear" w:pos="8176"/>
              <w:tab w:val="right" w:pos="9026" w:leader="dot"/>
            </w:tabs>
            <w:rPr/>
          </w:pPr>
          <w:hyperlink w:anchor="__RefHeading___Toc3135056_1878427129">
            <w:r>
              <w:rPr>
                <w:webHidden/>
                <w:rStyle w:val="IndexLink"/>
              </w:rPr>
              <w:t>34</w:t>
            </w:r>
            <w:r>
              <w:rPr>
                <w:rStyle w:val="IndexLink"/>
                <w:rtl w:val="true"/>
              </w:rPr>
              <w:t xml:space="preserve">- </w:t>
            </w:r>
            <w:r>
              <w:rPr>
                <w:rStyle w:val="IndexLink"/>
                <w:rtl w:val="true"/>
              </w:rPr>
              <w:t>بَابُ جُمْلَةٍ مِنْ آدَابِ الْجِهَادِ وَ الْقِتَالِ‌</w:t>
            </w:r>
            <w:r>
              <w:rPr>
                <w:rStyle w:val="IndexLink"/>
                <w:rtl w:val="true"/>
              </w:rPr>
              <w:tab/>
            </w:r>
            <w:r>
              <w:rPr>
                <w:rStyle w:val="IndexLink"/>
              </w:rPr>
              <w:t>139</w:t>
            </w:r>
          </w:hyperlink>
        </w:p>
        <w:p>
          <w:pPr>
            <w:pStyle w:val="Contents5"/>
            <w:tabs>
              <w:tab w:val="clear" w:pos="7892"/>
              <w:tab w:val="right" w:pos="9026" w:leader="dot"/>
            </w:tabs>
            <w:rPr/>
          </w:pPr>
          <w:hyperlink w:anchor="__RefHeading___Toc3135058_1878427129">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31350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139</w:t>
            </w:r>
          </w:hyperlink>
        </w:p>
        <w:p>
          <w:pPr>
            <w:pStyle w:val="Contents5"/>
            <w:tabs>
              <w:tab w:val="clear" w:pos="7892"/>
              <w:tab w:val="right" w:pos="9026" w:leader="dot"/>
            </w:tabs>
            <w:rPr/>
          </w:pPr>
          <w:hyperlink w:anchor="__RefHeading___Toc31350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141</w:t>
            </w:r>
          </w:hyperlink>
        </w:p>
        <w:p>
          <w:pPr>
            <w:pStyle w:val="Contents5"/>
            <w:tabs>
              <w:tab w:val="clear" w:pos="7892"/>
              <w:tab w:val="right" w:pos="9026" w:leader="dot"/>
            </w:tabs>
            <w:rPr/>
          </w:pPr>
          <w:hyperlink w:anchor="__RefHeading___Toc31350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142</w:t>
            </w:r>
          </w:hyperlink>
        </w:p>
        <w:p>
          <w:pPr>
            <w:pStyle w:val="Contents5"/>
            <w:tabs>
              <w:tab w:val="clear" w:pos="7892"/>
              <w:tab w:val="right" w:pos="9026" w:leader="dot"/>
            </w:tabs>
            <w:rPr/>
          </w:pPr>
          <w:hyperlink w:anchor="__RefHeading___Toc31350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143</w:t>
            </w:r>
          </w:hyperlink>
        </w:p>
        <w:p>
          <w:pPr>
            <w:pStyle w:val="Contents5"/>
            <w:tabs>
              <w:tab w:val="clear" w:pos="7892"/>
              <w:tab w:val="right" w:pos="9026" w:leader="dot"/>
            </w:tabs>
            <w:rPr/>
          </w:pPr>
          <w:hyperlink w:anchor="__RefHeading___Toc31350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145</w:t>
            </w:r>
          </w:hyperlink>
        </w:p>
        <w:p>
          <w:pPr>
            <w:pStyle w:val="Contents4"/>
            <w:tabs>
              <w:tab w:val="clear" w:pos="8176"/>
              <w:tab w:val="right" w:pos="9026" w:leader="dot"/>
            </w:tabs>
            <w:rPr/>
          </w:pPr>
          <w:hyperlink w:anchor="__RefHeading___Toc3135070_1878427129">
            <w:r>
              <w:rPr>
                <w:webHidden/>
                <w:rStyle w:val="IndexLink"/>
              </w:rPr>
              <w:t>35</w:t>
            </w:r>
            <w:r>
              <w:rPr>
                <w:rStyle w:val="IndexLink"/>
                <w:rtl w:val="true"/>
              </w:rPr>
              <w:t xml:space="preserve">- </w:t>
            </w:r>
            <w:r>
              <w:rPr>
                <w:rStyle w:val="IndexLink"/>
                <w:rtl w:val="true"/>
              </w:rPr>
              <w:t>بَابُ حُکْمِ مَا یَأْخُذُهُ الْمُشْرِکُونَ مِنْ أَوْلَادِ الْمُسْلِمِینَ وَ مَمَالِیکِهِمْ وَ أَمْوَالِهِمْ ثُمَّ یَغْنَمُهُ الْمُسْلِمُونَ‌</w:t>
            </w:r>
            <w:r>
              <w:rPr>
                <w:rStyle w:val="IndexLink"/>
                <w:rtl w:val="true"/>
              </w:rPr>
              <w:tab/>
            </w:r>
            <w:r>
              <w:rPr>
                <w:rStyle w:val="IndexLink"/>
              </w:rPr>
              <w:t>145</w:t>
            </w:r>
          </w:hyperlink>
        </w:p>
        <w:p>
          <w:pPr>
            <w:pStyle w:val="Contents5"/>
            <w:tabs>
              <w:tab w:val="clear" w:pos="7892"/>
              <w:tab w:val="right" w:pos="9026" w:leader="dot"/>
            </w:tabs>
            <w:rPr/>
          </w:pPr>
          <w:hyperlink w:anchor="__RefHeading___Toc3135072_1878427129">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31350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5"/>
            <w:tabs>
              <w:tab w:val="clear" w:pos="7892"/>
              <w:tab w:val="right" w:pos="9026" w:leader="dot"/>
            </w:tabs>
            <w:rPr/>
          </w:pPr>
          <w:hyperlink w:anchor="__RefHeading___Toc31350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146</w:t>
            </w:r>
          </w:hyperlink>
        </w:p>
        <w:p>
          <w:pPr>
            <w:pStyle w:val="Contents5"/>
            <w:tabs>
              <w:tab w:val="clear" w:pos="7892"/>
              <w:tab w:val="right" w:pos="9026" w:leader="dot"/>
            </w:tabs>
            <w:rPr/>
          </w:pPr>
          <w:hyperlink w:anchor="__RefHeading___Toc31350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146</w:t>
            </w:r>
          </w:hyperlink>
        </w:p>
        <w:p>
          <w:pPr>
            <w:pStyle w:val="Contents5"/>
            <w:tabs>
              <w:tab w:val="clear" w:pos="7892"/>
              <w:tab w:val="right" w:pos="9026" w:leader="dot"/>
            </w:tabs>
            <w:rPr/>
          </w:pPr>
          <w:hyperlink w:anchor="__RefHeading___Toc31350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146</w:t>
            </w:r>
          </w:hyperlink>
        </w:p>
        <w:p>
          <w:pPr>
            <w:pStyle w:val="Contents5"/>
            <w:tabs>
              <w:tab w:val="clear" w:pos="7892"/>
              <w:tab w:val="right" w:pos="9026" w:leader="dot"/>
            </w:tabs>
            <w:rPr/>
          </w:pPr>
          <w:hyperlink w:anchor="__RefHeading___Toc31350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148</w:t>
            </w:r>
          </w:hyperlink>
        </w:p>
        <w:p>
          <w:pPr>
            <w:pStyle w:val="Contents4"/>
            <w:tabs>
              <w:tab w:val="clear" w:pos="8176"/>
              <w:tab w:val="right" w:pos="9026" w:leader="dot"/>
            </w:tabs>
            <w:rPr/>
          </w:pPr>
          <w:hyperlink w:anchor="__RefHeading___Toc3135084_1878427129">
            <w:r>
              <w:rPr>
                <w:webHidden/>
                <w:rStyle w:val="IndexLink"/>
              </w:rPr>
              <w:t>36</w:t>
            </w:r>
            <w:r>
              <w:rPr>
                <w:rStyle w:val="IndexLink"/>
                <w:rtl w:val="true"/>
              </w:rPr>
              <w:t xml:space="preserve">- </w:t>
            </w:r>
            <w:r>
              <w:rPr>
                <w:rStyle w:val="IndexLink"/>
                <w:rtl w:val="true"/>
              </w:rPr>
              <w:t>بَابُ تَحْرِیمِ التَّعَرُّبِ بَعْدَ الْهِجْرَةِ وَ سُکْنَی الْمُسْلِمِ دَارَ الْحَرْبِ وَ دُخُولِهَا إِلَّا لِضَرُورَةٍ وَ حُکْمِ قَتْلِ الْمُسْلِمِ بِهَا وَ أَنَّ مَنْ ذَهَبَتْ زَوْجَتُهُ إِلَی الْکُفَّارِ فَتَزَوَّجَ غَیْرَهَا أُعْطِیَ مَهْرَهَا م</w:t>
            </w:r>
            <w:r>
              <w:rPr>
                <w:rStyle w:val="IndexLink"/>
                <w:rtl w:val="true"/>
              </w:rPr>
              <w:tab/>
            </w:r>
            <w:r>
              <w:rPr>
                <w:rStyle w:val="IndexLink"/>
              </w:rPr>
              <w:t>148</w:t>
            </w:r>
          </w:hyperlink>
        </w:p>
        <w:p>
          <w:pPr>
            <w:pStyle w:val="Contents5"/>
            <w:tabs>
              <w:tab w:val="clear" w:pos="7892"/>
              <w:tab w:val="right" w:pos="9026" w:leader="dot"/>
            </w:tabs>
            <w:rPr/>
          </w:pPr>
          <w:hyperlink w:anchor="__RefHeading___Toc3135086_1878427129">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31350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148</w:t>
            </w:r>
          </w:hyperlink>
        </w:p>
        <w:p>
          <w:pPr>
            <w:pStyle w:val="Contents5"/>
            <w:tabs>
              <w:tab w:val="clear" w:pos="7892"/>
              <w:tab w:val="right" w:pos="9026" w:leader="dot"/>
            </w:tabs>
            <w:rPr/>
          </w:pPr>
          <w:hyperlink w:anchor="__RefHeading___Toc31350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149</w:t>
            </w:r>
          </w:hyperlink>
        </w:p>
        <w:p>
          <w:pPr>
            <w:pStyle w:val="Contents5"/>
            <w:tabs>
              <w:tab w:val="clear" w:pos="7892"/>
              <w:tab w:val="right" w:pos="9026" w:leader="dot"/>
            </w:tabs>
            <w:rPr/>
          </w:pPr>
          <w:hyperlink w:anchor="__RefHeading___Toc31350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31350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149</w:t>
            </w:r>
          </w:hyperlink>
        </w:p>
        <w:p>
          <w:pPr>
            <w:pStyle w:val="Contents5"/>
            <w:tabs>
              <w:tab w:val="clear" w:pos="7892"/>
              <w:tab w:val="right" w:pos="9026" w:leader="dot"/>
            </w:tabs>
            <w:rPr/>
          </w:pPr>
          <w:hyperlink w:anchor="__RefHeading___Toc31350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150</w:t>
            </w:r>
          </w:hyperlink>
        </w:p>
        <w:p>
          <w:pPr>
            <w:pStyle w:val="Contents5"/>
            <w:tabs>
              <w:tab w:val="clear" w:pos="7892"/>
              <w:tab w:val="right" w:pos="9026" w:leader="dot"/>
            </w:tabs>
            <w:rPr/>
          </w:pPr>
          <w:hyperlink w:anchor="__RefHeading___Toc31350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150</w:t>
            </w:r>
          </w:hyperlink>
        </w:p>
        <w:p>
          <w:pPr>
            <w:pStyle w:val="Contents5"/>
            <w:tabs>
              <w:tab w:val="clear" w:pos="7892"/>
              <w:tab w:val="right" w:pos="9026" w:leader="dot"/>
            </w:tabs>
            <w:rPr/>
          </w:pPr>
          <w:hyperlink w:anchor="__RefHeading___Toc31351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150</w:t>
            </w:r>
          </w:hyperlink>
        </w:p>
        <w:p>
          <w:pPr>
            <w:pStyle w:val="Contents4"/>
            <w:tabs>
              <w:tab w:val="clear" w:pos="8176"/>
              <w:tab w:val="right" w:pos="9026" w:leader="dot"/>
            </w:tabs>
            <w:rPr/>
          </w:pPr>
          <w:hyperlink w:anchor="__RefHeading___Toc3135102_1878427129">
            <w:r>
              <w:rPr>
                <w:webHidden/>
                <w:rStyle w:val="IndexLink"/>
              </w:rPr>
              <w:t>37</w:t>
            </w:r>
            <w:r>
              <w:rPr>
                <w:rStyle w:val="IndexLink"/>
                <w:rtl w:val="true"/>
              </w:rPr>
              <w:t xml:space="preserve">- </w:t>
            </w:r>
            <w:r>
              <w:rPr>
                <w:rStyle w:val="IndexLink"/>
                <w:rtl w:val="true"/>
              </w:rPr>
              <w:t>بَابُ حُکْمِ الْجَیْشِ إِذَا غَزَا وَ غَنِمَ ثُمَّ لَحِقَهُ جَیْشٌ آخَرُ</w:t>
            </w:r>
            <w:r>
              <w:rPr>
                <w:rStyle w:val="IndexLink"/>
                <w:rtl w:val="true"/>
              </w:rPr>
              <w:tab/>
            </w:r>
            <w:r>
              <w:rPr>
                <w:rStyle w:val="IndexLink"/>
              </w:rPr>
              <w:t>152</w:t>
            </w:r>
          </w:hyperlink>
        </w:p>
        <w:p>
          <w:pPr>
            <w:pStyle w:val="Contents5"/>
            <w:tabs>
              <w:tab w:val="clear" w:pos="7892"/>
              <w:tab w:val="right" w:pos="9026" w:leader="dot"/>
            </w:tabs>
            <w:rPr/>
          </w:pPr>
          <w:hyperlink w:anchor="__RefHeading___Toc3135104_1878427129">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31351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152</w:t>
            </w:r>
          </w:hyperlink>
        </w:p>
        <w:p>
          <w:pPr>
            <w:pStyle w:val="Contents5"/>
            <w:tabs>
              <w:tab w:val="clear" w:pos="7892"/>
              <w:tab w:val="right" w:pos="9026" w:leader="dot"/>
            </w:tabs>
            <w:rPr/>
          </w:pPr>
          <w:hyperlink w:anchor="__RefHeading___Toc31351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153</w:t>
            </w:r>
          </w:hyperlink>
        </w:p>
        <w:p>
          <w:pPr>
            <w:pStyle w:val="Contents4"/>
            <w:tabs>
              <w:tab w:val="clear" w:pos="8176"/>
              <w:tab w:val="right" w:pos="9026" w:leader="dot"/>
            </w:tabs>
            <w:rPr/>
          </w:pPr>
          <w:hyperlink w:anchor="__RefHeading___Toc3135110_1878427129">
            <w:r>
              <w:rPr>
                <w:webHidden/>
                <w:rStyle w:val="IndexLink"/>
              </w:rPr>
              <w:t>38</w:t>
            </w:r>
            <w:r>
              <w:rPr>
                <w:rStyle w:val="IndexLink"/>
                <w:rtl w:val="true"/>
              </w:rPr>
              <w:t xml:space="preserve">- </w:t>
            </w:r>
            <w:r>
              <w:rPr>
                <w:rStyle w:val="IndexLink"/>
                <w:rtl w:val="true"/>
              </w:rPr>
              <w:t>بَابُ أَنَّ الْعَسْکَرَ إِذَا قَاتَلَ فِی السَّفِینَةِ کَانَ لِلْفَارِسِ سَهْمَانِ وَ لِلرَّاجِلِ سَهْمٌ وَ کَذَا إِذَا تَقَدَّمَ الرَّجَّالَةُ فَقَاتَلُوا وَ غَنِمُوا دُونَ الْفُرْسَانِ‌</w:t>
            </w:r>
            <w:r>
              <w:rPr>
                <w:rStyle w:val="IndexLink"/>
                <w:rtl w:val="true"/>
              </w:rPr>
              <w:tab/>
            </w:r>
            <w:r>
              <w:rPr>
                <w:rStyle w:val="IndexLink"/>
              </w:rPr>
              <w:t>153</w:t>
            </w:r>
          </w:hyperlink>
        </w:p>
        <w:p>
          <w:pPr>
            <w:pStyle w:val="Contents5"/>
            <w:tabs>
              <w:tab w:val="clear" w:pos="7892"/>
              <w:tab w:val="right" w:pos="9026" w:leader="dot"/>
            </w:tabs>
            <w:rPr/>
          </w:pPr>
          <w:hyperlink w:anchor="__RefHeading___Toc3135112_1878427129">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31351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31351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154</w:t>
            </w:r>
          </w:hyperlink>
        </w:p>
        <w:p>
          <w:pPr>
            <w:pStyle w:val="Contents4"/>
            <w:tabs>
              <w:tab w:val="clear" w:pos="8176"/>
              <w:tab w:val="right" w:pos="9026" w:leader="dot"/>
            </w:tabs>
            <w:rPr/>
          </w:pPr>
          <w:hyperlink w:anchor="__RefHeading___Toc3135118_1878427129">
            <w:r>
              <w:rPr>
                <w:webHidden/>
                <w:rStyle w:val="IndexLink"/>
              </w:rPr>
              <w:t>39</w:t>
            </w:r>
            <w:r>
              <w:rPr>
                <w:rStyle w:val="IndexLink"/>
                <w:rtl w:val="true"/>
              </w:rPr>
              <w:t xml:space="preserve">- </w:t>
            </w:r>
            <w:r>
              <w:rPr>
                <w:rStyle w:val="IndexLink"/>
                <w:rtl w:val="true"/>
              </w:rPr>
              <w:t>بَابُ التَّسْوِیَةِ بَیْنَ النَّاسِ فِی قِسْمَةِ بَیْتِ الْمَالِ وَ الْغَنِیمَةِ</w:t>
            </w:r>
            <w:r>
              <w:rPr>
                <w:rStyle w:val="IndexLink"/>
                <w:rtl w:val="true"/>
              </w:rPr>
              <w:tab/>
            </w:r>
            <w:r>
              <w:rPr>
                <w:rStyle w:val="IndexLink"/>
              </w:rPr>
              <w:t>155</w:t>
            </w:r>
          </w:hyperlink>
        </w:p>
        <w:p>
          <w:pPr>
            <w:pStyle w:val="Contents5"/>
            <w:tabs>
              <w:tab w:val="clear" w:pos="7892"/>
              <w:tab w:val="right" w:pos="9026" w:leader="dot"/>
            </w:tabs>
            <w:rPr/>
          </w:pPr>
          <w:hyperlink w:anchor="__RefHeading___Toc3135120_1878427129">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1351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5"/>
            <w:tabs>
              <w:tab w:val="clear" w:pos="7892"/>
              <w:tab w:val="right" w:pos="9026" w:leader="dot"/>
            </w:tabs>
            <w:rPr/>
          </w:pPr>
          <w:hyperlink w:anchor="__RefHeading___Toc31351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155</w:t>
            </w:r>
          </w:hyperlink>
        </w:p>
        <w:p>
          <w:pPr>
            <w:pStyle w:val="Contents5"/>
            <w:tabs>
              <w:tab w:val="clear" w:pos="7892"/>
              <w:tab w:val="right" w:pos="9026" w:leader="dot"/>
            </w:tabs>
            <w:rPr/>
          </w:pPr>
          <w:hyperlink w:anchor="__RefHeading___Toc31351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156</w:t>
            </w:r>
          </w:hyperlink>
        </w:p>
        <w:p>
          <w:pPr>
            <w:pStyle w:val="Contents5"/>
            <w:tabs>
              <w:tab w:val="clear" w:pos="7892"/>
              <w:tab w:val="right" w:pos="9026" w:leader="dot"/>
            </w:tabs>
            <w:rPr/>
          </w:pPr>
          <w:hyperlink w:anchor="__RefHeading___Toc31351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157</w:t>
            </w:r>
          </w:hyperlink>
        </w:p>
        <w:p>
          <w:pPr>
            <w:pStyle w:val="Contents5"/>
            <w:tabs>
              <w:tab w:val="clear" w:pos="7892"/>
              <w:tab w:val="right" w:pos="9026" w:leader="dot"/>
            </w:tabs>
            <w:rPr/>
          </w:pPr>
          <w:hyperlink w:anchor="__RefHeading___Toc31351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157</w:t>
            </w:r>
          </w:hyperlink>
        </w:p>
        <w:p>
          <w:pPr>
            <w:pStyle w:val="Contents5"/>
            <w:tabs>
              <w:tab w:val="clear" w:pos="7892"/>
              <w:tab w:val="right" w:pos="9026" w:leader="dot"/>
            </w:tabs>
            <w:rPr/>
          </w:pPr>
          <w:hyperlink w:anchor="__RefHeading___Toc31351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157</w:t>
            </w:r>
          </w:hyperlink>
        </w:p>
        <w:p>
          <w:pPr>
            <w:pStyle w:val="Contents4"/>
            <w:tabs>
              <w:tab w:val="clear" w:pos="8176"/>
              <w:tab w:val="right" w:pos="9026" w:leader="dot"/>
            </w:tabs>
            <w:rPr/>
          </w:pPr>
          <w:hyperlink w:anchor="__RefHeading___Toc3135134_1878427129">
            <w:r>
              <w:rPr>
                <w:webHidden/>
                <w:rStyle w:val="IndexLink"/>
              </w:rPr>
              <w:t>40</w:t>
            </w:r>
            <w:r>
              <w:rPr>
                <w:rStyle w:val="IndexLink"/>
                <w:rtl w:val="true"/>
              </w:rPr>
              <w:t xml:space="preserve">- </w:t>
            </w:r>
            <w:r>
              <w:rPr>
                <w:rStyle w:val="IndexLink"/>
                <w:rtl w:val="true"/>
              </w:rPr>
              <w:t>بَابُ تَعْجِیلِ قِسْمَةِ الْمَالِ عَلَی مُسْتَحِقِّیهِ‌</w:t>
            </w:r>
            <w:r>
              <w:rPr>
                <w:rStyle w:val="IndexLink"/>
                <w:rtl w:val="true"/>
              </w:rPr>
              <w:tab/>
            </w:r>
            <w:r>
              <w:rPr>
                <w:rStyle w:val="IndexLink"/>
              </w:rPr>
              <w:t>159</w:t>
            </w:r>
          </w:hyperlink>
        </w:p>
        <w:p>
          <w:pPr>
            <w:pStyle w:val="Contents5"/>
            <w:tabs>
              <w:tab w:val="clear" w:pos="7892"/>
              <w:tab w:val="right" w:pos="9026" w:leader="dot"/>
            </w:tabs>
            <w:rPr/>
          </w:pPr>
          <w:hyperlink w:anchor="__RefHeading___Toc3135136_1878427129">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1351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159</w:t>
            </w:r>
          </w:hyperlink>
        </w:p>
        <w:p>
          <w:pPr>
            <w:pStyle w:val="Contents5"/>
            <w:tabs>
              <w:tab w:val="clear" w:pos="7892"/>
              <w:tab w:val="right" w:pos="9026" w:leader="dot"/>
            </w:tabs>
            <w:rPr/>
          </w:pPr>
          <w:hyperlink w:anchor="__RefHeading___Toc31351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159</w:t>
            </w:r>
          </w:hyperlink>
        </w:p>
        <w:p>
          <w:pPr>
            <w:pStyle w:val="Contents5"/>
            <w:tabs>
              <w:tab w:val="clear" w:pos="7892"/>
              <w:tab w:val="right" w:pos="9026" w:leader="dot"/>
            </w:tabs>
            <w:rPr/>
          </w:pPr>
          <w:hyperlink w:anchor="__RefHeading___Toc31351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159</w:t>
            </w:r>
          </w:hyperlink>
        </w:p>
        <w:p>
          <w:pPr>
            <w:pStyle w:val="Contents5"/>
            <w:tabs>
              <w:tab w:val="clear" w:pos="7892"/>
              <w:tab w:val="right" w:pos="9026" w:leader="dot"/>
            </w:tabs>
            <w:rPr/>
          </w:pPr>
          <w:hyperlink w:anchor="__RefHeading___Toc31351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160</w:t>
            </w:r>
          </w:hyperlink>
        </w:p>
        <w:p>
          <w:pPr>
            <w:pStyle w:val="Contents5"/>
            <w:tabs>
              <w:tab w:val="clear" w:pos="7892"/>
              <w:tab w:val="right" w:pos="9026" w:leader="dot"/>
            </w:tabs>
            <w:rPr/>
          </w:pPr>
          <w:hyperlink w:anchor="__RefHeading___Toc31351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160</w:t>
            </w:r>
          </w:hyperlink>
        </w:p>
        <w:p>
          <w:pPr>
            <w:pStyle w:val="Contents5"/>
            <w:tabs>
              <w:tab w:val="clear" w:pos="7892"/>
              <w:tab w:val="right" w:pos="9026" w:leader="dot"/>
            </w:tabs>
            <w:rPr/>
          </w:pPr>
          <w:hyperlink w:anchor="__RefHeading___Toc31351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160</w:t>
            </w:r>
          </w:hyperlink>
        </w:p>
        <w:p>
          <w:pPr>
            <w:pStyle w:val="Contents4"/>
            <w:tabs>
              <w:tab w:val="clear" w:pos="8176"/>
              <w:tab w:val="right" w:pos="9026" w:leader="dot"/>
            </w:tabs>
            <w:rPr/>
          </w:pPr>
          <w:hyperlink w:anchor="__RefHeading___Toc3135150_1878427129">
            <w:r>
              <w:rPr>
                <w:webHidden/>
                <w:rStyle w:val="IndexLink"/>
              </w:rPr>
              <w:t>41</w:t>
            </w:r>
            <w:r>
              <w:rPr>
                <w:rStyle w:val="IndexLink"/>
                <w:rtl w:val="true"/>
              </w:rPr>
              <w:t xml:space="preserve">- </w:t>
            </w:r>
            <w:r>
              <w:rPr>
                <w:rStyle w:val="IndexLink"/>
                <w:rtl w:val="true"/>
              </w:rPr>
              <w:t>بَابُ کَیْفِیَّةِ قِسْمَةِ الْغَنَائِمِ وَ نَحْوِهَا</w:t>
            </w:r>
            <w:r>
              <w:rPr>
                <w:rStyle w:val="IndexLink"/>
                <w:rtl w:val="true"/>
              </w:rPr>
              <w:tab/>
            </w:r>
            <w:r>
              <w:rPr>
                <w:rStyle w:val="IndexLink"/>
              </w:rPr>
              <w:t>161</w:t>
            </w:r>
          </w:hyperlink>
        </w:p>
        <w:p>
          <w:pPr>
            <w:pStyle w:val="Contents5"/>
            <w:tabs>
              <w:tab w:val="clear" w:pos="7892"/>
              <w:tab w:val="right" w:pos="9026" w:leader="dot"/>
            </w:tabs>
            <w:rPr/>
          </w:pPr>
          <w:hyperlink w:anchor="__RefHeading___Toc3135152_1878427129">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31351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161</w:t>
            </w:r>
          </w:hyperlink>
        </w:p>
        <w:p>
          <w:pPr>
            <w:pStyle w:val="Contents5"/>
            <w:tabs>
              <w:tab w:val="clear" w:pos="7892"/>
              <w:tab w:val="right" w:pos="9026" w:leader="dot"/>
            </w:tabs>
            <w:rPr/>
          </w:pPr>
          <w:hyperlink w:anchor="__RefHeading___Toc31351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161</w:t>
            </w:r>
          </w:hyperlink>
        </w:p>
        <w:p>
          <w:pPr>
            <w:pStyle w:val="Contents5"/>
            <w:tabs>
              <w:tab w:val="clear" w:pos="7892"/>
              <w:tab w:val="right" w:pos="9026" w:leader="dot"/>
            </w:tabs>
            <w:rPr/>
          </w:pPr>
          <w:hyperlink w:anchor="__RefHeading___Toc31351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162</w:t>
            </w:r>
          </w:hyperlink>
        </w:p>
        <w:p>
          <w:pPr>
            <w:pStyle w:val="Contents5"/>
            <w:tabs>
              <w:tab w:val="clear" w:pos="7892"/>
              <w:tab w:val="right" w:pos="9026" w:leader="dot"/>
            </w:tabs>
            <w:rPr/>
          </w:pPr>
          <w:hyperlink w:anchor="__RefHeading___Toc31351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163</w:t>
            </w:r>
          </w:hyperlink>
        </w:p>
        <w:p>
          <w:pPr>
            <w:pStyle w:val="Contents5"/>
            <w:tabs>
              <w:tab w:val="clear" w:pos="7892"/>
              <w:tab w:val="right" w:pos="9026" w:leader="dot"/>
            </w:tabs>
            <w:rPr/>
          </w:pPr>
          <w:hyperlink w:anchor="__RefHeading___Toc31351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163</w:t>
            </w:r>
          </w:hyperlink>
        </w:p>
        <w:p>
          <w:pPr>
            <w:pStyle w:val="Contents5"/>
            <w:tabs>
              <w:tab w:val="clear" w:pos="7892"/>
              <w:tab w:val="right" w:pos="9026" w:leader="dot"/>
            </w:tabs>
            <w:rPr/>
          </w:pPr>
          <w:hyperlink w:anchor="__RefHeading___Toc31351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163</w:t>
            </w:r>
          </w:hyperlink>
        </w:p>
        <w:p>
          <w:pPr>
            <w:pStyle w:val="Contents5"/>
            <w:tabs>
              <w:tab w:val="clear" w:pos="7892"/>
              <w:tab w:val="right" w:pos="9026" w:leader="dot"/>
            </w:tabs>
            <w:rPr/>
          </w:pPr>
          <w:hyperlink w:anchor="__RefHeading___Toc31351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165</w:t>
            </w:r>
          </w:hyperlink>
        </w:p>
        <w:p>
          <w:pPr>
            <w:pStyle w:val="Contents5"/>
            <w:tabs>
              <w:tab w:val="clear" w:pos="7892"/>
              <w:tab w:val="right" w:pos="9026" w:leader="dot"/>
            </w:tabs>
            <w:rPr/>
          </w:pPr>
          <w:hyperlink w:anchor="__RefHeading___Toc31351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165</w:t>
            </w:r>
          </w:hyperlink>
        </w:p>
        <w:p>
          <w:pPr>
            <w:pStyle w:val="Contents5"/>
            <w:tabs>
              <w:tab w:val="clear" w:pos="7892"/>
              <w:tab w:val="right" w:pos="9026" w:leader="dot"/>
            </w:tabs>
            <w:rPr/>
          </w:pPr>
          <w:hyperlink w:anchor="__RefHeading___Toc31351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165</w:t>
            </w:r>
          </w:hyperlink>
        </w:p>
        <w:p>
          <w:pPr>
            <w:pStyle w:val="Contents5"/>
            <w:tabs>
              <w:tab w:val="clear" w:pos="7892"/>
              <w:tab w:val="right" w:pos="9026" w:leader="dot"/>
            </w:tabs>
            <w:rPr/>
          </w:pPr>
          <w:hyperlink w:anchor="__RefHeading___Toc31351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165</w:t>
            </w:r>
          </w:hyperlink>
        </w:p>
        <w:p>
          <w:pPr>
            <w:pStyle w:val="Contents5"/>
            <w:tabs>
              <w:tab w:val="clear" w:pos="7892"/>
              <w:tab w:val="right" w:pos="9026" w:leader="dot"/>
            </w:tabs>
            <w:rPr/>
          </w:pPr>
          <w:hyperlink w:anchor="__RefHeading___Toc31351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166</w:t>
            </w:r>
          </w:hyperlink>
        </w:p>
        <w:p>
          <w:pPr>
            <w:pStyle w:val="Contents5"/>
            <w:tabs>
              <w:tab w:val="clear" w:pos="7892"/>
              <w:tab w:val="right" w:pos="9026" w:leader="dot"/>
            </w:tabs>
            <w:rPr/>
          </w:pPr>
          <w:hyperlink w:anchor="__RefHeading___Toc31351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166</w:t>
            </w:r>
          </w:hyperlink>
        </w:p>
        <w:p>
          <w:pPr>
            <w:pStyle w:val="Contents5"/>
            <w:tabs>
              <w:tab w:val="clear" w:pos="7892"/>
              <w:tab w:val="right" w:pos="9026" w:leader="dot"/>
            </w:tabs>
            <w:rPr/>
          </w:pPr>
          <w:hyperlink w:anchor="__RefHeading___Toc31351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166</w:t>
            </w:r>
          </w:hyperlink>
        </w:p>
        <w:p>
          <w:pPr>
            <w:pStyle w:val="Contents5"/>
            <w:tabs>
              <w:tab w:val="clear" w:pos="7892"/>
              <w:tab w:val="right" w:pos="9026" w:leader="dot"/>
            </w:tabs>
            <w:rPr/>
          </w:pPr>
          <w:hyperlink w:anchor="__RefHeading___Toc31351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166</w:t>
            </w:r>
          </w:hyperlink>
        </w:p>
        <w:p>
          <w:pPr>
            <w:pStyle w:val="Contents4"/>
            <w:tabs>
              <w:tab w:val="clear" w:pos="8176"/>
              <w:tab w:val="right" w:pos="9026" w:leader="dot"/>
            </w:tabs>
            <w:rPr/>
          </w:pPr>
          <w:hyperlink w:anchor="__RefHeading___Toc3135182_1878427129">
            <w:r>
              <w:rPr>
                <w:webHidden/>
                <w:rStyle w:val="IndexLink"/>
              </w:rPr>
              <w:t>42</w:t>
            </w:r>
            <w:r>
              <w:rPr>
                <w:rStyle w:val="IndexLink"/>
                <w:rtl w:val="true"/>
              </w:rPr>
              <w:t xml:space="preserve">- </w:t>
            </w:r>
            <w:r>
              <w:rPr>
                <w:rStyle w:val="IndexLink"/>
                <w:rtl w:val="true"/>
              </w:rPr>
              <w:t>بَابُ أَنَّ مَنْ کَانَ مَعَهُ أَفْرَاسٌ فِی الْغَزْوِ لَمْ یُسْهَمْ إِلَّا لِفَرَسَیْنِ مِنْهَا</w:t>
            </w:r>
            <w:r>
              <w:rPr>
                <w:rStyle w:val="IndexLink"/>
                <w:rtl w:val="true"/>
              </w:rPr>
              <w:tab/>
            </w:r>
            <w:r>
              <w:rPr>
                <w:rStyle w:val="IndexLink"/>
              </w:rPr>
              <w:t>167</w:t>
            </w:r>
          </w:hyperlink>
        </w:p>
        <w:p>
          <w:pPr>
            <w:pStyle w:val="Contents5"/>
            <w:tabs>
              <w:tab w:val="clear" w:pos="7892"/>
              <w:tab w:val="right" w:pos="9026" w:leader="dot"/>
            </w:tabs>
            <w:rPr/>
          </w:pPr>
          <w:hyperlink w:anchor="__RefHeading___Toc3135184_1878427129">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31351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167</w:t>
            </w:r>
          </w:hyperlink>
        </w:p>
        <w:p>
          <w:pPr>
            <w:pStyle w:val="Contents5"/>
            <w:tabs>
              <w:tab w:val="clear" w:pos="7892"/>
              <w:tab w:val="right" w:pos="9026" w:leader="dot"/>
            </w:tabs>
            <w:rPr/>
          </w:pPr>
          <w:hyperlink w:anchor="__RefHeading___Toc31351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168</w:t>
            </w:r>
          </w:hyperlink>
        </w:p>
        <w:p>
          <w:pPr>
            <w:pStyle w:val="Contents5"/>
            <w:tabs>
              <w:tab w:val="clear" w:pos="7892"/>
              <w:tab w:val="right" w:pos="9026" w:leader="dot"/>
            </w:tabs>
            <w:rPr/>
          </w:pPr>
          <w:hyperlink w:anchor="__RefHeading___Toc31351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168</w:t>
            </w:r>
          </w:hyperlink>
        </w:p>
        <w:p>
          <w:pPr>
            <w:pStyle w:val="Contents4"/>
            <w:tabs>
              <w:tab w:val="clear" w:pos="8176"/>
              <w:tab w:val="right" w:pos="9026" w:leader="dot"/>
            </w:tabs>
            <w:rPr/>
          </w:pPr>
          <w:hyperlink w:anchor="__RefHeading___Toc3135192_1878427129">
            <w:r>
              <w:rPr>
                <w:webHidden/>
                <w:rStyle w:val="IndexLink"/>
              </w:rPr>
              <w:t>43</w:t>
            </w:r>
            <w:r>
              <w:rPr>
                <w:rStyle w:val="IndexLink"/>
                <w:rtl w:val="true"/>
              </w:rPr>
              <w:t xml:space="preserve">- </w:t>
            </w:r>
            <w:r>
              <w:rPr>
                <w:rStyle w:val="IndexLink"/>
                <w:rtl w:val="true"/>
              </w:rPr>
              <w:t>بَابُ أَنَّ الْمُشْرِکَ إِذَا أَسْلَمَ فِی دَارِ الْحَرْبِ حَرُمَ قَتْلُهُ وَ سَبْیُ وُلْدِهِ الصِّغَارِ وَ مَلَکَ مَالَهُ الَّذِی یُنْقَلُ لَا غَیْرَ</w:t>
            </w:r>
            <w:r>
              <w:rPr>
                <w:rStyle w:val="IndexLink"/>
                <w:rtl w:val="true"/>
              </w:rPr>
              <w:tab/>
            </w:r>
            <w:r>
              <w:rPr>
                <w:rStyle w:val="IndexLink"/>
              </w:rPr>
              <w:t>168</w:t>
            </w:r>
          </w:hyperlink>
        </w:p>
        <w:p>
          <w:pPr>
            <w:pStyle w:val="Contents5"/>
            <w:tabs>
              <w:tab w:val="clear" w:pos="7892"/>
              <w:tab w:val="right" w:pos="9026" w:leader="dot"/>
            </w:tabs>
            <w:rPr/>
          </w:pPr>
          <w:hyperlink w:anchor="__RefHeading___Toc3135194_1878427129">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31351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168</w:t>
            </w:r>
          </w:hyperlink>
        </w:p>
        <w:p>
          <w:pPr>
            <w:pStyle w:val="Contents4"/>
            <w:tabs>
              <w:tab w:val="clear" w:pos="8176"/>
              <w:tab w:val="right" w:pos="9026" w:leader="dot"/>
            </w:tabs>
            <w:rPr/>
          </w:pPr>
          <w:hyperlink w:anchor="__RefHeading___Toc3135198_1878427129">
            <w:r>
              <w:rPr>
                <w:webHidden/>
                <w:rStyle w:val="IndexLink"/>
              </w:rPr>
              <w:t>44</w:t>
            </w:r>
            <w:r>
              <w:rPr>
                <w:rStyle w:val="IndexLink"/>
                <w:rtl w:val="true"/>
              </w:rPr>
              <w:t xml:space="preserve">- </w:t>
            </w:r>
            <w:r>
              <w:rPr>
                <w:rStyle w:val="IndexLink"/>
                <w:rtl w:val="true"/>
              </w:rPr>
              <w:t>بَابُ حُکْمِ عَبِیدِ أَهْلِ الشِّرْکِ وَ حُکْمِ الرُّسُلِ وَ الرُّهُنِ‌</w:t>
            </w:r>
            <w:r>
              <w:rPr>
                <w:rStyle w:val="IndexLink"/>
                <w:rtl w:val="true"/>
              </w:rPr>
              <w:tab/>
            </w:r>
            <w:r>
              <w:rPr>
                <w:rStyle w:val="IndexLink"/>
              </w:rPr>
              <w:t>169</w:t>
            </w:r>
          </w:hyperlink>
        </w:p>
        <w:p>
          <w:pPr>
            <w:pStyle w:val="Contents5"/>
            <w:tabs>
              <w:tab w:val="clear" w:pos="7892"/>
              <w:tab w:val="right" w:pos="9026" w:leader="dot"/>
            </w:tabs>
            <w:rPr/>
          </w:pPr>
          <w:hyperlink w:anchor="__RefHeading___Toc3135200_1878427129">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1352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169</w:t>
            </w:r>
          </w:hyperlink>
        </w:p>
        <w:p>
          <w:pPr>
            <w:pStyle w:val="Contents5"/>
            <w:tabs>
              <w:tab w:val="clear" w:pos="7892"/>
              <w:tab w:val="right" w:pos="9026" w:leader="dot"/>
            </w:tabs>
            <w:rPr/>
          </w:pPr>
          <w:hyperlink w:anchor="__RefHeading___Toc31352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169</w:t>
            </w:r>
          </w:hyperlink>
        </w:p>
        <w:p>
          <w:pPr>
            <w:pStyle w:val="Contents4"/>
            <w:tabs>
              <w:tab w:val="clear" w:pos="8176"/>
              <w:tab w:val="right" w:pos="9026" w:leader="dot"/>
            </w:tabs>
            <w:rPr/>
          </w:pPr>
          <w:hyperlink w:anchor="__RefHeading___Toc3135206_1878427129">
            <w:r>
              <w:rPr>
                <w:webHidden/>
                <w:rStyle w:val="IndexLink"/>
              </w:rPr>
              <w:t>45</w:t>
            </w:r>
            <w:r>
              <w:rPr>
                <w:rStyle w:val="IndexLink"/>
                <w:rtl w:val="true"/>
              </w:rPr>
              <w:t xml:space="preserve">- </w:t>
            </w:r>
            <w:r>
              <w:rPr>
                <w:rStyle w:val="IndexLink"/>
                <w:rtl w:val="true"/>
              </w:rPr>
              <w:t>بَابُ الْأَسِیرِ مِنَ الْمُسْلِمِینَ هَلْ یَحِلُّ لَهُ أَنْ یَتَزَوَّجَ فِی دَارِ الْحَرْبِ أَمْ لَا</w:t>
            </w:r>
            <w:r>
              <w:rPr>
                <w:rStyle w:val="IndexLink"/>
                <w:rtl w:val="true"/>
              </w:rPr>
              <w:tab/>
            </w:r>
            <w:r>
              <w:rPr>
                <w:rStyle w:val="IndexLink"/>
              </w:rPr>
              <w:t>170</w:t>
            </w:r>
          </w:hyperlink>
        </w:p>
        <w:p>
          <w:pPr>
            <w:pStyle w:val="Contents5"/>
            <w:tabs>
              <w:tab w:val="clear" w:pos="7892"/>
              <w:tab w:val="right" w:pos="9026" w:leader="dot"/>
            </w:tabs>
            <w:rPr/>
          </w:pPr>
          <w:hyperlink w:anchor="__RefHeading___Toc3135208_1878427129">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31352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5"/>
            <w:tabs>
              <w:tab w:val="clear" w:pos="7892"/>
              <w:tab w:val="right" w:pos="9026" w:leader="dot"/>
            </w:tabs>
            <w:rPr/>
          </w:pPr>
          <w:hyperlink w:anchor="__RefHeading___Toc31352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170</w:t>
            </w:r>
          </w:hyperlink>
        </w:p>
        <w:p>
          <w:pPr>
            <w:pStyle w:val="Contents4"/>
            <w:tabs>
              <w:tab w:val="clear" w:pos="8176"/>
              <w:tab w:val="right" w:pos="9026" w:leader="dot"/>
            </w:tabs>
            <w:rPr/>
          </w:pPr>
          <w:hyperlink w:anchor="__RefHeading___Toc3135214_1878427129">
            <w:r>
              <w:rPr>
                <w:webHidden/>
                <w:rStyle w:val="IndexLink"/>
              </w:rPr>
              <w:t>46</w:t>
            </w:r>
            <w:r>
              <w:rPr>
                <w:rStyle w:val="IndexLink"/>
                <w:rtl w:val="true"/>
              </w:rPr>
              <w:t xml:space="preserve">- </w:t>
            </w:r>
            <w:r>
              <w:rPr>
                <w:rStyle w:val="IndexLink"/>
                <w:rtl w:val="true"/>
              </w:rPr>
              <w:t>بَابُ جَوَازِ قِتَالِ الْمُحَارِبِ وَ اللِّصِّ وَ الظَّالِمِ وَ الدِّفَاعِ عَنِ النَّفْسِ وَ الْحَرِیمِ وَ الْمَالِ وَ إِنْ قَلَّ وَ إِنْ خَافَ الْقَتْلَ وَ اسْتِحْبَابِ تَرْکِ الدِّفَاعِ عَنِ الْمَالِ‌</w:t>
            </w:r>
            <w:r>
              <w:rPr>
                <w:rStyle w:val="IndexLink"/>
                <w:rtl w:val="true"/>
              </w:rPr>
              <w:tab/>
            </w:r>
            <w:r>
              <w:rPr>
                <w:rStyle w:val="IndexLink"/>
              </w:rPr>
              <w:t>171</w:t>
            </w:r>
          </w:hyperlink>
        </w:p>
        <w:p>
          <w:pPr>
            <w:pStyle w:val="Contents5"/>
            <w:tabs>
              <w:tab w:val="clear" w:pos="7892"/>
              <w:tab w:val="right" w:pos="9026" w:leader="dot"/>
            </w:tabs>
            <w:rPr/>
          </w:pPr>
          <w:hyperlink w:anchor="__RefHeading___Toc3135216_1878427129">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31352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171</w:t>
            </w:r>
          </w:hyperlink>
        </w:p>
        <w:p>
          <w:pPr>
            <w:pStyle w:val="Contents5"/>
            <w:tabs>
              <w:tab w:val="clear" w:pos="7892"/>
              <w:tab w:val="right" w:pos="9026" w:leader="dot"/>
            </w:tabs>
            <w:rPr/>
          </w:pPr>
          <w:hyperlink w:anchor="__RefHeading___Toc31352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171</w:t>
            </w:r>
          </w:hyperlink>
        </w:p>
        <w:p>
          <w:pPr>
            <w:pStyle w:val="Contents5"/>
            <w:tabs>
              <w:tab w:val="clear" w:pos="7892"/>
              <w:tab w:val="right" w:pos="9026" w:leader="dot"/>
            </w:tabs>
            <w:rPr/>
          </w:pPr>
          <w:hyperlink w:anchor="__RefHeading___Toc31352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171</w:t>
            </w:r>
          </w:hyperlink>
        </w:p>
        <w:p>
          <w:pPr>
            <w:pStyle w:val="Contents5"/>
            <w:tabs>
              <w:tab w:val="clear" w:pos="7892"/>
              <w:tab w:val="right" w:pos="9026" w:leader="dot"/>
            </w:tabs>
            <w:rPr/>
          </w:pPr>
          <w:hyperlink w:anchor="__RefHeading___Toc31352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172</w:t>
            </w:r>
          </w:hyperlink>
        </w:p>
        <w:p>
          <w:pPr>
            <w:pStyle w:val="Contents5"/>
            <w:tabs>
              <w:tab w:val="clear" w:pos="7892"/>
              <w:tab w:val="right" w:pos="9026" w:leader="dot"/>
            </w:tabs>
            <w:rPr/>
          </w:pPr>
          <w:hyperlink w:anchor="__RefHeading___Toc31352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172</w:t>
            </w:r>
          </w:hyperlink>
        </w:p>
        <w:p>
          <w:pPr>
            <w:pStyle w:val="Contents5"/>
            <w:tabs>
              <w:tab w:val="clear" w:pos="7892"/>
              <w:tab w:val="right" w:pos="9026" w:leader="dot"/>
            </w:tabs>
            <w:rPr/>
          </w:pPr>
          <w:hyperlink w:anchor="__RefHeading___Toc31352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172</w:t>
            </w:r>
          </w:hyperlink>
        </w:p>
        <w:p>
          <w:pPr>
            <w:pStyle w:val="Contents5"/>
            <w:tabs>
              <w:tab w:val="clear" w:pos="7892"/>
              <w:tab w:val="right" w:pos="9026" w:leader="dot"/>
            </w:tabs>
            <w:rPr/>
          </w:pPr>
          <w:hyperlink w:anchor="__RefHeading___Toc31352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173</w:t>
            </w:r>
          </w:hyperlink>
        </w:p>
        <w:p>
          <w:pPr>
            <w:pStyle w:val="Contents5"/>
            <w:tabs>
              <w:tab w:val="clear" w:pos="7892"/>
              <w:tab w:val="right" w:pos="9026" w:leader="dot"/>
            </w:tabs>
            <w:rPr/>
          </w:pPr>
          <w:hyperlink w:anchor="__RefHeading___Toc31352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173</w:t>
            </w:r>
          </w:hyperlink>
        </w:p>
        <w:p>
          <w:pPr>
            <w:pStyle w:val="Contents5"/>
            <w:tabs>
              <w:tab w:val="clear" w:pos="7892"/>
              <w:tab w:val="right" w:pos="9026" w:leader="dot"/>
            </w:tabs>
            <w:rPr/>
          </w:pPr>
          <w:hyperlink w:anchor="__RefHeading___Toc31352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173</w:t>
            </w:r>
          </w:hyperlink>
        </w:p>
        <w:p>
          <w:pPr>
            <w:pStyle w:val="Contents5"/>
            <w:tabs>
              <w:tab w:val="clear" w:pos="7892"/>
              <w:tab w:val="right" w:pos="9026" w:leader="dot"/>
            </w:tabs>
            <w:rPr/>
          </w:pPr>
          <w:hyperlink w:anchor="__RefHeading___Toc31352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173</w:t>
            </w:r>
          </w:hyperlink>
        </w:p>
        <w:p>
          <w:pPr>
            <w:pStyle w:val="Contents5"/>
            <w:tabs>
              <w:tab w:val="clear" w:pos="7892"/>
              <w:tab w:val="right" w:pos="9026" w:leader="dot"/>
            </w:tabs>
            <w:rPr/>
          </w:pPr>
          <w:hyperlink w:anchor="__RefHeading___Toc31352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174</w:t>
            </w:r>
          </w:hyperlink>
        </w:p>
        <w:p>
          <w:pPr>
            <w:pStyle w:val="Contents5"/>
            <w:tabs>
              <w:tab w:val="clear" w:pos="7892"/>
              <w:tab w:val="right" w:pos="9026" w:leader="dot"/>
            </w:tabs>
            <w:rPr/>
          </w:pPr>
          <w:hyperlink w:anchor="__RefHeading___Toc31352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174</w:t>
            </w:r>
          </w:hyperlink>
        </w:p>
        <w:p>
          <w:pPr>
            <w:pStyle w:val="Contents5"/>
            <w:tabs>
              <w:tab w:val="clear" w:pos="7892"/>
              <w:tab w:val="right" w:pos="9026" w:leader="dot"/>
            </w:tabs>
            <w:rPr/>
          </w:pPr>
          <w:hyperlink w:anchor="__RefHeading___Toc31352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174</w:t>
            </w:r>
          </w:hyperlink>
        </w:p>
        <w:p>
          <w:pPr>
            <w:pStyle w:val="Contents5"/>
            <w:tabs>
              <w:tab w:val="clear" w:pos="7892"/>
              <w:tab w:val="right" w:pos="9026" w:leader="dot"/>
            </w:tabs>
            <w:rPr/>
          </w:pPr>
          <w:hyperlink w:anchor="__RefHeading___Toc31352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175</w:t>
            </w:r>
          </w:hyperlink>
        </w:p>
        <w:p>
          <w:pPr>
            <w:pStyle w:val="Contents5"/>
            <w:tabs>
              <w:tab w:val="clear" w:pos="7892"/>
              <w:tab w:val="right" w:pos="9026" w:leader="dot"/>
            </w:tabs>
            <w:rPr/>
          </w:pPr>
          <w:hyperlink w:anchor="__RefHeading___Toc31352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176</w:t>
            </w:r>
          </w:hyperlink>
        </w:p>
        <w:p>
          <w:pPr>
            <w:pStyle w:val="Contents5"/>
            <w:tabs>
              <w:tab w:val="clear" w:pos="7892"/>
              <w:tab w:val="right" w:pos="9026" w:leader="dot"/>
            </w:tabs>
            <w:rPr/>
          </w:pPr>
          <w:hyperlink w:anchor="__RefHeading___Toc31352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176</w:t>
            </w:r>
          </w:hyperlink>
        </w:p>
        <w:p>
          <w:pPr>
            <w:pStyle w:val="Contents5"/>
            <w:tabs>
              <w:tab w:val="clear" w:pos="7892"/>
              <w:tab w:val="right" w:pos="9026" w:leader="dot"/>
            </w:tabs>
            <w:rPr/>
          </w:pPr>
          <w:hyperlink w:anchor="__RefHeading___Toc31352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176</w:t>
            </w:r>
          </w:hyperlink>
        </w:p>
        <w:p>
          <w:pPr>
            <w:pStyle w:val="Contents4"/>
            <w:tabs>
              <w:tab w:val="clear" w:pos="8176"/>
              <w:tab w:val="right" w:pos="9026" w:leader="dot"/>
            </w:tabs>
            <w:rPr/>
          </w:pPr>
          <w:hyperlink w:anchor="__RefHeading___Toc3135252_1878427129">
            <w:r>
              <w:rPr>
                <w:webHidden/>
                <w:rStyle w:val="IndexLink"/>
              </w:rPr>
              <w:t>47</w:t>
            </w:r>
            <w:r>
              <w:rPr>
                <w:rStyle w:val="IndexLink"/>
                <w:rtl w:val="true"/>
              </w:rPr>
              <w:t xml:space="preserve">- </w:t>
            </w:r>
            <w:r>
              <w:rPr>
                <w:rStyle w:val="IndexLink"/>
                <w:rtl w:val="true"/>
              </w:rPr>
              <w:t>بَابُ قَتْلِ الدُّعَاةِ إِلَی الْبِدْعَةِ</w:t>
            </w:r>
            <w:r>
              <w:rPr>
                <w:rStyle w:val="IndexLink"/>
                <w:rtl w:val="true"/>
              </w:rPr>
              <w:tab/>
            </w:r>
            <w:r>
              <w:rPr>
                <w:rStyle w:val="IndexLink"/>
              </w:rPr>
              <w:t>177</w:t>
            </w:r>
          </w:hyperlink>
        </w:p>
        <w:p>
          <w:pPr>
            <w:pStyle w:val="Contents5"/>
            <w:tabs>
              <w:tab w:val="clear" w:pos="7892"/>
              <w:tab w:val="right" w:pos="9026" w:leader="dot"/>
            </w:tabs>
            <w:rPr/>
          </w:pPr>
          <w:hyperlink w:anchor="__RefHeading___Toc3135254_1878427129">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31352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177</w:t>
            </w:r>
          </w:hyperlink>
        </w:p>
        <w:p>
          <w:pPr>
            <w:pStyle w:val="Contents4"/>
            <w:tabs>
              <w:tab w:val="clear" w:pos="8176"/>
              <w:tab w:val="right" w:pos="9026" w:leader="dot"/>
            </w:tabs>
            <w:rPr/>
          </w:pPr>
          <w:hyperlink w:anchor="__RefHeading___Toc3135258_1878427129">
            <w:r>
              <w:rPr>
                <w:webHidden/>
                <w:rStyle w:val="IndexLink"/>
              </w:rPr>
              <w:t>48</w:t>
            </w:r>
            <w:r>
              <w:rPr>
                <w:rStyle w:val="IndexLink"/>
                <w:rtl w:val="true"/>
              </w:rPr>
              <w:t xml:space="preserve">- </w:t>
            </w:r>
            <w:r>
              <w:rPr>
                <w:rStyle w:val="IndexLink"/>
                <w:rtl w:val="true"/>
              </w:rPr>
              <w:t>بَابُ شَرَائِطِ الذِّمَّةِ</w:t>
            </w:r>
            <w:r>
              <w:rPr>
                <w:rStyle w:val="IndexLink"/>
                <w:rtl w:val="true"/>
              </w:rPr>
              <w:tab/>
            </w:r>
            <w:r>
              <w:rPr>
                <w:rStyle w:val="IndexLink"/>
              </w:rPr>
              <w:t>177</w:t>
            </w:r>
          </w:hyperlink>
        </w:p>
        <w:p>
          <w:pPr>
            <w:pStyle w:val="Contents5"/>
            <w:tabs>
              <w:tab w:val="clear" w:pos="7892"/>
              <w:tab w:val="right" w:pos="9026" w:leader="dot"/>
            </w:tabs>
            <w:rPr/>
          </w:pPr>
          <w:hyperlink w:anchor="__RefHeading___Toc3135260_1878427129">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31352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177</w:t>
            </w:r>
          </w:hyperlink>
        </w:p>
        <w:p>
          <w:pPr>
            <w:pStyle w:val="Contents5"/>
            <w:tabs>
              <w:tab w:val="clear" w:pos="7892"/>
              <w:tab w:val="right" w:pos="9026" w:leader="dot"/>
            </w:tabs>
            <w:rPr/>
          </w:pPr>
          <w:hyperlink w:anchor="__RefHeading___Toc31352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178</w:t>
            </w:r>
          </w:hyperlink>
        </w:p>
        <w:p>
          <w:pPr>
            <w:pStyle w:val="Contents5"/>
            <w:tabs>
              <w:tab w:val="clear" w:pos="7892"/>
              <w:tab w:val="right" w:pos="9026" w:leader="dot"/>
            </w:tabs>
            <w:rPr/>
          </w:pPr>
          <w:hyperlink w:anchor="__RefHeading___Toc31352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178</w:t>
            </w:r>
          </w:hyperlink>
        </w:p>
        <w:p>
          <w:pPr>
            <w:pStyle w:val="Contents4"/>
            <w:tabs>
              <w:tab w:val="clear" w:pos="8176"/>
              <w:tab w:val="right" w:pos="9026" w:leader="dot"/>
            </w:tabs>
            <w:rPr/>
          </w:pPr>
          <w:hyperlink w:anchor="__RefHeading___Toc3135268_1878427129">
            <w:r>
              <w:rPr>
                <w:webHidden/>
                <w:rStyle w:val="IndexLink"/>
              </w:rPr>
              <w:t>49</w:t>
            </w:r>
            <w:r>
              <w:rPr>
                <w:rStyle w:val="IndexLink"/>
                <w:rtl w:val="true"/>
              </w:rPr>
              <w:t xml:space="preserve">- </w:t>
            </w:r>
            <w:r>
              <w:rPr>
                <w:rStyle w:val="IndexLink"/>
                <w:rtl w:val="true"/>
              </w:rPr>
              <w:t>بَابُ أَنَّ الْجِزْیَةَ لَا تُؤْخَذُ إِلَّا مِنْ أَهْلِ الْکِتَابِ وَ هُمُ الْیَهُودُ وَ النَّصَارَی وَ الْمَجُوسُ خَاصَّةً</w:t>
            </w:r>
            <w:r>
              <w:rPr>
                <w:rStyle w:val="IndexLink"/>
                <w:rtl w:val="true"/>
              </w:rPr>
              <w:tab/>
            </w:r>
            <w:r>
              <w:rPr>
                <w:rStyle w:val="IndexLink"/>
              </w:rPr>
              <w:t>179</w:t>
            </w:r>
          </w:hyperlink>
        </w:p>
        <w:p>
          <w:pPr>
            <w:pStyle w:val="Contents5"/>
            <w:tabs>
              <w:tab w:val="clear" w:pos="7892"/>
              <w:tab w:val="right" w:pos="9026" w:leader="dot"/>
            </w:tabs>
            <w:rPr/>
          </w:pPr>
          <w:hyperlink w:anchor="__RefHeading___Toc3135270_1878427129">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31352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179</w:t>
            </w:r>
          </w:hyperlink>
        </w:p>
        <w:p>
          <w:pPr>
            <w:pStyle w:val="Contents5"/>
            <w:tabs>
              <w:tab w:val="clear" w:pos="7892"/>
              <w:tab w:val="right" w:pos="9026" w:leader="dot"/>
            </w:tabs>
            <w:rPr/>
          </w:pPr>
          <w:hyperlink w:anchor="__RefHeading___Toc31352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180</w:t>
            </w:r>
          </w:hyperlink>
        </w:p>
        <w:p>
          <w:pPr>
            <w:pStyle w:val="Contents5"/>
            <w:tabs>
              <w:tab w:val="clear" w:pos="7892"/>
              <w:tab w:val="right" w:pos="9026" w:leader="dot"/>
            </w:tabs>
            <w:rPr/>
          </w:pPr>
          <w:hyperlink w:anchor="__RefHeading___Toc31352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180</w:t>
            </w:r>
          </w:hyperlink>
        </w:p>
        <w:p>
          <w:pPr>
            <w:pStyle w:val="Contents5"/>
            <w:tabs>
              <w:tab w:val="clear" w:pos="7892"/>
              <w:tab w:val="right" w:pos="9026" w:leader="dot"/>
            </w:tabs>
            <w:rPr/>
          </w:pPr>
          <w:hyperlink w:anchor="__RefHeading___Toc31352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180</w:t>
            </w:r>
          </w:hyperlink>
        </w:p>
        <w:p>
          <w:pPr>
            <w:pStyle w:val="Contents5"/>
            <w:tabs>
              <w:tab w:val="clear" w:pos="7892"/>
              <w:tab w:val="right" w:pos="9026" w:leader="dot"/>
            </w:tabs>
            <w:rPr/>
          </w:pPr>
          <w:hyperlink w:anchor="__RefHeading___Toc31352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181</w:t>
            </w:r>
          </w:hyperlink>
        </w:p>
        <w:p>
          <w:pPr>
            <w:pStyle w:val="Contents5"/>
            <w:tabs>
              <w:tab w:val="clear" w:pos="7892"/>
              <w:tab w:val="right" w:pos="9026" w:leader="dot"/>
            </w:tabs>
            <w:rPr/>
          </w:pPr>
          <w:hyperlink w:anchor="__RefHeading___Toc31352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182</w:t>
            </w:r>
          </w:hyperlink>
        </w:p>
        <w:p>
          <w:pPr>
            <w:pStyle w:val="Contents5"/>
            <w:tabs>
              <w:tab w:val="clear" w:pos="7892"/>
              <w:tab w:val="right" w:pos="9026" w:leader="dot"/>
            </w:tabs>
            <w:rPr/>
          </w:pPr>
          <w:hyperlink w:anchor="__RefHeading___Toc31352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182</w:t>
            </w:r>
          </w:hyperlink>
        </w:p>
        <w:p>
          <w:pPr>
            <w:pStyle w:val="Contents5"/>
            <w:tabs>
              <w:tab w:val="clear" w:pos="7892"/>
              <w:tab w:val="right" w:pos="9026" w:leader="dot"/>
            </w:tabs>
            <w:rPr/>
          </w:pPr>
          <w:hyperlink w:anchor="__RefHeading___Toc31352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182</w:t>
            </w:r>
          </w:hyperlink>
        </w:p>
        <w:p>
          <w:pPr>
            <w:pStyle w:val="Contents5"/>
            <w:tabs>
              <w:tab w:val="clear" w:pos="7892"/>
              <w:tab w:val="right" w:pos="9026" w:leader="dot"/>
            </w:tabs>
            <w:rPr/>
          </w:pPr>
          <w:hyperlink w:anchor="__RefHeading___Toc31352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182</w:t>
            </w:r>
          </w:hyperlink>
        </w:p>
        <w:p>
          <w:pPr>
            <w:pStyle w:val="Contents4"/>
            <w:tabs>
              <w:tab w:val="clear" w:pos="8176"/>
              <w:tab w:val="right" w:pos="9026" w:leader="dot"/>
            </w:tabs>
            <w:rPr/>
          </w:pPr>
          <w:hyperlink w:anchor="__RefHeading___Toc3135290_1878427129">
            <w:r>
              <w:rPr>
                <w:webHidden/>
                <w:rStyle w:val="IndexLink"/>
              </w:rPr>
              <w:t>50</w:t>
            </w:r>
            <w:r>
              <w:rPr>
                <w:rStyle w:val="IndexLink"/>
                <w:rtl w:val="true"/>
              </w:rPr>
              <w:t xml:space="preserve">- </w:t>
            </w:r>
            <w:r>
              <w:rPr>
                <w:rStyle w:val="IndexLink"/>
                <w:rtl w:val="true"/>
              </w:rPr>
              <w:t>بَابُ جَوَازِ شِرَاءِ الْمُؤْمِنِینَ مِمَّا یَسْبِیهِ أَهْلُ الضَّلَالِ مِنَ الْمُشْرِکِینَ أَوْ یَسْرِقُونَهُ مِنْ أَوْلَادِهِمْ وَ إِنْ صَارَ خَصِیّاً وَ جَوَازِ نِکَاحِ الْإِمَاءِ مِنْ سَبْیِهِمْ‌</w:t>
            </w:r>
            <w:r>
              <w:rPr>
                <w:rStyle w:val="IndexLink"/>
                <w:rtl w:val="true"/>
              </w:rPr>
              <w:tab/>
            </w:r>
            <w:r>
              <w:rPr>
                <w:rStyle w:val="IndexLink"/>
              </w:rPr>
              <w:t>183</w:t>
            </w:r>
          </w:hyperlink>
        </w:p>
        <w:p>
          <w:pPr>
            <w:pStyle w:val="Contents5"/>
            <w:tabs>
              <w:tab w:val="clear" w:pos="7892"/>
              <w:tab w:val="right" w:pos="9026" w:leader="dot"/>
            </w:tabs>
            <w:rPr/>
          </w:pPr>
          <w:hyperlink w:anchor="__RefHeading___Toc3135292_1878427129">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31352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183</w:t>
            </w:r>
          </w:hyperlink>
        </w:p>
        <w:p>
          <w:pPr>
            <w:pStyle w:val="Contents5"/>
            <w:tabs>
              <w:tab w:val="clear" w:pos="7892"/>
              <w:tab w:val="right" w:pos="9026" w:leader="dot"/>
            </w:tabs>
            <w:rPr/>
          </w:pPr>
          <w:hyperlink w:anchor="__RefHeading___Toc31352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184</w:t>
            </w:r>
          </w:hyperlink>
        </w:p>
        <w:p>
          <w:pPr>
            <w:pStyle w:val="Contents5"/>
            <w:tabs>
              <w:tab w:val="clear" w:pos="7892"/>
              <w:tab w:val="right" w:pos="9026" w:leader="dot"/>
            </w:tabs>
            <w:rPr/>
          </w:pPr>
          <w:hyperlink w:anchor="__RefHeading___Toc31352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184</w:t>
            </w:r>
          </w:hyperlink>
        </w:p>
        <w:p>
          <w:pPr>
            <w:pStyle w:val="Contents5"/>
            <w:tabs>
              <w:tab w:val="clear" w:pos="7892"/>
              <w:tab w:val="right" w:pos="9026" w:leader="dot"/>
            </w:tabs>
            <w:rPr/>
          </w:pPr>
          <w:hyperlink w:anchor="__RefHeading___Toc31353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184</w:t>
            </w:r>
          </w:hyperlink>
        </w:p>
        <w:p>
          <w:pPr>
            <w:pStyle w:val="Contents5"/>
            <w:tabs>
              <w:tab w:val="clear" w:pos="7892"/>
              <w:tab w:val="right" w:pos="9026" w:leader="dot"/>
            </w:tabs>
            <w:rPr/>
          </w:pPr>
          <w:hyperlink w:anchor="__RefHeading___Toc31353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184</w:t>
            </w:r>
          </w:hyperlink>
        </w:p>
        <w:p>
          <w:pPr>
            <w:pStyle w:val="Contents5"/>
            <w:tabs>
              <w:tab w:val="clear" w:pos="7892"/>
              <w:tab w:val="right" w:pos="9026" w:leader="dot"/>
            </w:tabs>
            <w:rPr/>
          </w:pPr>
          <w:hyperlink w:anchor="__RefHeading___Toc31353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185</w:t>
            </w:r>
          </w:hyperlink>
        </w:p>
        <w:p>
          <w:pPr>
            <w:pStyle w:val="Contents4"/>
            <w:tabs>
              <w:tab w:val="clear" w:pos="8176"/>
              <w:tab w:val="right" w:pos="9026" w:leader="dot"/>
            </w:tabs>
            <w:rPr/>
          </w:pPr>
          <w:hyperlink w:anchor="__RefHeading___Toc3135306_1878427129">
            <w:r>
              <w:rPr>
                <w:webHidden/>
                <w:rStyle w:val="IndexLink"/>
              </w:rPr>
              <w:t>51</w:t>
            </w:r>
            <w:r>
              <w:rPr>
                <w:rStyle w:val="IndexLink"/>
                <w:rtl w:val="true"/>
              </w:rPr>
              <w:t xml:space="preserve">- </w:t>
            </w:r>
            <w:r>
              <w:rPr>
                <w:rStyle w:val="IndexLink"/>
                <w:rtl w:val="true"/>
              </w:rPr>
              <w:t>بَابُ سُقُوطِ الْجِزْیَةِ عَنِ الْمَجْنُونِ وَ الْمَعْتُوهِ‌</w:t>
            </w:r>
            <w:r>
              <w:rPr>
                <w:rStyle w:val="IndexLink"/>
                <w:rtl w:val="true"/>
              </w:rPr>
              <w:tab/>
            </w:r>
            <w:r>
              <w:rPr>
                <w:rStyle w:val="IndexLink"/>
              </w:rPr>
              <w:t>185</w:t>
            </w:r>
          </w:hyperlink>
        </w:p>
        <w:p>
          <w:pPr>
            <w:pStyle w:val="Contents5"/>
            <w:tabs>
              <w:tab w:val="clear" w:pos="7892"/>
              <w:tab w:val="right" w:pos="9026" w:leader="dot"/>
            </w:tabs>
            <w:rPr/>
          </w:pPr>
          <w:hyperlink w:anchor="__RefHeading___Toc3135308_1878427129">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31353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185</w:t>
            </w:r>
          </w:hyperlink>
        </w:p>
        <w:p>
          <w:pPr>
            <w:pStyle w:val="Contents4"/>
            <w:tabs>
              <w:tab w:val="clear" w:pos="8176"/>
              <w:tab w:val="right" w:pos="9026" w:leader="dot"/>
            </w:tabs>
            <w:rPr/>
          </w:pPr>
          <w:hyperlink w:anchor="__RefHeading___Toc3135312_1878427129">
            <w:r>
              <w:rPr>
                <w:webHidden/>
                <w:rStyle w:val="IndexLink"/>
              </w:rPr>
              <w:t>52</w:t>
            </w:r>
            <w:r>
              <w:rPr>
                <w:rStyle w:val="IndexLink"/>
                <w:rtl w:val="true"/>
              </w:rPr>
              <w:t xml:space="preserve">- </w:t>
            </w:r>
            <w:r>
              <w:rPr>
                <w:rStyle w:val="IndexLink"/>
                <w:rtl w:val="true"/>
              </w:rPr>
              <w:t>بَابُ أَنَّهُ یَنْبَغِی إِخْرَاجُ الْیَهُودِ وَ النَّصَارَی مِنْ جَزِیرَةِ الْعَرَبِ وَ الْوَصَاةِ بِالْمُسْلِمِینَ مِنَ الْقِبْطِ وَ بِقُرَیْشٍ وَ الْعَرَبِ وَ الْمَوَالِی وَ کَرَاهَةِ مُسَاکَنَةِ الْخُوزِ وَ مُنَاکَحَتِهِمْ‌</w:t>
            </w:r>
            <w:r>
              <w:rPr>
                <w:rStyle w:val="IndexLink"/>
                <w:rtl w:val="true"/>
              </w:rPr>
              <w:tab/>
            </w:r>
            <w:r>
              <w:rPr>
                <w:rStyle w:val="IndexLink"/>
              </w:rPr>
              <w:t>186</w:t>
            </w:r>
          </w:hyperlink>
        </w:p>
        <w:p>
          <w:pPr>
            <w:pStyle w:val="Contents5"/>
            <w:tabs>
              <w:tab w:val="clear" w:pos="7892"/>
              <w:tab w:val="right" w:pos="9026" w:leader="dot"/>
            </w:tabs>
            <w:rPr/>
          </w:pPr>
          <w:hyperlink w:anchor="__RefHeading___Toc3135314_1878427129">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31353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186</w:t>
            </w:r>
          </w:hyperlink>
        </w:p>
        <w:p>
          <w:pPr>
            <w:pStyle w:val="Contents5"/>
            <w:tabs>
              <w:tab w:val="clear" w:pos="7892"/>
              <w:tab w:val="right" w:pos="9026" w:leader="dot"/>
            </w:tabs>
            <w:rPr/>
          </w:pPr>
          <w:hyperlink w:anchor="__RefHeading___Toc31353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186</w:t>
            </w:r>
          </w:hyperlink>
        </w:p>
        <w:p>
          <w:pPr>
            <w:pStyle w:val="Contents5"/>
            <w:tabs>
              <w:tab w:val="clear" w:pos="7892"/>
              <w:tab w:val="right" w:pos="9026" w:leader="dot"/>
            </w:tabs>
            <w:rPr/>
          </w:pPr>
          <w:hyperlink w:anchor="__RefHeading___Toc31353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187</w:t>
            </w:r>
          </w:hyperlink>
        </w:p>
        <w:p>
          <w:pPr>
            <w:pStyle w:val="Contents4"/>
            <w:tabs>
              <w:tab w:val="clear" w:pos="8176"/>
              <w:tab w:val="right" w:pos="9026" w:leader="dot"/>
            </w:tabs>
            <w:rPr/>
          </w:pPr>
          <w:hyperlink w:anchor="__RefHeading___Toc3135322_1878427129">
            <w:r>
              <w:rPr>
                <w:webHidden/>
                <w:rStyle w:val="IndexLink"/>
              </w:rPr>
              <w:t>53</w:t>
            </w:r>
            <w:r>
              <w:rPr>
                <w:rStyle w:val="IndexLink"/>
                <w:rtl w:val="true"/>
              </w:rPr>
              <w:t xml:space="preserve">- </w:t>
            </w:r>
            <w:r>
              <w:rPr>
                <w:rStyle w:val="IndexLink"/>
                <w:rtl w:val="true"/>
              </w:rPr>
              <w:t>بَابُ جَوَازِ مُخَادَعَةِ أَهْلِ الْحَرْبِ‌</w:t>
            </w:r>
            <w:r>
              <w:rPr>
                <w:rStyle w:val="IndexLink"/>
                <w:rtl w:val="true"/>
              </w:rPr>
              <w:tab/>
            </w:r>
            <w:r>
              <w:rPr>
                <w:rStyle w:val="IndexLink"/>
              </w:rPr>
              <w:t>187</w:t>
            </w:r>
          </w:hyperlink>
        </w:p>
        <w:p>
          <w:pPr>
            <w:pStyle w:val="Contents5"/>
            <w:tabs>
              <w:tab w:val="clear" w:pos="7892"/>
              <w:tab w:val="right" w:pos="9026" w:leader="dot"/>
            </w:tabs>
            <w:rPr/>
          </w:pPr>
          <w:hyperlink w:anchor="__RefHeading___Toc3135324_1878427129">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31353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31353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5"/>
            <w:tabs>
              <w:tab w:val="clear" w:pos="7892"/>
              <w:tab w:val="right" w:pos="9026" w:leader="dot"/>
            </w:tabs>
            <w:rPr/>
          </w:pPr>
          <w:hyperlink w:anchor="__RefHeading___Toc31353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188</w:t>
            </w:r>
          </w:hyperlink>
        </w:p>
        <w:p>
          <w:pPr>
            <w:pStyle w:val="Contents5"/>
            <w:tabs>
              <w:tab w:val="clear" w:pos="7892"/>
              <w:tab w:val="right" w:pos="9026" w:leader="dot"/>
            </w:tabs>
            <w:rPr/>
          </w:pPr>
          <w:hyperlink w:anchor="__RefHeading___Toc31353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188</w:t>
            </w:r>
          </w:hyperlink>
        </w:p>
        <w:p>
          <w:pPr>
            <w:pStyle w:val="Contents4"/>
            <w:tabs>
              <w:tab w:val="clear" w:pos="8176"/>
              <w:tab w:val="right" w:pos="9026" w:leader="dot"/>
            </w:tabs>
            <w:rPr/>
          </w:pPr>
          <w:hyperlink w:anchor="__RefHeading___Toc3135334_1878427129">
            <w:r>
              <w:rPr>
                <w:webHidden/>
                <w:rStyle w:val="IndexLink"/>
              </w:rPr>
              <w:t>54</w:t>
            </w:r>
            <w:r>
              <w:rPr>
                <w:rStyle w:val="IndexLink"/>
                <w:rtl w:val="true"/>
              </w:rPr>
              <w:t xml:space="preserve">- </w:t>
            </w:r>
            <w:r>
              <w:rPr>
                <w:rStyle w:val="IndexLink"/>
                <w:rtl w:val="true"/>
              </w:rPr>
              <w:t>بَابُ مَا یُسْتَحَبُّ مِنْ عَدَدِ السَّرَایَا وَ الْعَسَاکِرِ</w:t>
            </w:r>
            <w:r>
              <w:rPr>
                <w:rStyle w:val="IndexLink"/>
                <w:rtl w:val="true"/>
              </w:rPr>
              <w:tab/>
            </w:r>
            <w:r>
              <w:rPr>
                <w:rStyle w:val="IndexLink"/>
              </w:rPr>
              <w:t>190</w:t>
            </w:r>
          </w:hyperlink>
        </w:p>
        <w:p>
          <w:pPr>
            <w:pStyle w:val="Contents5"/>
            <w:tabs>
              <w:tab w:val="clear" w:pos="7892"/>
              <w:tab w:val="right" w:pos="9026" w:leader="dot"/>
            </w:tabs>
            <w:rPr/>
          </w:pPr>
          <w:hyperlink w:anchor="__RefHeading___Toc3135336_1878427129">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31353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190</w:t>
            </w:r>
          </w:hyperlink>
        </w:p>
        <w:p>
          <w:pPr>
            <w:pStyle w:val="Contents5"/>
            <w:tabs>
              <w:tab w:val="clear" w:pos="7892"/>
              <w:tab w:val="right" w:pos="9026" w:leader="dot"/>
            </w:tabs>
            <w:rPr/>
          </w:pPr>
          <w:hyperlink w:anchor="__RefHeading___Toc31353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190</w:t>
            </w:r>
          </w:hyperlink>
        </w:p>
        <w:p>
          <w:pPr>
            <w:pStyle w:val="Contents5"/>
            <w:tabs>
              <w:tab w:val="clear" w:pos="7892"/>
              <w:tab w:val="right" w:pos="9026" w:leader="dot"/>
            </w:tabs>
            <w:rPr/>
          </w:pPr>
          <w:hyperlink w:anchor="__RefHeading___Toc31353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190</w:t>
            </w:r>
          </w:hyperlink>
        </w:p>
        <w:p>
          <w:pPr>
            <w:pStyle w:val="Contents5"/>
            <w:tabs>
              <w:tab w:val="clear" w:pos="7892"/>
              <w:tab w:val="right" w:pos="9026" w:leader="dot"/>
            </w:tabs>
            <w:rPr/>
          </w:pPr>
          <w:hyperlink w:anchor="__RefHeading___Toc31353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191</w:t>
            </w:r>
          </w:hyperlink>
        </w:p>
        <w:p>
          <w:pPr>
            <w:pStyle w:val="Contents4"/>
            <w:tabs>
              <w:tab w:val="clear" w:pos="8176"/>
              <w:tab w:val="right" w:pos="9026" w:leader="dot"/>
            </w:tabs>
            <w:rPr/>
          </w:pPr>
          <w:hyperlink w:anchor="__RefHeading___Toc3135346_1878427129">
            <w:r>
              <w:rPr>
                <w:webHidden/>
                <w:rStyle w:val="IndexLink"/>
              </w:rPr>
              <w:t>55</w:t>
            </w:r>
            <w:r>
              <w:rPr>
                <w:rStyle w:val="IndexLink"/>
                <w:rtl w:val="true"/>
              </w:rPr>
              <w:t xml:space="preserve">- </w:t>
            </w:r>
            <w:r>
              <w:rPr>
                <w:rStyle w:val="IndexLink"/>
                <w:rtl w:val="true"/>
              </w:rPr>
              <w:t>بَابُ اسْتِحْبَابِ الدُّعَاءِ بِالْمَأْثُورِ قَبْلَ الْقِتَالِ‌</w:t>
            </w:r>
            <w:r>
              <w:rPr>
                <w:rStyle w:val="IndexLink"/>
                <w:rtl w:val="true"/>
              </w:rPr>
              <w:tab/>
            </w:r>
            <w:r>
              <w:rPr>
                <w:rStyle w:val="IndexLink"/>
              </w:rPr>
              <w:t>191</w:t>
            </w:r>
          </w:hyperlink>
        </w:p>
        <w:p>
          <w:pPr>
            <w:pStyle w:val="Contents5"/>
            <w:tabs>
              <w:tab w:val="clear" w:pos="7892"/>
              <w:tab w:val="right" w:pos="9026" w:leader="dot"/>
            </w:tabs>
            <w:rPr/>
          </w:pPr>
          <w:hyperlink w:anchor="__RefHeading___Toc3135348_1878427129">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31353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31353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192</w:t>
            </w:r>
          </w:hyperlink>
        </w:p>
        <w:p>
          <w:pPr>
            <w:pStyle w:val="Contents4"/>
            <w:tabs>
              <w:tab w:val="clear" w:pos="8176"/>
              <w:tab w:val="right" w:pos="9026" w:leader="dot"/>
            </w:tabs>
            <w:rPr/>
          </w:pPr>
          <w:hyperlink w:anchor="__RefHeading___Toc3135354_1878427129">
            <w:r>
              <w:rPr>
                <w:webHidden/>
                <w:rStyle w:val="IndexLink"/>
              </w:rPr>
              <w:t>56</w:t>
            </w:r>
            <w:r>
              <w:rPr>
                <w:rStyle w:val="IndexLink"/>
                <w:rtl w:val="true"/>
              </w:rPr>
              <w:t xml:space="preserve">- </w:t>
            </w:r>
            <w:r>
              <w:rPr>
                <w:rStyle w:val="IndexLink"/>
                <w:rtl w:val="true"/>
              </w:rPr>
              <w:t>بَابُ اسْتِحْبَابِ اتِّخَاذِ الْمُسْلِمِینَ شِعَاراً</w:t>
            </w:r>
            <w:r>
              <w:rPr>
                <w:rStyle w:val="IndexLink"/>
                <w:rtl w:val="true"/>
              </w:rPr>
              <w:tab/>
            </w:r>
            <w:r>
              <w:rPr>
                <w:rStyle w:val="IndexLink"/>
              </w:rPr>
              <w:t>194</w:t>
            </w:r>
          </w:hyperlink>
        </w:p>
        <w:p>
          <w:pPr>
            <w:pStyle w:val="Contents5"/>
            <w:tabs>
              <w:tab w:val="clear" w:pos="7892"/>
              <w:tab w:val="right" w:pos="9026" w:leader="dot"/>
            </w:tabs>
            <w:rPr/>
          </w:pPr>
          <w:hyperlink w:anchor="__RefHeading___Toc3135356_1878427129">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31353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5"/>
            <w:tabs>
              <w:tab w:val="clear" w:pos="7892"/>
              <w:tab w:val="right" w:pos="9026" w:leader="dot"/>
            </w:tabs>
            <w:rPr/>
          </w:pPr>
          <w:hyperlink w:anchor="__RefHeading___Toc31353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194</w:t>
            </w:r>
          </w:hyperlink>
        </w:p>
        <w:p>
          <w:pPr>
            <w:pStyle w:val="Contents5"/>
            <w:tabs>
              <w:tab w:val="clear" w:pos="7892"/>
              <w:tab w:val="right" w:pos="9026" w:leader="dot"/>
            </w:tabs>
            <w:rPr/>
          </w:pPr>
          <w:hyperlink w:anchor="__RefHeading___Toc31353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194</w:t>
            </w:r>
          </w:hyperlink>
        </w:p>
        <w:p>
          <w:pPr>
            <w:pStyle w:val="Contents4"/>
            <w:tabs>
              <w:tab w:val="clear" w:pos="8176"/>
              <w:tab w:val="right" w:pos="9026" w:leader="dot"/>
            </w:tabs>
            <w:rPr/>
          </w:pPr>
          <w:hyperlink w:anchor="__RefHeading___Toc3135364_1878427129">
            <w:r>
              <w:rPr>
                <w:webHidden/>
                <w:rStyle w:val="IndexLink"/>
              </w:rPr>
              <w:t>57</w:t>
            </w:r>
            <w:r>
              <w:rPr>
                <w:rStyle w:val="IndexLink"/>
                <w:rtl w:val="true"/>
              </w:rPr>
              <w:t xml:space="preserve">- </w:t>
            </w:r>
            <w:r>
              <w:rPr>
                <w:rStyle w:val="IndexLink"/>
                <w:rtl w:val="true"/>
              </w:rPr>
              <w:t>بَابُ اسْتِحْبَابِ ارْتِبَاطِ الْخَیْلِ وَ سَائِرِ الدَّوَابِّ وَ آدَابِهَا وَ آلَاتِ الرُّکُوبِ‌</w:t>
            </w:r>
            <w:r>
              <w:rPr>
                <w:rStyle w:val="IndexLink"/>
                <w:rtl w:val="true"/>
              </w:rPr>
              <w:tab/>
            </w:r>
            <w:r>
              <w:rPr>
                <w:rStyle w:val="IndexLink"/>
              </w:rPr>
              <w:t>196</w:t>
            </w:r>
          </w:hyperlink>
        </w:p>
        <w:p>
          <w:pPr>
            <w:pStyle w:val="Contents5"/>
            <w:tabs>
              <w:tab w:val="clear" w:pos="7892"/>
              <w:tab w:val="right" w:pos="9026" w:leader="dot"/>
            </w:tabs>
            <w:rPr/>
          </w:pPr>
          <w:hyperlink w:anchor="__RefHeading___Toc3135366_1878427129">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31353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196</w:t>
            </w:r>
          </w:hyperlink>
        </w:p>
        <w:p>
          <w:pPr>
            <w:pStyle w:val="Contents5"/>
            <w:tabs>
              <w:tab w:val="clear" w:pos="7892"/>
              <w:tab w:val="right" w:pos="9026" w:leader="dot"/>
            </w:tabs>
            <w:rPr/>
          </w:pPr>
          <w:hyperlink w:anchor="__RefHeading___Toc31353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196</w:t>
            </w:r>
          </w:hyperlink>
        </w:p>
        <w:p>
          <w:pPr>
            <w:pStyle w:val="Contents5"/>
            <w:tabs>
              <w:tab w:val="clear" w:pos="7892"/>
              <w:tab w:val="right" w:pos="9026" w:leader="dot"/>
            </w:tabs>
            <w:rPr/>
          </w:pPr>
          <w:hyperlink w:anchor="__RefHeading___Toc31353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196</w:t>
            </w:r>
          </w:hyperlink>
        </w:p>
        <w:p>
          <w:pPr>
            <w:pStyle w:val="Contents4"/>
            <w:tabs>
              <w:tab w:val="clear" w:pos="8176"/>
              <w:tab w:val="right" w:pos="9026" w:leader="dot"/>
            </w:tabs>
            <w:rPr/>
          </w:pPr>
          <w:hyperlink w:anchor="__RefHeading___Toc3135374_1878427129">
            <w:r>
              <w:rPr>
                <w:webHidden/>
                <w:rStyle w:val="IndexLink"/>
              </w:rPr>
              <w:t>58</w:t>
            </w:r>
            <w:r>
              <w:rPr>
                <w:rStyle w:val="IndexLink"/>
                <w:rtl w:val="true"/>
              </w:rPr>
              <w:t xml:space="preserve">- </w:t>
            </w:r>
            <w:r>
              <w:rPr>
                <w:rStyle w:val="IndexLink"/>
                <w:rtl w:val="true"/>
              </w:rPr>
              <w:t>بَابُ اسْتِحْبَابِ تَعَلُّمِ الرَّمْیِ بِالسِّهَامِ‌</w:t>
            </w:r>
            <w:r>
              <w:rPr>
                <w:rStyle w:val="IndexLink"/>
                <w:rtl w:val="true"/>
              </w:rPr>
              <w:tab/>
            </w:r>
            <w:r>
              <w:rPr>
                <w:rStyle w:val="IndexLink"/>
              </w:rPr>
              <w:t>197</w:t>
            </w:r>
          </w:hyperlink>
        </w:p>
        <w:p>
          <w:pPr>
            <w:pStyle w:val="Contents5"/>
            <w:tabs>
              <w:tab w:val="clear" w:pos="7892"/>
              <w:tab w:val="right" w:pos="9026" w:leader="dot"/>
            </w:tabs>
            <w:rPr/>
          </w:pPr>
          <w:hyperlink w:anchor="__RefHeading___Toc3135376_1878427129">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31353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197</w:t>
            </w:r>
          </w:hyperlink>
        </w:p>
        <w:p>
          <w:pPr>
            <w:pStyle w:val="Contents5"/>
            <w:tabs>
              <w:tab w:val="clear" w:pos="7892"/>
              <w:tab w:val="right" w:pos="9026" w:leader="dot"/>
            </w:tabs>
            <w:rPr/>
          </w:pPr>
          <w:hyperlink w:anchor="__RefHeading___Toc31353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197</w:t>
            </w:r>
          </w:hyperlink>
        </w:p>
        <w:p>
          <w:pPr>
            <w:pStyle w:val="Contents5"/>
            <w:tabs>
              <w:tab w:val="clear" w:pos="7892"/>
              <w:tab w:val="right" w:pos="9026" w:leader="dot"/>
            </w:tabs>
            <w:rPr/>
          </w:pPr>
          <w:hyperlink w:anchor="__RefHeading___Toc31353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197</w:t>
            </w:r>
          </w:hyperlink>
        </w:p>
        <w:p>
          <w:pPr>
            <w:pStyle w:val="Contents4"/>
            <w:tabs>
              <w:tab w:val="clear" w:pos="8176"/>
              <w:tab w:val="right" w:pos="9026" w:leader="dot"/>
            </w:tabs>
            <w:rPr/>
          </w:pPr>
          <w:hyperlink w:anchor="__RefHeading___Toc3135384_1878427129">
            <w:r>
              <w:rPr>
                <w:webHidden/>
                <w:rStyle w:val="IndexLink"/>
              </w:rPr>
              <w:t>59</w:t>
            </w:r>
            <w:r>
              <w:rPr>
                <w:rStyle w:val="IndexLink"/>
                <w:rtl w:val="true"/>
              </w:rPr>
              <w:t xml:space="preserve">- </w:t>
            </w:r>
            <w:r>
              <w:rPr>
                <w:rStyle w:val="IndexLink"/>
                <w:rtl w:val="true"/>
              </w:rPr>
              <w:t>بَابُ وُجُوبِ مَعُونَةِ الضَّعِیفِ وَ الْخَائِفِ مِنْ لِصٍّ أَوْ سَبُعٍ وَ نَحْوِهِمَا</w:t>
            </w:r>
            <w:r>
              <w:rPr>
                <w:rStyle w:val="IndexLink"/>
                <w:rtl w:val="true"/>
              </w:rPr>
              <w:tab/>
            </w:r>
            <w:r>
              <w:rPr>
                <w:rStyle w:val="IndexLink"/>
              </w:rPr>
              <w:t>198</w:t>
            </w:r>
          </w:hyperlink>
        </w:p>
        <w:p>
          <w:pPr>
            <w:pStyle w:val="Contents5"/>
            <w:tabs>
              <w:tab w:val="clear" w:pos="7892"/>
              <w:tab w:val="right" w:pos="9026" w:leader="dot"/>
            </w:tabs>
            <w:rPr/>
          </w:pPr>
          <w:hyperlink w:anchor="__RefHeading___Toc3135386_1878427129">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31353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198</w:t>
            </w:r>
          </w:hyperlink>
        </w:p>
        <w:p>
          <w:pPr>
            <w:pStyle w:val="Contents5"/>
            <w:tabs>
              <w:tab w:val="clear" w:pos="7892"/>
              <w:tab w:val="right" w:pos="9026" w:leader="dot"/>
            </w:tabs>
            <w:rPr/>
          </w:pPr>
          <w:hyperlink w:anchor="__RefHeading___Toc31353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198</w:t>
            </w:r>
          </w:hyperlink>
        </w:p>
        <w:p>
          <w:pPr>
            <w:pStyle w:val="Contents5"/>
            <w:tabs>
              <w:tab w:val="clear" w:pos="7892"/>
              <w:tab w:val="right" w:pos="9026" w:leader="dot"/>
            </w:tabs>
            <w:rPr/>
          </w:pPr>
          <w:hyperlink w:anchor="__RefHeading___Toc31353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198</w:t>
            </w:r>
          </w:hyperlink>
        </w:p>
        <w:p>
          <w:pPr>
            <w:pStyle w:val="Contents4"/>
            <w:tabs>
              <w:tab w:val="clear" w:pos="8176"/>
              <w:tab w:val="right" w:pos="9026" w:leader="dot"/>
            </w:tabs>
            <w:rPr/>
          </w:pPr>
          <w:hyperlink w:anchor="__RefHeading___Toc3135394_1878427129">
            <w:r>
              <w:rPr>
                <w:webHidden/>
                <w:rStyle w:val="IndexLink"/>
              </w:rPr>
              <w:t>60</w:t>
            </w:r>
            <w:r>
              <w:rPr>
                <w:rStyle w:val="IndexLink"/>
                <w:rtl w:val="true"/>
              </w:rPr>
              <w:t xml:space="preserve">- </w:t>
            </w:r>
            <w:r>
              <w:rPr>
                <w:rStyle w:val="IndexLink"/>
                <w:rtl w:val="true"/>
              </w:rPr>
              <w:t>بَابُ اسْتِحْبَابِ رَدِّ عَادِیَةِ الْمَاءِ وَ النَّارِ عَنِ الْمُسْلِمِینَ عَیْناً</w:t>
            </w:r>
            <w:r>
              <w:rPr>
                <w:rStyle w:val="IndexLink"/>
                <w:rtl w:val="true"/>
              </w:rPr>
              <w:tab/>
            </w:r>
            <w:r>
              <w:rPr>
                <w:rStyle w:val="IndexLink"/>
              </w:rPr>
              <w:t>199</w:t>
            </w:r>
          </w:hyperlink>
        </w:p>
        <w:p>
          <w:pPr>
            <w:pStyle w:val="Contents5"/>
            <w:tabs>
              <w:tab w:val="clear" w:pos="7892"/>
              <w:tab w:val="right" w:pos="9026" w:leader="dot"/>
            </w:tabs>
            <w:rPr/>
          </w:pPr>
          <w:hyperlink w:anchor="__RefHeading___Toc3135396_1878427129">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31353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31354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199</w:t>
            </w:r>
          </w:hyperlink>
        </w:p>
        <w:p>
          <w:pPr>
            <w:pStyle w:val="Contents4"/>
            <w:tabs>
              <w:tab w:val="clear" w:pos="8176"/>
              <w:tab w:val="right" w:pos="9026" w:leader="dot"/>
            </w:tabs>
            <w:rPr/>
          </w:pPr>
          <w:hyperlink w:anchor="__RefHeading___Toc3135402_1878427129">
            <w:r>
              <w:rPr>
                <w:webHidden/>
                <w:rStyle w:val="IndexLink"/>
              </w:rPr>
              <w:t>61</w:t>
            </w:r>
            <w:r>
              <w:rPr>
                <w:rStyle w:val="IndexLink"/>
                <w:rtl w:val="true"/>
              </w:rPr>
              <w:t xml:space="preserve">- </w:t>
            </w:r>
            <w:r>
              <w:rPr>
                <w:rStyle w:val="IndexLink"/>
                <w:rtl w:val="true"/>
              </w:rPr>
              <w:t>بَابُ حُکْمِ الْقِتَالِ عَلَی إِقَامَةِ الْمَعْرُوفِ وَ تَرْکِ الْمُنْکَرِ</w:t>
            </w:r>
            <w:r>
              <w:rPr>
                <w:rStyle w:val="IndexLink"/>
                <w:rtl w:val="true"/>
              </w:rPr>
              <w:tab/>
            </w:r>
            <w:r>
              <w:rPr>
                <w:rStyle w:val="IndexLink"/>
              </w:rPr>
              <w:t>200</w:t>
            </w:r>
          </w:hyperlink>
        </w:p>
        <w:p>
          <w:pPr>
            <w:pStyle w:val="Contents5"/>
            <w:tabs>
              <w:tab w:val="clear" w:pos="7892"/>
              <w:tab w:val="right" w:pos="9026" w:leader="dot"/>
            </w:tabs>
            <w:rPr/>
          </w:pPr>
          <w:hyperlink w:anchor="__RefHeading___Toc3135404_1878427129">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31354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5"/>
            <w:tabs>
              <w:tab w:val="clear" w:pos="7892"/>
              <w:tab w:val="right" w:pos="9026" w:leader="dot"/>
            </w:tabs>
            <w:rPr/>
          </w:pPr>
          <w:hyperlink w:anchor="__RefHeading___Toc31354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200</w:t>
            </w:r>
          </w:hyperlink>
        </w:p>
        <w:p>
          <w:pPr>
            <w:pStyle w:val="Contents4"/>
            <w:tabs>
              <w:tab w:val="clear" w:pos="8176"/>
              <w:tab w:val="right" w:pos="9026" w:leader="dot"/>
            </w:tabs>
            <w:rPr/>
          </w:pPr>
          <w:hyperlink w:anchor="__RefHeading___Toc3135410_1878427129">
            <w:r>
              <w:rPr>
                <w:webHidden/>
                <w:rStyle w:val="IndexLink"/>
              </w:rPr>
              <w:t>62</w:t>
            </w:r>
            <w:r>
              <w:rPr>
                <w:rStyle w:val="IndexLink"/>
                <w:rtl w:val="true"/>
              </w:rPr>
              <w:t xml:space="preserve">- </w:t>
            </w:r>
            <w:r>
              <w:rPr>
                <w:rStyle w:val="IndexLink"/>
                <w:rtl w:val="true"/>
              </w:rPr>
              <w:t>بَابُ اسْتِحْبَابِ اتِّخَاذِ الرَّایَاتِ‌</w:t>
            </w:r>
            <w:r>
              <w:rPr>
                <w:rStyle w:val="IndexLink"/>
                <w:rtl w:val="true"/>
              </w:rPr>
              <w:tab/>
            </w:r>
            <w:r>
              <w:rPr>
                <w:rStyle w:val="IndexLink"/>
              </w:rPr>
              <w:t>201</w:t>
            </w:r>
          </w:hyperlink>
        </w:p>
        <w:p>
          <w:pPr>
            <w:pStyle w:val="Contents5"/>
            <w:tabs>
              <w:tab w:val="clear" w:pos="7892"/>
              <w:tab w:val="right" w:pos="9026" w:leader="dot"/>
            </w:tabs>
            <w:rPr/>
          </w:pPr>
          <w:hyperlink w:anchor="__RefHeading___Toc3135412_1878427129">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31354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31354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201</w:t>
            </w:r>
          </w:hyperlink>
        </w:p>
        <w:p>
          <w:pPr>
            <w:pStyle w:val="Contents4"/>
            <w:tabs>
              <w:tab w:val="clear" w:pos="8176"/>
              <w:tab w:val="right" w:pos="9026" w:leader="dot"/>
            </w:tabs>
            <w:rPr/>
          </w:pPr>
          <w:hyperlink w:anchor="__RefHeading___Toc3135418_1878427129">
            <w:r>
              <w:rPr>
                <w:webHidden/>
                <w:rStyle w:val="IndexLink"/>
              </w:rPr>
              <w:t>63</w:t>
            </w:r>
            <w:r>
              <w:rPr>
                <w:rStyle w:val="IndexLink"/>
                <w:rtl w:val="true"/>
              </w:rPr>
              <w:t xml:space="preserve">- </w:t>
            </w:r>
            <w:r>
              <w:rPr>
                <w:rStyle w:val="IndexLink"/>
                <w:rtl w:val="true"/>
              </w:rPr>
              <w:t>بَابُ وُجُوبِ تَقْدِیمِ کِفَایَةِ الْعِیَالِ الْوَاجِبِی النَّفَقَةِ عَلَی الْإِنْفَاقِ فِی الْجِهَادِ وَ جَوَازِ الِاسْتِنَابَةِ فِیهِ وَ أَخْذِ الْجُعْلِ عَلَیْهِ مَعَ عَدَمِ الْوُجُوبِ الْعَیْنِیِ‌</w:t>
            </w:r>
            <w:r>
              <w:rPr>
                <w:rStyle w:val="IndexLink"/>
                <w:rtl w:val="true"/>
              </w:rPr>
              <w:tab/>
            </w:r>
            <w:r>
              <w:rPr>
                <w:rStyle w:val="IndexLink"/>
              </w:rPr>
              <w:t>202</w:t>
            </w:r>
          </w:hyperlink>
        </w:p>
        <w:p>
          <w:pPr>
            <w:pStyle w:val="Contents5"/>
            <w:tabs>
              <w:tab w:val="clear" w:pos="7892"/>
              <w:tab w:val="right" w:pos="9026" w:leader="dot"/>
            </w:tabs>
            <w:rPr/>
          </w:pPr>
          <w:hyperlink w:anchor="__RefHeading___Toc3135420_1878427129">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31354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202</w:t>
            </w:r>
          </w:hyperlink>
        </w:p>
        <w:p>
          <w:pPr>
            <w:pStyle w:val="Contents5"/>
            <w:tabs>
              <w:tab w:val="clear" w:pos="7892"/>
              <w:tab w:val="right" w:pos="9026" w:leader="dot"/>
            </w:tabs>
            <w:rPr/>
          </w:pPr>
          <w:hyperlink w:anchor="__RefHeading___Toc31354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203</w:t>
            </w:r>
          </w:hyperlink>
        </w:p>
        <w:p>
          <w:pPr>
            <w:pStyle w:val="Contents4"/>
            <w:tabs>
              <w:tab w:val="clear" w:pos="8176"/>
              <w:tab w:val="right" w:pos="9026" w:leader="dot"/>
            </w:tabs>
            <w:rPr/>
          </w:pPr>
          <w:hyperlink w:anchor="__RefHeading___Toc3135426_1878427129">
            <w:r>
              <w:rPr>
                <w:webHidden/>
                <w:rStyle w:val="IndexLink"/>
              </w:rPr>
              <w:t>64</w:t>
            </w:r>
            <w:r>
              <w:rPr>
                <w:rStyle w:val="IndexLink"/>
                <w:rtl w:val="true"/>
              </w:rPr>
              <w:t xml:space="preserve">- </w:t>
            </w:r>
            <w:r>
              <w:rPr>
                <w:rStyle w:val="IndexLink"/>
                <w:rtl w:val="true"/>
              </w:rPr>
              <w:t>بَابُ عَدَمِ جَوَازِ مُضَاهَاةِ أَعْدَاءِ اللَّهِ فِی الْمَلَابِسِ وَ الْمَطَاعِمِ وَ نَحْوِهَا</w:t>
            </w:r>
            <w:r>
              <w:rPr>
                <w:rStyle w:val="IndexLink"/>
                <w:rtl w:val="true"/>
              </w:rPr>
              <w:tab/>
            </w:r>
            <w:r>
              <w:rPr>
                <w:rStyle w:val="IndexLink"/>
              </w:rPr>
              <w:t>203</w:t>
            </w:r>
          </w:hyperlink>
        </w:p>
        <w:p>
          <w:pPr>
            <w:pStyle w:val="Contents5"/>
            <w:tabs>
              <w:tab w:val="clear" w:pos="7892"/>
              <w:tab w:val="right" w:pos="9026" w:leader="dot"/>
            </w:tabs>
            <w:rPr/>
          </w:pPr>
          <w:hyperlink w:anchor="__RefHeading___Toc3135428_1878427129">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31354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203</w:t>
            </w:r>
          </w:hyperlink>
        </w:p>
        <w:p>
          <w:pPr>
            <w:pStyle w:val="Contents4"/>
            <w:tabs>
              <w:tab w:val="clear" w:pos="8176"/>
              <w:tab w:val="right" w:pos="9026" w:leader="dot"/>
            </w:tabs>
            <w:rPr/>
          </w:pPr>
          <w:hyperlink w:anchor="__RefHeading___Toc3135432_1878427129">
            <w:r>
              <w:rPr>
                <w:webHidden/>
                <w:rStyle w:val="IndexLink"/>
              </w:rPr>
              <w:t>65</w:t>
            </w:r>
            <w:r>
              <w:rPr>
                <w:rStyle w:val="IndexLink"/>
                <w:rtl w:val="true"/>
              </w:rPr>
              <w:t xml:space="preserve">- </w:t>
            </w:r>
            <w:r>
              <w:rPr>
                <w:rStyle w:val="IndexLink"/>
                <w:rtl w:val="true"/>
              </w:rPr>
              <w:t>بَابُ أَنَّهُ إِذَا اشْتَبَهَ الْمُسْلِمُ بِالْکَافِرِ فِی الْقَتْلَی وَجَبَ أَنْ یُوَارَی مَنْ کَانَ کَمِیشَ الذَّکَرِ وَ إِذَا اشْتَبَهَ الطِّفْلُ بِالْبَالِغِ مِنَ الْمُشْرِکِینَ وَجَبَ اعْتِبَارُهُ بِالْإِنْبَاتِ‌</w:t>
            </w:r>
            <w:r>
              <w:rPr>
                <w:rStyle w:val="IndexLink"/>
                <w:rtl w:val="true"/>
              </w:rPr>
              <w:tab/>
            </w:r>
            <w:r>
              <w:rPr>
                <w:rStyle w:val="IndexLink"/>
              </w:rPr>
              <w:t>205</w:t>
            </w:r>
          </w:hyperlink>
        </w:p>
        <w:p>
          <w:pPr>
            <w:pStyle w:val="Contents5"/>
            <w:tabs>
              <w:tab w:val="clear" w:pos="7892"/>
              <w:tab w:val="right" w:pos="9026" w:leader="dot"/>
            </w:tabs>
            <w:rPr/>
          </w:pPr>
          <w:hyperlink w:anchor="__RefHeading___Toc3135434_1878427129">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31354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31354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205</w:t>
            </w:r>
          </w:hyperlink>
        </w:p>
        <w:p>
          <w:pPr>
            <w:pStyle w:val="Contents4"/>
            <w:tabs>
              <w:tab w:val="clear" w:pos="8176"/>
              <w:tab w:val="right" w:pos="9026" w:leader="dot"/>
            </w:tabs>
            <w:rPr/>
          </w:pPr>
          <w:hyperlink w:anchor="__RefHeading___Toc3135440_1878427129">
            <w:r>
              <w:rPr>
                <w:webHidden/>
                <w:rStyle w:val="IndexLink"/>
              </w:rPr>
              <w:t>66</w:t>
            </w:r>
            <w:r>
              <w:rPr>
                <w:rStyle w:val="IndexLink"/>
                <w:rtl w:val="true"/>
              </w:rPr>
              <w:t xml:space="preserve">- </w:t>
            </w:r>
            <w:r>
              <w:rPr>
                <w:rStyle w:val="IndexLink"/>
                <w:rtl w:val="true"/>
              </w:rPr>
              <w:t>بَابُ جَوَازِ الْقَتْلِ صَبْراً عَلَی کَرَاهِیَةٍ</w:t>
            </w:r>
            <w:r>
              <w:rPr>
                <w:rStyle w:val="IndexLink"/>
                <w:rtl w:val="true"/>
              </w:rPr>
              <w:tab/>
            </w:r>
            <w:r>
              <w:rPr>
                <w:rStyle w:val="IndexLink"/>
              </w:rPr>
              <w:t>206</w:t>
            </w:r>
          </w:hyperlink>
        </w:p>
        <w:p>
          <w:pPr>
            <w:pStyle w:val="Contents5"/>
            <w:tabs>
              <w:tab w:val="clear" w:pos="7892"/>
              <w:tab w:val="right" w:pos="9026" w:leader="dot"/>
            </w:tabs>
            <w:rPr/>
          </w:pPr>
          <w:hyperlink w:anchor="__RefHeading___Toc3135442_1878427129">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31354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206</w:t>
            </w:r>
          </w:hyperlink>
        </w:p>
        <w:p>
          <w:pPr>
            <w:pStyle w:val="Contents4"/>
            <w:tabs>
              <w:tab w:val="clear" w:pos="8176"/>
              <w:tab w:val="right" w:pos="9026" w:leader="dot"/>
            </w:tabs>
            <w:rPr/>
          </w:pPr>
          <w:hyperlink w:anchor="__RefHeading___Toc3135446_1878427129">
            <w:r>
              <w:rPr>
                <w:webHidden/>
                <w:rStyle w:val="IndexLink"/>
              </w:rPr>
              <w:t>67</w:t>
            </w:r>
            <w:r>
              <w:rPr>
                <w:rStyle w:val="IndexLink"/>
                <w:rtl w:val="true"/>
              </w:rPr>
              <w:t xml:space="preserve">- </w:t>
            </w:r>
            <w:r>
              <w:rPr>
                <w:rStyle w:val="IndexLink"/>
                <w:rtl w:val="true"/>
              </w:rPr>
              <w:t>بَابُ تَحْرِیمِ قِتَالِ الْمُسْلِمِینَ عَلَی غَیْرِ سُنَّةٍ</w:t>
            </w:r>
            <w:r>
              <w:rPr>
                <w:rStyle w:val="IndexLink"/>
                <w:rtl w:val="true"/>
              </w:rPr>
              <w:tab/>
            </w:r>
            <w:r>
              <w:rPr>
                <w:rStyle w:val="IndexLink"/>
              </w:rPr>
              <w:t>206</w:t>
            </w:r>
          </w:hyperlink>
        </w:p>
        <w:p>
          <w:pPr>
            <w:pStyle w:val="Contents5"/>
            <w:tabs>
              <w:tab w:val="clear" w:pos="7892"/>
              <w:tab w:val="right" w:pos="9026" w:leader="dot"/>
            </w:tabs>
            <w:rPr/>
          </w:pPr>
          <w:hyperlink w:anchor="__RefHeading___Toc3135448_1878427129">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31354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206</w:t>
            </w:r>
          </w:hyperlink>
        </w:p>
        <w:p>
          <w:pPr>
            <w:pStyle w:val="Contents4"/>
            <w:tabs>
              <w:tab w:val="clear" w:pos="8176"/>
              <w:tab w:val="right" w:pos="9026" w:leader="dot"/>
            </w:tabs>
            <w:rPr/>
          </w:pPr>
          <w:hyperlink w:anchor="__RefHeading___Toc3135452_1878427129">
            <w:r>
              <w:rPr>
                <w:webHidden/>
                <w:rStyle w:val="IndexLink"/>
              </w:rPr>
              <w:t>68</w:t>
            </w:r>
            <w:r>
              <w:rPr>
                <w:rStyle w:val="IndexLink"/>
                <w:rtl w:val="true"/>
              </w:rPr>
              <w:t xml:space="preserve">- </w:t>
            </w:r>
            <w:r>
              <w:rPr>
                <w:rStyle w:val="IndexLink"/>
                <w:rtl w:val="true"/>
              </w:rPr>
              <w:t>بَابُ تَقْدِیرِ الْجِزْیَةِ وَ مَا تُوضَعُ عَلَیْهِ وَ قَدْرِ الْخَرَاجِ‌</w:t>
            </w:r>
            <w:r>
              <w:rPr>
                <w:rStyle w:val="IndexLink"/>
                <w:rtl w:val="true"/>
              </w:rPr>
              <w:tab/>
            </w:r>
            <w:r>
              <w:rPr>
                <w:rStyle w:val="IndexLink"/>
              </w:rPr>
              <w:t>207</w:t>
            </w:r>
          </w:hyperlink>
        </w:p>
        <w:p>
          <w:pPr>
            <w:pStyle w:val="Contents5"/>
            <w:tabs>
              <w:tab w:val="clear" w:pos="7892"/>
              <w:tab w:val="right" w:pos="9026" w:leader="dot"/>
            </w:tabs>
            <w:rPr/>
          </w:pPr>
          <w:hyperlink w:anchor="__RefHeading___Toc3135454_1878427129">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31354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207</w:t>
            </w:r>
          </w:hyperlink>
        </w:p>
        <w:p>
          <w:pPr>
            <w:pStyle w:val="Contents5"/>
            <w:tabs>
              <w:tab w:val="clear" w:pos="7892"/>
              <w:tab w:val="right" w:pos="9026" w:leader="dot"/>
            </w:tabs>
            <w:rPr/>
          </w:pPr>
          <w:hyperlink w:anchor="__RefHeading___Toc31354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208</w:t>
            </w:r>
          </w:hyperlink>
        </w:p>
        <w:p>
          <w:pPr>
            <w:pStyle w:val="Contents5"/>
            <w:tabs>
              <w:tab w:val="clear" w:pos="7892"/>
              <w:tab w:val="right" w:pos="9026" w:leader="dot"/>
            </w:tabs>
            <w:rPr/>
          </w:pPr>
          <w:hyperlink w:anchor="__RefHeading___Toc31354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209</w:t>
            </w:r>
          </w:hyperlink>
        </w:p>
        <w:p>
          <w:pPr>
            <w:pStyle w:val="Contents5"/>
            <w:tabs>
              <w:tab w:val="clear" w:pos="7892"/>
              <w:tab w:val="right" w:pos="9026" w:leader="dot"/>
            </w:tabs>
            <w:rPr/>
          </w:pPr>
          <w:hyperlink w:anchor="__RefHeading___Toc31354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209</w:t>
            </w:r>
          </w:hyperlink>
        </w:p>
        <w:p>
          <w:pPr>
            <w:pStyle w:val="Contents5"/>
            <w:tabs>
              <w:tab w:val="clear" w:pos="7892"/>
              <w:tab w:val="right" w:pos="9026" w:leader="dot"/>
            </w:tabs>
            <w:rPr/>
          </w:pPr>
          <w:hyperlink w:anchor="__RefHeading___Toc31354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210</w:t>
            </w:r>
          </w:hyperlink>
        </w:p>
        <w:p>
          <w:pPr>
            <w:pStyle w:val="Contents5"/>
            <w:tabs>
              <w:tab w:val="clear" w:pos="7892"/>
              <w:tab w:val="right" w:pos="9026" w:leader="dot"/>
            </w:tabs>
            <w:rPr/>
          </w:pPr>
          <w:hyperlink w:anchor="__RefHeading___Toc31354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211</w:t>
            </w:r>
          </w:hyperlink>
        </w:p>
        <w:p>
          <w:pPr>
            <w:pStyle w:val="Contents5"/>
            <w:tabs>
              <w:tab w:val="clear" w:pos="7892"/>
              <w:tab w:val="right" w:pos="9026" w:leader="dot"/>
            </w:tabs>
            <w:rPr/>
          </w:pPr>
          <w:hyperlink w:anchor="__RefHeading___Toc31354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211</w:t>
            </w:r>
          </w:hyperlink>
        </w:p>
        <w:p>
          <w:pPr>
            <w:pStyle w:val="Contents4"/>
            <w:tabs>
              <w:tab w:val="clear" w:pos="8176"/>
              <w:tab w:val="right" w:pos="9026" w:leader="dot"/>
            </w:tabs>
            <w:rPr/>
          </w:pPr>
          <w:hyperlink w:anchor="__RefHeading___Toc3135470_1878427129">
            <w:r>
              <w:rPr>
                <w:webHidden/>
                <w:rStyle w:val="IndexLink"/>
              </w:rPr>
              <w:t>69</w:t>
            </w:r>
            <w:r>
              <w:rPr>
                <w:rStyle w:val="IndexLink"/>
                <w:rtl w:val="true"/>
              </w:rPr>
              <w:t xml:space="preserve">- </w:t>
            </w:r>
            <w:r>
              <w:rPr>
                <w:rStyle w:val="IndexLink"/>
                <w:rtl w:val="true"/>
              </w:rPr>
              <w:t>بَابُ مَنْ یَسْتَحِقُّ الْجِزْیَةَ</w:t>
            </w:r>
            <w:r>
              <w:rPr>
                <w:rStyle w:val="IndexLink"/>
                <w:rtl w:val="true"/>
              </w:rPr>
              <w:tab/>
            </w:r>
            <w:r>
              <w:rPr>
                <w:rStyle w:val="IndexLink"/>
              </w:rPr>
              <w:t>211</w:t>
            </w:r>
          </w:hyperlink>
        </w:p>
        <w:p>
          <w:pPr>
            <w:pStyle w:val="Contents5"/>
            <w:tabs>
              <w:tab w:val="clear" w:pos="7892"/>
              <w:tab w:val="right" w:pos="9026" w:leader="dot"/>
            </w:tabs>
            <w:rPr/>
          </w:pPr>
          <w:hyperlink w:anchor="__RefHeading___Toc3135472_1878427129">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31354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211</w:t>
            </w:r>
          </w:hyperlink>
        </w:p>
        <w:p>
          <w:pPr>
            <w:pStyle w:val="Contents5"/>
            <w:tabs>
              <w:tab w:val="clear" w:pos="7892"/>
              <w:tab w:val="right" w:pos="9026" w:leader="dot"/>
            </w:tabs>
            <w:rPr/>
          </w:pPr>
          <w:hyperlink w:anchor="__RefHeading___Toc31354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31354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213</w:t>
            </w:r>
          </w:hyperlink>
        </w:p>
        <w:p>
          <w:pPr>
            <w:pStyle w:val="Contents4"/>
            <w:tabs>
              <w:tab w:val="clear" w:pos="8176"/>
              <w:tab w:val="right" w:pos="9026" w:leader="dot"/>
            </w:tabs>
            <w:rPr/>
          </w:pPr>
          <w:hyperlink w:anchor="__RefHeading___Toc3135480_1878427129">
            <w:r>
              <w:rPr>
                <w:webHidden/>
                <w:rStyle w:val="IndexLink"/>
              </w:rPr>
              <w:t>70</w:t>
            </w:r>
            <w:r>
              <w:rPr>
                <w:rStyle w:val="IndexLink"/>
                <w:rtl w:val="true"/>
              </w:rPr>
              <w:t xml:space="preserve">- </w:t>
            </w:r>
            <w:r>
              <w:rPr>
                <w:rStyle w:val="IndexLink"/>
                <w:rtl w:val="true"/>
              </w:rPr>
              <w:t>بَابُ جَوَازِ أَخْذِ الْمُسْلِمِینَ الْجِزْیَةَ مِنْ أَهْلِ الذِّمَّةِ مِنْ ثَمَنِ الْخَمْرِ وَ الْخِنْزِیرِ وَ الْمَیْتَة</w:t>
            </w:r>
            <w:r>
              <w:rPr>
                <w:rStyle w:val="IndexLink"/>
                <w:rtl w:val="true"/>
              </w:rPr>
              <w:tab/>
            </w:r>
            <w:r>
              <w:rPr>
                <w:rStyle w:val="IndexLink"/>
              </w:rPr>
              <w:t>213</w:t>
            </w:r>
          </w:hyperlink>
        </w:p>
        <w:p>
          <w:pPr>
            <w:pStyle w:val="Contents5"/>
            <w:tabs>
              <w:tab w:val="clear" w:pos="7892"/>
              <w:tab w:val="right" w:pos="9026" w:leader="dot"/>
            </w:tabs>
            <w:rPr/>
          </w:pPr>
          <w:hyperlink w:anchor="__RefHeading___Toc3135482_1878427129">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31354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213</w:t>
            </w:r>
          </w:hyperlink>
        </w:p>
        <w:p>
          <w:pPr>
            <w:pStyle w:val="Contents5"/>
            <w:tabs>
              <w:tab w:val="clear" w:pos="7892"/>
              <w:tab w:val="right" w:pos="9026" w:leader="dot"/>
            </w:tabs>
            <w:rPr/>
          </w:pPr>
          <w:hyperlink w:anchor="__RefHeading___Toc31354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214</w:t>
            </w:r>
          </w:hyperlink>
        </w:p>
        <w:p>
          <w:pPr>
            <w:pStyle w:val="Contents4"/>
            <w:tabs>
              <w:tab w:val="clear" w:pos="8176"/>
              <w:tab w:val="right" w:pos="9026" w:leader="dot"/>
            </w:tabs>
            <w:rPr/>
          </w:pPr>
          <w:hyperlink w:anchor="__RefHeading___Toc3135488_1878427129">
            <w:r>
              <w:rPr>
                <w:webHidden/>
                <w:rStyle w:val="IndexLink"/>
              </w:rPr>
              <w:t>71</w:t>
            </w:r>
            <w:r>
              <w:rPr>
                <w:rStyle w:val="IndexLink"/>
                <w:rtl w:val="true"/>
              </w:rPr>
              <w:t xml:space="preserve">- </w:t>
            </w:r>
            <w:r>
              <w:rPr>
                <w:rStyle w:val="IndexLink"/>
                <w:rtl w:val="true"/>
              </w:rPr>
              <w:t>بَابُ حُکْمِ الشِّرَاءِ مِنْ أَرْضِ الْخَرَاجِ وَ الْجِزْیَةِ</w:t>
            </w:r>
            <w:r>
              <w:rPr>
                <w:rStyle w:val="IndexLink"/>
                <w:rtl w:val="true"/>
              </w:rPr>
              <w:tab/>
            </w:r>
            <w:r>
              <w:rPr>
                <w:rStyle w:val="IndexLink"/>
              </w:rPr>
              <w:t>214</w:t>
            </w:r>
          </w:hyperlink>
        </w:p>
        <w:p>
          <w:pPr>
            <w:pStyle w:val="Contents5"/>
            <w:tabs>
              <w:tab w:val="clear" w:pos="7892"/>
              <w:tab w:val="right" w:pos="9026" w:leader="dot"/>
            </w:tabs>
            <w:rPr/>
          </w:pPr>
          <w:hyperlink w:anchor="__RefHeading___Toc3135490_1878427129">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31354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214</w:t>
            </w:r>
          </w:hyperlink>
        </w:p>
        <w:p>
          <w:pPr>
            <w:pStyle w:val="Contents5"/>
            <w:tabs>
              <w:tab w:val="clear" w:pos="7892"/>
              <w:tab w:val="right" w:pos="9026" w:leader="dot"/>
            </w:tabs>
            <w:rPr/>
          </w:pPr>
          <w:hyperlink w:anchor="__RefHeading___Toc31354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215</w:t>
            </w:r>
          </w:hyperlink>
        </w:p>
        <w:p>
          <w:pPr>
            <w:pStyle w:val="Contents5"/>
            <w:tabs>
              <w:tab w:val="clear" w:pos="7892"/>
              <w:tab w:val="right" w:pos="9026" w:leader="dot"/>
            </w:tabs>
            <w:rPr/>
          </w:pPr>
          <w:hyperlink w:anchor="__RefHeading___Toc31354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215</w:t>
            </w:r>
          </w:hyperlink>
        </w:p>
        <w:p>
          <w:pPr>
            <w:pStyle w:val="Contents5"/>
            <w:tabs>
              <w:tab w:val="clear" w:pos="7892"/>
              <w:tab w:val="right" w:pos="9026" w:leader="dot"/>
            </w:tabs>
            <w:rPr/>
          </w:pPr>
          <w:hyperlink w:anchor="__RefHeading___Toc31354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215</w:t>
            </w:r>
          </w:hyperlink>
        </w:p>
        <w:p>
          <w:pPr>
            <w:pStyle w:val="Contents5"/>
            <w:tabs>
              <w:tab w:val="clear" w:pos="7892"/>
              <w:tab w:val="right" w:pos="9026" w:leader="dot"/>
            </w:tabs>
            <w:rPr/>
          </w:pPr>
          <w:hyperlink w:anchor="__RefHeading___Toc31355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216</w:t>
            </w:r>
          </w:hyperlink>
        </w:p>
        <w:p>
          <w:pPr>
            <w:pStyle w:val="Contents5"/>
            <w:tabs>
              <w:tab w:val="clear" w:pos="7892"/>
              <w:tab w:val="right" w:pos="9026" w:leader="dot"/>
            </w:tabs>
            <w:rPr/>
          </w:pPr>
          <w:hyperlink w:anchor="__RefHeading___Toc31355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216</w:t>
            </w:r>
          </w:hyperlink>
        </w:p>
        <w:p>
          <w:pPr>
            <w:pStyle w:val="Contents4"/>
            <w:tabs>
              <w:tab w:val="clear" w:pos="8176"/>
              <w:tab w:val="right" w:pos="9026" w:leader="dot"/>
            </w:tabs>
            <w:rPr/>
          </w:pPr>
          <w:hyperlink w:anchor="__RefHeading___Toc3135504_1878427129">
            <w:r>
              <w:rPr>
                <w:webHidden/>
                <w:rStyle w:val="IndexLink"/>
              </w:rPr>
              <w:t>72</w:t>
            </w:r>
            <w:r>
              <w:rPr>
                <w:rStyle w:val="IndexLink"/>
                <w:rtl w:val="true"/>
              </w:rPr>
              <w:t xml:space="preserve">- </w:t>
            </w:r>
            <w:r>
              <w:rPr>
                <w:rStyle w:val="IndexLink"/>
                <w:rtl w:val="true"/>
              </w:rPr>
              <w:t>بَابُ أَحْکَامِ الْأَرَضِینَ‌</w:t>
            </w:r>
            <w:r>
              <w:rPr>
                <w:rStyle w:val="IndexLink"/>
                <w:rtl w:val="true"/>
              </w:rPr>
              <w:tab/>
            </w:r>
            <w:r>
              <w:rPr>
                <w:rStyle w:val="IndexLink"/>
              </w:rPr>
              <w:t>216</w:t>
            </w:r>
          </w:hyperlink>
        </w:p>
        <w:p>
          <w:pPr>
            <w:pStyle w:val="Contents5"/>
            <w:tabs>
              <w:tab w:val="clear" w:pos="7892"/>
              <w:tab w:val="right" w:pos="9026" w:leader="dot"/>
            </w:tabs>
            <w:rPr/>
          </w:pPr>
          <w:hyperlink w:anchor="__RefHeading___Toc3135506_1878427129">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31355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216</w:t>
            </w:r>
          </w:hyperlink>
        </w:p>
        <w:p>
          <w:pPr>
            <w:pStyle w:val="Contents5"/>
            <w:tabs>
              <w:tab w:val="clear" w:pos="7892"/>
              <w:tab w:val="right" w:pos="9026" w:leader="dot"/>
            </w:tabs>
            <w:rPr/>
          </w:pPr>
          <w:hyperlink w:anchor="__RefHeading___Toc31355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217</w:t>
            </w:r>
          </w:hyperlink>
        </w:p>
        <w:p>
          <w:pPr>
            <w:pStyle w:val="Contents5"/>
            <w:tabs>
              <w:tab w:val="clear" w:pos="7892"/>
              <w:tab w:val="right" w:pos="9026" w:leader="dot"/>
            </w:tabs>
            <w:rPr/>
          </w:pPr>
          <w:hyperlink w:anchor="__RefHeading___Toc31355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218</w:t>
            </w:r>
          </w:hyperlink>
        </w:p>
        <w:p>
          <w:pPr>
            <w:pStyle w:val="Contents5"/>
            <w:tabs>
              <w:tab w:val="clear" w:pos="7892"/>
              <w:tab w:val="right" w:pos="9026" w:leader="dot"/>
            </w:tabs>
            <w:rPr/>
          </w:pPr>
          <w:hyperlink w:anchor="__RefHeading___Toc31355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218</w:t>
            </w:r>
          </w:hyperlink>
        </w:p>
        <w:p>
          <w:pPr>
            <w:pStyle w:val="Contents5"/>
            <w:tabs>
              <w:tab w:val="clear" w:pos="7892"/>
              <w:tab w:val="right" w:pos="9026" w:leader="dot"/>
            </w:tabs>
            <w:rPr/>
          </w:pPr>
          <w:hyperlink w:anchor="__RefHeading___Toc31355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219</w:t>
            </w:r>
          </w:hyperlink>
        </w:p>
        <w:p>
          <w:pPr>
            <w:pStyle w:val="Contents3"/>
            <w:tabs>
              <w:tab w:val="clear" w:pos="8459"/>
              <w:tab w:val="right" w:pos="9026" w:leader="dot"/>
            </w:tabs>
            <w:rPr/>
          </w:pPr>
          <w:hyperlink w:anchor="__RefHeading___Toc3135518_1878427129">
            <w:r>
              <w:rPr>
                <w:webHidden/>
                <w:rStyle w:val="IndexLink"/>
                <w:rtl w:val="true"/>
              </w:rPr>
              <w:t>أَبْوَابُ جِهَادِ النَّفْسِ وَ مَا یُنَاسِبُهُ‌</w:t>
            </w:r>
            <w:r>
              <w:rPr>
                <w:rStyle w:val="IndexLink"/>
                <w:rtl w:val="true"/>
              </w:rPr>
              <w:tab/>
            </w:r>
            <w:r>
              <w:rPr>
                <w:rStyle w:val="IndexLink"/>
              </w:rPr>
              <w:t>220</w:t>
            </w:r>
          </w:hyperlink>
        </w:p>
        <w:p>
          <w:pPr>
            <w:pStyle w:val="Contents4"/>
            <w:tabs>
              <w:tab w:val="clear" w:pos="8176"/>
              <w:tab w:val="right" w:pos="9026" w:leader="dot"/>
            </w:tabs>
            <w:rPr/>
          </w:pPr>
          <w:hyperlink w:anchor="__RefHeading___Toc3135520_1878427129">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3135522_1878427129">
            <w:r>
              <w:rPr>
                <w:webHidden/>
                <w:rStyle w:val="IndexLink"/>
              </w:rPr>
              <w:t>1</w:t>
            </w:r>
            <w:r>
              <w:rPr>
                <w:rStyle w:val="IndexLink"/>
                <w:rtl w:val="true"/>
              </w:rPr>
              <w:t xml:space="preserve">- </w:t>
            </w:r>
            <w:r>
              <w:rPr>
                <w:rStyle w:val="IndexLink"/>
                <w:rtl w:val="true"/>
              </w:rPr>
              <w:t>بَابُ وُجُوبِهِ‌</w:t>
            </w:r>
            <w:r>
              <w:rPr>
                <w:rStyle w:val="IndexLink"/>
                <w:rtl w:val="true"/>
              </w:rPr>
              <w:tab/>
            </w:r>
            <w:r>
              <w:rPr>
                <w:rStyle w:val="IndexLink"/>
              </w:rPr>
              <w:t>220</w:t>
            </w:r>
          </w:hyperlink>
        </w:p>
        <w:p>
          <w:pPr>
            <w:pStyle w:val="Contents5"/>
            <w:tabs>
              <w:tab w:val="clear" w:pos="7892"/>
              <w:tab w:val="right" w:pos="9026" w:leader="dot"/>
            </w:tabs>
            <w:rPr/>
          </w:pPr>
          <w:hyperlink w:anchor="__RefHeading___Toc3135524_1878427129">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31355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220</w:t>
            </w:r>
          </w:hyperlink>
        </w:p>
        <w:p>
          <w:pPr>
            <w:pStyle w:val="Contents5"/>
            <w:tabs>
              <w:tab w:val="clear" w:pos="7892"/>
              <w:tab w:val="right" w:pos="9026" w:leader="dot"/>
            </w:tabs>
            <w:rPr/>
          </w:pPr>
          <w:hyperlink w:anchor="__RefHeading___Toc31355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220</w:t>
            </w:r>
          </w:hyperlink>
        </w:p>
        <w:p>
          <w:pPr>
            <w:pStyle w:val="Contents5"/>
            <w:tabs>
              <w:tab w:val="clear" w:pos="7892"/>
              <w:tab w:val="right" w:pos="9026" w:leader="dot"/>
            </w:tabs>
            <w:rPr/>
          </w:pPr>
          <w:hyperlink w:anchor="__RefHeading___Toc31355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220</w:t>
            </w:r>
          </w:hyperlink>
        </w:p>
        <w:p>
          <w:pPr>
            <w:pStyle w:val="Contents5"/>
            <w:tabs>
              <w:tab w:val="clear" w:pos="7892"/>
              <w:tab w:val="right" w:pos="9026" w:leader="dot"/>
            </w:tabs>
            <w:rPr/>
          </w:pPr>
          <w:hyperlink w:anchor="__RefHeading___Toc31355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221</w:t>
            </w:r>
          </w:hyperlink>
        </w:p>
        <w:p>
          <w:pPr>
            <w:pStyle w:val="Contents5"/>
            <w:tabs>
              <w:tab w:val="clear" w:pos="7892"/>
              <w:tab w:val="right" w:pos="9026" w:leader="dot"/>
            </w:tabs>
            <w:rPr/>
          </w:pPr>
          <w:hyperlink w:anchor="__RefHeading___Toc31355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221</w:t>
            </w:r>
          </w:hyperlink>
        </w:p>
        <w:p>
          <w:pPr>
            <w:pStyle w:val="Contents5"/>
            <w:tabs>
              <w:tab w:val="clear" w:pos="7892"/>
              <w:tab w:val="right" w:pos="9026" w:leader="dot"/>
            </w:tabs>
            <w:rPr/>
          </w:pPr>
          <w:hyperlink w:anchor="__RefHeading___Toc31355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221</w:t>
            </w:r>
          </w:hyperlink>
        </w:p>
        <w:p>
          <w:pPr>
            <w:pStyle w:val="Contents5"/>
            <w:tabs>
              <w:tab w:val="clear" w:pos="7892"/>
              <w:tab w:val="right" w:pos="9026" w:leader="dot"/>
            </w:tabs>
            <w:rPr/>
          </w:pPr>
          <w:hyperlink w:anchor="__RefHeading___Toc31355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221</w:t>
            </w:r>
          </w:hyperlink>
        </w:p>
        <w:p>
          <w:pPr>
            <w:pStyle w:val="Contents5"/>
            <w:tabs>
              <w:tab w:val="clear" w:pos="7892"/>
              <w:tab w:val="right" w:pos="9026" w:leader="dot"/>
            </w:tabs>
            <w:rPr/>
          </w:pPr>
          <w:hyperlink w:anchor="__RefHeading___Toc31355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221</w:t>
            </w:r>
          </w:hyperlink>
        </w:p>
        <w:p>
          <w:pPr>
            <w:pStyle w:val="Contents5"/>
            <w:tabs>
              <w:tab w:val="clear" w:pos="7892"/>
              <w:tab w:val="right" w:pos="9026" w:leader="dot"/>
            </w:tabs>
            <w:rPr/>
          </w:pPr>
          <w:hyperlink w:anchor="__RefHeading___Toc31355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223</w:t>
            </w:r>
          </w:hyperlink>
        </w:p>
        <w:p>
          <w:pPr>
            <w:pStyle w:val="Contents5"/>
            <w:tabs>
              <w:tab w:val="clear" w:pos="7892"/>
              <w:tab w:val="right" w:pos="9026" w:leader="dot"/>
            </w:tabs>
            <w:rPr/>
          </w:pPr>
          <w:hyperlink w:anchor="__RefHeading___Toc31355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223</w:t>
            </w:r>
          </w:hyperlink>
        </w:p>
        <w:p>
          <w:pPr>
            <w:pStyle w:val="Contents4"/>
            <w:tabs>
              <w:tab w:val="clear" w:pos="8176"/>
              <w:tab w:val="right" w:pos="9026" w:leader="dot"/>
            </w:tabs>
            <w:rPr/>
          </w:pPr>
          <w:hyperlink w:anchor="__RefHeading___Toc3135546_1878427129">
            <w:r>
              <w:rPr>
                <w:webHidden/>
                <w:rStyle w:val="IndexLink"/>
              </w:rPr>
              <w:t>2</w:t>
            </w:r>
            <w:r>
              <w:rPr>
                <w:rStyle w:val="IndexLink"/>
                <w:rtl w:val="true"/>
              </w:rPr>
              <w:t xml:space="preserve">- </w:t>
            </w:r>
            <w:r>
              <w:rPr>
                <w:rStyle w:val="IndexLink"/>
                <w:rtl w:val="true"/>
              </w:rPr>
              <w:t>بَابُ الْفُرُوضِ عَلَی الْجَوَارِحِ وَ وُجُوبِ الْقِیَامِ بِهَا</w:t>
            </w:r>
            <w:r>
              <w:rPr>
                <w:rStyle w:val="IndexLink"/>
                <w:rtl w:val="true"/>
              </w:rPr>
              <w:tab/>
            </w:r>
            <w:r>
              <w:rPr>
                <w:rStyle w:val="IndexLink"/>
              </w:rPr>
              <w:t>224</w:t>
            </w:r>
          </w:hyperlink>
        </w:p>
        <w:p>
          <w:pPr>
            <w:pStyle w:val="Contents5"/>
            <w:tabs>
              <w:tab w:val="clear" w:pos="7892"/>
              <w:tab w:val="right" w:pos="9026" w:leader="dot"/>
            </w:tabs>
            <w:rPr/>
          </w:pPr>
          <w:hyperlink w:anchor="__RefHeading___Toc3135548_1878427129">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31355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224</w:t>
            </w:r>
          </w:hyperlink>
        </w:p>
        <w:p>
          <w:pPr>
            <w:pStyle w:val="Contents5"/>
            <w:tabs>
              <w:tab w:val="clear" w:pos="7892"/>
              <w:tab w:val="right" w:pos="9026" w:leader="dot"/>
            </w:tabs>
            <w:rPr/>
          </w:pPr>
          <w:hyperlink w:anchor="__RefHeading___Toc31355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228</w:t>
            </w:r>
          </w:hyperlink>
        </w:p>
        <w:p>
          <w:pPr>
            <w:pStyle w:val="Contents5"/>
            <w:tabs>
              <w:tab w:val="clear" w:pos="7892"/>
              <w:tab w:val="right" w:pos="9026" w:leader="dot"/>
            </w:tabs>
            <w:rPr/>
          </w:pPr>
          <w:hyperlink w:anchor="__RefHeading___Toc31355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230</w:t>
            </w:r>
          </w:hyperlink>
        </w:p>
        <w:p>
          <w:pPr>
            <w:pStyle w:val="Contents5"/>
            <w:tabs>
              <w:tab w:val="clear" w:pos="7892"/>
              <w:tab w:val="right" w:pos="9026" w:leader="dot"/>
            </w:tabs>
            <w:rPr/>
          </w:pPr>
          <w:hyperlink w:anchor="__RefHeading___Toc31355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230</w:t>
            </w:r>
          </w:hyperlink>
        </w:p>
        <w:p>
          <w:pPr>
            <w:pStyle w:val="Contents5"/>
            <w:tabs>
              <w:tab w:val="clear" w:pos="7892"/>
              <w:tab w:val="right" w:pos="9026" w:leader="dot"/>
            </w:tabs>
            <w:rPr/>
          </w:pPr>
          <w:hyperlink w:anchor="__RefHeading___Toc31355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230</w:t>
            </w:r>
          </w:hyperlink>
        </w:p>
        <w:p>
          <w:pPr>
            <w:pStyle w:val="Contents5"/>
            <w:tabs>
              <w:tab w:val="clear" w:pos="7892"/>
              <w:tab w:val="right" w:pos="9026" w:leader="dot"/>
            </w:tabs>
            <w:rPr/>
          </w:pPr>
          <w:hyperlink w:anchor="__RefHeading___Toc31355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230</w:t>
            </w:r>
          </w:hyperlink>
        </w:p>
        <w:p>
          <w:pPr>
            <w:pStyle w:val="Contents5"/>
            <w:tabs>
              <w:tab w:val="clear" w:pos="7892"/>
              <w:tab w:val="right" w:pos="9026" w:leader="dot"/>
            </w:tabs>
            <w:rPr/>
          </w:pPr>
          <w:hyperlink w:anchor="__RefHeading___Toc31355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231</w:t>
            </w:r>
          </w:hyperlink>
        </w:p>
        <w:p>
          <w:pPr>
            <w:pStyle w:val="Contents5"/>
            <w:tabs>
              <w:tab w:val="clear" w:pos="7892"/>
              <w:tab w:val="right" w:pos="9026" w:leader="dot"/>
            </w:tabs>
            <w:rPr/>
          </w:pPr>
          <w:hyperlink w:anchor="__RefHeading___Toc31355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235</w:t>
            </w:r>
          </w:hyperlink>
        </w:p>
        <w:p>
          <w:pPr>
            <w:pStyle w:val="Contents4"/>
            <w:tabs>
              <w:tab w:val="clear" w:pos="8176"/>
              <w:tab w:val="right" w:pos="9026" w:leader="dot"/>
            </w:tabs>
            <w:rPr/>
          </w:pPr>
          <w:hyperlink w:anchor="__RefHeading___Toc3135566_1878427129">
            <w:r>
              <w:rPr>
                <w:webHidden/>
                <w:rStyle w:val="IndexLink"/>
              </w:rPr>
              <w:t>3</w:t>
            </w:r>
            <w:r>
              <w:rPr>
                <w:rStyle w:val="IndexLink"/>
                <w:rtl w:val="true"/>
              </w:rPr>
              <w:t xml:space="preserve">- </w:t>
            </w:r>
            <w:r>
              <w:rPr>
                <w:rStyle w:val="IndexLink"/>
                <w:rtl w:val="true"/>
              </w:rPr>
              <w:t>بَابُ جُمْلَةٍ مِمَّا یَنْبَغِی الْقِیَامُ بِهِ مِنَ الْحُقُوقِ الْوَاجِبَةِ وَ الْمَنْدُوبَةِ</w:t>
            </w:r>
            <w:r>
              <w:rPr>
                <w:rStyle w:val="IndexLink"/>
                <w:rtl w:val="true"/>
              </w:rPr>
              <w:tab/>
            </w:r>
            <w:r>
              <w:rPr>
                <w:rStyle w:val="IndexLink"/>
              </w:rPr>
              <w:t>237</w:t>
            </w:r>
          </w:hyperlink>
        </w:p>
        <w:p>
          <w:pPr>
            <w:pStyle w:val="Contents5"/>
            <w:tabs>
              <w:tab w:val="clear" w:pos="7892"/>
              <w:tab w:val="right" w:pos="9026" w:leader="dot"/>
            </w:tabs>
            <w:rPr/>
          </w:pPr>
          <w:hyperlink w:anchor="__RefHeading___Toc3135568_1878427129">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31355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237</w:t>
            </w:r>
          </w:hyperlink>
        </w:p>
        <w:p>
          <w:pPr>
            <w:pStyle w:val="Contents4"/>
            <w:tabs>
              <w:tab w:val="clear" w:pos="8176"/>
              <w:tab w:val="right" w:pos="9026" w:leader="dot"/>
            </w:tabs>
            <w:rPr/>
          </w:pPr>
          <w:hyperlink w:anchor="__RefHeading___Toc3135572_1878427129">
            <w:r>
              <w:rPr>
                <w:webHidden/>
                <w:rStyle w:val="IndexLink"/>
              </w:rPr>
              <w:t>4</w:t>
            </w:r>
            <w:r>
              <w:rPr>
                <w:rStyle w:val="IndexLink"/>
                <w:rtl w:val="true"/>
              </w:rPr>
              <w:t xml:space="preserve">- </w:t>
            </w:r>
            <w:r>
              <w:rPr>
                <w:rStyle w:val="IndexLink"/>
                <w:rtl w:val="true"/>
              </w:rPr>
              <w:t>بَابُ اسْتِحْبَابِ مُلَازَمَةِ الصِّفَاتِ الْحَمِیدَةِ وَ اسْتِعْمَالِهَا وَ ذِکْرِ نُبْذَةٍ مِنْهَا</w:t>
            </w:r>
            <w:r>
              <w:rPr>
                <w:rStyle w:val="IndexLink"/>
                <w:rtl w:val="true"/>
              </w:rPr>
              <w:tab/>
            </w:r>
            <w:r>
              <w:rPr>
                <w:rStyle w:val="IndexLink"/>
              </w:rPr>
              <w:t>248</w:t>
            </w:r>
          </w:hyperlink>
        </w:p>
        <w:p>
          <w:pPr>
            <w:pStyle w:val="Contents5"/>
            <w:tabs>
              <w:tab w:val="clear" w:pos="7892"/>
              <w:tab w:val="right" w:pos="9026" w:leader="dot"/>
            </w:tabs>
            <w:rPr/>
          </w:pPr>
          <w:hyperlink w:anchor="__RefHeading___Toc3135574_1878427129">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31355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248</w:t>
            </w:r>
          </w:hyperlink>
        </w:p>
        <w:p>
          <w:pPr>
            <w:pStyle w:val="Contents5"/>
            <w:tabs>
              <w:tab w:val="clear" w:pos="7892"/>
              <w:tab w:val="right" w:pos="9026" w:leader="dot"/>
            </w:tabs>
            <w:rPr/>
          </w:pPr>
          <w:hyperlink w:anchor="__RefHeading___Toc31355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249</w:t>
            </w:r>
          </w:hyperlink>
        </w:p>
        <w:p>
          <w:pPr>
            <w:pStyle w:val="Contents5"/>
            <w:tabs>
              <w:tab w:val="clear" w:pos="7892"/>
              <w:tab w:val="right" w:pos="9026" w:leader="dot"/>
            </w:tabs>
            <w:rPr/>
          </w:pPr>
          <w:hyperlink w:anchor="__RefHeading___Toc31355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250</w:t>
            </w:r>
          </w:hyperlink>
        </w:p>
        <w:p>
          <w:pPr>
            <w:pStyle w:val="Contents5"/>
            <w:tabs>
              <w:tab w:val="clear" w:pos="7892"/>
              <w:tab w:val="right" w:pos="9026" w:leader="dot"/>
            </w:tabs>
            <w:rPr/>
          </w:pPr>
          <w:hyperlink w:anchor="__RefHeading___Toc31355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251</w:t>
            </w:r>
          </w:hyperlink>
        </w:p>
        <w:p>
          <w:pPr>
            <w:pStyle w:val="Contents5"/>
            <w:tabs>
              <w:tab w:val="clear" w:pos="7892"/>
              <w:tab w:val="right" w:pos="9026" w:leader="dot"/>
            </w:tabs>
            <w:rPr/>
          </w:pPr>
          <w:hyperlink w:anchor="__RefHeading___Toc31355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251</w:t>
            </w:r>
          </w:hyperlink>
        </w:p>
        <w:p>
          <w:pPr>
            <w:pStyle w:val="Contents5"/>
            <w:tabs>
              <w:tab w:val="clear" w:pos="7892"/>
              <w:tab w:val="right" w:pos="9026" w:leader="dot"/>
            </w:tabs>
            <w:rPr/>
          </w:pPr>
          <w:hyperlink w:anchor="__RefHeading___Toc31355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252</w:t>
            </w:r>
          </w:hyperlink>
        </w:p>
        <w:p>
          <w:pPr>
            <w:pStyle w:val="Contents5"/>
            <w:tabs>
              <w:tab w:val="clear" w:pos="7892"/>
              <w:tab w:val="right" w:pos="9026" w:leader="dot"/>
            </w:tabs>
            <w:rPr/>
          </w:pPr>
          <w:hyperlink w:anchor="__RefHeading___Toc31355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252</w:t>
            </w:r>
          </w:hyperlink>
        </w:p>
        <w:p>
          <w:pPr>
            <w:pStyle w:val="Contents5"/>
            <w:tabs>
              <w:tab w:val="clear" w:pos="7892"/>
              <w:tab w:val="right" w:pos="9026" w:leader="dot"/>
            </w:tabs>
            <w:rPr/>
          </w:pPr>
          <w:hyperlink w:anchor="__RefHeading___Toc31355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252</w:t>
            </w:r>
          </w:hyperlink>
        </w:p>
        <w:p>
          <w:pPr>
            <w:pStyle w:val="Contents5"/>
            <w:tabs>
              <w:tab w:val="clear" w:pos="7892"/>
              <w:tab w:val="right" w:pos="9026" w:leader="dot"/>
            </w:tabs>
            <w:rPr/>
          </w:pPr>
          <w:hyperlink w:anchor="__RefHeading___Toc31355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253</w:t>
            </w:r>
          </w:hyperlink>
        </w:p>
        <w:p>
          <w:pPr>
            <w:pStyle w:val="Contents5"/>
            <w:tabs>
              <w:tab w:val="clear" w:pos="7892"/>
              <w:tab w:val="right" w:pos="9026" w:leader="dot"/>
            </w:tabs>
            <w:rPr/>
          </w:pPr>
          <w:hyperlink w:anchor="__RefHeading___Toc31355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253</w:t>
            </w:r>
          </w:hyperlink>
        </w:p>
        <w:p>
          <w:pPr>
            <w:pStyle w:val="Contents5"/>
            <w:tabs>
              <w:tab w:val="clear" w:pos="7892"/>
              <w:tab w:val="right" w:pos="9026" w:leader="dot"/>
            </w:tabs>
            <w:rPr/>
          </w:pPr>
          <w:hyperlink w:anchor="__RefHeading___Toc31355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254</w:t>
            </w:r>
          </w:hyperlink>
        </w:p>
        <w:p>
          <w:pPr>
            <w:pStyle w:val="Contents5"/>
            <w:tabs>
              <w:tab w:val="clear" w:pos="7892"/>
              <w:tab w:val="right" w:pos="9026" w:leader="dot"/>
            </w:tabs>
            <w:rPr/>
          </w:pPr>
          <w:hyperlink w:anchor="__RefHeading___Toc31355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254</w:t>
            </w:r>
          </w:hyperlink>
        </w:p>
        <w:p>
          <w:pPr>
            <w:pStyle w:val="Contents5"/>
            <w:tabs>
              <w:tab w:val="clear" w:pos="7892"/>
              <w:tab w:val="right" w:pos="9026" w:leader="dot"/>
            </w:tabs>
            <w:rPr/>
          </w:pPr>
          <w:hyperlink w:anchor="__RefHeading___Toc31356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255</w:t>
            </w:r>
          </w:hyperlink>
        </w:p>
        <w:p>
          <w:pPr>
            <w:pStyle w:val="Contents5"/>
            <w:tabs>
              <w:tab w:val="clear" w:pos="7892"/>
              <w:tab w:val="right" w:pos="9026" w:leader="dot"/>
            </w:tabs>
            <w:rPr/>
          </w:pPr>
          <w:hyperlink w:anchor="__RefHeading___Toc31356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255</w:t>
            </w:r>
          </w:hyperlink>
        </w:p>
        <w:p>
          <w:pPr>
            <w:pStyle w:val="Contents5"/>
            <w:tabs>
              <w:tab w:val="clear" w:pos="7892"/>
              <w:tab w:val="right" w:pos="9026" w:leader="dot"/>
            </w:tabs>
            <w:rPr/>
          </w:pPr>
          <w:hyperlink w:anchor="__RefHeading___Toc31356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256</w:t>
            </w:r>
          </w:hyperlink>
        </w:p>
        <w:p>
          <w:pPr>
            <w:pStyle w:val="Contents5"/>
            <w:tabs>
              <w:tab w:val="clear" w:pos="7892"/>
              <w:tab w:val="right" w:pos="9026" w:leader="dot"/>
            </w:tabs>
            <w:rPr/>
          </w:pPr>
          <w:hyperlink w:anchor="__RefHeading___Toc31356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257</w:t>
            </w:r>
          </w:hyperlink>
        </w:p>
        <w:p>
          <w:pPr>
            <w:pStyle w:val="Contents5"/>
            <w:tabs>
              <w:tab w:val="clear" w:pos="7892"/>
              <w:tab w:val="right" w:pos="9026" w:leader="dot"/>
            </w:tabs>
            <w:rPr/>
          </w:pPr>
          <w:hyperlink w:anchor="__RefHeading___Toc31356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257</w:t>
            </w:r>
          </w:hyperlink>
        </w:p>
        <w:p>
          <w:pPr>
            <w:pStyle w:val="Contents5"/>
            <w:tabs>
              <w:tab w:val="clear" w:pos="7892"/>
              <w:tab w:val="right" w:pos="9026" w:leader="dot"/>
            </w:tabs>
            <w:rPr/>
          </w:pPr>
          <w:hyperlink w:anchor="__RefHeading___Toc31356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257</w:t>
            </w:r>
          </w:hyperlink>
        </w:p>
        <w:p>
          <w:pPr>
            <w:pStyle w:val="Contents5"/>
            <w:tabs>
              <w:tab w:val="clear" w:pos="7892"/>
              <w:tab w:val="right" w:pos="9026" w:leader="dot"/>
            </w:tabs>
            <w:rPr/>
          </w:pPr>
          <w:hyperlink w:anchor="__RefHeading___Toc31356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259</w:t>
            </w:r>
          </w:hyperlink>
        </w:p>
        <w:p>
          <w:pPr>
            <w:pStyle w:val="Contents5"/>
            <w:tabs>
              <w:tab w:val="clear" w:pos="7892"/>
              <w:tab w:val="right" w:pos="9026" w:leader="dot"/>
            </w:tabs>
            <w:rPr/>
          </w:pPr>
          <w:hyperlink w:anchor="__RefHeading___Toc31356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259</w:t>
            </w:r>
          </w:hyperlink>
        </w:p>
        <w:p>
          <w:pPr>
            <w:pStyle w:val="Contents5"/>
            <w:tabs>
              <w:tab w:val="clear" w:pos="7892"/>
              <w:tab w:val="right" w:pos="9026" w:leader="dot"/>
            </w:tabs>
            <w:rPr/>
          </w:pPr>
          <w:hyperlink w:anchor="__RefHeading___Toc31356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259</w:t>
            </w:r>
          </w:hyperlink>
        </w:p>
        <w:p>
          <w:pPr>
            <w:pStyle w:val="Contents5"/>
            <w:tabs>
              <w:tab w:val="clear" w:pos="7892"/>
              <w:tab w:val="right" w:pos="9026" w:leader="dot"/>
            </w:tabs>
            <w:rPr/>
          </w:pPr>
          <w:hyperlink w:anchor="__RefHeading___Toc31356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260</w:t>
            </w:r>
          </w:hyperlink>
        </w:p>
        <w:p>
          <w:pPr>
            <w:pStyle w:val="Contents5"/>
            <w:tabs>
              <w:tab w:val="clear" w:pos="7892"/>
              <w:tab w:val="right" w:pos="9026" w:leader="dot"/>
            </w:tabs>
            <w:rPr/>
          </w:pPr>
          <w:hyperlink w:anchor="__RefHeading___Toc31356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260</w:t>
            </w:r>
          </w:hyperlink>
        </w:p>
        <w:p>
          <w:pPr>
            <w:pStyle w:val="Contents5"/>
            <w:tabs>
              <w:tab w:val="clear" w:pos="7892"/>
              <w:tab w:val="right" w:pos="9026" w:leader="dot"/>
            </w:tabs>
            <w:rPr/>
          </w:pPr>
          <w:hyperlink w:anchor="__RefHeading___Toc31356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260</w:t>
            </w:r>
          </w:hyperlink>
        </w:p>
        <w:p>
          <w:pPr>
            <w:pStyle w:val="Contents5"/>
            <w:tabs>
              <w:tab w:val="clear" w:pos="7892"/>
              <w:tab w:val="right" w:pos="9026" w:leader="dot"/>
            </w:tabs>
            <w:rPr/>
          </w:pPr>
          <w:hyperlink w:anchor="__RefHeading___Toc31356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262</w:t>
            </w:r>
          </w:hyperlink>
        </w:p>
        <w:p>
          <w:pPr>
            <w:pStyle w:val="Contents5"/>
            <w:tabs>
              <w:tab w:val="clear" w:pos="7892"/>
              <w:tab w:val="right" w:pos="9026" w:leader="dot"/>
            </w:tabs>
            <w:rPr/>
          </w:pPr>
          <w:hyperlink w:anchor="__RefHeading___Toc31356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262</w:t>
            </w:r>
          </w:hyperlink>
        </w:p>
        <w:p>
          <w:pPr>
            <w:pStyle w:val="Contents5"/>
            <w:tabs>
              <w:tab w:val="clear" w:pos="7892"/>
              <w:tab w:val="right" w:pos="9026" w:leader="dot"/>
            </w:tabs>
            <w:rPr/>
          </w:pPr>
          <w:hyperlink w:anchor="__RefHeading___Toc31356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262</w:t>
            </w:r>
          </w:hyperlink>
        </w:p>
        <w:p>
          <w:pPr>
            <w:pStyle w:val="Contents5"/>
            <w:tabs>
              <w:tab w:val="clear" w:pos="7892"/>
              <w:tab w:val="right" w:pos="9026" w:leader="dot"/>
            </w:tabs>
            <w:rPr/>
          </w:pPr>
          <w:hyperlink w:anchor="__RefHeading___Toc31356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263</w:t>
            </w:r>
          </w:hyperlink>
        </w:p>
        <w:p>
          <w:pPr>
            <w:pStyle w:val="Contents5"/>
            <w:tabs>
              <w:tab w:val="clear" w:pos="7892"/>
              <w:tab w:val="right" w:pos="9026" w:leader="dot"/>
            </w:tabs>
            <w:rPr/>
          </w:pPr>
          <w:hyperlink w:anchor="__RefHeading___Toc31356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263</w:t>
            </w:r>
          </w:hyperlink>
        </w:p>
        <w:p>
          <w:pPr>
            <w:pStyle w:val="Contents5"/>
            <w:tabs>
              <w:tab w:val="clear" w:pos="7892"/>
              <w:tab w:val="right" w:pos="9026" w:leader="dot"/>
            </w:tabs>
            <w:rPr/>
          </w:pPr>
          <w:hyperlink w:anchor="__RefHeading___Toc31356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263</w:t>
            </w:r>
          </w:hyperlink>
        </w:p>
        <w:p>
          <w:pPr>
            <w:pStyle w:val="Contents5"/>
            <w:tabs>
              <w:tab w:val="clear" w:pos="7892"/>
              <w:tab w:val="right" w:pos="9026" w:leader="dot"/>
            </w:tabs>
            <w:rPr/>
          </w:pPr>
          <w:hyperlink w:anchor="__RefHeading___Toc31356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264</w:t>
            </w:r>
          </w:hyperlink>
        </w:p>
        <w:p>
          <w:pPr>
            <w:pStyle w:val="Contents4"/>
            <w:tabs>
              <w:tab w:val="clear" w:pos="8176"/>
              <w:tab w:val="right" w:pos="9026" w:leader="dot"/>
            </w:tabs>
            <w:rPr/>
          </w:pPr>
          <w:hyperlink w:anchor="__RefHeading___Toc3135638_1878427129">
            <w:r>
              <w:rPr>
                <w:webHidden/>
                <w:rStyle w:val="IndexLink"/>
              </w:rPr>
              <w:t>5</w:t>
            </w:r>
            <w:r>
              <w:rPr>
                <w:rStyle w:val="IndexLink"/>
                <w:rtl w:val="true"/>
              </w:rPr>
              <w:t xml:space="preserve">- </w:t>
            </w:r>
            <w:r>
              <w:rPr>
                <w:rStyle w:val="IndexLink"/>
                <w:rtl w:val="true"/>
              </w:rPr>
              <w:t>بَابُ اسْتِحْبَابِ التَّفَکُّرِ فِیمَا یُوجِبُ الِاعْتِبَارَ وَ الْعَمَلَ‌</w:t>
            </w:r>
            <w:r>
              <w:rPr>
                <w:rStyle w:val="IndexLink"/>
                <w:rtl w:val="true"/>
              </w:rPr>
              <w:tab/>
            </w:r>
            <w:r>
              <w:rPr>
                <w:rStyle w:val="IndexLink"/>
              </w:rPr>
              <w:t>265</w:t>
            </w:r>
          </w:hyperlink>
        </w:p>
        <w:p>
          <w:pPr>
            <w:pStyle w:val="Contents5"/>
            <w:tabs>
              <w:tab w:val="clear" w:pos="7892"/>
              <w:tab w:val="right" w:pos="9026" w:leader="dot"/>
            </w:tabs>
            <w:rPr/>
          </w:pPr>
          <w:hyperlink w:anchor="__RefHeading___Toc3135640_1878427129">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31356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266</w:t>
            </w:r>
          </w:hyperlink>
        </w:p>
        <w:p>
          <w:pPr>
            <w:pStyle w:val="Contents5"/>
            <w:tabs>
              <w:tab w:val="clear" w:pos="7892"/>
              <w:tab w:val="right" w:pos="9026" w:leader="dot"/>
            </w:tabs>
            <w:rPr/>
          </w:pPr>
          <w:hyperlink w:anchor="__RefHeading___Toc31356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266</w:t>
            </w:r>
          </w:hyperlink>
        </w:p>
        <w:p>
          <w:pPr>
            <w:pStyle w:val="Contents5"/>
            <w:tabs>
              <w:tab w:val="clear" w:pos="7892"/>
              <w:tab w:val="right" w:pos="9026" w:leader="dot"/>
            </w:tabs>
            <w:rPr/>
          </w:pPr>
          <w:hyperlink w:anchor="__RefHeading___Toc31356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267</w:t>
            </w:r>
          </w:hyperlink>
        </w:p>
        <w:p>
          <w:pPr>
            <w:pStyle w:val="Contents5"/>
            <w:tabs>
              <w:tab w:val="clear" w:pos="7892"/>
              <w:tab w:val="right" w:pos="9026" w:leader="dot"/>
            </w:tabs>
            <w:rPr/>
          </w:pPr>
          <w:hyperlink w:anchor="__RefHeading___Toc31356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267</w:t>
            </w:r>
          </w:hyperlink>
        </w:p>
        <w:p>
          <w:pPr>
            <w:pStyle w:val="Contents5"/>
            <w:tabs>
              <w:tab w:val="clear" w:pos="7892"/>
              <w:tab w:val="right" w:pos="9026" w:leader="dot"/>
            </w:tabs>
            <w:rPr/>
          </w:pPr>
          <w:hyperlink w:anchor="__RefHeading___Toc31356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267</w:t>
            </w:r>
          </w:hyperlink>
        </w:p>
        <w:p>
          <w:pPr>
            <w:pStyle w:val="Contents5"/>
            <w:tabs>
              <w:tab w:val="clear" w:pos="7892"/>
              <w:tab w:val="right" w:pos="9026" w:leader="dot"/>
            </w:tabs>
            <w:rPr/>
          </w:pPr>
          <w:hyperlink w:anchor="__RefHeading___Toc31356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267</w:t>
            </w:r>
          </w:hyperlink>
        </w:p>
        <w:p>
          <w:pPr>
            <w:pStyle w:val="Contents5"/>
            <w:tabs>
              <w:tab w:val="clear" w:pos="7892"/>
              <w:tab w:val="right" w:pos="9026" w:leader="dot"/>
            </w:tabs>
            <w:rPr/>
          </w:pPr>
          <w:hyperlink w:anchor="__RefHeading___Toc31356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268</w:t>
            </w:r>
          </w:hyperlink>
        </w:p>
        <w:p>
          <w:pPr>
            <w:pStyle w:val="Contents5"/>
            <w:tabs>
              <w:tab w:val="clear" w:pos="7892"/>
              <w:tab w:val="right" w:pos="9026" w:leader="dot"/>
            </w:tabs>
            <w:rPr/>
          </w:pPr>
          <w:hyperlink w:anchor="__RefHeading___Toc31356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268</w:t>
            </w:r>
          </w:hyperlink>
        </w:p>
        <w:p>
          <w:pPr>
            <w:pStyle w:val="Contents5"/>
            <w:tabs>
              <w:tab w:val="clear" w:pos="7892"/>
              <w:tab w:val="right" w:pos="9026" w:leader="dot"/>
            </w:tabs>
            <w:rPr/>
          </w:pPr>
          <w:hyperlink w:anchor="__RefHeading___Toc31356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268</w:t>
            </w:r>
          </w:hyperlink>
        </w:p>
        <w:p>
          <w:pPr>
            <w:pStyle w:val="Contents4"/>
            <w:tabs>
              <w:tab w:val="clear" w:pos="8176"/>
              <w:tab w:val="right" w:pos="9026" w:leader="dot"/>
            </w:tabs>
            <w:rPr/>
          </w:pPr>
          <w:hyperlink w:anchor="__RefHeading___Toc3135660_1878427129">
            <w:r>
              <w:rPr>
                <w:webHidden/>
                <w:rStyle w:val="IndexLink"/>
              </w:rPr>
              <w:t>6</w:t>
            </w:r>
            <w:r>
              <w:rPr>
                <w:rStyle w:val="IndexLink"/>
                <w:rtl w:val="true"/>
              </w:rPr>
              <w:t xml:space="preserve">- </w:t>
            </w:r>
            <w:r>
              <w:rPr>
                <w:rStyle w:val="IndexLink"/>
                <w:rtl w:val="true"/>
              </w:rPr>
              <w:t>بَابُ اسْتِحْبَابِ التَّخَلُّقِ بِمَکَارِمِ الْأَخْلَاقِ وَ ذِکْرِ جُمْلَةٍ مِنْهَا</w:t>
            </w:r>
            <w:r>
              <w:rPr>
                <w:rStyle w:val="IndexLink"/>
                <w:rtl w:val="true"/>
              </w:rPr>
              <w:tab/>
            </w:r>
            <w:r>
              <w:rPr>
                <w:rStyle w:val="IndexLink"/>
              </w:rPr>
              <w:t>269</w:t>
            </w:r>
          </w:hyperlink>
        </w:p>
        <w:p>
          <w:pPr>
            <w:pStyle w:val="Contents5"/>
            <w:tabs>
              <w:tab w:val="clear" w:pos="7892"/>
              <w:tab w:val="right" w:pos="9026" w:leader="dot"/>
            </w:tabs>
            <w:rPr/>
          </w:pPr>
          <w:hyperlink w:anchor="__RefHeading___Toc3135662_1878427129">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31356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269</w:t>
            </w:r>
          </w:hyperlink>
        </w:p>
        <w:p>
          <w:pPr>
            <w:pStyle w:val="Contents5"/>
            <w:tabs>
              <w:tab w:val="clear" w:pos="7892"/>
              <w:tab w:val="right" w:pos="9026" w:leader="dot"/>
            </w:tabs>
            <w:rPr/>
          </w:pPr>
          <w:hyperlink w:anchor="__RefHeading___Toc31356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269</w:t>
            </w:r>
          </w:hyperlink>
        </w:p>
        <w:p>
          <w:pPr>
            <w:pStyle w:val="Contents5"/>
            <w:tabs>
              <w:tab w:val="clear" w:pos="7892"/>
              <w:tab w:val="right" w:pos="9026" w:leader="dot"/>
            </w:tabs>
            <w:rPr/>
          </w:pPr>
          <w:hyperlink w:anchor="__RefHeading___Toc31356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269</w:t>
            </w:r>
          </w:hyperlink>
        </w:p>
        <w:p>
          <w:pPr>
            <w:pStyle w:val="Contents5"/>
            <w:tabs>
              <w:tab w:val="clear" w:pos="7892"/>
              <w:tab w:val="right" w:pos="9026" w:leader="dot"/>
            </w:tabs>
            <w:rPr/>
          </w:pPr>
          <w:hyperlink w:anchor="__RefHeading___Toc31356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271</w:t>
            </w:r>
          </w:hyperlink>
        </w:p>
        <w:p>
          <w:pPr>
            <w:pStyle w:val="Contents5"/>
            <w:tabs>
              <w:tab w:val="clear" w:pos="7892"/>
              <w:tab w:val="right" w:pos="9026" w:leader="dot"/>
            </w:tabs>
            <w:rPr/>
          </w:pPr>
          <w:hyperlink w:anchor="__RefHeading___Toc31356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271</w:t>
            </w:r>
          </w:hyperlink>
        </w:p>
        <w:p>
          <w:pPr>
            <w:pStyle w:val="Contents5"/>
            <w:tabs>
              <w:tab w:val="clear" w:pos="7892"/>
              <w:tab w:val="right" w:pos="9026" w:leader="dot"/>
            </w:tabs>
            <w:rPr/>
          </w:pPr>
          <w:hyperlink w:anchor="__RefHeading___Toc31356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271</w:t>
            </w:r>
          </w:hyperlink>
        </w:p>
        <w:p>
          <w:pPr>
            <w:pStyle w:val="Contents5"/>
            <w:tabs>
              <w:tab w:val="clear" w:pos="7892"/>
              <w:tab w:val="right" w:pos="9026" w:leader="dot"/>
            </w:tabs>
            <w:rPr/>
          </w:pPr>
          <w:hyperlink w:anchor="__RefHeading___Toc31356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271</w:t>
            </w:r>
          </w:hyperlink>
        </w:p>
        <w:p>
          <w:pPr>
            <w:pStyle w:val="Contents5"/>
            <w:tabs>
              <w:tab w:val="clear" w:pos="7892"/>
              <w:tab w:val="right" w:pos="9026" w:leader="dot"/>
            </w:tabs>
            <w:rPr/>
          </w:pPr>
          <w:hyperlink w:anchor="__RefHeading___Toc31356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272</w:t>
            </w:r>
          </w:hyperlink>
        </w:p>
        <w:p>
          <w:pPr>
            <w:pStyle w:val="Contents5"/>
            <w:tabs>
              <w:tab w:val="clear" w:pos="7892"/>
              <w:tab w:val="right" w:pos="9026" w:leader="dot"/>
            </w:tabs>
            <w:rPr/>
          </w:pPr>
          <w:hyperlink w:anchor="__RefHeading___Toc31356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273</w:t>
            </w:r>
          </w:hyperlink>
        </w:p>
        <w:p>
          <w:pPr>
            <w:pStyle w:val="Contents4"/>
            <w:tabs>
              <w:tab w:val="clear" w:pos="8176"/>
              <w:tab w:val="right" w:pos="9026" w:leader="dot"/>
            </w:tabs>
            <w:rPr/>
          </w:pPr>
          <w:hyperlink w:anchor="__RefHeading___Toc3135682_1878427129">
            <w:r>
              <w:rPr>
                <w:webHidden/>
                <w:rStyle w:val="IndexLink"/>
              </w:rPr>
              <w:t>7</w:t>
            </w:r>
            <w:r>
              <w:rPr>
                <w:rStyle w:val="IndexLink"/>
                <w:rtl w:val="true"/>
              </w:rPr>
              <w:t xml:space="preserve">- </w:t>
            </w:r>
            <w:r>
              <w:rPr>
                <w:rStyle w:val="IndexLink"/>
                <w:rtl w:val="true"/>
              </w:rPr>
              <w:t>بَابُ وُجُوبِ الْیَقِینِ بِاللَّهِ فِی الرِّزْقِ وَ الْعُمُرِ وَ النَّفْعِ وَ الضَّرِّ</w:t>
            </w:r>
            <w:r>
              <w:rPr>
                <w:rStyle w:val="IndexLink"/>
                <w:rtl w:val="true"/>
              </w:rPr>
              <w:tab/>
            </w:r>
            <w:r>
              <w:rPr>
                <w:rStyle w:val="IndexLink"/>
              </w:rPr>
              <w:t>274</w:t>
            </w:r>
          </w:hyperlink>
        </w:p>
        <w:p>
          <w:pPr>
            <w:pStyle w:val="Contents5"/>
            <w:tabs>
              <w:tab w:val="clear" w:pos="7892"/>
              <w:tab w:val="right" w:pos="9026" w:leader="dot"/>
            </w:tabs>
            <w:rPr/>
          </w:pPr>
          <w:hyperlink w:anchor="__RefHeading___Toc3135684_1878427129">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31356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274</w:t>
            </w:r>
          </w:hyperlink>
        </w:p>
        <w:p>
          <w:pPr>
            <w:pStyle w:val="Contents5"/>
            <w:tabs>
              <w:tab w:val="clear" w:pos="7892"/>
              <w:tab w:val="right" w:pos="9026" w:leader="dot"/>
            </w:tabs>
            <w:rPr/>
          </w:pPr>
          <w:hyperlink w:anchor="__RefHeading___Toc31356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274</w:t>
            </w:r>
          </w:hyperlink>
        </w:p>
        <w:p>
          <w:pPr>
            <w:pStyle w:val="Contents5"/>
            <w:tabs>
              <w:tab w:val="clear" w:pos="7892"/>
              <w:tab w:val="right" w:pos="9026" w:leader="dot"/>
            </w:tabs>
            <w:rPr/>
          </w:pPr>
          <w:hyperlink w:anchor="__RefHeading___Toc31356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274</w:t>
            </w:r>
          </w:hyperlink>
        </w:p>
        <w:p>
          <w:pPr>
            <w:pStyle w:val="Contents5"/>
            <w:tabs>
              <w:tab w:val="clear" w:pos="7892"/>
              <w:tab w:val="right" w:pos="9026" w:leader="dot"/>
            </w:tabs>
            <w:rPr/>
          </w:pPr>
          <w:hyperlink w:anchor="__RefHeading___Toc31356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275</w:t>
            </w:r>
          </w:hyperlink>
        </w:p>
        <w:p>
          <w:pPr>
            <w:pStyle w:val="Contents5"/>
            <w:tabs>
              <w:tab w:val="clear" w:pos="7892"/>
              <w:tab w:val="right" w:pos="9026" w:leader="dot"/>
            </w:tabs>
            <w:rPr/>
          </w:pPr>
          <w:hyperlink w:anchor="__RefHeading___Toc31356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275</w:t>
            </w:r>
          </w:hyperlink>
        </w:p>
        <w:p>
          <w:pPr>
            <w:pStyle w:val="Contents5"/>
            <w:tabs>
              <w:tab w:val="clear" w:pos="7892"/>
              <w:tab w:val="right" w:pos="9026" w:leader="dot"/>
            </w:tabs>
            <w:rPr/>
          </w:pPr>
          <w:hyperlink w:anchor="__RefHeading___Toc31356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275</w:t>
            </w:r>
          </w:hyperlink>
        </w:p>
        <w:p>
          <w:pPr>
            <w:pStyle w:val="Contents5"/>
            <w:tabs>
              <w:tab w:val="clear" w:pos="7892"/>
              <w:tab w:val="right" w:pos="9026" w:leader="dot"/>
            </w:tabs>
            <w:rPr/>
          </w:pPr>
          <w:hyperlink w:anchor="__RefHeading___Toc31356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276</w:t>
            </w:r>
          </w:hyperlink>
        </w:p>
        <w:p>
          <w:pPr>
            <w:pStyle w:val="Contents5"/>
            <w:tabs>
              <w:tab w:val="clear" w:pos="7892"/>
              <w:tab w:val="right" w:pos="9026" w:leader="dot"/>
            </w:tabs>
            <w:rPr/>
          </w:pPr>
          <w:hyperlink w:anchor="__RefHeading___Toc31357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276</w:t>
            </w:r>
          </w:hyperlink>
        </w:p>
        <w:p>
          <w:pPr>
            <w:pStyle w:val="Contents5"/>
            <w:tabs>
              <w:tab w:val="clear" w:pos="7892"/>
              <w:tab w:val="right" w:pos="9026" w:leader="dot"/>
            </w:tabs>
            <w:rPr/>
          </w:pPr>
          <w:hyperlink w:anchor="__RefHeading___Toc31357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276</w:t>
            </w:r>
          </w:hyperlink>
        </w:p>
        <w:p>
          <w:pPr>
            <w:pStyle w:val="Contents5"/>
            <w:tabs>
              <w:tab w:val="clear" w:pos="7892"/>
              <w:tab w:val="right" w:pos="9026" w:leader="dot"/>
            </w:tabs>
            <w:rPr/>
          </w:pPr>
          <w:hyperlink w:anchor="__RefHeading___Toc31357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277</w:t>
            </w:r>
          </w:hyperlink>
        </w:p>
        <w:p>
          <w:pPr>
            <w:pStyle w:val="Contents4"/>
            <w:tabs>
              <w:tab w:val="clear" w:pos="8176"/>
              <w:tab w:val="right" w:pos="9026" w:leader="dot"/>
            </w:tabs>
            <w:rPr/>
          </w:pPr>
          <w:hyperlink w:anchor="__RefHeading___Toc3135706_1878427129">
            <w:r>
              <w:rPr>
                <w:webHidden/>
                <w:rStyle w:val="IndexLink"/>
              </w:rPr>
              <w:t>8</w:t>
            </w:r>
            <w:r>
              <w:rPr>
                <w:rStyle w:val="IndexLink"/>
                <w:rtl w:val="true"/>
              </w:rPr>
              <w:t xml:space="preserve">- </w:t>
            </w:r>
            <w:r>
              <w:rPr>
                <w:rStyle w:val="IndexLink"/>
                <w:rtl w:val="true"/>
              </w:rPr>
              <w:t>بَابُ وُجُوبِ طَاعَةِ الْعَقْلِ وَ مُخَالَفَةِ الْجَهْلِ‌</w:t>
            </w:r>
            <w:r>
              <w:rPr>
                <w:rStyle w:val="IndexLink"/>
                <w:rtl w:val="true"/>
              </w:rPr>
              <w:tab/>
            </w:r>
            <w:r>
              <w:rPr>
                <w:rStyle w:val="IndexLink"/>
              </w:rPr>
              <w:t>277</w:t>
            </w:r>
          </w:hyperlink>
        </w:p>
        <w:p>
          <w:pPr>
            <w:pStyle w:val="Contents5"/>
            <w:tabs>
              <w:tab w:val="clear" w:pos="7892"/>
              <w:tab w:val="right" w:pos="9026" w:leader="dot"/>
            </w:tabs>
            <w:rPr/>
          </w:pPr>
          <w:hyperlink w:anchor="__RefHeading___Toc3135708_1878427129">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31357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277</w:t>
            </w:r>
          </w:hyperlink>
        </w:p>
        <w:p>
          <w:pPr>
            <w:pStyle w:val="Contents5"/>
            <w:tabs>
              <w:tab w:val="clear" w:pos="7892"/>
              <w:tab w:val="right" w:pos="9026" w:leader="dot"/>
            </w:tabs>
            <w:rPr/>
          </w:pPr>
          <w:hyperlink w:anchor="__RefHeading___Toc31357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277</w:t>
            </w:r>
          </w:hyperlink>
        </w:p>
        <w:p>
          <w:pPr>
            <w:pStyle w:val="Contents5"/>
            <w:tabs>
              <w:tab w:val="clear" w:pos="7892"/>
              <w:tab w:val="right" w:pos="9026" w:leader="dot"/>
            </w:tabs>
            <w:rPr/>
          </w:pPr>
          <w:hyperlink w:anchor="__RefHeading___Toc31357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279</w:t>
            </w:r>
          </w:hyperlink>
        </w:p>
        <w:p>
          <w:pPr>
            <w:pStyle w:val="Contents5"/>
            <w:tabs>
              <w:tab w:val="clear" w:pos="7892"/>
              <w:tab w:val="right" w:pos="9026" w:leader="dot"/>
            </w:tabs>
            <w:rPr/>
          </w:pPr>
          <w:hyperlink w:anchor="__RefHeading___Toc31357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279</w:t>
            </w:r>
          </w:hyperlink>
        </w:p>
        <w:p>
          <w:pPr>
            <w:pStyle w:val="Contents5"/>
            <w:tabs>
              <w:tab w:val="clear" w:pos="7892"/>
              <w:tab w:val="right" w:pos="9026" w:leader="dot"/>
            </w:tabs>
            <w:rPr/>
          </w:pPr>
          <w:hyperlink w:anchor="__RefHeading___Toc31357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280</w:t>
            </w:r>
          </w:hyperlink>
        </w:p>
        <w:p>
          <w:pPr>
            <w:pStyle w:val="Contents5"/>
            <w:tabs>
              <w:tab w:val="clear" w:pos="7892"/>
              <w:tab w:val="right" w:pos="9026" w:leader="dot"/>
            </w:tabs>
            <w:rPr/>
          </w:pPr>
          <w:hyperlink w:anchor="__RefHeading___Toc31357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280</w:t>
            </w:r>
          </w:hyperlink>
        </w:p>
        <w:p>
          <w:pPr>
            <w:pStyle w:val="Contents5"/>
            <w:tabs>
              <w:tab w:val="clear" w:pos="7892"/>
              <w:tab w:val="right" w:pos="9026" w:leader="dot"/>
            </w:tabs>
            <w:rPr/>
          </w:pPr>
          <w:hyperlink w:anchor="__RefHeading___Toc31357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281</w:t>
            </w:r>
          </w:hyperlink>
        </w:p>
        <w:p>
          <w:pPr>
            <w:pStyle w:val="Contents5"/>
            <w:tabs>
              <w:tab w:val="clear" w:pos="7892"/>
              <w:tab w:val="right" w:pos="9026" w:leader="dot"/>
            </w:tabs>
            <w:rPr/>
          </w:pPr>
          <w:hyperlink w:anchor="__RefHeading___Toc31357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281</w:t>
            </w:r>
          </w:hyperlink>
        </w:p>
        <w:p>
          <w:pPr>
            <w:pStyle w:val="Contents5"/>
            <w:tabs>
              <w:tab w:val="clear" w:pos="7892"/>
              <w:tab w:val="right" w:pos="9026" w:leader="dot"/>
            </w:tabs>
            <w:rPr/>
          </w:pPr>
          <w:hyperlink w:anchor="__RefHeading___Toc31357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282</w:t>
            </w:r>
          </w:hyperlink>
        </w:p>
        <w:p>
          <w:pPr>
            <w:pStyle w:val="Contents5"/>
            <w:tabs>
              <w:tab w:val="clear" w:pos="7892"/>
              <w:tab w:val="right" w:pos="9026" w:leader="dot"/>
            </w:tabs>
            <w:rPr/>
          </w:pPr>
          <w:hyperlink w:anchor="__RefHeading___Toc31357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283</w:t>
            </w:r>
          </w:hyperlink>
        </w:p>
        <w:p>
          <w:pPr>
            <w:pStyle w:val="Contents5"/>
            <w:tabs>
              <w:tab w:val="clear" w:pos="7892"/>
              <w:tab w:val="right" w:pos="9026" w:leader="dot"/>
            </w:tabs>
            <w:rPr/>
          </w:pPr>
          <w:hyperlink w:anchor="__RefHeading___Toc31357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283</w:t>
            </w:r>
          </w:hyperlink>
        </w:p>
        <w:p>
          <w:pPr>
            <w:pStyle w:val="Contents4"/>
            <w:tabs>
              <w:tab w:val="clear" w:pos="8176"/>
              <w:tab w:val="right" w:pos="9026" w:leader="dot"/>
            </w:tabs>
            <w:rPr/>
          </w:pPr>
          <w:hyperlink w:anchor="__RefHeading___Toc3135732_1878427129">
            <w:r>
              <w:rPr>
                <w:webHidden/>
                <w:rStyle w:val="IndexLink"/>
              </w:rPr>
              <w:t>9</w:t>
            </w:r>
            <w:r>
              <w:rPr>
                <w:rStyle w:val="IndexLink"/>
                <w:rtl w:val="true"/>
              </w:rPr>
              <w:t xml:space="preserve">- </w:t>
            </w:r>
            <w:r>
              <w:rPr>
                <w:rStyle w:val="IndexLink"/>
                <w:rtl w:val="true"/>
              </w:rPr>
              <w:t>بَابُ وُجُوبِ غَلَبَةِ الْعَقْلِ عَلَی الشَّهْوَةِ وَ تَحْرِیمِ الْعَکْسِ‌</w:t>
            </w:r>
            <w:r>
              <w:rPr>
                <w:rStyle w:val="IndexLink"/>
                <w:rtl w:val="true"/>
              </w:rPr>
              <w:tab/>
            </w:r>
            <w:r>
              <w:rPr>
                <w:rStyle w:val="IndexLink"/>
              </w:rPr>
              <w:t>284</w:t>
            </w:r>
          </w:hyperlink>
        </w:p>
        <w:p>
          <w:pPr>
            <w:pStyle w:val="Contents5"/>
            <w:tabs>
              <w:tab w:val="clear" w:pos="7892"/>
              <w:tab w:val="right" w:pos="9026" w:leader="dot"/>
            </w:tabs>
            <w:rPr/>
          </w:pPr>
          <w:hyperlink w:anchor="__RefHeading___Toc3135734_1878427129">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31357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284</w:t>
            </w:r>
          </w:hyperlink>
        </w:p>
        <w:p>
          <w:pPr>
            <w:pStyle w:val="Contents5"/>
            <w:tabs>
              <w:tab w:val="clear" w:pos="7892"/>
              <w:tab w:val="right" w:pos="9026" w:leader="dot"/>
            </w:tabs>
            <w:rPr/>
          </w:pPr>
          <w:hyperlink w:anchor="__RefHeading___Toc31357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284</w:t>
            </w:r>
          </w:hyperlink>
        </w:p>
        <w:p>
          <w:pPr>
            <w:pStyle w:val="Contents5"/>
            <w:tabs>
              <w:tab w:val="clear" w:pos="7892"/>
              <w:tab w:val="right" w:pos="9026" w:leader="dot"/>
            </w:tabs>
            <w:rPr/>
          </w:pPr>
          <w:hyperlink w:anchor="__RefHeading___Toc31357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285</w:t>
            </w:r>
          </w:hyperlink>
        </w:p>
        <w:p>
          <w:pPr>
            <w:pStyle w:val="Contents5"/>
            <w:tabs>
              <w:tab w:val="clear" w:pos="7892"/>
              <w:tab w:val="right" w:pos="9026" w:leader="dot"/>
            </w:tabs>
            <w:rPr/>
          </w:pPr>
          <w:hyperlink w:anchor="__RefHeading___Toc31357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285</w:t>
            </w:r>
          </w:hyperlink>
        </w:p>
        <w:p>
          <w:pPr>
            <w:pStyle w:val="Contents5"/>
            <w:tabs>
              <w:tab w:val="clear" w:pos="7892"/>
              <w:tab w:val="right" w:pos="9026" w:leader="dot"/>
            </w:tabs>
            <w:rPr/>
          </w:pPr>
          <w:hyperlink w:anchor="__RefHeading___Toc31357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285</w:t>
            </w:r>
          </w:hyperlink>
        </w:p>
        <w:p>
          <w:pPr>
            <w:pStyle w:val="Contents5"/>
            <w:tabs>
              <w:tab w:val="clear" w:pos="7892"/>
              <w:tab w:val="right" w:pos="9026" w:leader="dot"/>
            </w:tabs>
            <w:rPr/>
          </w:pPr>
          <w:hyperlink w:anchor="__RefHeading___Toc31357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285</w:t>
            </w:r>
          </w:hyperlink>
        </w:p>
        <w:p>
          <w:pPr>
            <w:pStyle w:val="Contents4"/>
            <w:tabs>
              <w:tab w:val="clear" w:pos="8176"/>
              <w:tab w:val="right" w:pos="9026" w:leader="dot"/>
            </w:tabs>
            <w:rPr/>
          </w:pPr>
          <w:hyperlink w:anchor="__RefHeading___Toc3135748_1878427129">
            <w:r>
              <w:rPr>
                <w:webHidden/>
                <w:rStyle w:val="IndexLink"/>
              </w:rPr>
              <w:t>10</w:t>
            </w:r>
            <w:r>
              <w:rPr>
                <w:rStyle w:val="IndexLink"/>
                <w:rtl w:val="true"/>
              </w:rPr>
              <w:t xml:space="preserve">- </w:t>
            </w:r>
            <w:r>
              <w:rPr>
                <w:rStyle w:val="IndexLink"/>
                <w:rtl w:val="true"/>
              </w:rPr>
              <w:t>بَابُ وُجُوبِ الِاعْتِصَامِ بِاللَّهِ‌</w:t>
            </w:r>
            <w:r>
              <w:rPr>
                <w:rStyle w:val="IndexLink"/>
                <w:rtl w:val="true"/>
              </w:rPr>
              <w:tab/>
            </w:r>
            <w:r>
              <w:rPr>
                <w:rStyle w:val="IndexLink"/>
              </w:rPr>
              <w:t>287</w:t>
            </w:r>
          </w:hyperlink>
        </w:p>
        <w:p>
          <w:pPr>
            <w:pStyle w:val="Contents5"/>
            <w:tabs>
              <w:tab w:val="clear" w:pos="7892"/>
              <w:tab w:val="right" w:pos="9026" w:leader="dot"/>
            </w:tabs>
            <w:rPr/>
          </w:pPr>
          <w:hyperlink w:anchor="__RefHeading___Toc3135750_1878427129">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31357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287</w:t>
            </w:r>
          </w:hyperlink>
        </w:p>
        <w:p>
          <w:pPr>
            <w:pStyle w:val="Contents5"/>
            <w:tabs>
              <w:tab w:val="clear" w:pos="7892"/>
              <w:tab w:val="right" w:pos="9026" w:leader="dot"/>
            </w:tabs>
            <w:rPr/>
          </w:pPr>
          <w:hyperlink w:anchor="__RefHeading___Toc31357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287</w:t>
            </w:r>
          </w:hyperlink>
        </w:p>
        <w:p>
          <w:pPr>
            <w:pStyle w:val="Contents4"/>
            <w:tabs>
              <w:tab w:val="clear" w:pos="8176"/>
              <w:tab w:val="right" w:pos="9026" w:leader="dot"/>
            </w:tabs>
            <w:rPr/>
          </w:pPr>
          <w:hyperlink w:anchor="__RefHeading___Toc3135756_1878427129">
            <w:r>
              <w:rPr>
                <w:webHidden/>
                <w:rStyle w:val="IndexLink"/>
              </w:rPr>
              <w:t>11</w:t>
            </w:r>
            <w:r>
              <w:rPr>
                <w:rStyle w:val="IndexLink"/>
                <w:rtl w:val="true"/>
              </w:rPr>
              <w:t xml:space="preserve">- </w:t>
            </w:r>
            <w:r>
              <w:rPr>
                <w:rStyle w:val="IndexLink"/>
                <w:rtl w:val="true"/>
              </w:rPr>
              <w:t>بَابُ وُجُوبِ التَّوَکُّلِ عَلَی اللَّهِ وَ التَّفْوِیضِ إِلَیْهِ‌</w:t>
            </w:r>
            <w:r>
              <w:rPr>
                <w:rStyle w:val="IndexLink"/>
                <w:rtl w:val="true"/>
              </w:rPr>
              <w:tab/>
            </w:r>
            <w:r>
              <w:rPr>
                <w:rStyle w:val="IndexLink"/>
              </w:rPr>
              <w:t>288</w:t>
            </w:r>
          </w:hyperlink>
        </w:p>
        <w:p>
          <w:pPr>
            <w:pStyle w:val="Contents5"/>
            <w:tabs>
              <w:tab w:val="clear" w:pos="7892"/>
              <w:tab w:val="right" w:pos="9026" w:leader="dot"/>
            </w:tabs>
            <w:rPr/>
          </w:pPr>
          <w:hyperlink w:anchor="__RefHeading___Toc3135758_1878427129">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31357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288</w:t>
            </w:r>
          </w:hyperlink>
        </w:p>
        <w:p>
          <w:pPr>
            <w:pStyle w:val="Contents5"/>
            <w:tabs>
              <w:tab w:val="clear" w:pos="7892"/>
              <w:tab w:val="right" w:pos="9026" w:leader="dot"/>
            </w:tabs>
            <w:rPr/>
          </w:pPr>
          <w:hyperlink w:anchor="__RefHeading___Toc31357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288</w:t>
            </w:r>
          </w:hyperlink>
        </w:p>
        <w:p>
          <w:pPr>
            <w:pStyle w:val="Contents5"/>
            <w:tabs>
              <w:tab w:val="clear" w:pos="7892"/>
              <w:tab w:val="right" w:pos="9026" w:leader="dot"/>
            </w:tabs>
            <w:rPr/>
          </w:pPr>
          <w:hyperlink w:anchor="__RefHeading___Toc31357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289</w:t>
            </w:r>
          </w:hyperlink>
        </w:p>
        <w:p>
          <w:pPr>
            <w:pStyle w:val="Contents5"/>
            <w:tabs>
              <w:tab w:val="clear" w:pos="7892"/>
              <w:tab w:val="right" w:pos="9026" w:leader="dot"/>
            </w:tabs>
            <w:rPr/>
          </w:pPr>
          <w:hyperlink w:anchor="__RefHeading___Toc31357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289</w:t>
            </w:r>
          </w:hyperlink>
        </w:p>
        <w:p>
          <w:pPr>
            <w:pStyle w:val="Contents4"/>
            <w:tabs>
              <w:tab w:val="clear" w:pos="8176"/>
              <w:tab w:val="right" w:pos="9026" w:leader="dot"/>
            </w:tabs>
            <w:rPr/>
          </w:pPr>
          <w:hyperlink w:anchor="__RefHeading___Toc3135768_1878427129">
            <w:r>
              <w:rPr>
                <w:webHidden/>
                <w:rStyle w:val="IndexLink"/>
              </w:rPr>
              <w:t>12</w:t>
            </w:r>
            <w:r>
              <w:rPr>
                <w:rStyle w:val="IndexLink"/>
                <w:rtl w:val="true"/>
              </w:rPr>
              <w:t xml:space="preserve">- </w:t>
            </w:r>
            <w:r>
              <w:rPr>
                <w:rStyle w:val="IndexLink"/>
                <w:rtl w:val="true"/>
              </w:rPr>
              <w:t>بَابُ عَدَمِ جَوَازِ تَعَلُّقِ الرَّجَاءِ وَ الْأَمَلِ بِغَیْرِ اللَّهِ‌</w:t>
            </w:r>
            <w:r>
              <w:rPr>
                <w:rStyle w:val="IndexLink"/>
                <w:rtl w:val="true"/>
              </w:rPr>
              <w:tab/>
            </w:r>
            <w:r>
              <w:rPr>
                <w:rStyle w:val="IndexLink"/>
              </w:rPr>
              <w:t>290</w:t>
            </w:r>
          </w:hyperlink>
        </w:p>
        <w:p>
          <w:pPr>
            <w:pStyle w:val="Contents5"/>
            <w:tabs>
              <w:tab w:val="clear" w:pos="7892"/>
              <w:tab w:val="right" w:pos="9026" w:leader="dot"/>
            </w:tabs>
            <w:rPr/>
          </w:pPr>
          <w:hyperlink w:anchor="__RefHeading___Toc3135770_1878427129">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31357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290</w:t>
            </w:r>
          </w:hyperlink>
        </w:p>
        <w:p>
          <w:pPr>
            <w:pStyle w:val="Contents5"/>
            <w:tabs>
              <w:tab w:val="clear" w:pos="7892"/>
              <w:tab w:val="right" w:pos="9026" w:leader="dot"/>
            </w:tabs>
            <w:rPr/>
          </w:pPr>
          <w:hyperlink w:anchor="__RefHeading___Toc31357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291</w:t>
            </w:r>
          </w:hyperlink>
        </w:p>
        <w:p>
          <w:pPr>
            <w:pStyle w:val="Contents4"/>
            <w:tabs>
              <w:tab w:val="clear" w:pos="8176"/>
              <w:tab w:val="right" w:pos="9026" w:leader="dot"/>
            </w:tabs>
            <w:rPr/>
          </w:pPr>
          <w:hyperlink w:anchor="__RefHeading___Toc3135776_1878427129">
            <w:r>
              <w:rPr>
                <w:webHidden/>
                <w:rStyle w:val="IndexLink"/>
              </w:rPr>
              <w:t>13</w:t>
            </w:r>
            <w:r>
              <w:rPr>
                <w:rStyle w:val="IndexLink"/>
                <w:rtl w:val="true"/>
              </w:rPr>
              <w:t xml:space="preserve">- </w:t>
            </w:r>
            <w:r>
              <w:rPr>
                <w:rStyle w:val="IndexLink"/>
                <w:rtl w:val="true"/>
              </w:rPr>
              <w:t>بَابُ وُجُوبِ الْجَمْعِ بَیْنَ الْخَوْفِ وَ الرَّجَاءِ وَ الْعَمَلِ لِمَا یَرْجُو وَ یَخَافُ‌</w:t>
            </w:r>
            <w:r>
              <w:rPr>
                <w:rStyle w:val="IndexLink"/>
                <w:rtl w:val="true"/>
              </w:rPr>
              <w:tab/>
            </w:r>
            <w:r>
              <w:rPr>
                <w:rStyle w:val="IndexLink"/>
              </w:rPr>
              <w:t>293</w:t>
            </w:r>
          </w:hyperlink>
        </w:p>
        <w:p>
          <w:pPr>
            <w:pStyle w:val="Contents5"/>
            <w:tabs>
              <w:tab w:val="clear" w:pos="7892"/>
              <w:tab w:val="right" w:pos="9026" w:leader="dot"/>
            </w:tabs>
            <w:rPr/>
          </w:pPr>
          <w:hyperlink w:anchor="__RefHeading___Toc3135778_1878427129">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31357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31357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293</w:t>
            </w:r>
          </w:hyperlink>
        </w:p>
        <w:p>
          <w:pPr>
            <w:pStyle w:val="Contents5"/>
            <w:tabs>
              <w:tab w:val="clear" w:pos="7892"/>
              <w:tab w:val="right" w:pos="9026" w:leader="dot"/>
            </w:tabs>
            <w:rPr/>
          </w:pPr>
          <w:hyperlink w:anchor="__RefHeading___Toc31357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293</w:t>
            </w:r>
          </w:hyperlink>
        </w:p>
        <w:p>
          <w:pPr>
            <w:pStyle w:val="Contents5"/>
            <w:tabs>
              <w:tab w:val="clear" w:pos="7892"/>
              <w:tab w:val="right" w:pos="9026" w:leader="dot"/>
            </w:tabs>
            <w:rPr/>
          </w:pPr>
          <w:hyperlink w:anchor="__RefHeading___Toc31357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294</w:t>
            </w:r>
          </w:hyperlink>
        </w:p>
        <w:p>
          <w:pPr>
            <w:pStyle w:val="Contents5"/>
            <w:tabs>
              <w:tab w:val="clear" w:pos="7892"/>
              <w:tab w:val="right" w:pos="9026" w:leader="dot"/>
            </w:tabs>
            <w:rPr/>
          </w:pPr>
          <w:hyperlink w:anchor="__RefHeading___Toc31357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294</w:t>
            </w:r>
          </w:hyperlink>
        </w:p>
        <w:p>
          <w:pPr>
            <w:pStyle w:val="Contents5"/>
            <w:tabs>
              <w:tab w:val="clear" w:pos="7892"/>
              <w:tab w:val="right" w:pos="9026" w:leader="dot"/>
            </w:tabs>
            <w:rPr/>
          </w:pPr>
          <w:hyperlink w:anchor="__RefHeading___Toc31357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294</w:t>
            </w:r>
          </w:hyperlink>
        </w:p>
        <w:p>
          <w:pPr>
            <w:pStyle w:val="Contents5"/>
            <w:tabs>
              <w:tab w:val="clear" w:pos="7892"/>
              <w:tab w:val="right" w:pos="9026" w:leader="dot"/>
            </w:tabs>
            <w:rPr/>
          </w:pPr>
          <w:hyperlink w:anchor="__RefHeading___Toc31357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294</w:t>
            </w:r>
          </w:hyperlink>
        </w:p>
        <w:p>
          <w:pPr>
            <w:pStyle w:val="Contents5"/>
            <w:tabs>
              <w:tab w:val="clear" w:pos="7892"/>
              <w:tab w:val="right" w:pos="9026" w:leader="dot"/>
            </w:tabs>
            <w:rPr/>
          </w:pPr>
          <w:hyperlink w:anchor="__RefHeading___Toc31357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295</w:t>
            </w:r>
          </w:hyperlink>
        </w:p>
        <w:p>
          <w:pPr>
            <w:pStyle w:val="Contents4"/>
            <w:tabs>
              <w:tab w:val="clear" w:pos="8176"/>
              <w:tab w:val="right" w:pos="9026" w:leader="dot"/>
            </w:tabs>
            <w:rPr/>
          </w:pPr>
          <w:hyperlink w:anchor="__RefHeading___Toc3135796_1878427129">
            <w:r>
              <w:rPr>
                <w:webHidden/>
                <w:rStyle w:val="IndexLink"/>
              </w:rPr>
              <w:t>14</w:t>
            </w:r>
            <w:r>
              <w:rPr>
                <w:rStyle w:val="IndexLink"/>
                <w:rtl w:val="true"/>
              </w:rPr>
              <w:t xml:space="preserve">- </w:t>
            </w:r>
            <w:r>
              <w:rPr>
                <w:rStyle w:val="IndexLink"/>
                <w:rtl w:val="true"/>
              </w:rPr>
              <w:t>بَابُ وُجُوبِ الْخَوْفِ مِنَ اللَّهِ‌</w:t>
            </w:r>
            <w:r>
              <w:rPr>
                <w:rStyle w:val="IndexLink"/>
                <w:rtl w:val="true"/>
              </w:rPr>
              <w:tab/>
            </w:r>
            <w:r>
              <w:rPr>
                <w:rStyle w:val="IndexLink"/>
              </w:rPr>
              <w:t>295</w:t>
            </w:r>
          </w:hyperlink>
        </w:p>
        <w:p>
          <w:pPr>
            <w:pStyle w:val="Contents5"/>
            <w:tabs>
              <w:tab w:val="clear" w:pos="7892"/>
              <w:tab w:val="right" w:pos="9026" w:leader="dot"/>
            </w:tabs>
            <w:rPr/>
          </w:pPr>
          <w:hyperlink w:anchor="__RefHeading___Toc3135798_1878427129">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31358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295</w:t>
            </w:r>
          </w:hyperlink>
        </w:p>
        <w:p>
          <w:pPr>
            <w:pStyle w:val="Contents5"/>
            <w:tabs>
              <w:tab w:val="clear" w:pos="7892"/>
              <w:tab w:val="right" w:pos="9026" w:leader="dot"/>
            </w:tabs>
            <w:rPr/>
          </w:pPr>
          <w:hyperlink w:anchor="__RefHeading___Toc31358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297</w:t>
            </w:r>
          </w:hyperlink>
        </w:p>
        <w:p>
          <w:pPr>
            <w:pStyle w:val="Contents5"/>
            <w:tabs>
              <w:tab w:val="clear" w:pos="7892"/>
              <w:tab w:val="right" w:pos="9026" w:leader="dot"/>
            </w:tabs>
            <w:rPr/>
          </w:pPr>
          <w:hyperlink w:anchor="__RefHeading___Toc31358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297</w:t>
            </w:r>
          </w:hyperlink>
        </w:p>
        <w:p>
          <w:pPr>
            <w:pStyle w:val="Contents5"/>
            <w:tabs>
              <w:tab w:val="clear" w:pos="7892"/>
              <w:tab w:val="right" w:pos="9026" w:leader="dot"/>
            </w:tabs>
            <w:rPr/>
          </w:pPr>
          <w:hyperlink w:anchor="__RefHeading___Toc31358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297</w:t>
            </w:r>
          </w:hyperlink>
        </w:p>
        <w:p>
          <w:pPr>
            <w:pStyle w:val="Contents5"/>
            <w:tabs>
              <w:tab w:val="clear" w:pos="7892"/>
              <w:tab w:val="right" w:pos="9026" w:leader="dot"/>
            </w:tabs>
            <w:rPr/>
          </w:pPr>
          <w:hyperlink w:anchor="__RefHeading___Toc31358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299</w:t>
            </w:r>
          </w:hyperlink>
        </w:p>
        <w:p>
          <w:pPr>
            <w:pStyle w:val="Contents5"/>
            <w:tabs>
              <w:tab w:val="clear" w:pos="7892"/>
              <w:tab w:val="right" w:pos="9026" w:leader="dot"/>
            </w:tabs>
            <w:rPr/>
          </w:pPr>
          <w:hyperlink w:anchor="__RefHeading___Toc31358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299</w:t>
            </w:r>
          </w:hyperlink>
        </w:p>
        <w:p>
          <w:pPr>
            <w:pStyle w:val="Contents5"/>
            <w:tabs>
              <w:tab w:val="clear" w:pos="7892"/>
              <w:tab w:val="right" w:pos="9026" w:leader="dot"/>
            </w:tabs>
            <w:rPr/>
          </w:pPr>
          <w:hyperlink w:anchor="__RefHeading___Toc31358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299</w:t>
            </w:r>
          </w:hyperlink>
        </w:p>
        <w:p>
          <w:pPr>
            <w:pStyle w:val="Contents5"/>
            <w:tabs>
              <w:tab w:val="clear" w:pos="7892"/>
              <w:tab w:val="right" w:pos="9026" w:leader="dot"/>
            </w:tabs>
            <w:rPr/>
          </w:pPr>
          <w:hyperlink w:anchor="__RefHeading___Toc31358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299</w:t>
            </w:r>
          </w:hyperlink>
        </w:p>
        <w:p>
          <w:pPr>
            <w:pStyle w:val="Contents5"/>
            <w:tabs>
              <w:tab w:val="clear" w:pos="7892"/>
              <w:tab w:val="right" w:pos="9026" w:leader="dot"/>
            </w:tabs>
            <w:rPr/>
          </w:pPr>
          <w:hyperlink w:anchor="__RefHeading___Toc31358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300</w:t>
            </w:r>
          </w:hyperlink>
        </w:p>
        <w:p>
          <w:pPr>
            <w:pStyle w:val="Contents5"/>
            <w:tabs>
              <w:tab w:val="clear" w:pos="7892"/>
              <w:tab w:val="right" w:pos="9026" w:leader="dot"/>
            </w:tabs>
            <w:rPr/>
          </w:pPr>
          <w:hyperlink w:anchor="__RefHeading___Toc31358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300</w:t>
            </w:r>
          </w:hyperlink>
        </w:p>
        <w:p>
          <w:pPr>
            <w:pStyle w:val="Contents5"/>
            <w:tabs>
              <w:tab w:val="clear" w:pos="7892"/>
              <w:tab w:val="right" w:pos="9026" w:leader="dot"/>
            </w:tabs>
            <w:rPr/>
          </w:pPr>
          <w:hyperlink w:anchor="__RefHeading___Toc31358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300</w:t>
            </w:r>
          </w:hyperlink>
        </w:p>
        <w:p>
          <w:pPr>
            <w:pStyle w:val="Contents5"/>
            <w:tabs>
              <w:tab w:val="clear" w:pos="7892"/>
              <w:tab w:val="right" w:pos="9026" w:leader="dot"/>
            </w:tabs>
            <w:rPr/>
          </w:pPr>
          <w:hyperlink w:anchor="__RefHeading___Toc31358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300</w:t>
            </w:r>
          </w:hyperlink>
        </w:p>
        <w:p>
          <w:pPr>
            <w:pStyle w:val="Contents5"/>
            <w:tabs>
              <w:tab w:val="clear" w:pos="7892"/>
              <w:tab w:val="right" w:pos="9026" w:leader="dot"/>
            </w:tabs>
            <w:rPr/>
          </w:pPr>
          <w:hyperlink w:anchor="__RefHeading___Toc31358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302</w:t>
            </w:r>
          </w:hyperlink>
        </w:p>
        <w:p>
          <w:pPr>
            <w:pStyle w:val="Contents5"/>
            <w:tabs>
              <w:tab w:val="clear" w:pos="7892"/>
              <w:tab w:val="right" w:pos="9026" w:leader="dot"/>
            </w:tabs>
            <w:rPr/>
          </w:pPr>
          <w:hyperlink w:anchor="__RefHeading___Toc31358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302</w:t>
            </w:r>
          </w:hyperlink>
        </w:p>
        <w:p>
          <w:pPr>
            <w:pStyle w:val="Contents4"/>
            <w:tabs>
              <w:tab w:val="clear" w:pos="8176"/>
              <w:tab w:val="right" w:pos="9026" w:leader="dot"/>
            </w:tabs>
            <w:rPr/>
          </w:pPr>
          <w:hyperlink w:anchor="__RefHeading___Toc3135828_1878427129">
            <w:r>
              <w:rPr>
                <w:webHidden/>
                <w:rStyle w:val="IndexLink"/>
              </w:rPr>
              <w:t>15</w:t>
            </w:r>
            <w:r>
              <w:rPr>
                <w:rStyle w:val="IndexLink"/>
                <w:rtl w:val="true"/>
              </w:rPr>
              <w:t xml:space="preserve">- </w:t>
            </w:r>
            <w:r>
              <w:rPr>
                <w:rStyle w:val="IndexLink"/>
                <w:rtl w:val="true"/>
              </w:rPr>
              <w:t>بَابُ اسْتِحْبَابِ کَثْرَةِ الْبُکَاءِ مِنْ خَشْیَةِ اللَّهِ‌</w:t>
            </w:r>
            <w:r>
              <w:rPr>
                <w:rStyle w:val="IndexLink"/>
                <w:rtl w:val="true"/>
              </w:rPr>
              <w:tab/>
            </w:r>
            <w:r>
              <w:rPr>
                <w:rStyle w:val="IndexLink"/>
              </w:rPr>
              <w:t>303</w:t>
            </w:r>
          </w:hyperlink>
        </w:p>
        <w:p>
          <w:pPr>
            <w:pStyle w:val="Contents5"/>
            <w:tabs>
              <w:tab w:val="clear" w:pos="7892"/>
              <w:tab w:val="right" w:pos="9026" w:leader="dot"/>
            </w:tabs>
            <w:rPr/>
          </w:pPr>
          <w:hyperlink w:anchor="__RefHeading___Toc3135830_1878427129">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31358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303</w:t>
            </w:r>
          </w:hyperlink>
        </w:p>
        <w:p>
          <w:pPr>
            <w:pStyle w:val="Contents5"/>
            <w:tabs>
              <w:tab w:val="clear" w:pos="7892"/>
              <w:tab w:val="right" w:pos="9026" w:leader="dot"/>
            </w:tabs>
            <w:rPr/>
          </w:pPr>
          <w:hyperlink w:anchor="__RefHeading___Toc31358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304</w:t>
            </w:r>
          </w:hyperlink>
        </w:p>
        <w:p>
          <w:pPr>
            <w:pStyle w:val="Contents5"/>
            <w:tabs>
              <w:tab w:val="clear" w:pos="7892"/>
              <w:tab w:val="right" w:pos="9026" w:leader="dot"/>
            </w:tabs>
            <w:rPr/>
          </w:pPr>
          <w:hyperlink w:anchor="__RefHeading___Toc31358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304</w:t>
            </w:r>
          </w:hyperlink>
        </w:p>
        <w:p>
          <w:pPr>
            <w:pStyle w:val="Contents5"/>
            <w:tabs>
              <w:tab w:val="clear" w:pos="7892"/>
              <w:tab w:val="right" w:pos="9026" w:leader="dot"/>
            </w:tabs>
            <w:rPr/>
          </w:pPr>
          <w:hyperlink w:anchor="__RefHeading___Toc31358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304</w:t>
            </w:r>
          </w:hyperlink>
        </w:p>
        <w:p>
          <w:pPr>
            <w:pStyle w:val="Contents5"/>
            <w:tabs>
              <w:tab w:val="clear" w:pos="7892"/>
              <w:tab w:val="right" w:pos="9026" w:leader="dot"/>
            </w:tabs>
            <w:rPr/>
          </w:pPr>
          <w:hyperlink w:anchor="__RefHeading___Toc31358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304</w:t>
            </w:r>
          </w:hyperlink>
        </w:p>
        <w:p>
          <w:pPr>
            <w:pStyle w:val="Contents5"/>
            <w:tabs>
              <w:tab w:val="clear" w:pos="7892"/>
              <w:tab w:val="right" w:pos="9026" w:leader="dot"/>
            </w:tabs>
            <w:rPr/>
          </w:pPr>
          <w:hyperlink w:anchor="__RefHeading___Toc31358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306</w:t>
            </w:r>
          </w:hyperlink>
        </w:p>
        <w:p>
          <w:pPr>
            <w:pStyle w:val="Contents5"/>
            <w:tabs>
              <w:tab w:val="clear" w:pos="7892"/>
              <w:tab w:val="right" w:pos="9026" w:leader="dot"/>
            </w:tabs>
            <w:rPr/>
          </w:pPr>
          <w:hyperlink w:anchor="__RefHeading___Toc31358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306</w:t>
            </w:r>
          </w:hyperlink>
        </w:p>
        <w:p>
          <w:pPr>
            <w:pStyle w:val="Contents5"/>
            <w:tabs>
              <w:tab w:val="clear" w:pos="7892"/>
              <w:tab w:val="right" w:pos="9026" w:leader="dot"/>
            </w:tabs>
            <w:rPr/>
          </w:pPr>
          <w:hyperlink w:anchor="__RefHeading___Toc31358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307</w:t>
            </w:r>
          </w:hyperlink>
        </w:p>
        <w:p>
          <w:pPr>
            <w:pStyle w:val="Contents5"/>
            <w:tabs>
              <w:tab w:val="clear" w:pos="7892"/>
              <w:tab w:val="right" w:pos="9026" w:leader="dot"/>
            </w:tabs>
            <w:rPr/>
          </w:pPr>
          <w:hyperlink w:anchor="__RefHeading___Toc31358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307</w:t>
            </w:r>
          </w:hyperlink>
        </w:p>
        <w:p>
          <w:pPr>
            <w:pStyle w:val="Contents5"/>
            <w:tabs>
              <w:tab w:val="clear" w:pos="7892"/>
              <w:tab w:val="right" w:pos="9026" w:leader="dot"/>
            </w:tabs>
            <w:rPr/>
          </w:pPr>
          <w:hyperlink w:anchor="__RefHeading___Toc31358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307</w:t>
            </w:r>
          </w:hyperlink>
        </w:p>
        <w:p>
          <w:pPr>
            <w:pStyle w:val="Contents5"/>
            <w:tabs>
              <w:tab w:val="clear" w:pos="7892"/>
              <w:tab w:val="right" w:pos="9026" w:leader="dot"/>
            </w:tabs>
            <w:rPr/>
          </w:pPr>
          <w:hyperlink w:anchor="__RefHeading___Toc31358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309</w:t>
            </w:r>
          </w:hyperlink>
        </w:p>
        <w:p>
          <w:pPr>
            <w:pStyle w:val="Contents5"/>
            <w:tabs>
              <w:tab w:val="clear" w:pos="7892"/>
              <w:tab w:val="right" w:pos="9026" w:leader="dot"/>
            </w:tabs>
            <w:rPr/>
          </w:pPr>
          <w:hyperlink w:anchor="__RefHeading___Toc31358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309</w:t>
            </w:r>
          </w:hyperlink>
        </w:p>
        <w:p>
          <w:pPr>
            <w:pStyle w:val="Contents5"/>
            <w:tabs>
              <w:tab w:val="clear" w:pos="7892"/>
              <w:tab w:val="right" w:pos="9026" w:leader="dot"/>
            </w:tabs>
            <w:rPr/>
          </w:pPr>
          <w:hyperlink w:anchor="__RefHeading___Toc31358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309</w:t>
            </w:r>
          </w:hyperlink>
        </w:p>
        <w:p>
          <w:pPr>
            <w:pStyle w:val="Contents5"/>
            <w:tabs>
              <w:tab w:val="clear" w:pos="7892"/>
              <w:tab w:val="right" w:pos="9026" w:leader="dot"/>
            </w:tabs>
            <w:rPr/>
          </w:pPr>
          <w:hyperlink w:anchor="__RefHeading___Toc31358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310</w:t>
            </w:r>
          </w:hyperlink>
        </w:p>
        <w:p>
          <w:pPr>
            <w:pStyle w:val="Contents5"/>
            <w:tabs>
              <w:tab w:val="clear" w:pos="7892"/>
              <w:tab w:val="right" w:pos="9026" w:leader="dot"/>
            </w:tabs>
            <w:rPr/>
          </w:pPr>
          <w:hyperlink w:anchor="__RefHeading___Toc31358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310</w:t>
            </w:r>
          </w:hyperlink>
        </w:p>
        <w:p>
          <w:pPr>
            <w:pStyle w:val="Contents4"/>
            <w:tabs>
              <w:tab w:val="clear" w:pos="8176"/>
              <w:tab w:val="right" w:pos="9026" w:leader="dot"/>
            </w:tabs>
            <w:rPr/>
          </w:pPr>
          <w:hyperlink w:anchor="__RefHeading___Toc3135862_1878427129">
            <w:r>
              <w:rPr>
                <w:webHidden/>
                <w:rStyle w:val="IndexLink"/>
              </w:rPr>
              <w:t>16</w:t>
            </w:r>
            <w:r>
              <w:rPr>
                <w:rStyle w:val="IndexLink"/>
                <w:rtl w:val="true"/>
              </w:rPr>
              <w:t xml:space="preserve">- </w:t>
            </w:r>
            <w:r>
              <w:rPr>
                <w:rStyle w:val="IndexLink"/>
                <w:rtl w:val="true"/>
              </w:rPr>
              <w:t>بَابُ وُجُوبِ حُسْنِ الظَّنِّ بِاللَّهِ وَ تَحْرِیمِ سُوءِ الظَّنِّ بِهِ‌</w:t>
            </w:r>
            <w:r>
              <w:rPr>
                <w:rStyle w:val="IndexLink"/>
                <w:rtl w:val="true"/>
              </w:rPr>
              <w:tab/>
            </w:r>
            <w:r>
              <w:rPr>
                <w:rStyle w:val="IndexLink"/>
              </w:rPr>
              <w:t>311</w:t>
            </w:r>
          </w:hyperlink>
        </w:p>
        <w:p>
          <w:pPr>
            <w:pStyle w:val="Contents5"/>
            <w:tabs>
              <w:tab w:val="clear" w:pos="7892"/>
              <w:tab w:val="right" w:pos="9026" w:leader="dot"/>
            </w:tabs>
            <w:rPr/>
          </w:pPr>
          <w:hyperlink w:anchor="__RefHeading___Toc3135864_1878427129">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31358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311</w:t>
            </w:r>
          </w:hyperlink>
        </w:p>
        <w:p>
          <w:pPr>
            <w:pStyle w:val="Contents5"/>
            <w:tabs>
              <w:tab w:val="clear" w:pos="7892"/>
              <w:tab w:val="right" w:pos="9026" w:leader="dot"/>
            </w:tabs>
            <w:rPr/>
          </w:pPr>
          <w:hyperlink w:anchor="__RefHeading___Toc31358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311</w:t>
            </w:r>
          </w:hyperlink>
        </w:p>
        <w:p>
          <w:pPr>
            <w:pStyle w:val="Contents5"/>
            <w:tabs>
              <w:tab w:val="clear" w:pos="7892"/>
              <w:tab w:val="right" w:pos="9026" w:leader="dot"/>
            </w:tabs>
            <w:rPr/>
          </w:pPr>
          <w:hyperlink w:anchor="__RefHeading___Toc31358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31358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312</w:t>
            </w:r>
          </w:hyperlink>
        </w:p>
        <w:p>
          <w:pPr>
            <w:pStyle w:val="Contents5"/>
            <w:tabs>
              <w:tab w:val="clear" w:pos="7892"/>
              <w:tab w:val="right" w:pos="9026" w:leader="dot"/>
            </w:tabs>
            <w:rPr/>
          </w:pPr>
          <w:hyperlink w:anchor="__RefHeading___Toc31358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312</w:t>
            </w:r>
          </w:hyperlink>
        </w:p>
        <w:p>
          <w:pPr>
            <w:pStyle w:val="Contents5"/>
            <w:tabs>
              <w:tab w:val="clear" w:pos="7892"/>
              <w:tab w:val="right" w:pos="9026" w:leader="dot"/>
            </w:tabs>
            <w:rPr/>
          </w:pPr>
          <w:hyperlink w:anchor="__RefHeading___Toc31358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313</w:t>
            </w:r>
          </w:hyperlink>
        </w:p>
        <w:p>
          <w:pPr>
            <w:pStyle w:val="Contents5"/>
            <w:tabs>
              <w:tab w:val="clear" w:pos="7892"/>
              <w:tab w:val="right" w:pos="9026" w:leader="dot"/>
            </w:tabs>
            <w:rPr/>
          </w:pPr>
          <w:hyperlink w:anchor="__RefHeading___Toc31358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314</w:t>
            </w:r>
          </w:hyperlink>
        </w:p>
        <w:p>
          <w:pPr>
            <w:pStyle w:val="Contents5"/>
            <w:tabs>
              <w:tab w:val="clear" w:pos="7892"/>
              <w:tab w:val="right" w:pos="9026" w:leader="dot"/>
            </w:tabs>
            <w:rPr/>
          </w:pPr>
          <w:hyperlink w:anchor="__RefHeading___Toc31358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314</w:t>
            </w:r>
          </w:hyperlink>
        </w:p>
        <w:p>
          <w:pPr>
            <w:pStyle w:val="Contents5"/>
            <w:tabs>
              <w:tab w:val="clear" w:pos="7892"/>
              <w:tab w:val="right" w:pos="9026" w:leader="dot"/>
            </w:tabs>
            <w:rPr/>
          </w:pPr>
          <w:hyperlink w:anchor="__RefHeading___Toc31358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316</w:t>
            </w:r>
          </w:hyperlink>
        </w:p>
        <w:p>
          <w:pPr>
            <w:pStyle w:val="Contents4"/>
            <w:tabs>
              <w:tab w:val="clear" w:pos="8176"/>
              <w:tab w:val="right" w:pos="9026" w:leader="dot"/>
            </w:tabs>
            <w:rPr/>
          </w:pPr>
          <w:hyperlink w:anchor="__RefHeading___Toc3135884_1878427129">
            <w:r>
              <w:rPr>
                <w:webHidden/>
                <w:rStyle w:val="IndexLink"/>
              </w:rPr>
              <w:t>17</w:t>
            </w:r>
            <w:r>
              <w:rPr>
                <w:rStyle w:val="IndexLink"/>
                <w:rtl w:val="true"/>
              </w:rPr>
              <w:t xml:space="preserve">- </w:t>
            </w:r>
            <w:r>
              <w:rPr>
                <w:rStyle w:val="IndexLink"/>
                <w:rtl w:val="true"/>
              </w:rPr>
              <w:t>بَابُ اسْتِحْبَابِ ذَمِّ النَّفْسِ وَ تَأْدِیبِهَا وَ مَقْتِهَا</w:t>
            </w:r>
            <w:r>
              <w:rPr>
                <w:rStyle w:val="IndexLink"/>
                <w:rtl w:val="true"/>
              </w:rPr>
              <w:tab/>
            </w:r>
            <w:r>
              <w:rPr>
                <w:rStyle w:val="IndexLink"/>
              </w:rPr>
              <w:t>316</w:t>
            </w:r>
          </w:hyperlink>
        </w:p>
        <w:p>
          <w:pPr>
            <w:pStyle w:val="Contents5"/>
            <w:tabs>
              <w:tab w:val="clear" w:pos="7892"/>
              <w:tab w:val="right" w:pos="9026" w:leader="dot"/>
            </w:tabs>
            <w:rPr/>
          </w:pPr>
          <w:hyperlink w:anchor="__RefHeading___Toc3135886_1878427129">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31358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316</w:t>
            </w:r>
          </w:hyperlink>
        </w:p>
        <w:p>
          <w:pPr>
            <w:pStyle w:val="Contents5"/>
            <w:tabs>
              <w:tab w:val="clear" w:pos="7892"/>
              <w:tab w:val="right" w:pos="9026" w:leader="dot"/>
            </w:tabs>
            <w:rPr/>
          </w:pPr>
          <w:hyperlink w:anchor="__RefHeading___Toc31358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317</w:t>
            </w:r>
          </w:hyperlink>
        </w:p>
        <w:p>
          <w:pPr>
            <w:pStyle w:val="Contents5"/>
            <w:tabs>
              <w:tab w:val="clear" w:pos="7892"/>
              <w:tab w:val="right" w:pos="9026" w:leader="dot"/>
            </w:tabs>
            <w:rPr/>
          </w:pPr>
          <w:hyperlink w:anchor="__RefHeading___Toc31358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318</w:t>
            </w:r>
          </w:hyperlink>
        </w:p>
        <w:p>
          <w:pPr>
            <w:pStyle w:val="Contents4"/>
            <w:tabs>
              <w:tab w:val="clear" w:pos="8176"/>
              <w:tab w:val="right" w:pos="9026" w:leader="dot"/>
            </w:tabs>
            <w:rPr/>
          </w:pPr>
          <w:hyperlink w:anchor="__RefHeading___Toc3135894_1878427129">
            <w:r>
              <w:rPr>
                <w:webHidden/>
                <w:rStyle w:val="IndexLink"/>
              </w:rPr>
              <w:t>18</w:t>
            </w:r>
            <w:r>
              <w:rPr>
                <w:rStyle w:val="IndexLink"/>
                <w:rtl w:val="true"/>
              </w:rPr>
              <w:t xml:space="preserve">- </w:t>
            </w:r>
            <w:r>
              <w:rPr>
                <w:rStyle w:val="IndexLink"/>
                <w:rtl w:val="true"/>
              </w:rPr>
              <w:t>بَابُ وُجُوبِ طَاعَةِ اللَّهِ‌</w:t>
            </w:r>
            <w:r>
              <w:rPr>
                <w:rStyle w:val="IndexLink"/>
                <w:rtl w:val="true"/>
              </w:rPr>
              <w:tab/>
            </w:r>
            <w:r>
              <w:rPr>
                <w:rStyle w:val="IndexLink"/>
              </w:rPr>
              <w:t>318</w:t>
            </w:r>
          </w:hyperlink>
        </w:p>
        <w:p>
          <w:pPr>
            <w:pStyle w:val="Contents5"/>
            <w:tabs>
              <w:tab w:val="clear" w:pos="7892"/>
              <w:tab w:val="right" w:pos="9026" w:leader="dot"/>
            </w:tabs>
            <w:rPr/>
          </w:pPr>
          <w:hyperlink w:anchor="__RefHeading___Toc3135896_1878427129">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31358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318</w:t>
            </w:r>
          </w:hyperlink>
        </w:p>
        <w:p>
          <w:pPr>
            <w:pStyle w:val="Contents5"/>
            <w:tabs>
              <w:tab w:val="clear" w:pos="7892"/>
              <w:tab w:val="right" w:pos="9026" w:leader="dot"/>
            </w:tabs>
            <w:rPr/>
          </w:pPr>
          <w:hyperlink w:anchor="__RefHeading___Toc31359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319</w:t>
            </w:r>
          </w:hyperlink>
        </w:p>
        <w:p>
          <w:pPr>
            <w:pStyle w:val="Contents5"/>
            <w:tabs>
              <w:tab w:val="clear" w:pos="7892"/>
              <w:tab w:val="right" w:pos="9026" w:leader="dot"/>
            </w:tabs>
            <w:rPr/>
          </w:pPr>
          <w:hyperlink w:anchor="__RefHeading___Toc31359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319</w:t>
            </w:r>
          </w:hyperlink>
        </w:p>
        <w:p>
          <w:pPr>
            <w:pStyle w:val="Contents5"/>
            <w:tabs>
              <w:tab w:val="clear" w:pos="7892"/>
              <w:tab w:val="right" w:pos="9026" w:leader="dot"/>
            </w:tabs>
            <w:rPr/>
          </w:pPr>
          <w:hyperlink w:anchor="__RefHeading___Toc31359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319</w:t>
            </w:r>
          </w:hyperlink>
        </w:p>
        <w:p>
          <w:pPr>
            <w:pStyle w:val="Contents5"/>
            <w:tabs>
              <w:tab w:val="clear" w:pos="7892"/>
              <w:tab w:val="right" w:pos="9026" w:leader="dot"/>
            </w:tabs>
            <w:rPr/>
          </w:pPr>
          <w:hyperlink w:anchor="__RefHeading___Toc31359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320</w:t>
            </w:r>
          </w:hyperlink>
        </w:p>
        <w:p>
          <w:pPr>
            <w:pStyle w:val="Contents5"/>
            <w:tabs>
              <w:tab w:val="clear" w:pos="7892"/>
              <w:tab w:val="right" w:pos="9026" w:leader="dot"/>
            </w:tabs>
            <w:rPr/>
          </w:pPr>
          <w:hyperlink w:anchor="__RefHeading___Toc31359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320</w:t>
            </w:r>
          </w:hyperlink>
        </w:p>
        <w:p>
          <w:pPr>
            <w:pStyle w:val="Contents5"/>
            <w:tabs>
              <w:tab w:val="clear" w:pos="7892"/>
              <w:tab w:val="right" w:pos="9026" w:leader="dot"/>
            </w:tabs>
            <w:rPr/>
          </w:pPr>
          <w:hyperlink w:anchor="__RefHeading___Toc31359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320</w:t>
            </w:r>
          </w:hyperlink>
        </w:p>
        <w:p>
          <w:pPr>
            <w:pStyle w:val="Contents5"/>
            <w:tabs>
              <w:tab w:val="clear" w:pos="7892"/>
              <w:tab w:val="right" w:pos="9026" w:leader="dot"/>
            </w:tabs>
            <w:rPr/>
          </w:pPr>
          <w:hyperlink w:anchor="__RefHeading___Toc31359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321</w:t>
            </w:r>
          </w:hyperlink>
        </w:p>
        <w:p>
          <w:pPr>
            <w:pStyle w:val="Contents4"/>
            <w:tabs>
              <w:tab w:val="clear" w:pos="8176"/>
              <w:tab w:val="right" w:pos="9026" w:leader="dot"/>
            </w:tabs>
            <w:rPr/>
          </w:pPr>
          <w:hyperlink w:anchor="__RefHeading___Toc3135914_1878427129">
            <w:r>
              <w:rPr>
                <w:webHidden/>
                <w:rStyle w:val="IndexLink"/>
              </w:rPr>
              <w:t>19</w:t>
            </w:r>
            <w:r>
              <w:rPr>
                <w:rStyle w:val="IndexLink"/>
                <w:rtl w:val="true"/>
              </w:rPr>
              <w:t xml:space="preserve">- </w:t>
            </w:r>
            <w:r>
              <w:rPr>
                <w:rStyle w:val="IndexLink"/>
                <w:rtl w:val="true"/>
              </w:rPr>
              <w:t>بَابُ وُجُوبِ الصَّبْرِ عَلَی طَاعَةِ اللَّهِ وَ الصَّبْرِ عَنْ مَعْصِیَتِهِ‌</w:t>
            </w:r>
            <w:r>
              <w:rPr>
                <w:rStyle w:val="IndexLink"/>
                <w:rtl w:val="true"/>
              </w:rPr>
              <w:tab/>
            </w:r>
            <w:r>
              <w:rPr>
                <w:rStyle w:val="IndexLink"/>
              </w:rPr>
              <w:t>321</w:t>
            </w:r>
          </w:hyperlink>
        </w:p>
        <w:p>
          <w:pPr>
            <w:pStyle w:val="Contents5"/>
            <w:tabs>
              <w:tab w:val="clear" w:pos="7892"/>
              <w:tab w:val="right" w:pos="9026" w:leader="dot"/>
            </w:tabs>
            <w:rPr/>
          </w:pPr>
          <w:hyperlink w:anchor="__RefHeading___Toc3135916_1878427129">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31359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321</w:t>
            </w:r>
          </w:hyperlink>
        </w:p>
        <w:p>
          <w:pPr>
            <w:pStyle w:val="Contents5"/>
            <w:tabs>
              <w:tab w:val="clear" w:pos="7892"/>
              <w:tab w:val="right" w:pos="9026" w:leader="dot"/>
            </w:tabs>
            <w:rPr/>
          </w:pPr>
          <w:hyperlink w:anchor="__RefHeading___Toc31359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321</w:t>
            </w:r>
          </w:hyperlink>
        </w:p>
        <w:p>
          <w:pPr>
            <w:pStyle w:val="Contents5"/>
            <w:tabs>
              <w:tab w:val="clear" w:pos="7892"/>
              <w:tab w:val="right" w:pos="9026" w:leader="dot"/>
            </w:tabs>
            <w:rPr/>
          </w:pPr>
          <w:hyperlink w:anchor="__RefHeading___Toc31359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322</w:t>
            </w:r>
          </w:hyperlink>
        </w:p>
        <w:p>
          <w:pPr>
            <w:pStyle w:val="Contents5"/>
            <w:tabs>
              <w:tab w:val="clear" w:pos="7892"/>
              <w:tab w:val="right" w:pos="9026" w:leader="dot"/>
            </w:tabs>
            <w:rPr/>
          </w:pPr>
          <w:hyperlink w:anchor="__RefHeading___Toc31359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322</w:t>
            </w:r>
          </w:hyperlink>
        </w:p>
        <w:p>
          <w:pPr>
            <w:pStyle w:val="Contents5"/>
            <w:tabs>
              <w:tab w:val="clear" w:pos="7892"/>
              <w:tab w:val="right" w:pos="9026" w:leader="dot"/>
            </w:tabs>
            <w:rPr/>
          </w:pPr>
          <w:hyperlink w:anchor="__RefHeading___Toc31359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322</w:t>
            </w:r>
          </w:hyperlink>
        </w:p>
        <w:p>
          <w:pPr>
            <w:pStyle w:val="Contents5"/>
            <w:tabs>
              <w:tab w:val="clear" w:pos="7892"/>
              <w:tab w:val="right" w:pos="9026" w:leader="dot"/>
            </w:tabs>
            <w:rPr/>
          </w:pPr>
          <w:hyperlink w:anchor="__RefHeading___Toc31359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322</w:t>
            </w:r>
          </w:hyperlink>
        </w:p>
        <w:p>
          <w:pPr>
            <w:pStyle w:val="Contents5"/>
            <w:tabs>
              <w:tab w:val="clear" w:pos="7892"/>
              <w:tab w:val="right" w:pos="9026" w:leader="dot"/>
            </w:tabs>
            <w:rPr/>
          </w:pPr>
          <w:hyperlink w:anchor="__RefHeading___Toc31359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324</w:t>
            </w:r>
          </w:hyperlink>
        </w:p>
        <w:p>
          <w:pPr>
            <w:pStyle w:val="Contents5"/>
            <w:tabs>
              <w:tab w:val="clear" w:pos="7892"/>
              <w:tab w:val="right" w:pos="9026" w:leader="dot"/>
            </w:tabs>
            <w:rPr/>
          </w:pPr>
          <w:hyperlink w:anchor="__RefHeading___Toc31359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324</w:t>
            </w:r>
          </w:hyperlink>
        </w:p>
        <w:p>
          <w:pPr>
            <w:pStyle w:val="Contents5"/>
            <w:tabs>
              <w:tab w:val="clear" w:pos="7892"/>
              <w:tab w:val="right" w:pos="9026" w:leader="dot"/>
            </w:tabs>
            <w:rPr/>
          </w:pPr>
          <w:hyperlink w:anchor="__RefHeading___Toc31359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324</w:t>
            </w:r>
          </w:hyperlink>
        </w:p>
        <w:p>
          <w:pPr>
            <w:pStyle w:val="Contents5"/>
            <w:tabs>
              <w:tab w:val="clear" w:pos="7892"/>
              <w:tab w:val="right" w:pos="9026" w:leader="dot"/>
            </w:tabs>
            <w:rPr/>
          </w:pPr>
          <w:hyperlink w:anchor="__RefHeading___Toc31359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325</w:t>
            </w:r>
          </w:hyperlink>
        </w:p>
        <w:p>
          <w:pPr>
            <w:pStyle w:val="Contents5"/>
            <w:tabs>
              <w:tab w:val="clear" w:pos="7892"/>
              <w:tab w:val="right" w:pos="9026" w:leader="dot"/>
            </w:tabs>
            <w:rPr/>
          </w:pPr>
          <w:hyperlink w:anchor="__RefHeading___Toc31359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326</w:t>
            </w:r>
          </w:hyperlink>
        </w:p>
        <w:p>
          <w:pPr>
            <w:pStyle w:val="Contents5"/>
            <w:tabs>
              <w:tab w:val="clear" w:pos="7892"/>
              <w:tab w:val="right" w:pos="9026" w:leader="dot"/>
            </w:tabs>
            <w:rPr/>
          </w:pPr>
          <w:hyperlink w:anchor="__RefHeading___Toc31359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326</w:t>
            </w:r>
          </w:hyperlink>
        </w:p>
        <w:p>
          <w:pPr>
            <w:pStyle w:val="Contents5"/>
            <w:tabs>
              <w:tab w:val="clear" w:pos="7892"/>
              <w:tab w:val="right" w:pos="9026" w:leader="dot"/>
            </w:tabs>
            <w:rPr/>
          </w:pPr>
          <w:hyperlink w:anchor="__RefHeading___Toc31359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326</w:t>
            </w:r>
          </w:hyperlink>
        </w:p>
        <w:p>
          <w:pPr>
            <w:pStyle w:val="Contents5"/>
            <w:tabs>
              <w:tab w:val="clear" w:pos="7892"/>
              <w:tab w:val="right" w:pos="9026" w:leader="dot"/>
            </w:tabs>
            <w:rPr/>
          </w:pPr>
          <w:hyperlink w:anchor="__RefHeading___Toc31359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326</w:t>
            </w:r>
          </w:hyperlink>
        </w:p>
        <w:p>
          <w:pPr>
            <w:pStyle w:val="Contents5"/>
            <w:tabs>
              <w:tab w:val="clear" w:pos="7892"/>
              <w:tab w:val="right" w:pos="9026" w:leader="dot"/>
            </w:tabs>
            <w:rPr/>
          </w:pPr>
          <w:hyperlink w:anchor="__RefHeading___Toc31359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326</w:t>
            </w:r>
          </w:hyperlink>
        </w:p>
        <w:p>
          <w:pPr>
            <w:pStyle w:val="Contents4"/>
            <w:tabs>
              <w:tab w:val="clear" w:pos="8176"/>
              <w:tab w:val="right" w:pos="9026" w:leader="dot"/>
            </w:tabs>
            <w:rPr/>
          </w:pPr>
          <w:hyperlink w:anchor="__RefHeading___Toc3135948_1878427129">
            <w:r>
              <w:rPr>
                <w:webHidden/>
                <w:rStyle w:val="IndexLink"/>
              </w:rPr>
              <w:t>20</w:t>
            </w:r>
            <w:r>
              <w:rPr>
                <w:rStyle w:val="IndexLink"/>
                <w:rtl w:val="true"/>
              </w:rPr>
              <w:t xml:space="preserve">- </w:t>
            </w:r>
            <w:r>
              <w:rPr>
                <w:rStyle w:val="IndexLink"/>
                <w:rtl w:val="true"/>
              </w:rPr>
              <w:t>بَابُ وُجُوبِ تَقْوَی اللَّهِ‌</w:t>
            </w:r>
            <w:r>
              <w:rPr>
                <w:rStyle w:val="IndexLink"/>
                <w:rtl w:val="true"/>
              </w:rPr>
              <w:tab/>
            </w:r>
            <w:r>
              <w:rPr>
                <w:rStyle w:val="IndexLink"/>
              </w:rPr>
              <w:t>328</w:t>
            </w:r>
          </w:hyperlink>
        </w:p>
        <w:p>
          <w:pPr>
            <w:pStyle w:val="Contents5"/>
            <w:tabs>
              <w:tab w:val="clear" w:pos="7892"/>
              <w:tab w:val="right" w:pos="9026" w:leader="dot"/>
            </w:tabs>
            <w:rPr/>
          </w:pPr>
          <w:hyperlink w:anchor="__RefHeading___Toc3135950_1878427129">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31359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328</w:t>
            </w:r>
          </w:hyperlink>
        </w:p>
        <w:p>
          <w:pPr>
            <w:pStyle w:val="Contents5"/>
            <w:tabs>
              <w:tab w:val="clear" w:pos="7892"/>
              <w:tab w:val="right" w:pos="9026" w:leader="dot"/>
            </w:tabs>
            <w:rPr/>
          </w:pPr>
          <w:hyperlink w:anchor="__RefHeading___Toc31359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329</w:t>
            </w:r>
          </w:hyperlink>
        </w:p>
        <w:p>
          <w:pPr>
            <w:pStyle w:val="Contents5"/>
            <w:tabs>
              <w:tab w:val="clear" w:pos="7892"/>
              <w:tab w:val="right" w:pos="9026" w:leader="dot"/>
            </w:tabs>
            <w:rPr/>
          </w:pPr>
          <w:hyperlink w:anchor="__RefHeading___Toc31359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329</w:t>
            </w:r>
          </w:hyperlink>
        </w:p>
        <w:p>
          <w:pPr>
            <w:pStyle w:val="Contents5"/>
            <w:tabs>
              <w:tab w:val="clear" w:pos="7892"/>
              <w:tab w:val="right" w:pos="9026" w:leader="dot"/>
            </w:tabs>
            <w:rPr/>
          </w:pPr>
          <w:hyperlink w:anchor="__RefHeading___Toc31359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329</w:t>
            </w:r>
          </w:hyperlink>
        </w:p>
        <w:p>
          <w:pPr>
            <w:pStyle w:val="Contents5"/>
            <w:tabs>
              <w:tab w:val="clear" w:pos="7892"/>
              <w:tab w:val="right" w:pos="9026" w:leader="dot"/>
            </w:tabs>
            <w:rPr/>
          </w:pPr>
          <w:hyperlink w:anchor="__RefHeading___Toc31359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329</w:t>
            </w:r>
          </w:hyperlink>
        </w:p>
        <w:p>
          <w:pPr>
            <w:pStyle w:val="Contents5"/>
            <w:tabs>
              <w:tab w:val="clear" w:pos="7892"/>
              <w:tab w:val="right" w:pos="9026" w:leader="dot"/>
            </w:tabs>
            <w:rPr/>
          </w:pPr>
          <w:hyperlink w:anchor="__RefHeading___Toc31359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331</w:t>
            </w:r>
          </w:hyperlink>
        </w:p>
        <w:p>
          <w:pPr>
            <w:pStyle w:val="Contents5"/>
            <w:tabs>
              <w:tab w:val="clear" w:pos="7892"/>
              <w:tab w:val="right" w:pos="9026" w:leader="dot"/>
            </w:tabs>
            <w:rPr/>
          </w:pPr>
          <w:hyperlink w:anchor="__RefHeading___Toc31359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331</w:t>
            </w:r>
          </w:hyperlink>
        </w:p>
        <w:p>
          <w:pPr>
            <w:pStyle w:val="Contents5"/>
            <w:tabs>
              <w:tab w:val="clear" w:pos="7892"/>
              <w:tab w:val="right" w:pos="9026" w:leader="dot"/>
            </w:tabs>
            <w:rPr/>
          </w:pPr>
          <w:hyperlink w:anchor="__RefHeading___Toc31359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331</w:t>
            </w:r>
          </w:hyperlink>
        </w:p>
        <w:p>
          <w:pPr>
            <w:pStyle w:val="Contents4"/>
            <w:tabs>
              <w:tab w:val="clear" w:pos="8176"/>
              <w:tab w:val="right" w:pos="9026" w:leader="dot"/>
            </w:tabs>
            <w:rPr/>
          </w:pPr>
          <w:hyperlink w:anchor="__RefHeading___Toc3135968_1878427129">
            <w:r>
              <w:rPr>
                <w:webHidden/>
                <w:rStyle w:val="IndexLink"/>
              </w:rPr>
              <w:t>21</w:t>
            </w:r>
            <w:r>
              <w:rPr>
                <w:rStyle w:val="IndexLink"/>
                <w:rtl w:val="true"/>
              </w:rPr>
              <w:t xml:space="preserve">- </w:t>
            </w:r>
            <w:r>
              <w:rPr>
                <w:rStyle w:val="IndexLink"/>
                <w:rtl w:val="true"/>
              </w:rPr>
              <w:t>بَابُ وُجُوبِ الْوَرَعِ‌</w:t>
            </w:r>
            <w:r>
              <w:rPr>
                <w:rStyle w:val="IndexLink"/>
                <w:rtl w:val="true"/>
              </w:rPr>
              <w:tab/>
            </w:r>
            <w:r>
              <w:rPr>
                <w:rStyle w:val="IndexLink"/>
              </w:rPr>
              <w:t>332</w:t>
            </w:r>
          </w:hyperlink>
        </w:p>
        <w:p>
          <w:pPr>
            <w:pStyle w:val="Contents5"/>
            <w:tabs>
              <w:tab w:val="clear" w:pos="7892"/>
              <w:tab w:val="right" w:pos="9026" w:leader="dot"/>
            </w:tabs>
            <w:rPr/>
          </w:pPr>
          <w:hyperlink w:anchor="__RefHeading___Toc3135970_1878427129">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31359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31359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332</w:t>
            </w:r>
          </w:hyperlink>
        </w:p>
        <w:p>
          <w:pPr>
            <w:pStyle w:val="Contents5"/>
            <w:tabs>
              <w:tab w:val="clear" w:pos="7892"/>
              <w:tab w:val="right" w:pos="9026" w:leader="dot"/>
            </w:tabs>
            <w:rPr/>
          </w:pPr>
          <w:hyperlink w:anchor="__RefHeading___Toc31359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332</w:t>
            </w:r>
          </w:hyperlink>
        </w:p>
        <w:p>
          <w:pPr>
            <w:pStyle w:val="Contents5"/>
            <w:tabs>
              <w:tab w:val="clear" w:pos="7892"/>
              <w:tab w:val="right" w:pos="9026" w:leader="dot"/>
            </w:tabs>
            <w:rPr/>
          </w:pPr>
          <w:hyperlink w:anchor="__RefHeading___Toc31359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333</w:t>
            </w:r>
          </w:hyperlink>
        </w:p>
        <w:p>
          <w:pPr>
            <w:pStyle w:val="Contents5"/>
            <w:tabs>
              <w:tab w:val="clear" w:pos="7892"/>
              <w:tab w:val="right" w:pos="9026" w:leader="dot"/>
            </w:tabs>
            <w:rPr/>
          </w:pPr>
          <w:hyperlink w:anchor="__RefHeading___Toc31359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333</w:t>
            </w:r>
          </w:hyperlink>
        </w:p>
        <w:p>
          <w:pPr>
            <w:pStyle w:val="Contents5"/>
            <w:tabs>
              <w:tab w:val="clear" w:pos="7892"/>
              <w:tab w:val="right" w:pos="9026" w:leader="dot"/>
            </w:tabs>
            <w:rPr/>
          </w:pPr>
          <w:hyperlink w:anchor="__RefHeading___Toc31359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333</w:t>
            </w:r>
          </w:hyperlink>
        </w:p>
        <w:p>
          <w:pPr>
            <w:pStyle w:val="Contents5"/>
            <w:tabs>
              <w:tab w:val="clear" w:pos="7892"/>
              <w:tab w:val="right" w:pos="9026" w:leader="dot"/>
            </w:tabs>
            <w:rPr/>
          </w:pPr>
          <w:hyperlink w:anchor="__RefHeading___Toc31359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333</w:t>
            </w:r>
          </w:hyperlink>
        </w:p>
        <w:p>
          <w:pPr>
            <w:pStyle w:val="Contents5"/>
            <w:tabs>
              <w:tab w:val="clear" w:pos="7892"/>
              <w:tab w:val="right" w:pos="9026" w:leader="dot"/>
            </w:tabs>
            <w:rPr/>
          </w:pPr>
          <w:hyperlink w:anchor="__RefHeading___Toc31359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333</w:t>
            </w:r>
          </w:hyperlink>
        </w:p>
        <w:p>
          <w:pPr>
            <w:pStyle w:val="Contents5"/>
            <w:tabs>
              <w:tab w:val="clear" w:pos="7892"/>
              <w:tab w:val="right" w:pos="9026" w:leader="dot"/>
            </w:tabs>
            <w:rPr/>
          </w:pPr>
          <w:hyperlink w:anchor="__RefHeading___Toc31359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334</w:t>
            </w:r>
          </w:hyperlink>
        </w:p>
        <w:p>
          <w:pPr>
            <w:pStyle w:val="Contents5"/>
            <w:tabs>
              <w:tab w:val="clear" w:pos="7892"/>
              <w:tab w:val="right" w:pos="9026" w:leader="dot"/>
            </w:tabs>
            <w:rPr/>
          </w:pPr>
          <w:hyperlink w:anchor="__RefHeading___Toc31359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334</w:t>
            </w:r>
          </w:hyperlink>
        </w:p>
        <w:p>
          <w:pPr>
            <w:pStyle w:val="Contents5"/>
            <w:tabs>
              <w:tab w:val="clear" w:pos="7892"/>
              <w:tab w:val="right" w:pos="9026" w:leader="dot"/>
            </w:tabs>
            <w:rPr/>
          </w:pPr>
          <w:hyperlink w:anchor="__RefHeading___Toc31359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334</w:t>
            </w:r>
          </w:hyperlink>
        </w:p>
        <w:p>
          <w:pPr>
            <w:pStyle w:val="Contents5"/>
            <w:tabs>
              <w:tab w:val="clear" w:pos="7892"/>
              <w:tab w:val="right" w:pos="9026" w:leader="dot"/>
            </w:tabs>
            <w:rPr/>
          </w:pPr>
          <w:hyperlink w:anchor="__RefHeading___Toc31359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334</w:t>
            </w:r>
          </w:hyperlink>
        </w:p>
        <w:p>
          <w:pPr>
            <w:pStyle w:val="Contents5"/>
            <w:tabs>
              <w:tab w:val="clear" w:pos="7892"/>
              <w:tab w:val="right" w:pos="9026" w:leader="dot"/>
            </w:tabs>
            <w:rPr/>
          </w:pPr>
          <w:hyperlink w:anchor="__RefHeading___Toc31359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336</w:t>
            </w:r>
          </w:hyperlink>
        </w:p>
        <w:p>
          <w:pPr>
            <w:pStyle w:val="Contents5"/>
            <w:tabs>
              <w:tab w:val="clear" w:pos="7892"/>
              <w:tab w:val="right" w:pos="9026" w:leader="dot"/>
            </w:tabs>
            <w:rPr/>
          </w:pPr>
          <w:hyperlink w:anchor="__RefHeading___Toc31359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336</w:t>
            </w:r>
          </w:hyperlink>
        </w:p>
        <w:p>
          <w:pPr>
            <w:pStyle w:val="Contents5"/>
            <w:tabs>
              <w:tab w:val="clear" w:pos="7892"/>
              <w:tab w:val="right" w:pos="9026" w:leader="dot"/>
            </w:tabs>
            <w:rPr/>
          </w:pPr>
          <w:hyperlink w:anchor="__RefHeading___Toc31360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336</w:t>
            </w:r>
          </w:hyperlink>
        </w:p>
        <w:p>
          <w:pPr>
            <w:pStyle w:val="Contents5"/>
            <w:tabs>
              <w:tab w:val="clear" w:pos="7892"/>
              <w:tab w:val="right" w:pos="9026" w:leader="dot"/>
            </w:tabs>
            <w:rPr/>
          </w:pPr>
          <w:hyperlink w:anchor="__RefHeading___Toc31360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337</w:t>
            </w:r>
          </w:hyperlink>
        </w:p>
        <w:p>
          <w:pPr>
            <w:pStyle w:val="Contents5"/>
            <w:tabs>
              <w:tab w:val="clear" w:pos="7892"/>
              <w:tab w:val="right" w:pos="9026" w:leader="dot"/>
            </w:tabs>
            <w:rPr/>
          </w:pPr>
          <w:hyperlink w:anchor="__RefHeading___Toc31360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338</w:t>
            </w:r>
          </w:hyperlink>
        </w:p>
        <w:p>
          <w:pPr>
            <w:pStyle w:val="Contents5"/>
            <w:tabs>
              <w:tab w:val="clear" w:pos="7892"/>
              <w:tab w:val="right" w:pos="9026" w:leader="dot"/>
            </w:tabs>
            <w:rPr/>
          </w:pPr>
          <w:hyperlink w:anchor="__RefHeading___Toc31360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338</w:t>
            </w:r>
          </w:hyperlink>
        </w:p>
        <w:p>
          <w:pPr>
            <w:pStyle w:val="Contents5"/>
            <w:tabs>
              <w:tab w:val="clear" w:pos="7892"/>
              <w:tab w:val="right" w:pos="9026" w:leader="dot"/>
            </w:tabs>
            <w:rPr/>
          </w:pPr>
          <w:hyperlink w:anchor="__RefHeading___Toc31360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338</w:t>
            </w:r>
          </w:hyperlink>
        </w:p>
        <w:p>
          <w:pPr>
            <w:pStyle w:val="Contents5"/>
            <w:tabs>
              <w:tab w:val="clear" w:pos="7892"/>
              <w:tab w:val="right" w:pos="9026" w:leader="dot"/>
            </w:tabs>
            <w:rPr/>
          </w:pPr>
          <w:hyperlink w:anchor="__RefHeading___Toc31360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338</w:t>
            </w:r>
          </w:hyperlink>
        </w:p>
        <w:p>
          <w:pPr>
            <w:pStyle w:val="Contents5"/>
            <w:tabs>
              <w:tab w:val="clear" w:pos="7892"/>
              <w:tab w:val="right" w:pos="9026" w:leader="dot"/>
            </w:tabs>
            <w:rPr/>
          </w:pPr>
          <w:hyperlink w:anchor="__RefHeading___Toc31360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339</w:t>
            </w:r>
          </w:hyperlink>
        </w:p>
        <w:p>
          <w:pPr>
            <w:pStyle w:val="Contents5"/>
            <w:tabs>
              <w:tab w:val="clear" w:pos="7892"/>
              <w:tab w:val="right" w:pos="9026" w:leader="dot"/>
            </w:tabs>
            <w:rPr/>
          </w:pPr>
          <w:hyperlink w:anchor="__RefHeading___Toc31360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339</w:t>
            </w:r>
          </w:hyperlink>
        </w:p>
        <w:p>
          <w:pPr>
            <w:pStyle w:val="Contents4"/>
            <w:tabs>
              <w:tab w:val="clear" w:pos="8176"/>
              <w:tab w:val="right" w:pos="9026" w:leader="dot"/>
            </w:tabs>
            <w:rPr/>
          </w:pPr>
          <w:hyperlink w:anchor="__RefHeading___Toc3136016_1878427129">
            <w:r>
              <w:rPr>
                <w:webHidden/>
                <w:rStyle w:val="IndexLink"/>
              </w:rPr>
              <w:t>22</w:t>
            </w:r>
            <w:r>
              <w:rPr>
                <w:rStyle w:val="IndexLink"/>
                <w:rtl w:val="true"/>
              </w:rPr>
              <w:t xml:space="preserve">- </w:t>
            </w:r>
            <w:r>
              <w:rPr>
                <w:rStyle w:val="IndexLink"/>
                <w:rtl w:val="true"/>
              </w:rPr>
              <w:t>بَابُ وُجُوبِ الْعِفَّةِ</w:t>
            </w:r>
            <w:r>
              <w:rPr>
                <w:rStyle w:val="IndexLink"/>
                <w:rtl w:val="true"/>
              </w:rPr>
              <w:tab/>
            </w:r>
            <w:r>
              <w:rPr>
                <w:rStyle w:val="IndexLink"/>
              </w:rPr>
              <w:t>340</w:t>
            </w:r>
          </w:hyperlink>
        </w:p>
        <w:p>
          <w:pPr>
            <w:pStyle w:val="Contents5"/>
            <w:tabs>
              <w:tab w:val="clear" w:pos="7892"/>
              <w:tab w:val="right" w:pos="9026" w:leader="dot"/>
            </w:tabs>
            <w:rPr/>
          </w:pPr>
          <w:hyperlink w:anchor="__RefHeading___Toc3136018_1878427129">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31360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5"/>
            <w:tabs>
              <w:tab w:val="clear" w:pos="7892"/>
              <w:tab w:val="right" w:pos="9026" w:leader="dot"/>
            </w:tabs>
            <w:rPr/>
          </w:pPr>
          <w:hyperlink w:anchor="__RefHeading___Toc31360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340</w:t>
            </w:r>
          </w:hyperlink>
        </w:p>
        <w:p>
          <w:pPr>
            <w:pStyle w:val="Contents5"/>
            <w:tabs>
              <w:tab w:val="clear" w:pos="7892"/>
              <w:tab w:val="right" w:pos="9026" w:leader="dot"/>
            </w:tabs>
            <w:rPr/>
          </w:pPr>
          <w:hyperlink w:anchor="__RefHeading___Toc31360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340</w:t>
            </w:r>
          </w:hyperlink>
        </w:p>
        <w:p>
          <w:pPr>
            <w:pStyle w:val="Contents5"/>
            <w:tabs>
              <w:tab w:val="clear" w:pos="7892"/>
              <w:tab w:val="right" w:pos="9026" w:leader="dot"/>
            </w:tabs>
            <w:rPr/>
          </w:pPr>
          <w:hyperlink w:anchor="__RefHeading___Toc31360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340</w:t>
            </w:r>
          </w:hyperlink>
        </w:p>
        <w:p>
          <w:pPr>
            <w:pStyle w:val="Contents5"/>
            <w:tabs>
              <w:tab w:val="clear" w:pos="7892"/>
              <w:tab w:val="right" w:pos="9026" w:leader="dot"/>
            </w:tabs>
            <w:rPr/>
          </w:pPr>
          <w:hyperlink w:anchor="__RefHeading___Toc31360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340</w:t>
            </w:r>
          </w:hyperlink>
        </w:p>
        <w:p>
          <w:pPr>
            <w:pStyle w:val="Contents5"/>
            <w:tabs>
              <w:tab w:val="clear" w:pos="7892"/>
              <w:tab w:val="right" w:pos="9026" w:leader="dot"/>
            </w:tabs>
            <w:rPr/>
          </w:pPr>
          <w:hyperlink w:anchor="__RefHeading___Toc31360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341</w:t>
            </w:r>
          </w:hyperlink>
        </w:p>
        <w:p>
          <w:pPr>
            <w:pStyle w:val="Contents5"/>
            <w:tabs>
              <w:tab w:val="clear" w:pos="7892"/>
              <w:tab w:val="right" w:pos="9026" w:leader="dot"/>
            </w:tabs>
            <w:rPr/>
          </w:pPr>
          <w:hyperlink w:anchor="__RefHeading___Toc31360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341</w:t>
            </w:r>
          </w:hyperlink>
        </w:p>
        <w:p>
          <w:pPr>
            <w:pStyle w:val="Contents5"/>
            <w:tabs>
              <w:tab w:val="clear" w:pos="7892"/>
              <w:tab w:val="right" w:pos="9026" w:leader="dot"/>
            </w:tabs>
            <w:rPr/>
          </w:pPr>
          <w:hyperlink w:anchor="__RefHeading___Toc31360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341</w:t>
            </w:r>
          </w:hyperlink>
        </w:p>
        <w:p>
          <w:pPr>
            <w:pStyle w:val="Contents5"/>
            <w:tabs>
              <w:tab w:val="clear" w:pos="7892"/>
              <w:tab w:val="right" w:pos="9026" w:leader="dot"/>
            </w:tabs>
            <w:rPr/>
          </w:pPr>
          <w:hyperlink w:anchor="__RefHeading___Toc31360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341</w:t>
            </w:r>
          </w:hyperlink>
        </w:p>
        <w:p>
          <w:pPr>
            <w:pStyle w:val="Contents5"/>
            <w:tabs>
              <w:tab w:val="clear" w:pos="7892"/>
              <w:tab w:val="right" w:pos="9026" w:leader="dot"/>
            </w:tabs>
            <w:rPr/>
          </w:pPr>
          <w:hyperlink w:anchor="__RefHeading___Toc31360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341</w:t>
            </w:r>
          </w:hyperlink>
        </w:p>
        <w:p>
          <w:pPr>
            <w:pStyle w:val="Contents5"/>
            <w:tabs>
              <w:tab w:val="clear" w:pos="7892"/>
              <w:tab w:val="right" w:pos="9026" w:leader="dot"/>
            </w:tabs>
            <w:rPr/>
          </w:pPr>
          <w:hyperlink w:anchor="__RefHeading___Toc31360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342</w:t>
            </w:r>
          </w:hyperlink>
        </w:p>
        <w:p>
          <w:pPr>
            <w:pStyle w:val="Contents5"/>
            <w:tabs>
              <w:tab w:val="clear" w:pos="7892"/>
              <w:tab w:val="right" w:pos="9026" w:leader="dot"/>
            </w:tabs>
            <w:rPr/>
          </w:pPr>
          <w:hyperlink w:anchor="__RefHeading___Toc31360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342</w:t>
            </w:r>
          </w:hyperlink>
        </w:p>
        <w:p>
          <w:pPr>
            <w:pStyle w:val="Contents5"/>
            <w:tabs>
              <w:tab w:val="clear" w:pos="7892"/>
              <w:tab w:val="right" w:pos="9026" w:leader="dot"/>
            </w:tabs>
            <w:rPr/>
          </w:pPr>
          <w:hyperlink w:anchor="__RefHeading___Toc31360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342</w:t>
            </w:r>
          </w:hyperlink>
        </w:p>
        <w:p>
          <w:pPr>
            <w:pStyle w:val="Contents5"/>
            <w:tabs>
              <w:tab w:val="clear" w:pos="7892"/>
              <w:tab w:val="right" w:pos="9026" w:leader="dot"/>
            </w:tabs>
            <w:rPr/>
          </w:pPr>
          <w:hyperlink w:anchor="__RefHeading___Toc31360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342</w:t>
            </w:r>
          </w:hyperlink>
        </w:p>
        <w:p>
          <w:pPr>
            <w:pStyle w:val="Contents4"/>
            <w:tabs>
              <w:tab w:val="clear" w:pos="8176"/>
              <w:tab w:val="right" w:pos="9026" w:leader="dot"/>
            </w:tabs>
            <w:rPr/>
          </w:pPr>
          <w:hyperlink w:anchor="__RefHeading___Toc3136048_1878427129">
            <w:r>
              <w:rPr>
                <w:webHidden/>
                <w:rStyle w:val="IndexLink"/>
              </w:rPr>
              <w:t>23</w:t>
            </w:r>
            <w:r>
              <w:rPr>
                <w:rStyle w:val="IndexLink"/>
                <w:rtl w:val="true"/>
              </w:rPr>
              <w:t xml:space="preserve">- </w:t>
            </w:r>
            <w:r>
              <w:rPr>
                <w:rStyle w:val="IndexLink"/>
                <w:rtl w:val="true"/>
              </w:rPr>
              <w:t>بَابُ وُجُوبِ اجْتِنَابِ الْمَحَارِمِ‌</w:t>
            </w:r>
            <w:r>
              <w:rPr>
                <w:rStyle w:val="IndexLink"/>
                <w:rtl w:val="true"/>
              </w:rPr>
              <w:tab/>
            </w:r>
            <w:r>
              <w:rPr>
                <w:rStyle w:val="IndexLink"/>
              </w:rPr>
              <w:t>344</w:t>
            </w:r>
          </w:hyperlink>
        </w:p>
        <w:p>
          <w:pPr>
            <w:pStyle w:val="Contents5"/>
            <w:tabs>
              <w:tab w:val="clear" w:pos="7892"/>
              <w:tab w:val="right" w:pos="9026" w:leader="dot"/>
            </w:tabs>
            <w:rPr/>
          </w:pPr>
          <w:hyperlink w:anchor="__RefHeading___Toc3136050_1878427129">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31360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344</w:t>
            </w:r>
          </w:hyperlink>
        </w:p>
        <w:p>
          <w:pPr>
            <w:pStyle w:val="Contents5"/>
            <w:tabs>
              <w:tab w:val="clear" w:pos="7892"/>
              <w:tab w:val="right" w:pos="9026" w:leader="dot"/>
            </w:tabs>
            <w:rPr/>
          </w:pPr>
          <w:hyperlink w:anchor="__RefHeading___Toc31360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344</w:t>
            </w:r>
          </w:hyperlink>
        </w:p>
        <w:p>
          <w:pPr>
            <w:pStyle w:val="Contents5"/>
            <w:tabs>
              <w:tab w:val="clear" w:pos="7892"/>
              <w:tab w:val="right" w:pos="9026" w:leader="dot"/>
            </w:tabs>
            <w:rPr/>
          </w:pPr>
          <w:hyperlink w:anchor="__RefHeading___Toc31360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344</w:t>
            </w:r>
          </w:hyperlink>
        </w:p>
        <w:p>
          <w:pPr>
            <w:pStyle w:val="Contents5"/>
            <w:tabs>
              <w:tab w:val="clear" w:pos="7892"/>
              <w:tab w:val="right" w:pos="9026" w:leader="dot"/>
            </w:tabs>
            <w:rPr/>
          </w:pPr>
          <w:hyperlink w:anchor="__RefHeading___Toc31360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345</w:t>
            </w:r>
          </w:hyperlink>
        </w:p>
        <w:p>
          <w:pPr>
            <w:pStyle w:val="Contents5"/>
            <w:tabs>
              <w:tab w:val="clear" w:pos="7892"/>
              <w:tab w:val="right" w:pos="9026" w:leader="dot"/>
            </w:tabs>
            <w:rPr/>
          </w:pPr>
          <w:hyperlink w:anchor="__RefHeading___Toc31360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345</w:t>
            </w:r>
          </w:hyperlink>
        </w:p>
        <w:p>
          <w:pPr>
            <w:pStyle w:val="Contents5"/>
            <w:tabs>
              <w:tab w:val="clear" w:pos="7892"/>
              <w:tab w:val="right" w:pos="9026" w:leader="dot"/>
            </w:tabs>
            <w:rPr/>
          </w:pPr>
          <w:hyperlink w:anchor="__RefHeading___Toc31360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345</w:t>
            </w:r>
          </w:hyperlink>
        </w:p>
        <w:p>
          <w:pPr>
            <w:pStyle w:val="Contents5"/>
            <w:tabs>
              <w:tab w:val="clear" w:pos="7892"/>
              <w:tab w:val="right" w:pos="9026" w:leader="dot"/>
            </w:tabs>
            <w:rPr/>
          </w:pPr>
          <w:hyperlink w:anchor="__RefHeading___Toc31360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346</w:t>
            </w:r>
          </w:hyperlink>
        </w:p>
        <w:p>
          <w:pPr>
            <w:pStyle w:val="Contents5"/>
            <w:tabs>
              <w:tab w:val="clear" w:pos="7892"/>
              <w:tab w:val="right" w:pos="9026" w:leader="dot"/>
            </w:tabs>
            <w:rPr/>
          </w:pPr>
          <w:hyperlink w:anchor="__RefHeading___Toc31360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346</w:t>
            </w:r>
          </w:hyperlink>
        </w:p>
        <w:p>
          <w:pPr>
            <w:pStyle w:val="Contents5"/>
            <w:tabs>
              <w:tab w:val="clear" w:pos="7892"/>
              <w:tab w:val="right" w:pos="9026" w:leader="dot"/>
            </w:tabs>
            <w:rPr/>
          </w:pPr>
          <w:hyperlink w:anchor="__RefHeading___Toc31360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346</w:t>
            </w:r>
          </w:hyperlink>
        </w:p>
        <w:p>
          <w:pPr>
            <w:pStyle w:val="Contents5"/>
            <w:tabs>
              <w:tab w:val="clear" w:pos="7892"/>
              <w:tab w:val="right" w:pos="9026" w:leader="dot"/>
            </w:tabs>
            <w:rPr/>
          </w:pPr>
          <w:hyperlink w:anchor="__RefHeading___Toc31360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347</w:t>
            </w:r>
          </w:hyperlink>
        </w:p>
        <w:p>
          <w:pPr>
            <w:pStyle w:val="Contents5"/>
            <w:tabs>
              <w:tab w:val="clear" w:pos="7892"/>
              <w:tab w:val="right" w:pos="9026" w:leader="dot"/>
            </w:tabs>
            <w:rPr/>
          </w:pPr>
          <w:hyperlink w:anchor="__RefHeading___Toc31360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347</w:t>
            </w:r>
          </w:hyperlink>
        </w:p>
        <w:p>
          <w:pPr>
            <w:pStyle w:val="Contents5"/>
            <w:tabs>
              <w:tab w:val="clear" w:pos="7892"/>
              <w:tab w:val="right" w:pos="9026" w:leader="dot"/>
            </w:tabs>
            <w:rPr/>
          </w:pPr>
          <w:hyperlink w:anchor="__RefHeading___Toc31360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348</w:t>
            </w:r>
          </w:hyperlink>
        </w:p>
        <w:p>
          <w:pPr>
            <w:pStyle w:val="Contents5"/>
            <w:tabs>
              <w:tab w:val="clear" w:pos="7892"/>
              <w:tab w:val="right" w:pos="9026" w:leader="dot"/>
            </w:tabs>
            <w:rPr/>
          </w:pPr>
          <w:hyperlink w:anchor="__RefHeading___Toc31360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348</w:t>
            </w:r>
          </w:hyperlink>
        </w:p>
        <w:p>
          <w:pPr>
            <w:pStyle w:val="Contents5"/>
            <w:tabs>
              <w:tab w:val="clear" w:pos="7892"/>
              <w:tab w:val="right" w:pos="9026" w:leader="dot"/>
            </w:tabs>
            <w:rPr/>
          </w:pPr>
          <w:hyperlink w:anchor="__RefHeading___Toc31360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349</w:t>
            </w:r>
          </w:hyperlink>
        </w:p>
        <w:p>
          <w:pPr>
            <w:pStyle w:val="Contents5"/>
            <w:tabs>
              <w:tab w:val="clear" w:pos="7892"/>
              <w:tab w:val="right" w:pos="9026" w:leader="dot"/>
            </w:tabs>
            <w:rPr/>
          </w:pPr>
          <w:hyperlink w:anchor="__RefHeading___Toc31360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349</w:t>
            </w:r>
          </w:hyperlink>
        </w:p>
        <w:p>
          <w:pPr>
            <w:pStyle w:val="Contents5"/>
            <w:tabs>
              <w:tab w:val="clear" w:pos="7892"/>
              <w:tab w:val="right" w:pos="9026" w:leader="dot"/>
            </w:tabs>
            <w:rPr/>
          </w:pPr>
          <w:hyperlink w:anchor="__RefHeading___Toc31360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350</w:t>
            </w:r>
          </w:hyperlink>
        </w:p>
        <w:p>
          <w:pPr>
            <w:pStyle w:val="Contents5"/>
            <w:tabs>
              <w:tab w:val="clear" w:pos="7892"/>
              <w:tab w:val="right" w:pos="9026" w:leader="dot"/>
            </w:tabs>
            <w:rPr/>
          </w:pPr>
          <w:hyperlink w:anchor="__RefHeading___Toc31360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350</w:t>
            </w:r>
          </w:hyperlink>
        </w:p>
        <w:p>
          <w:pPr>
            <w:pStyle w:val="Contents5"/>
            <w:tabs>
              <w:tab w:val="clear" w:pos="7892"/>
              <w:tab w:val="right" w:pos="9026" w:leader="dot"/>
            </w:tabs>
            <w:rPr/>
          </w:pPr>
          <w:hyperlink w:anchor="__RefHeading___Toc31360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350</w:t>
            </w:r>
          </w:hyperlink>
        </w:p>
        <w:p>
          <w:pPr>
            <w:pStyle w:val="Contents4"/>
            <w:tabs>
              <w:tab w:val="clear" w:pos="8176"/>
              <w:tab w:val="right" w:pos="9026" w:leader="dot"/>
            </w:tabs>
            <w:rPr/>
          </w:pPr>
          <w:hyperlink w:anchor="__RefHeading___Toc3136088_1878427129">
            <w:r>
              <w:rPr>
                <w:webHidden/>
                <w:rStyle w:val="IndexLink"/>
              </w:rPr>
              <w:t>24</w:t>
            </w:r>
            <w:r>
              <w:rPr>
                <w:rStyle w:val="IndexLink"/>
                <w:rtl w:val="true"/>
              </w:rPr>
              <w:t xml:space="preserve">- </w:t>
            </w:r>
            <w:r>
              <w:rPr>
                <w:rStyle w:val="IndexLink"/>
                <w:rtl w:val="true"/>
              </w:rPr>
              <w:t>بَابُ وُجُوبِ أَدَاءِ الْفَرَائِضِ‌</w:t>
            </w:r>
            <w:r>
              <w:rPr>
                <w:rStyle w:val="IndexLink"/>
                <w:rtl w:val="true"/>
              </w:rPr>
              <w:tab/>
            </w:r>
            <w:r>
              <w:rPr>
                <w:rStyle w:val="IndexLink"/>
              </w:rPr>
              <w:t>351</w:t>
            </w:r>
          </w:hyperlink>
        </w:p>
        <w:p>
          <w:pPr>
            <w:pStyle w:val="Contents5"/>
            <w:tabs>
              <w:tab w:val="clear" w:pos="7892"/>
              <w:tab w:val="right" w:pos="9026" w:leader="dot"/>
            </w:tabs>
            <w:rPr/>
          </w:pPr>
          <w:hyperlink w:anchor="__RefHeading___Toc3136090_1878427129">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31360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351</w:t>
            </w:r>
          </w:hyperlink>
        </w:p>
        <w:p>
          <w:pPr>
            <w:pStyle w:val="Contents5"/>
            <w:tabs>
              <w:tab w:val="clear" w:pos="7892"/>
              <w:tab w:val="right" w:pos="9026" w:leader="dot"/>
            </w:tabs>
            <w:rPr/>
          </w:pPr>
          <w:hyperlink w:anchor="__RefHeading___Toc31360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5"/>
            <w:tabs>
              <w:tab w:val="clear" w:pos="7892"/>
              <w:tab w:val="right" w:pos="9026" w:leader="dot"/>
            </w:tabs>
            <w:rPr/>
          </w:pPr>
          <w:hyperlink w:anchor="__RefHeading___Toc31360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351</w:t>
            </w:r>
          </w:hyperlink>
        </w:p>
        <w:p>
          <w:pPr>
            <w:pStyle w:val="Contents5"/>
            <w:tabs>
              <w:tab w:val="clear" w:pos="7892"/>
              <w:tab w:val="right" w:pos="9026" w:leader="dot"/>
            </w:tabs>
            <w:rPr/>
          </w:pPr>
          <w:hyperlink w:anchor="__RefHeading___Toc31360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351</w:t>
            </w:r>
          </w:hyperlink>
        </w:p>
        <w:p>
          <w:pPr>
            <w:pStyle w:val="Contents5"/>
            <w:tabs>
              <w:tab w:val="clear" w:pos="7892"/>
              <w:tab w:val="right" w:pos="9026" w:leader="dot"/>
            </w:tabs>
            <w:rPr/>
          </w:pPr>
          <w:hyperlink w:anchor="__RefHeading___Toc31361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351</w:t>
            </w:r>
          </w:hyperlink>
        </w:p>
        <w:p>
          <w:pPr>
            <w:pStyle w:val="Contents5"/>
            <w:tabs>
              <w:tab w:val="clear" w:pos="7892"/>
              <w:tab w:val="right" w:pos="9026" w:leader="dot"/>
            </w:tabs>
            <w:rPr/>
          </w:pPr>
          <w:hyperlink w:anchor="__RefHeading___Toc31361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353</w:t>
            </w:r>
          </w:hyperlink>
        </w:p>
        <w:p>
          <w:pPr>
            <w:pStyle w:val="Contents5"/>
            <w:tabs>
              <w:tab w:val="clear" w:pos="7892"/>
              <w:tab w:val="right" w:pos="9026" w:leader="dot"/>
            </w:tabs>
            <w:rPr/>
          </w:pPr>
          <w:hyperlink w:anchor="__RefHeading___Toc31361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353</w:t>
            </w:r>
          </w:hyperlink>
        </w:p>
        <w:p>
          <w:pPr>
            <w:pStyle w:val="Contents5"/>
            <w:tabs>
              <w:tab w:val="clear" w:pos="7892"/>
              <w:tab w:val="right" w:pos="9026" w:leader="dot"/>
            </w:tabs>
            <w:rPr/>
          </w:pPr>
          <w:hyperlink w:anchor="__RefHeading___Toc31361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353</w:t>
            </w:r>
          </w:hyperlink>
        </w:p>
        <w:p>
          <w:pPr>
            <w:pStyle w:val="Contents5"/>
            <w:tabs>
              <w:tab w:val="clear" w:pos="7892"/>
              <w:tab w:val="right" w:pos="9026" w:leader="dot"/>
            </w:tabs>
            <w:rPr/>
          </w:pPr>
          <w:hyperlink w:anchor="__RefHeading___Toc31361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353</w:t>
            </w:r>
          </w:hyperlink>
        </w:p>
        <w:p>
          <w:pPr>
            <w:pStyle w:val="Contents4"/>
            <w:tabs>
              <w:tab w:val="clear" w:pos="8176"/>
              <w:tab w:val="right" w:pos="9026" w:leader="dot"/>
            </w:tabs>
            <w:rPr/>
          </w:pPr>
          <w:hyperlink w:anchor="__RefHeading___Toc3136110_1878427129">
            <w:r>
              <w:rPr>
                <w:webHidden/>
                <w:rStyle w:val="IndexLink"/>
              </w:rPr>
              <w:t>25</w:t>
            </w:r>
            <w:r>
              <w:rPr>
                <w:rStyle w:val="IndexLink"/>
                <w:rtl w:val="true"/>
              </w:rPr>
              <w:t xml:space="preserve">- </w:t>
            </w:r>
            <w:r>
              <w:rPr>
                <w:rStyle w:val="IndexLink"/>
                <w:rtl w:val="true"/>
              </w:rPr>
              <w:t>بَابُ اسْتِحْبَابِ الصَّبْرِ فِی جَمِیعِ الْأُمُورِ</w:t>
            </w:r>
            <w:r>
              <w:rPr>
                <w:rStyle w:val="IndexLink"/>
                <w:rtl w:val="true"/>
              </w:rPr>
              <w:tab/>
            </w:r>
            <w:r>
              <w:rPr>
                <w:rStyle w:val="IndexLink"/>
              </w:rPr>
              <w:t>354</w:t>
            </w:r>
          </w:hyperlink>
        </w:p>
        <w:p>
          <w:pPr>
            <w:pStyle w:val="Contents5"/>
            <w:tabs>
              <w:tab w:val="clear" w:pos="7892"/>
              <w:tab w:val="right" w:pos="9026" w:leader="dot"/>
            </w:tabs>
            <w:rPr/>
          </w:pPr>
          <w:hyperlink w:anchor="__RefHeading___Toc3136112_1878427129">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31361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354</w:t>
            </w:r>
          </w:hyperlink>
        </w:p>
        <w:p>
          <w:pPr>
            <w:pStyle w:val="Contents5"/>
            <w:tabs>
              <w:tab w:val="clear" w:pos="7892"/>
              <w:tab w:val="right" w:pos="9026" w:leader="dot"/>
            </w:tabs>
            <w:rPr/>
          </w:pPr>
          <w:hyperlink w:anchor="__RefHeading___Toc31361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31361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356</w:t>
            </w:r>
          </w:hyperlink>
        </w:p>
        <w:p>
          <w:pPr>
            <w:pStyle w:val="Contents5"/>
            <w:tabs>
              <w:tab w:val="clear" w:pos="7892"/>
              <w:tab w:val="right" w:pos="9026" w:leader="dot"/>
            </w:tabs>
            <w:rPr/>
          </w:pPr>
          <w:hyperlink w:anchor="__RefHeading___Toc31361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357</w:t>
            </w:r>
          </w:hyperlink>
        </w:p>
        <w:p>
          <w:pPr>
            <w:pStyle w:val="Contents5"/>
            <w:tabs>
              <w:tab w:val="clear" w:pos="7892"/>
              <w:tab w:val="right" w:pos="9026" w:leader="dot"/>
            </w:tabs>
            <w:rPr/>
          </w:pPr>
          <w:hyperlink w:anchor="__RefHeading___Toc31361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357</w:t>
            </w:r>
          </w:hyperlink>
        </w:p>
        <w:p>
          <w:pPr>
            <w:pStyle w:val="Contents5"/>
            <w:tabs>
              <w:tab w:val="clear" w:pos="7892"/>
              <w:tab w:val="right" w:pos="9026" w:leader="dot"/>
            </w:tabs>
            <w:rPr/>
          </w:pPr>
          <w:hyperlink w:anchor="__RefHeading___Toc31361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358</w:t>
            </w:r>
          </w:hyperlink>
        </w:p>
        <w:p>
          <w:pPr>
            <w:pStyle w:val="Contents5"/>
            <w:tabs>
              <w:tab w:val="clear" w:pos="7892"/>
              <w:tab w:val="right" w:pos="9026" w:leader="dot"/>
            </w:tabs>
            <w:rPr/>
          </w:pPr>
          <w:hyperlink w:anchor="__RefHeading___Toc31361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358</w:t>
            </w:r>
          </w:hyperlink>
        </w:p>
        <w:p>
          <w:pPr>
            <w:pStyle w:val="Contents5"/>
            <w:tabs>
              <w:tab w:val="clear" w:pos="7892"/>
              <w:tab w:val="right" w:pos="9026" w:leader="dot"/>
            </w:tabs>
            <w:rPr/>
          </w:pPr>
          <w:hyperlink w:anchor="__RefHeading___Toc31361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358</w:t>
            </w:r>
          </w:hyperlink>
        </w:p>
        <w:p>
          <w:pPr>
            <w:pStyle w:val="Contents5"/>
            <w:tabs>
              <w:tab w:val="clear" w:pos="7892"/>
              <w:tab w:val="right" w:pos="9026" w:leader="dot"/>
            </w:tabs>
            <w:rPr/>
          </w:pPr>
          <w:hyperlink w:anchor="__RefHeading___Toc31361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358</w:t>
            </w:r>
          </w:hyperlink>
        </w:p>
        <w:p>
          <w:pPr>
            <w:pStyle w:val="Contents4"/>
            <w:tabs>
              <w:tab w:val="clear" w:pos="8176"/>
              <w:tab w:val="right" w:pos="9026" w:leader="dot"/>
            </w:tabs>
            <w:rPr/>
          </w:pPr>
          <w:hyperlink w:anchor="__RefHeading___Toc3136132_1878427129">
            <w:r>
              <w:rPr>
                <w:webHidden/>
                <w:rStyle w:val="IndexLink"/>
              </w:rPr>
              <w:t>26</w:t>
            </w:r>
            <w:r>
              <w:rPr>
                <w:rStyle w:val="IndexLink"/>
                <w:rtl w:val="true"/>
              </w:rPr>
              <w:t xml:space="preserve">- </w:t>
            </w:r>
            <w:r>
              <w:rPr>
                <w:rStyle w:val="IndexLink"/>
                <w:rtl w:val="true"/>
              </w:rPr>
              <w:t>بَابُ اسْتِحْبَابِ الْحِلْمِ‌</w:t>
            </w:r>
            <w:r>
              <w:rPr>
                <w:rStyle w:val="IndexLink"/>
                <w:rtl w:val="true"/>
              </w:rPr>
              <w:tab/>
            </w:r>
            <w:r>
              <w:rPr>
                <w:rStyle w:val="IndexLink"/>
              </w:rPr>
              <w:t>359</w:t>
            </w:r>
          </w:hyperlink>
        </w:p>
        <w:p>
          <w:pPr>
            <w:pStyle w:val="Contents5"/>
            <w:tabs>
              <w:tab w:val="clear" w:pos="7892"/>
              <w:tab w:val="right" w:pos="9026" w:leader="dot"/>
            </w:tabs>
            <w:rPr/>
          </w:pPr>
          <w:hyperlink w:anchor="__RefHeading___Toc3136134_1878427129">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31361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359</w:t>
            </w:r>
          </w:hyperlink>
        </w:p>
        <w:p>
          <w:pPr>
            <w:pStyle w:val="Contents5"/>
            <w:tabs>
              <w:tab w:val="clear" w:pos="7892"/>
              <w:tab w:val="right" w:pos="9026" w:leader="dot"/>
            </w:tabs>
            <w:rPr/>
          </w:pPr>
          <w:hyperlink w:anchor="__RefHeading___Toc31361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359</w:t>
            </w:r>
          </w:hyperlink>
        </w:p>
        <w:p>
          <w:pPr>
            <w:pStyle w:val="Contents5"/>
            <w:tabs>
              <w:tab w:val="clear" w:pos="7892"/>
              <w:tab w:val="right" w:pos="9026" w:leader="dot"/>
            </w:tabs>
            <w:rPr/>
          </w:pPr>
          <w:hyperlink w:anchor="__RefHeading___Toc31361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360</w:t>
            </w:r>
          </w:hyperlink>
        </w:p>
        <w:p>
          <w:pPr>
            <w:pStyle w:val="Contents5"/>
            <w:tabs>
              <w:tab w:val="clear" w:pos="7892"/>
              <w:tab w:val="right" w:pos="9026" w:leader="dot"/>
            </w:tabs>
            <w:rPr/>
          </w:pPr>
          <w:hyperlink w:anchor="__RefHeading___Toc31361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360</w:t>
            </w:r>
          </w:hyperlink>
        </w:p>
        <w:p>
          <w:pPr>
            <w:pStyle w:val="Contents5"/>
            <w:tabs>
              <w:tab w:val="clear" w:pos="7892"/>
              <w:tab w:val="right" w:pos="9026" w:leader="dot"/>
            </w:tabs>
            <w:rPr/>
          </w:pPr>
          <w:hyperlink w:anchor="__RefHeading___Toc31361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360</w:t>
            </w:r>
          </w:hyperlink>
        </w:p>
        <w:p>
          <w:pPr>
            <w:pStyle w:val="Contents5"/>
            <w:tabs>
              <w:tab w:val="clear" w:pos="7892"/>
              <w:tab w:val="right" w:pos="9026" w:leader="dot"/>
            </w:tabs>
            <w:rPr/>
          </w:pPr>
          <w:hyperlink w:anchor="__RefHeading___Toc31361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360</w:t>
            </w:r>
          </w:hyperlink>
        </w:p>
        <w:p>
          <w:pPr>
            <w:pStyle w:val="Contents5"/>
            <w:tabs>
              <w:tab w:val="clear" w:pos="7892"/>
              <w:tab w:val="right" w:pos="9026" w:leader="dot"/>
            </w:tabs>
            <w:rPr/>
          </w:pPr>
          <w:hyperlink w:anchor="__RefHeading___Toc31361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360</w:t>
            </w:r>
          </w:hyperlink>
        </w:p>
        <w:p>
          <w:pPr>
            <w:pStyle w:val="Contents5"/>
            <w:tabs>
              <w:tab w:val="clear" w:pos="7892"/>
              <w:tab w:val="right" w:pos="9026" w:leader="dot"/>
            </w:tabs>
            <w:rPr/>
          </w:pPr>
          <w:hyperlink w:anchor="__RefHeading___Toc31361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362</w:t>
            </w:r>
          </w:hyperlink>
        </w:p>
        <w:p>
          <w:pPr>
            <w:pStyle w:val="Contents5"/>
            <w:tabs>
              <w:tab w:val="clear" w:pos="7892"/>
              <w:tab w:val="right" w:pos="9026" w:leader="dot"/>
            </w:tabs>
            <w:rPr/>
          </w:pPr>
          <w:hyperlink w:anchor="__RefHeading___Toc31361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362</w:t>
            </w:r>
          </w:hyperlink>
        </w:p>
        <w:p>
          <w:pPr>
            <w:pStyle w:val="Contents5"/>
            <w:tabs>
              <w:tab w:val="clear" w:pos="7892"/>
              <w:tab w:val="right" w:pos="9026" w:leader="dot"/>
            </w:tabs>
            <w:rPr/>
          </w:pPr>
          <w:hyperlink w:anchor="__RefHeading___Toc31361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362</w:t>
            </w:r>
          </w:hyperlink>
        </w:p>
        <w:p>
          <w:pPr>
            <w:pStyle w:val="Contents5"/>
            <w:tabs>
              <w:tab w:val="clear" w:pos="7892"/>
              <w:tab w:val="right" w:pos="9026" w:leader="dot"/>
            </w:tabs>
            <w:rPr/>
          </w:pPr>
          <w:hyperlink w:anchor="__RefHeading___Toc31361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363</w:t>
            </w:r>
          </w:hyperlink>
        </w:p>
        <w:p>
          <w:pPr>
            <w:pStyle w:val="Contents5"/>
            <w:tabs>
              <w:tab w:val="clear" w:pos="7892"/>
              <w:tab w:val="right" w:pos="9026" w:leader="dot"/>
            </w:tabs>
            <w:rPr/>
          </w:pPr>
          <w:hyperlink w:anchor="__RefHeading___Toc31361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363</w:t>
            </w:r>
          </w:hyperlink>
        </w:p>
        <w:p>
          <w:pPr>
            <w:pStyle w:val="Contents5"/>
            <w:tabs>
              <w:tab w:val="clear" w:pos="7892"/>
              <w:tab w:val="right" w:pos="9026" w:leader="dot"/>
            </w:tabs>
            <w:rPr/>
          </w:pPr>
          <w:hyperlink w:anchor="__RefHeading___Toc31361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363</w:t>
            </w:r>
          </w:hyperlink>
        </w:p>
        <w:p>
          <w:pPr>
            <w:pStyle w:val="Contents5"/>
            <w:tabs>
              <w:tab w:val="clear" w:pos="7892"/>
              <w:tab w:val="right" w:pos="9026" w:leader="dot"/>
            </w:tabs>
            <w:rPr/>
          </w:pPr>
          <w:hyperlink w:anchor="__RefHeading___Toc31361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363</w:t>
            </w:r>
          </w:hyperlink>
        </w:p>
        <w:p>
          <w:pPr>
            <w:pStyle w:val="Contents4"/>
            <w:tabs>
              <w:tab w:val="clear" w:pos="8176"/>
              <w:tab w:val="right" w:pos="9026" w:leader="dot"/>
            </w:tabs>
            <w:rPr/>
          </w:pPr>
          <w:hyperlink w:anchor="__RefHeading___Toc3136164_1878427129">
            <w:r>
              <w:rPr>
                <w:webHidden/>
                <w:rStyle w:val="IndexLink"/>
              </w:rPr>
              <w:t>27</w:t>
            </w:r>
            <w:r>
              <w:rPr>
                <w:rStyle w:val="IndexLink"/>
                <w:rtl w:val="true"/>
              </w:rPr>
              <w:t xml:space="preserve">- </w:t>
            </w:r>
            <w:r>
              <w:rPr>
                <w:rStyle w:val="IndexLink"/>
                <w:rtl w:val="true"/>
              </w:rPr>
              <w:t>بَابُ اسْتِحْبَابِ الرِّفْقِ فِی الْأُمُورِ</w:t>
            </w:r>
            <w:r>
              <w:rPr>
                <w:rStyle w:val="IndexLink"/>
                <w:rtl w:val="true"/>
              </w:rPr>
              <w:tab/>
            </w:r>
            <w:r>
              <w:rPr>
                <w:rStyle w:val="IndexLink"/>
              </w:rPr>
              <w:t>365</w:t>
            </w:r>
          </w:hyperlink>
        </w:p>
        <w:p>
          <w:pPr>
            <w:pStyle w:val="Contents5"/>
            <w:tabs>
              <w:tab w:val="clear" w:pos="7892"/>
              <w:tab w:val="right" w:pos="9026" w:leader="dot"/>
            </w:tabs>
            <w:rPr/>
          </w:pPr>
          <w:hyperlink w:anchor="__RefHeading___Toc3136166_1878427129">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31361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365</w:t>
            </w:r>
          </w:hyperlink>
        </w:p>
        <w:p>
          <w:pPr>
            <w:pStyle w:val="Contents5"/>
            <w:tabs>
              <w:tab w:val="clear" w:pos="7892"/>
              <w:tab w:val="right" w:pos="9026" w:leader="dot"/>
            </w:tabs>
            <w:rPr/>
          </w:pPr>
          <w:hyperlink w:anchor="__RefHeading___Toc31361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365</w:t>
            </w:r>
          </w:hyperlink>
        </w:p>
        <w:p>
          <w:pPr>
            <w:pStyle w:val="Contents5"/>
            <w:tabs>
              <w:tab w:val="clear" w:pos="7892"/>
              <w:tab w:val="right" w:pos="9026" w:leader="dot"/>
            </w:tabs>
            <w:rPr/>
          </w:pPr>
          <w:hyperlink w:anchor="__RefHeading___Toc31361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365</w:t>
            </w:r>
          </w:hyperlink>
        </w:p>
        <w:p>
          <w:pPr>
            <w:pStyle w:val="Contents5"/>
            <w:tabs>
              <w:tab w:val="clear" w:pos="7892"/>
              <w:tab w:val="right" w:pos="9026" w:leader="dot"/>
            </w:tabs>
            <w:rPr/>
          </w:pPr>
          <w:hyperlink w:anchor="__RefHeading___Toc31361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365</w:t>
            </w:r>
          </w:hyperlink>
        </w:p>
        <w:p>
          <w:pPr>
            <w:pStyle w:val="Contents5"/>
            <w:tabs>
              <w:tab w:val="clear" w:pos="7892"/>
              <w:tab w:val="right" w:pos="9026" w:leader="dot"/>
            </w:tabs>
            <w:rPr/>
          </w:pPr>
          <w:hyperlink w:anchor="__RefHeading___Toc31361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366</w:t>
            </w:r>
          </w:hyperlink>
        </w:p>
        <w:p>
          <w:pPr>
            <w:pStyle w:val="Contents5"/>
            <w:tabs>
              <w:tab w:val="clear" w:pos="7892"/>
              <w:tab w:val="right" w:pos="9026" w:leader="dot"/>
            </w:tabs>
            <w:rPr/>
          </w:pPr>
          <w:hyperlink w:anchor="__RefHeading___Toc31361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366</w:t>
            </w:r>
          </w:hyperlink>
        </w:p>
        <w:p>
          <w:pPr>
            <w:pStyle w:val="Contents5"/>
            <w:tabs>
              <w:tab w:val="clear" w:pos="7892"/>
              <w:tab w:val="right" w:pos="9026" w:leader="dot"/>
            </w:tabs>
            <w:rPr/>
          </w:pPr>
          <w:hyperlink w:anchor="__RefHeading___Toc31361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366</w:t>
            </w:r>
          </w:hyperlink>
        </w:p>
        <w:p>
          <w:pPr>
            <w:pStyle w:val="Contents5"/>
            <w:tabs>
              <w:tab w:val="clear" w:pos="7892"/>
              <w:tab w:val="right" w:pos="9026" w:leader="dot"/>
            </w:tabs>
            <w:rPr/>
          </w:pPr>
          <w:hyperlink w:anchor="__RefHeading___Toc31361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366</w:t>
            </w:r>
          </w:hyperlink>
        </w:p>
        <w:p>
          <w:pPr>
            <w:pStyle w:val="Contents5"/>
            <w:tabs>
              <w:tab w:val="clear" w:pos="7892"/>
              <w:tab w:val="right" w:pos="9026" w:leader="dot"/>
            </w:tabs>
            <w:rPr/>
          </w:pPr>
          <w:hyperlink w:anchor="__RefHeading___Toc31361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366</w:t>
            </w:r>
          </w:hyperlink>
        </w:p>
        <w:p>
          <w:pPr>
            <w:pStyle w:val="Contents5"/>
            <w:tabs>
              <w:tab w:val="clear" w:pos="7892"/>
              <w:tab w:val="right" w:pos="9026" w:leader="dot"/>
            </w:tabs>
            <w:rPr/>
          </w:pPr>
          <w:hyperlink w:anchor="__RefHeading___Toc31361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367</w:t>
            </w:r>
          </w:hyperlink>
        </w:p>
        <w:p>
          <w:pPr>
            <w:pStyle w:val="Contents5"/>
            <w:tabs>
              <w:tab w:val="clear" w:pos="7892"/>
              <w:tab w:val="right" w:pos="9026" w:leader="dot"/>
            </w:tabs>
            <w:rPr/>
          </w:pPr>
          <w:hyperlink w:anchor="__RefHeading___Toc31361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367</w:t>
            </w:r>
          </w:hyperlink>
        </w:p>
        <w:p>
          <w:pPr>
            <w:pStyle w:val="Contents5"/>
            <w:tabs>
              <w:tab w:val="clear" w:pos="7892"/>
              <w:tab w:val="right" w:pos="9026" w:leader="dot"/>
            </w:tabs>
            <w:rPr/>
          </w:pPr>
          <w:hyperlink w:anchor="__RefHeading___Toc31361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367</w:t>
            </w:r>
          </w:hyperlink>
        </w:p>
        <w:p>
          <w:pPr>
            <w:pStyle w:val="Contents5"/>
            <w:tabs>
              <w:tab w:val="clear" w:pos="7892"/>
              <w:tab w:val="right" w:pos="9026" w:leader="dot"/>
            </w:tabs>
            <w:rPr/>
          </w:pPr>
          <w:hyperlink w:anchor="__RefHeading___Toc31361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367</w:t>
            </w:r>
          </w:hyperlink>
        </w:p>
        <w:p>
          <w:pPr>
            <w:pStyle w:val="Contents5"/>
            <w:tabs>
              <w:tab w:val="clear" w:pos="7892"/>
              <w:tab w:val="right" w:pos="9026" w:leader="dot"/>
            </w:tabs>
            <w:rPr/>
          </w:pPr>
          <w:hyperlink w:anchor="__RefHeading___Toc31361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367</w:t>
            </w:r>
          </w:hyperlink>
        </w:p>
        <w:p>
          <w:pPr>
            <w:pStyle w:val="Contents5"/>
            <w:tabs>
              <w:tab w:val="clear" w:pos="7892"/>
              <w:tab w:val="right" w:pos="9026" w:leader="dot"/>
            </w:tabs>
            <w:rPr/>
          </w:pPr>
          <w:hyperlink w:anchor="__RefHeading___Toc31361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368</w:t>
            </w:r>
          </w:hyperlink>
        </w:p>
        <w:p>
          <w:pPr>
            <w:pStyle w:val="Contents5"/>
            <w:tabs>
              <w:tab w:val="clear" w:pos="7892"/>
              <w:tab w:val="right" w:pos="9026" w:leader="dot"/>
            </w:tabs>
            <w:rPr/>
          </w:pPr>
          <w:hyperlink w:anchor="__RefHeading___Toc31361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368</w:t>
            </w:r>
          </w:hyperlink>
        </w:p>
        <w:p>
          <w:pPr>
            <w:pStyle w:val="Contents4"/>
            <w:tabs>
              <w:tab w:val="clear" w:pos="8176"/>
              <w:tab w:val="right" w:pos="9026" w:leader="dot"/>
            </w:tabs>
            <w:rPr/>
          </w:pPr>
          <w:hyperlink w:anchor="__RefHeading___Toc3136200_1878427129">
            <w:r>
              <w:rPr>
                <w:webHidden/>
                <w:rStyle w:val="IndexLink"/>
              </w:rPr>
              <w:t>28</w:t>
            </w:r>
            <w:r>
              <w:rPr>
                <w:rStyle w:val="IndexLink"/>
                <w:rtl w:val="true"/>
              </w:rPr>
              <w:t xml:space="preserve">- </w:t>
            </w:r>
            <w:r>
              <w:rPr>
                <w:rStyle w:val="IndexLink"/>
                <w:rtl w:val="true"/>
              </w:rPr>
              <w:t>بَابُ اسْتِحْبَابِ التَّوَاضُعِ‌</w:t>
            </w:r>
            <w:r>
              <w:rPr>
                <w:rStyle w:val="IndexLink"/>
                <w:rtl w:val="true"/>
              </w:rPr>
              <w:tab/>
            </w:r>
            <w:r>
              <w:rPr>
                <w:rStyle w:val="IndexLink"/>
              </w:rPr>
              <w:t>368</w:t>
            </w:r>
          </w:hyperlink>
        </w:p>
        <w:p>
          <w:pPr>
            <w:pStyle w:val="Contents5"/>
            <w:tabs>
              <w:tab w:val="clear" w:pos="7892"/>
              <w:tab w:val="right" w:pos="9026" w:leader="dot"/>
            </w:tabs>
            <w:rPr/>
          </w:pPr>
          <w:hyperlink w:anchor="__RefHeading___Toc3136202_1878427129">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31362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368</w:t>
            </w:r>
          </w:hyperlink>
        </w:p>
        <w:p>
          <w:pPr>
            <w:pStyle w:val="Contents5"/>
            <w:tabs>
              <w:tab w:val="clear" w:pos="7892"/>
              <w:tab w:val="right" w:pos="9026" w:leader="dot"/>
            </w:tabs>
            <w:rPr/>
          </w:pPr>
          <w:hyperlink w:anchor="__RefHeading___Toc31362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368</w:t>
            </w:r>
          </w:hyperlink>
        </w:p>
        <w:p>
          <w:pPr>
            <w:pStyle w:val="Contents5"/>
            <w:tabs>
              <w:tab w:val="clear" w:pos="7892"/>
              <w:tab w:val="right" w:pos="9026" w:leader="dot"/>
            </w:tabs>
            <w:rPr/>
          </w:pPr>
          <w:hyperlink w:anchor="__RefHeading___Toc31362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369</w:t>
            </w:r>
          </w:hyperlink>
        </w:p>
        <w:p>
          <w:pPr>
            <w:pStyle w:val="Contents5"/>
            <w:tabs>
              <w:tab w:val="clear" w:pos="7892"/>
              <w:tab w:val="right" w:pos="9026" w:leader="dot"/>
            </w:tabs>
            <w:rPr/>
          </w:pPr>
          <w:hyperlink w:anchor="__RefHeading___Toc31362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369</w:t>
            </w:r>
          </w:hyperlink>
        </w:p>
        <w:p>
          <w:pPr>
            <w:pStyle w:val="Contents5"/>
            <w:tabs>
              <w:tab w:val="clear" w:pos="7892"/>
              <w:tab w:val="right" w:pos="9026" w:leader="dot"/>
            </w:tabs>
            <w:rPr/>
          </w:pPr>
          <w:hyperlink w:anchor="__RefHeading___Toc31362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369</w:t>
            </w:r>
          </w:hyperlink>
        </w:p>
        <w:p>
          <w:pPr>
            <w:pStyle w:val="Contents5"/>
            <w:tabs>
              <w:tab w:val="clear" w:pos="7892"/>
              <w:tab w:val="right" w:pos="9026" w:leader="dot"/>
            </w:tabs>
            <w:rPr/>
          </w:pPr>
          <w:hyperlink w:anchor="__RefHeading___Toc31362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369</w:t>
            </w:r>
          </w:hyperlink>
        </w:p>
        <w:p>
          <w:pPr>
            <w:pStyle w:val="Contents5"/>
            <w:tabs>
              <w:tab w:val="clear" w:pos="7892"/>
              <w:tab w:val="right" w:pos="9026" w:leader="dot"/>
            </w:tabs>
            <w:rPr/>
          </w:pPr>
          <w:hyperlink w:anchor="__RefHeading___Toc31362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370</w:t>
            </w:r>
          </w:hyperlink>
        </w:p>
        <w:p>
          <w:pPr>
            <w:pStyle w:val="Contents5"/>
            <w:tabs>
              <w:tab w:val="clear" w:pos="7892"/>
              <w:tab w:val="right" w:pos="9026" w:leader="dot"/>
            </w:tabs>
            <w:rPr/>
          </w:pPr>
          <w:hyperlink w:anchor="__RefHeading___Toc31362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370</w:t>
            </w:r>
          </w:hyperlink>
        </w:p>
        <w:p>
          <w:pPr>
            <w:pStyle w:val="Contents5"/>
            <w:tabs>
              <w:tab w:val="clear" w:pos="7892"/>
              <w:tab w:val="right" w:pos="9026" w:leader="dot"/>
            </w:tabs>
            <w:rPr/>
          </w:pPr>
          <w:hyperlink w:anchor="__RefHeading___Toc31362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370</w:t>
            </w:r>
          </w:hyperlink>
        </w:p>
        <w:p>
          <w:pPr>
            <w:pStyle w:val="Contents4"/>
            <w:tabs>
              <w:tab w:val="clear" w:pos="8176"/>
              <w:tab w:val="right" w:pos="9026" w:leader="dot"/>
            </w:tabs>
            <w:rPr/>
          </w:pPr>
          <w:hyperlink w:anchor="__RefHeading___Toc3136222_1878427129">
            <w:r>
              <w:rPr>
                <w:webHidden/>
                <w:rStyle w:val="IndexLink"/>
              </w:rPr>
              <w:t>29</w:t>
            </w:r>
            <w:r>
              <w:rPr>
                <w:rStyle w:val="IndexLink"/>
                <w:rtl w:val="true"/>
              </w:rPr>
              <w:t xml:space="preserve">- </w:t>
            </w:r>
            <w:r>
              <w:rPr>
                <w:rStyle w:val="IndexLink"/>
                <w:rtl w:val="true"/>
              </w:rPr>
              <w:t>بَابُ اسْتِحْبَابِ التَّوَاضُعِ عِنْدَ تَجَدُّدِ النِّعْمَةِ</w:t>
            </w:r>
            <w:r>
              <w:rPr>
                <w:rStyle w:val="IndexLink"/>
                <w:rtl w:val="true"/>
              </w:rPr>
              <w:tab/>
            </w:r>
            <w:r>
              <w:rPr>
                <w:rStyle w:val="IndexLink"/>
              </w:rPr>
              <w:t>371</w:t>
            </w:r>
          </w:hyperlink>
        </w:p>
        <w:p>
          <w:pPr>
            <w:pStyle w:val="Contents5"/>
            <w:tabs>
              <w:tab w:val="clear" w:pos="7892"/>
              <w:tab w:val="right" w:pos="9026" w:leader="dot"/>
            </w:tabs>
            <w:rPr/>
          </w:pPr>
          <w:hyperlink w:anchor="__RefHeading___Toc3136224_1878427129">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31362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371</w:t>
            </w:r>
          </w:hyperlink>
        </w:p>
        <w:p>
          <w:pPr>
            <w:pStyle w:val="Contents4"/>
            <w:tabs>
              <w:tab w:val="clear" w:pos="8176"/>
              <w:tab w:val="right" w:pos="9026" w:leader="dot"/>
            </w:tabs>
            <w:rPr/>
          </w:pPr>
          <w:hyperlink w:anchor="__RefHeading___Toc3136228_1878427129">
            <w:r>
              <w:rPr>
                <w:webHidden/>
                <w:rStyle w:val="IndexLink"/>
              </w:rPr>
              <w:t>30</w:t>
            </w:r>
            <w:r>
              <w:rPr>
                <w:rStyle w:val="IndexLink"/>
                <w:rtl w:val="true"/>
              </w:rPr>
              <w:t xml:space="preserve">- </w:t>
            </w:r>
            <w:r>
              <w:rPr>
                <w:rStyle w:val="IndexLink"/>
                <w:rtl w:val="true"/>
              </w:rPr>
              <w:t>بَابُ تَأَکُّدِ اسْتِحْبَابِ التَّوَاضُعِ لِلْعَالِمِ وَ الْمُتَعَلِّمِ‌</w:t>
            </w:r>
            <w:r>
              <w:rPr>
                <w:rStyle w:val="IndexLink"/>
                <w:rtl w:val="true"/>
              </w:rPr>
              <w:tab/>
            </w:r>
            <w:r>
              <w:rPr>
                <w:rStyle w:val="IndexLink"/>
              </w:rPr>
              <w:t>372</w:t>
            </w:r>
          </w:hyperlink>
        </w:p>
        <w:p>
          <w:pPr>
            <w:pStyle w:val="Contents5"/>
            <w:tabs>
              <w:tab w:val="clear" w:pos="7892"/>
              <w:tab w:val="right" w:pos="9026" w:leader="dot"/>
            </w:tabs>
            <w:rPr/>
          </w:pPr>
          <w:hyperlink w:anchor="__RefHeading___Toc3136230_1878427129">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31362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372</w:t>
            </w:r>
          </w:hyperlink>
        </w:p>
        <w:p>
          <w:pPr>
            <w:pStyle w:val="Contents5"/>
            <w:tabs>
              <w:tab w:val="clear" w:pos="7892"/>
              <w:tab w:val="right" w:pos="9026" w:leader="dot"/>
            </w:tabs>
            <w:rPr/>
          </w:pPr>
          <w:hyperlink w:anchor="__RefHeading___Toc31362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372</w:t>
            </w:r>
          </w:hyperlink>
        </w:p>
        <w:p>
          <w:pPr>
            <w:pStyle w:val="Contents4"/>
            <w:tabs>
              <w:tab w:val="clear" w:pos="8176"/>
              <w:tab w:val="right" w:pos="9026" w:leader="dot"/>
            </w:tabs>
            <w:rPr/>
          </w:pPr>
          <w:hyperlink w:anchor="__RefHeading___Toc3136236_1878427129">
            <w:r>
              <w:rPr>
                <w:webHidden/>
                <w:rStyle w:val="IndexLink"/>
              </w:rPr>
              <w:t>31</w:t>
            </w:r>
            <w:r>
              <w:rPr>
                <w:rStyle w:val="IndexLink"/>
                <w:rtl w:val="true"/>
              </w:rPr>
              <w:t xml:space="preserve">- </w:t>
            </w:r>
            <w:r>
              <w:rPr>
                <w:rStyle w:val="IndexLink"/>
                <w:rtl w:val="true"/>
              </w:rPr>
              <w:t>بَابُ اسْتِحْبَابِ التَّوَاضُعِ فِی الْمَأْکَلِ وَ الْمَشْرَبِ وَ نَحْوِهِمَا</w:t>
            </w:r>
            <w:r>
              <w:rPr>
                <w:rStyle w:val="IndexLink"/>
                <w:rtl w:val="true"/>
              </w:rPr>
              <w:tab/>
            </w:r>
            <w:r>
              <w:rPr>
                <w:rStyle w:val="IndexLink"/>
              </w:rPr>
              <w:t>373</w:t>
            </w:r>
          </w:hyperlink>
        </w:p>
        <w:p>
          <w:pPr>
            <w:pStyle w:val="Contents5"/>
            <w:tabs>
              <w:tab w:val="clear" w:pos="7892"/>
              <w:tab w:val="right" w:pos="9026" w:leader="dot"/>
            </w:tabs>
            <w:rPr/>
          </w:pPr>
          <w:hyperlink w:anchor="__RefHeading___Toc3136238_1878427129">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31362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31362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373</w:t>
            </w:r>
          </w:hyperlink>
        </w:p>
        <w:p>
          <w:pPr>
            <w:pStyle w:val="Contents5"/>
            <w:tabs>
              <w:tab w:val="clear" w:pos="7892"/>
              <w:tab w:val="right" w:pos="9026" w:leader="dot"/>
            </w:tabs>
            <w:rPr/>
          </w:pPr>
          <w:hyperlink w:anchor="__RefHeading___Toc31362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373</w:t>
            </w:r>
          </w:hyperlink>
        </w:p>
        <w:p>
          <w:pPr>
            <w:pStyle w:val="Contents5"/>
            <w:tabs>
              <w:tab w:val="clear" w:pos="7892"/>
              <w:tab w:val="right" w:pos="9026" w:leader="dot"/>
            </w:tabs>
            <w:rPr/>
          </w:pPr>
          <w:hyperlink w:anchor="__RefHeading___Toc31362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375</w:t>
            </w:r>
          </w:hyperlink>
        </w:p>
        <w:p>
          <w:pPr>
            <w:pStyle w:val="Contents4"/>
            <w:tabs>
              <w:tab w:val="clear" w:pos="8176"/>
              <w:tab w:val="right" w:pos="9026" w:leader="dot"/>
            </w:tabs>
            <w:rPr/>
          </w:pPr>
          <w:hyperlink w:anchor="__RefHeading___Toc3136248_1878427129">
            <w:r>
              <w:rPr>
                <w:webHidden/>
                <w:rStyle w:val="IndexLink"/>
              </w:rPr>
              <w:t>32</w:t>
            </w:r>
            <w:r>
              <w:rPr>
                <w:rStyle w:val="IndexLink"/>
                <w:rtl w:val="true"/>
              </w:rPr>
              <w:t xml:space="preserve">- </w:t>
            </w:r>
            <w:r>
              <w:rPr>
                <w:rStyle w:val="IndexLink"/>
                <w:rtl w:val="true"/>
              </w:rPr>
              <w:t>بَابُ وُجُوبِ إِیثَارِ رِضَا اللَّهِ عَلَی هَوَی النَّفْسِ وَ تَحْرِیمِ الْعَکْسِ‌</w:t>
            </w:r>
            <w:r>
              <w:rPr>
                <w:rStyle w:val="IndexLink"/>
                <w:rtl w:val="true"/>
              </w:rPr>
              <w:tab/>
            </w:r>
            <w:r>
              <w:rPr>
                <w:rStyle w:val="IndexLink"/>
              </w:rPr>
              <w:t>375</w:t>
            </w:r>
          </w:hyperlink>
        </w:p>
        <w:p>
          <w:pPr>
            <w:pStyle w:val="Contents5"/>
            <w:tabs>
              <w:tab w:val="clear" w:pos="7892"/>
              <w:tab w:val="right" w:pos="9026" w:leader="dot"/>
            </w:tabs>
            <w:rPr/>
          </w:pPr>
          <w:hyperlink w:anchor="__RefHeading___Toc3136250_1878427129">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31362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375</w:t>
            </w:r>
          </w:hyperlink>
        </w:p>
        <w:p>
          <w:pPr>
            <w:pStyle w:val="Contents5"/>
            <w:tabs>
              <w:tab w:val="clear" w:pos="7892"/>
              <w:tab w:val="right" w:pos="9026" w:leader="dot"/>
            </w:tabs>
            <w:rPr/>
          </w:pPr>
          <w:hyperlink w:anchor="__RefHeading___Toc31362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376</w:t>
            </w:r>
          </w:hyperlink>
        </w:p>
        <w:p>
          <w:pPr>
            <w:pStyle w:val="Contents5"/>
            <w:tabs>
              <w:tab w:val="clear" w:pos="7892"/>
              <w:tab w:val="right" w:pos="9026" w:leader="dot"/>
            </w:tabs>
            <w:rPr/>
          </w:pPr>
          <w:hyperlink w:anchor="__RefHeading___Toc31362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376</w:t>
            </w:r>
          </w:hyperlink>
        </w:p>
        <w:p>
          <w:pPr>
            <w:pStyle w:val="Contents5"/>
            <w:tabs>
              <w:tab w:val="clear" w:pos="7892"/>
              <w:tab w:val="right" w:pos="9026" w:leader="dot"/>
            </w:tabs>
            <w:rPr/>
          </w:pPr>
          <w:hyperlink w:anchor="__RefHeading___Toc31362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376</w:t>
            </w:r>
          </w:hyperlink>
        </w:p>
        <w:p>
          <w:pPr>
            <w:pStyle w:val="Contents5"/>
            <w:tabs>
              <w:tab w:val="clear" w:pos="7892"/>
              <w:tab w:val="right" w:pos="9026" w:leader="dot"/>
            </w:tabs>
            <w:rPr/>
          </w:pPr>
          <w:hyperlink w:anchor="__RefHeading___Toc31362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378</w:t>
            </w:r>
          </w:hyperlink>
        </w:p>
        <w:p>
          <w:pPr>
            <w:pStyle w:val="Contents5"/>
            <w:tabs>
              <w:tab w:val="clear" w:pos="7892"/>
              <w:tab w:val="right" w:pos="9026" w:leader="dot"/>
            </w:tabs>
            <w:rPr/>
          </w:pPr>
          <w:hyperlink w:anchor="__RefHeading___Toc31362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378</w:t>
            </w:r>
          </w:hyperlink>
        </w:p>
        <w:p>
          <w:pPr>
            <w:pStyle w:val="Contents5"/>
            <w:tabs>
              <w:tab w:val="clear" w:pos="7892"/>
              <w:tab w:val="right" w:pos="9026" w:leader="dot"/>
            </w:tabs>
            <w:rPr/>
          </w:pPr>
          <w:hyperlink w:anchor="__RefHeading___Toc31362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378</w:t>
            </w:r>
          </w:hyperlink>
        </w:p>
        <w:p>
          <w:pPr>
            <w:pStyle w:val="Contents4"/>
            <w:tabs>
              <w:tab w:val="clear" w:pos="8176"/>
              <w:tab w:val="right" w:pos="9026" w:leader="dot"/>
            </w:tabs>
            <w:rPr/>
          </w:pPr>
          <w:hyperlink w:anchor="__RefHeading___Toc3136266_1878427129">
            <w:r>
              <w:rPr>
                <w:webHidden/>
                <w:rStyle w:val="IndexLink"/>
              </w:rPr>
              <w:t>33</w:t>
            </w:r>
            <w:r>
              <w:rPr>
                <w:rStyle w:val="IndexLink"/>
                <w:rtl w:val="true"/>
              </w:rPr>
              <w:t xml:space="preserve">- </w:t>
            </w:r>
            <w:r>
              <w:rPr>
                <w:rStyle w:val="IndexLink"/>
                <w:rtl w:val="true"/>
              </w:rPr>
              <w:t>بَابُ وُجُوبِ تَدَبُّرِ الْعَاقِبَةِ قَبْلَ الْعَمَلِ‌</w:t>
            </w:r>
            <w:r>
              <w:rPr>
                <w:rStyle w:val="IndexLink"/>
                <w:rtl w:val="true"/>
              </w:rPr>
              <w:tab/>
            </w:r>
            <w:r>
              <w:rPr>
                <w:rStyle w:val="IndexLink"/>
              </w:rPr>
              <w:t>379</w:t>
            </w:r>
          </w:hyperlink>
        </w:p>
        <w:p>
          <w:pPr>
            <w:pStyle w:val="Contents5"/>
            <w:tabs>
              <w:tab w:val="clear" w:pos="7892"/>
              <w:tab w:val="right" w:pos="9026" w:leader="dot"/>
            </w:tabs>
            <w:rPr/>
          </w:pPr>
          <w:hyperlink w:anchor="__RefHeading___Toc3136268_1878427129">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31362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379</w:t>
            </w:r>
          </w:hyperlink>
        </w:p>
        <w:p>
          <w:pPr>
            <w:pStyle w:val="Contents5"/>
            <w:tabs>
              <w:tab w:val="clear" w:pos="7892"/>
              <w:tab w:val="right" w:pos="9026" w:leader="dot"/>
            </w:tabs>
            <w:rPr/>
          </w:pPr>
          <w:hyperlink w:anchor="__RefHeading___Toc31362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379</w:t>
            </w:r>
          </w:hyperlink>
        </w:p>
        <w:p>
          <w:pPr>
            <w:pStyle w:val="Contents5"/>
            <w:tabs>
              <w:tab w:val="clear" w:pos="7892"/>
              <w:tab w:val="right" w:pos="9026" w:leader="dot"/>
            </w:tabs>
            <w:rPr/>
          </w:pPr>
          <w:hyperlink w:anchor="__RefHeading___Toc31362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379</w:t>
            </w:r>
          </w:hyperlink>
        </w:p>
        <w:p>
          <w:pPr>
            <w:pStyle w:val="Contents5"/>
            <w:tabs>
              <w:tab w:val="clear" w:pos="7892"/>
              <w:tab w:val="right" w:pos="9026" w:leader="dot"/>
            </w:tabs>
            <w:rPr/>
          </w:pPr>
          <w:hyperlink w:anchor="__RefHeading___Toc31362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380</w:t>
            </w:r>
          </w:hyperlink>
        </w:p>
        <w:p>
          <w:pPr>
            <w:pStyle w:val="Contents5"/>
            <w:tabs>
              <w:tab w:val="clear" w:pos="7892"/>
              <w:tab w:val="right" w:pos="9026" w:leader="dot"/>
            </w:tabs>
            <w:rPr/>
          </w:pPr>
          <w:hyperlink w:anchor="__RefHeading___Toc31362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380</w:t>
            </w:r>
          </w:hyperlink>
        </w:p>
        <w:p>
          <w:pPr>
            <w:pStyle w:val="Contents5"/>
            <w:tabs>
              <w:tab w:val="clear" w:pos="7892"/>
              <w:tab w:val="right" w:pos="9026" w:leader="dot"/>
            </w:tabs>
            <w:rPr/>
          </w:pPr>
          <w:hyperlink w:anchor="__RefHeading___Toc31362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380</w:t>
            </w:r>
          </w:hyperlink>
        </w:p>
        <w:p>
          <w:pPr>
            <w:pStyle w:val="Contents5"/>
            <w:tabs>
              <w:tab w:val="clear" w:pos="7892"/>
              <w:tab w:val="right" w:pos="9026" w:leader="dot"/>
            </w:tabs>
            <w:rPr/>
          </w:pPr>
          <w:hyperlink w:anchor="__RefHeading___Toc31362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380</w:t>
            </w:r>
          </w:hyperlink>
        </w:p>
        <w:p>
          <w:pPr>
            <w:pStyle w:val="Contents4"/>
            <w:tabs>
              <w:tab w:val="clear" w:pos="8176"/>
              <w:tab w:val="right" w:pos="9026" w:leader="dot"/>
            </w:tabs>
            <w:rPr/>
          </w:pPr>
          <w:hyperlink w:anchor="__RefHeading___Toc3136284_1878427129">
            <w:r>
              <w:rPr>
                <w:webHidden/>
                <w:rStyle w:val="IndexLink"/>
              </w:rPr>
              <w:t>34</w:t>
            </w:r>
            <w:r>
              <w:rPr>
                <w:rStyle w:val="IndexLink"/>
                <w:rtl w:val="true"/>
              </w:rPr>
              <w:t xml:space="preserve">- </w:t>
            </w:r>
            <w:r>
              <w:rPr>
                <w:rStyle w:val="IndexLink"/>
                <w:rtl w:val="true"/>
              </w:rPr>
              <w:t>بَابُ وُجُوبِ إِنْصَافِ النَّاسِ وَ لَوْ مِنَ النَّفْسِ‌</w:t>
            </w:r>
            <w:r>
              <w:rPr>
                <w:rStyle w:val="IndexLink"/>
                <w:rtl w:val="true"/>
              </w:rPr>
              <w:tab/>
            </w:r>
            <w:r>
              <w:rPr>
                <w:rStyle w:val="IndexLink"/>
              </w:rPr>
              <w:t>382</w:t>
            </w:r>
          </w:hyperlink>
        </w:p>
        <w:p>
          <w:pPr>
            <w:pStyle w:val="Contents5"/>
            <w:tabs>
              <w:tab w:val="clear" w:pos="7892"/>
              <w:tab w:val="right" w:pos="9026" w:leader="dot"/>
            </w:tabs>
            <w:rPr/>
          </w:pPr>
          <w:hyperlink w:anchor="__RefHeading___Toc3136286_1878427129">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31362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382</w:t>
            </w:r>
          </w:hyperlink>
        </w:p>
        <w:p>
          <w:pPr>
            <w:pStyle w:val="Contents5"/>
            <w:tabs>
              <w:tab w:val="clear" w:pos="7892"/>
              <w:tab w:val="right" w:pos="9026" w:leader="dot"/>
            </w:tabs>
            <w:rPr/>
          </w:pPr>
          <w:hyperlink w:anchor="__RefHeading___Toc31362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31362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31362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382</w:t>
            </w:r>
          </w:hyperlink>
        </w:p>
        <w:p>
          <w:pPr>
            <w:pStyle w:val="Contents5"/>
            <w:tabs>
              <w:tab w:val="clear" w:pos="7892"/>
              <w:tab w:val="right" w:pos="9026" w:leader="dot"/>
            </w:tabs>
            <w:rPr/>
          </w:pPr>
          <w:hyperlink w:anchor="__RefHeading___Toc31362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383</w:t>
            </w:r>
          </w:hyperlink>
        </w:p>
        <w:p>
          <w:pPr>
            <w:pStyle w:val="Contents5"/>
            <w:tabs>
              <w:tab w:val="clear" w:pos="7892"/>
              <w:tab w:val="right" w:pos="9026" w:leader="dot"/>
            </w:tabs>
            <w:rPr/>
          </w:pPr>
          <w:hyperlink w:anchor="__RefHeading___Toc31362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383</w:t>
            </w:r>
          </w:hyperlink>
        </w:p>
        <w:p>
          <w:pPr>
            <w:pStyle w:val="Contents5"/>
            <w:tabs>
              <w:tab w:val="clear" w:pos="7892"/>
              <w:tab w:val="right" w:pos="9026" w:leader="dot"/>
            </w:tabs>
            <w:rPr/>
          </w:pPr>
          <w:hyperlink w:anchor="__RefHeading___Toc31363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383</w:t>
            </w:r>
          </w:hyperlink>
        </w:p>
        <w:p>
          <w:pPr>
            <w:pStyle w:val="Contents5"/>
            <w:tabs>
              <w:tab w:val="clear" w:pos="7892"/>
              <w:tab w:val="right" w:pos="9026" w:leader="dot"/>
            </w:tabs>
            <w:rPr/>
          </w:pPr>
          <w:hyperlink w:anchor="__RefHeading___Toc31363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383</w:t>
            </w:r>
          </w:hyperlink>
        </w:p>
        <w:p>
          <w:pPr>
            <w:pStyle w:val="Contents5"/>
            <w:tabs>
              <w:tab w:val="clear" w:pos="7892"/>
              <w:tab w:val="right" w:pos="9026" w:leader="dot"/>
            </w:tabs>
            <w:rPr/>
          </w:pPr>
          <w:hyperlink w:anchor="__RefHeading___Toc31363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384</w:t>
            </w:r>
          </w:hyperlink>
        </w:p>
        <w:p>
          <w:pPr>
            <w:pStyle w:val="Contents5"/>
            <w:tabs>
              <w:tab w:val="clear" w:pos="7892"/>
              <w:tab w:val="right" w:pos="9026" w:leader="dot"/>
            </w:tabs>
            <w:rPr/>
          </w:pPr>
          <w:hyperlink w:anchor="__RefHeading___Toc31363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384</w:t>
            </w:r>
          </w:hyperlink>
        </w:p>
        <w:p>
          <w:pPr>
            <w:pStyle w:val="Contents5"/>
            <w:tabs>
              <w:tab w:val="clear" w:pos="7892"/>
              <w:tab w:val="right" w:pos="9026" w:leader="dot"/>
            </w:tabs>
            <w:rPr/>
          </w:pPr>
          <w:hyperlink w:anchor="__RefHeading___Toc31363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384</w:t>
            </w:r>
          </w:hyperlink>
        </w:p>
        <w:p>
          <w:pPr>
            <w:pStyle w:val="Contents5"/>
            <w:tabs>
              <w:tab w:val="clear" w:pos="7892"/>
              <w:tab w:val="right" w:pos="9026" w:leader="dot"/>
            </w:tabs>
            <w:rPr/>
          </w:pPr>
          <w:hyperlink w:anchor="__RefHeading___Toc31363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385</w:t>
            </w:r>
          </w:hyperlink>
        </w:p>
        <w:p>
          <w:pPr>
            <w:pStyle w:val="Contents5"/>
            <w:tabs>
              <w:tab w:val="clear" w:pos="7892"/>
              <w:tab w:val="right" w:pos="9026" w:leader="dot"/>
            </w:tabs>
            <w:rPr/>
          </w:pPr>
          <w:hyperlink w:anchor="__RefHeading___Toc31363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385</w:t>
            </w:r>
          </w:hyperlink>
        </w:p>
        <w:p>
          <w:pPr>
            <w:pStyle w:val="Contents4"/>
            <w:tabs>
              <w:tab w:val="clear" w:pos="8176"/>
              <w:tab w:val="right" w:pos="9026" w:leader="dot"/>
            </w:tabs>
            <w:rPr/>
          </w:pPr>
          <w:hyperlink w:anchor="__RefHeading___Toc3136314_1878427129">
            <w:r>
              <w:rPr>
                <w:webHidden/>
                <w:rStyle w:val="IndexLink"/>
              </w:rPr>
              <w:t>35</w:t>
            </w:r>
            <w:r>
              <w:rPr>
                <w:rStyle w:val="IndexLink"/>
                <w:rtl w:val="true"/>
              </w:rPr>
              <w:t xml:space="preserve">- </w:t>
            </w:r>
            <w:r>
              <w:rPr>
                <w:rStyle w:val="IndexLink"/>
                <w:rtl w:val="true"/>
              </w:rPr>
              <w:t>بَابُ أَنَّهُ یَجِبُ عَلَی الْمُؤْمِنِ أَنْ یُحِبَّ لِلْمُؤْمِنِینَ مَا یُحِبُّ لِنَفْسِهِ وَ یَکْرَهَ لَهُمْ مَا یَکْرَهُ لَهَا</w:t>
            </w:r>
            <w:r>
              <w:rPr>
                <w:rStyle w:val="IndexLink"/>
                <w:rtl w:val="true"/>
              </w:rPr>
              <w:tab/>
            </w:r>
            <w:r>
              <w:rPr>
                <w:rStyle w:val="IndexLink"/>
              </w:rPr>
              <w:t>386</w:t>
            </w:r>
          </w:hyperlink>
        </w:p>
        <w:p>
          <w:pPr>
            <w:pStyle w:val="Contents5"/>
            <w:tabs>
              <w:tab w:val="clear" w:pos="7892"/>
              <w:tab w:val="right" w:pos="9026" w:leader="dot"/>
            </w:tabs>
            <w:rPr/>
          </w:pPr>
          <w:hyperlink w:anchor="__RefHeading___Toc3136316_1878427129">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31363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386</w:t>
            </w:r>
          </w:hyperlink>
        </w:p>
        <w:p>
          <w:pPr>
            <w:pStyle w:val="Contents5"/>
            <w:tabs>
              <w:tab w:val="clear" w:pos="7892"/>
              <w:tab w:val="right" w:pos="9026" w:leader="dot"/>
            </w:tabs>
            <w:rPr/>
          </w:pPr>
          <w:hyperlink w:anchor="__RefHeading___Toc31363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386</w:t>
            </w:r>
          </w:hyperlink>
        </w:p>
        <w:p>
          <w:pPr>
            <w:pStyle w:val="Contents4"/>
            <w:tabs>
              <w:tab w:val="clear" w:pos="8176"/>
              <w:tab w:val="right" w:pos="9026" w:leader="dot"/>
            </w:tabs>
            <w:rPr/>
          </w:pPr>
          <w:hyperlink w:anchor="__RefHeading___Toc3136322_1878427129">
            <w:r>
              <w:rPr>
                <w:webHidden/>
                <w:rStyle w:val="IndexLink"/>
              </w:rPr>
              <w:t>36</w:t>
            </w:r>
            <w:r>
              <w:rPr>
                <w:rStyle w:val="IndexLink"/>
                <w:rtl w:val="true"/>
              </w:rPr>
              <w:t xml:space="preserve">- </w:t>
            </w:r>
            <w:r>
              <w:rPr>
                <w:rStyle w:val="IndexLink"/>
                <w:rtl w:val="true"/>
              </w:rPr>
              <w:t>بَابُ اسْتِحْبَابِ اشْتِغَالِ الْإِنْسَانِ بِعَیْبِ نَفْسِهِ عَنْ عَیْبِ النَّاسِ‌</w:t>
            </w:r>
            <w:r>
              <w:rPr>
                <w:rStyle w:val="IndexLink"/>
                <w:rtl w:val="true"/>
              </w:rPr>
              <w:tab/>
            </w:r>
            <w:r>
              <w:rPr>
                <w:rStyle w:val="IndexLink"/>
              </w:rPr>
              <w:t>387</w:t>
            </w:r>
          </w:hyperlink>
        </w:p>
        <w:p>
          <w:pPr>
            <w:pStyle w:val="Contents5"/>
            <w:tabs>
              <w:tab w:val="clear" w:pos="7892"/>
              <w:tab w:val="right" w:pos="9026" w:leader="dot"/>
            </w:tabs>
            <w:rPr/>
          </w:pPr>
          <w:hyperlink w:anchor="__RefHeading___Toc3136324_1878427129">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31363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31363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388</w:t>
            </w:r>
          </w:hyperlink>
        </w:p>
        <w:p>
          <w:pPr>
            <w:pStyle w:val="Contents5"/>
            <w:tabs>
              <w:tab w:val="clear" w:pos="7892"/>
              <w:tab w:val="right" w:pos="9026" w:leader="dot"/>
            </w:tabs>
            <w:rPr/>
          </w:pPr>
          <w:hyperlink w:anchor="__RefHeading___Toc31363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388</w:t>
            </w:r>
          </w:hyperlink>
        </w:p>
        <w:p>
          <w:pPr>
            <w:pStyle w:val="Contents5"/>
            <w:tabs>
              <w:tab w:val="clear" w:pos="7892"/>
              <w:tab w:val="right" w:pos="9026" w:leader="dot"/>
            </w:tabs>
            <w:rPr/>
          </w:pPr>
          <w:hyperlink w:anchor="__RefHeading___Toc31363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388</w:t>
            </w:r>
          </w:hyperlink>
        </w:p>
        <w:p>
          <w:pPr>
            <w:pStyle w:val="Contents5"/>
            <w:tabs>
              <w:tab w:val="clear" w:pos="7892"/>
              <w:tab w:val="right" w:pos="9026" w:leader="dot"/>
            </w:tabs>
            <w:rPr/>
          </w:pPr>
          <w:hyperlink w:anchor="__RefHeading___Toc31363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389</w:t>
            </w:r>
          </w:hyperlink>
        </w:p>
        <w:p>
          <w:pPr>
            <w:pStyle w:val="Contents5"/>
            <w:tabs>
              <w:tab w:val="clear" w:pos="7892"/>
              <w:tab w:val="right" w:pos="9026" w:leader="dot"/>
            </w:tabs>
            <w:rPr/>
          </w:pPr>
          <w:hyperlink w:anchor="__RefHeading___Toc31363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390</w:t>
            </w:r>
          </w:hyperlink>
        </w:p>
        <w:p>
          <w:pPr>
            <w:pStyle w:val="Contents5"/>
            <w:tabs>
              <w:tab w:val="clear" w:pos="7892"/>
              <w:tab w:val="right" w:pos="9026" w:leader="dot"/>
            </w:tabs>
            <w:rPr/>
          </w:pPr>
          <w:hyperlink w:anchor="__RefHeading___Toc31363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390</w:t>
            </w:r>
          </w:hyperlink>
        </w:p>
        <w:p>
          <w:pPr>
            <w:pStyle w:val="Contents5"/>
            <w:tabs>
              <w:tab w:val="clear" w:pos="7892"/>
              <w:tab w:val="right" w:pos="9026" w:leader="dot"/>
            </w:tabs>
            <w:rPr/>
          </w:pPr>
          <w:hyperlink w:anchor="__RefHeading___Toc31363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390</w:t>
            </w:r>
          </w:hyperlink>
        </w:p>
        <w:p>
          <w:pPr>
            <w:pStyle w:val="Contents5"/>
            <w:tabs>
              <w:tab w:val="clear" w:pos="7892"/>
              <w:tab w:val="right" w:pos="9026" w:leader="dot"/>
            </w:tabs>
            <w:rPr/>
          </w:pPr>
          <w:hyperlink w:anchor="__RefHeading___Toc31363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391</w:t>
            </w:r>
          </w:hyperlink>
        </w:p>
        <w:p>
          <w:pPr>
            <w:pStyle w:val="Contents5"/>
            <w:tabs>
              <w:tab w:val="clear" w:pos="7892"/>
              <w:tab w:val="right" w:pos="9026" w:leader="dot"/>
            </w:tabs>
            <w:rPr/>
          </w:pPr>
          <w:hyperlink w:anchor="__RefHeading___Toc31363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392</w:t>
            </w:r>
          </w:hyperlink>
        </w:p>
        <w:p>
          <w:pPr>
            <w:pStyle w:val="Contents5"/>
            <w:tabs>
              <w:tab w:val="clear" w:pos="7892"/>
              <w:tab w:val="right" w:pos="9026" w:leader="dot"/>
            </w:tabs>
            <w:rPr/>
          </w:pPr>
          <w:hyperlink w:anchor="__RefHeading___Toc31363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392</w:t>
            </w:r>
          </w:hyperlink>
        </w:p>
        <w:p>
          <w:pPr>
            <w:pStyle w:val="Contents4"/>
            <w:tabs>
              <w:tab w:val="clear" w:pos="8176"/>
              <w:tab w:val="right" w:pos="9026" w:leader="dot"/>
            </w:tabs>
            <w:rPr/>
          </w:pPr>
          <w:hyperlink w:anchor="__RefHeading___Toc3136348_1878427129">
            <w:r>
              <w:rPr>
                <w:webHidden/>
                <w:rStyle w:val="IndexLink"/>
              </w:rPr>
              <w:t>37</w:t>
            </w:r>
            <w:r>
              <w:rPr>
                <w:rStyle w:val="IndexLink"/>
                <w:rtl w:val="true"/>
              </w:rPr>
              <w:t xml:space="preserve">- </w:t>
            </w:r>
            <w:r>
              <w:rPr>
                <w:rStyle w:val="IndexLink"/>
                <w:rtl w:val="true"/>
              </w:rPr>
              <w:t>بَابُ وُجُوبِ الْعَدْلِ‌</w:t>
            </w:r>
            <w:r>
              <w:rPr>
                <w:rStyle w:val="IndexLink"/>
                <w:rtl w:val="true"/>
              </w:rPr>
              <w:tab/>
            </w:r>
            <w:r>
              <w:rPr>
                <w:rStyle w:val="IndexLink"/>
              </w:rPr>
              <w:t>394</w:t>
            </w:r>
          </w:hyperlink>
        </w:p>
        <w:p>
          <w:pPr>
            <w:pStyle w:val="Contents5"/>
            <w:tabs>
              <w:tab w:val="clear" w:pos="7892"/>
              <w:tab w:val="right" w:pos="9026" w:leader="dot"/>
            </w:tabs>
            <w:rPr/>
          </w:pPr>
          <w:hyperlink w:anchor="__RefHeading___Toc3136350_1878427129">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31363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394</w:t>
            </w:r>
          </w:hyperlink>
        </w:p>
        <w:p>
          <w:pPr>
            <w:pStyle w:val="Contents5"/>
            <w:tabs>
              <w:tab w:val="clear" w:pos="7892"/>
              <w:tab w:val="right" w:pos="9026" w:leader="dot"/>
            </w:tabs>
            <w:rPr/>
          </w:pPr>
          <w:hyperlink w:anchor="__RefHeading___Toc31363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394</w:t>
            </w:r>
          </w:hyperlink>
        </w:p>
        <w:p>
          <w:pPr>
            <w:pStyle w:val="Contents5"/>
            <w:tabs>
              <w:tab w:val="clear" w:pos="7892"/>
              <w:tab w:val="right" w:pos="9026" w:leader="dot"/>
            </w:tabs>
            <w:rPr/>
          </w:pPr>
          <w:hyperlink w:anchor="__RefHeading___Toc31363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395</w:t>
            </w:r>
          </w:hyperlink>
        </w:p>
        <w:p>
          <w:pPr>
            <w:pStyle w:val="Contents5"/>
            <w:tabs>
              <w:tab w:val="clear" w:pos="7892"/>
              <w:tab w:val="right" w:pos="9026" w:leader="dot"/>
            </w:tabs>
            <w:rPr/>
          </w:pPr>
          <w:hyperlink w:anchor="__RefHeading___Toc31363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395</w:t>
            </w:r>
          </w:hyperlink>
        </w:p>
        <w:p>
          <w:pPr>
            <w:pStyle w:val="Contents5"/>
            <w:tabs>
              <w:tab w:val="clear" w:pos="7892"/>
              <w:tab w:val="right" w:pos="9026" w:leader="dot"/>
            </w:tabs>
            <w:rPr/>
          </w:pPr>
          <w:hyperlink w:anchor="__RefHeading___Toc31363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395</w:t>
            </w:r>
          </w:hyperlink>
        </w:p>
        <w:p>
          <w:pPr>
            <w:pStyle w:val="Contents4"/>
            <w:tabs>
              <w:tab w:val="clear" w:pos="8176"/>
              <w:tab w:val="right" w:pos="9026" w:leader="dot"/>
            </w:tabs>
            <w:rPr/>
          </w:pPr>
          <w:hyperlink w:anchor="__RefHeading___Toc3136362_1878427129">
            <w:r>
              <w:rPr>
                <w:webHidden/>
                <w:rStyle w:val="IndexLink"/>
              </w:rPr>
              <w:t>38</w:t>
            </w:r>
            <w:r>
              <w:rPr>
                <w:rStyle w:val="IndexLink"/>
                <w:rtl w:val="true"/>
              </w:rPr>
              <w:t xml:space="preserve">- </w:t>
            </w:r>
            <w:r>
              <w:rPr>
                <w:rStyle w:val="IndexLink"/>
                <w:rtl w:val="true"/>
              </w:rPr>
              <w:t>بَابُ أَنَّهُ لَا یَجُوزُ لِمَنْ وَصَفَ عَدْلًا أَنْ یُخَالِفَهُ إِلَی غَیْرِهِ‌</w:t>
            </w:r>
            <w:r>
              <w:rPr>
                <w:rStyle w:val="IndexLink"/>
                <w:rtl w:val="true"/>
              </w:rPr>
              <w:tab/>
            </w:r>
            <w:r>
              <w:rPr>
                <w:rStyle w:val="IndexLink"/>
              </w:rPr>
              <w:t>396</w:t>
            </w:r>
          </w:hyperlink>
        </w:p>
        <w:p>
          <w:pPr>
            <w:pStyle w:val="Contents5"/>
            <w:tabs>
              <w:tab w:val="clear" w:pos="7892"/>
              <w:tab w:val="right" w:pos="9026" w:leader="dot"/>
            </w:tabs>
            <w:rPr/>
          </w:pPr>
          <w:hyperlink w:anchor="__RefHeading___Toc3136364_1878427129">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31363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396</w:t>
            </w:r>
          </w:hyperlink>
        </w:p>
        <w:p>
          <w:pPr>
            <w:pStyle w:val="Contents5"/>
            <w:tabs>
              <w:tab w:val="clear" w:pos="7892"/>
              <w:tab w:val="right" w:pos="9026" w:leader="dot"/>
            </w:tabs>
            <w:rPr/>
          </w:pPr>
          <w:hyperlink w:anchor="__RefHeading___Toc31363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396</w:t>
            </w:r>
          </w:hyperlink>
        </w:p>
        <w:p>
          <w:pPr>
            <w:pStyle w:val="Contents5"/>
            <w:tabs>
              <w:tab w:val="clear" w:pos="7892"/>
              <w:tab w:val="right" w:pos="9026" w:leader="dot"/>
            </w:tabs>
            <w:rPr/>
          </w:pPr>
          <w:hyperlink w:anchor="__RefHeading___Toc31363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397</w:t>
            </w:r>
          </w:hyperlink>
        </w:p>
        <w:p>
          <w:pPr>
            <w:pStyle w:val="Contents5"/>
            <w:tabs>
              <w:tab w:val="clear" w:pos="7892"/>
              <w:tab w:val="right" w:pos="9026" w:leader="dot"/>
            </w:tabs>
            <w:rPr/>
          </w:pPr>
          <w:hyperlink w:anchor="__RefHeading___Toc31363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397</w:t>
            </w:r>
          </w:hyperlink>
        </w:p>
        <w:p>
          <w:pPr>
            <w:pStyle w:val="Contents5"/>
            <w:tabs>
              <w:tab w:val="clear" w:pos="7892"/>
              <w:tab w:val="right" w:pos="9026" w:leader="dot"/>
            </w:tabs>
            <w:rPr/>
          </w:pPr>
          <w:hyperlink w:anchor="__RefHeading___Toc31363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397</w:t>
            </w:r>
          </w:hyperlink>
        </w:p>
        <w:p>
          <w:pPr>
            <w:pStyle w:val="Contents4"/>
            <w:tabs>
              <w:tab w:val="clear" w:pos="8176"/>
              <w:tab w:val="right" w:pos="9026" w:leader="dot"/>
            </w:tabs>
            <w:rPr/>
          </w:pPr>
          <w:hyperlink w:anchor="__RefHeading___Toc3136376_1878427129">
            <w:r>
              <w:rPr>
                <w:webHidden/>
                <w:rStyle w:val="IndexLink"/>
              </w:rPr>
              <w:t>39</w:t>
            </w:r>
            <w:r>
              <w:rPr>
                <w:rStyle w:val="IndexLink"/>
                <w:rtl w:val="true"/>
              </w:rPr>
              <w:t xml:space="preserve">- </w:t>
            </w:r>
            <w:r>
              <w:rPr>
                <w:rStyle w:val="IndexLink"/>
                <w:rtl w:val="true"/>
              </w:rPr>
              <w:t>بَابُ وُجُوبِ إِصْلَاحِ النَّفْسِ عِنْدَ مَیْلِهَا إِلَی الشَّرِّ</w:t>
            </w:r>
            <w:r>
              <w:rPr>
                <w:rStyle w:val="IndexLink"/>
                <w:rtl w:val="true"/>
              </w:rPr>
              <w:tab/>
            </w:r>
            <w:r>
              <w:rPr>
                <w:rStyle w:val="IndexLink"/>
              </w:rPr>
              <w:t>397</w:t>
            </w:r>
          </w:hyperlink>
        </w:p>
        <w:p>
          <w:pPr>
            <w:pStyle w:val="Contents5"/>
            <w:tabs>
              <w:tab w:val="clear" w:pos="7892"/>
              <w:tab w:val="right" w:pos="9026" w:leader="dot"/>
            </w:tabs>
            <w:rPr/>
          </w:pPr>
          <w:hyperlink w:anchor="__RefHeading___Toc3136378_1878427129">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31363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5"/>
            <w:tabs>
              <w:tab w:val="clear" w:pos="7892"/>
              <w:tab w:val="right" w:pos="9026" w:leader="dot"/>
            </w:tabs>
            <w:rPr/>
          </w:pPr>
          <w:hyperlink w:anchor="__RefHeading___Toc31363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399</w:t>
            </w:r>
          </w:hyperlink>
        </w:p>
        <w:p>
          <w:pPr>
            <w:pStyle w:val="Contents5"/>
            <w:tabs>
              <w:tab w:val="clear" w:pos="7892"/>
              <w:tab w:val="right" w:pos="9026" w:leader="dot"/>
            </w:tabs>
            <w:rPr/>
          </w:pPr>
          <w:hyperlink w:anchor="__RefHeading___Toc31363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399</w:t>
            </w:r>
          </w:hyperlink>
        </w:p>
        <w:p>
          <w:pPr>
            <w:pStyle w:val="Contents5"/>
            <w:tabs>
              <w:tab w:val="clear" w:pos="7892"/>
              <w:tab w:val="right" w:pos="9026" w:leader="dot"/>
            </w:tabs>
            <w:rPr/>
          </w:pPr>
          <w:hyperlink w:anchor="__RefHeading___Toc31363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400</w:t>
            </w:r>
          </w:hyperlink>
        </w:p>
        <w:p>
          <w:pPr>
            <w:pStyle w:val="Contents5"/>
            <w:tabs>
              <w:tab w:val="clear" w:pos="7892"/>
              <w:tab w:val="right" w:pos="9026" w:leader="dot"/>
            </w:tabs>
            <w:rPr/>
          </w:pPr>
          <w:hyperlink w:anchor="__RefHeading___Toc31363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400</w:t>
            </w:r>
          </w:hyperlink>
        </w:p>
        <w:p>
          <w:pPr>
            <w:pStyle w:val="Contents5"/>
            <w:tabs>
              <w:tab w:val="clear" w:pos="7892"/>
              <w:tab w:val="right" w:pos="9026" w:leader="dot"/>
            </w:tabs>
            <w:rPr/>
          </w:pPr>
          <w:hyperlink w:anchor="__RefHeading___Toc31363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400</w:t>
            </w:r>
          </w:hyperlink>
        </w:p>
        <w:p>
          <w:pPr>
            <w:pStyle w:val="Contents4"/>
            <w:tabs>
              <w:tab w:val="clear" w:pos="8176"/>
              <w:tab w:val="right" w:pos="9026" w:leader="dot"/>
            </w:tabs>
            <w:rPr/>
          </w:pPr>
          <w:hyperlink w:anchor="__RefHeading___Toc3136392_1878427129">
            <w:r>
              <w:rPr>
                <w:webHidden/>
                <w:rStyle w:val="IndexLink"/>
              </w:rPr>
              <w:t>40</w:t>
            </w:r>
            <w:r>
              <w:rPr>
                <w:rStyle w:val="IndexLink"/>
                <w:rtl w:val="true"/>
              </w:rPr>
              <w:t xml:space="preserve">- </w:t>
            </w:r>
            <w:r>
              <w:rPr>
                <w:rStyle w:val="IndexLink"/>
                <w:rtl w:val="true"/>
              </w:rPr>
              <w:t>بَابُ وُجُوبِ اجْتِنَابِ الْخَطَایَا وَ الذُّنُوبِ‌</w:t>
            </w:r>
            <w:r>
              <w:rPr>
                <w:rStyle w:val="IndexLink"/>
                <w:rtl w:val="true"/>
              </w:rPr>
              <w:tab/>
            </w:r>
            <w:r>
              <w:rPr>
                <w:rStyle w:val="IndexLink"/>
              </w:rPr>
              <w:t>401</w:t>
            </w:r>
          </w:hyperlink>
        </w:p>
        <w:p>
          <w:pPr>
            <w:pStyle w:val="Contents5"/>
            <w:tabs>
              <w:tab w:val="clear" w:pos="7892"/>
              <w:tab w:val="right" w:pos="9026" w:leader="dot"/>
            </w:tabs>
            <w:rPr/>
          </w:pPr>
          <w:hyperlink w:anchor="__RefHeading___Toc3136394_1878427129">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31363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31363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401</w:t>
            </w:r>
          </w:hyperlink>
        </w:p>
        <w:p>
          <w:pPr>
            <w:pStyle w:val="Contents5"/>
            <w:tabs>
              <w:tab w:val="clear" w:pos="7892"/>
              <w:tab w:val="right" w:pos="9026" w:leader="dot"/>
            </w:tabs>
            <w:rPr/>
          </w:pPr>
          <w:hyperlink w:anchor="__RefHeading___Toc31364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31364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401</w:t>
            </w:r>
          </w:hyperlink>
        </w:p>
        <w:p>
          <w:pPr>
            <w:pStyle w:val="Contents5"/>
            <w:tabs>
              <w:tab w:val="clear" w:pos="7892"/>
              <w:tab w:val="right" w:pos="9026" w:leader="dot"/>
            </w:tabs>
            <w:rPr/>
          </w:pPr>
          <w:hyperlink w:anchor="__RefHeading___Toc31364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403</w:t>
            </w:r>
          </w:hyperlink>
        </w:p>
        <w:p>
          <w:pPr>
            <w:pStyle w:val="Contents5"/>
            <w:tabs>
              <w:tab w:val="clear" w:pos="7892"/>
              <w:tab w:val="right" w:pos="9026" w:leader="dot"/>
            </w:tabs>
            <w:rPr/>
          </w:pPr>
          <w:hyperlink w:anchor="__RefHeading___Toc31364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403</w:t>
            </w:r>
          </w:hyperlink>
        </w:p>
        <w:p>
          <w:pPr>
            <w:pStyle w:val="Contents5"/>
            <w:tabs>
              <w:tab w:val="clear" w:pos="7892"/>
              <w:tab w:val="right" w:pos="9026" w:leader="dot"/>
            </w:tabs>
            <w:rPr/>
          </w:pPr>
          <w:hyperlink w:anchor="__RefHeading___Toc31364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404</w:t>
            </w:r>
          </w:hyperlink>
        </w:p>
        <w:p>
          <w:pPr>
            <w:pStyle w:val="Contents5"/>
            <w:tabs>
              <w:tab w:val="clear" w:pos="7892"/>
              <w:tab w:val="right" w:pos="9026" w:leader="dot"/>
            </w:tabs>
            <w:rPr/>
          </w:pPr>
          <w:hyperlink w:anchor="__RefHeading___Toc31364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404</w:t>
            </w:r>
          </w:hyperlink>
        </w:p>
        <w:p>
          <w:pPr>
            <w:pStyle w:val="Contents5"/>
            <w:tabs>
              <w:tab w:val="clear" w:pos="7892"/>
              <w:tab w:val="right" w:pos="9026" w:leader="dot"/>
            </w:tabs>
            <w:rPr/>
          </w:pPr>
          <w:hyperlink w:anchor="__RefHeading___Toc31364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404</w:t>
            </w:r>
          </w:hyperlink>
        </w:p>
        <w:p>
          <w:pPr>
            <w:pStyle w:val="Contents5"/>
            <w:tabs>
              <w:tab w:val="clear" w:pos="7892"/>
              <w:tab w:val="right" w:pos="9026" w:leader="dot"/>
            </w:tabs>
            <w:rPr/>
          </w:pPr>
          <w:hyperlink w:anchor="__RefHeading___Toc31364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404</w:t>
            </w:r>
          </w:hyperlink>
        </w:p>
        <w:p>
          <w:pPr>
            <w:pStyle w:val="Contents5"/>
            <w:tabs>
              <w:tab w:val="clear" w:pos="7892"/>
              <w:tab w:val="right" w:pos="9026" w:leader="dot"/>
            </w:tabs>
            <w:rPr/>
          </w:pPr>
          <w:hyperlink w:anchor="__RefHeading___Toc31364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404</w:t>
            </w:r>
          </w:hyperlink>
        </w:p>
        <w:p>
          <w:pPr>
            <w:pStyle w:val="Contents5"/>
            <w:tabs>
              <w:tab w:val="clear" w:pos="7892"/>
              <w:tab w:val="right" w:pos="9026" w:leader="dot"/>
            </w:tabs>
            <w:rPr/>
          </w:pPr>
          <w:hyperlink w:anchor="__RefHeading___Toc31364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405</w:t>
            </w:r>
          </w:hyperlink>
        </w:p>
        <w:p>
          <w:pPr>
            <w:pStyle w:val="Contents5"/>
            <w:tabs>
              <w:tab w:val="clear" w:pos="7892"/>
              <w:tab w:val="right" w:pos="9026" w:leader="dot"/>
            </w:tabs>
            <w:rPr/>
          </w:pPr>
          <w:hyperlink w:anchor="__RefHeading___Toc31364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405</w:t>
            </w:r>
          </w:hyperlink>
        </w:p>
        <w:p>
          <w:pPr>
            <w:pStyle w:val="Contents5"/>
            <w:tabs>
              <w:tab w:val="clear" w:pos="7892"/>
              <w:tab w:val="right" w:pos="9026" w:leader="dot"/>
            </w:tabs>
            <w:rPr/>
          </w:pPr>
          <w:hyperlink w:anchor="__RefHeading___Toc31364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405</w:t>
            </w:r>
          </w:hyperlink>
        </w:p>
        <w:p>
          <w:pPr>
            <w:pStyle w:val="Contents5"/>
            <w:tabs>
              <w:tab w:val="clear" w:pos="7892"/>
              <w:tab w:val="right" w:pos="9026" w:leader="dot"/>
            </w:tabs>
            <w:rPr/>
          </w:pPr>
          <w:hyperlink w:anchor="__RefHeading___Toc31364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406</w:t>
            </w:r>
          </w:hyperlink>
        </w:p>
        <w:p>
          <w:pPr>
            <w:pStyle w:val="Contents5"/>
            <w:tabs>
              <w:tab w:val="clear" w:pos="7892"/>
              <w:tab w:val="right" w:pos="9026" w:leader="dot"/>
            </w:tabs>
            <w:rPr/>
          </w:pPr>
          <w:hyperlink w:anchor="__RefHeading___Toc31364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406</w:t>
            </w:r>
          </w:hyperlink>
        </w:p>
        <w:p>
          <w:pPr>
            <w:pStyle w:val="Contents5"/>
            <w:tabs>
              <w:tab w:val="clear" w:pos="7892"/>
              <w:tab w:val="right" w:pos="9026" w:leader="dot"/>
            </w:tabs>
            <w:rPr/>
          </w:pPr>
          <w:hyperlink w:anchor="__RefHeading___Toc31364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406</w:t>
            </w:r>
          </w:hyperlink>
        </w:p>
        <w:p>
          <w:pPr>
            <w:pStyle w:val="Contents5"/>
            <w:tabs>
              <w:tab w:val="clear" w:pos="7892"/>
              <w:tab w:val="right" w:pos="9026" w:leader="dot"/>
            </w:tabs>
            <w:rPr/>
          </w:pPr>
          <w:hyperlink w:anchor="__RefHeading___Toc31364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407</w:t>
            </w:r>
          </w:hyperlink>
        </w:p>
        <w:p>
          <w:pPr>
            <w:pStyle w:val="Contents5"/>
            <w:tabs>
              <w:tab w:val="clear" w:pos="7892"/>
              <w:tab w:val="right" w:pos="9026" w:leader="dot"/>
            </w:tabs>
            <w:rPr/>
          </w:pPr>
          <w:hyperlink w:anchor="__RefHeading___Toc31364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407</w:t>
            </w:r>
          </w:hyperlink>
        </w:p>
        <w:p>
          <w:pPr>
            <w:pStyle w:val="Contents5"/>
            <w:tabs>
              <w:tab w:val="clear" w:pos="7892"/>
              <w:tab w:val="right" w:pos="9026" w:leader="dot"/>
            </w:tabs>
            <w:rPr/>
          </w:pPr>
          <w:hyperlink w:anchor="__RefHeading___Toc31364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407</w:t>
            </w:r>
          </w:hyperlink>
        </w:p>
        <w:p>
          <w:pPr>
            <w:pStyle w:val="Contents5"/>
            <w:tabs>
              <w:tab w:val="clear" w:pos="7892"/>
              <w:tab w:val="right" w:pos="9026" w:leader="dot"/>
            </w:tabs>
            <w:rPr/>
          </w:pPr>
          <w:hyperlink w:anchor="__RefHeading___Toc31364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407</w:t>
            </w:r>
          </w:hyperlink>
        </w:p>
        <w:p>
          <w:pPr>
            <w:pStyle w:val="Contents5"/>
            <w:tabs>
              <w:tab w:val="clear" w:pos="7892"/>
              <w:tab w:val="right" w:pos="9026" w:leader="dot"/>
            </w:tabs>
            <w:rPr/>
          </w:pPr>
          <w:hyperlink w:anchor="__RefHeading___Toc31364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407</w:t>
            </w:r>
          </w:hyperlink>
        </w:p>
        <w:p>
          <w:pPr>
            <w:pStyle w:val="Contents5"/>
            <w:tabs>
              <w:tab w:val="clear" w:pos="7892"/>
              <w:tab w:val="right" w:pos="9026" w:leader="dot"/>
            </w:tabs>
            <w:rPr/>
          </w:pPr>
          <w:hyperlink w:anchor="__RefHeading___Toc31364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409</w:t>
            </w:r>
          </w:hyperlink>
        </w:p>
        <w:p>
          <w:pPr>
            <w:pStyle w:val="Contents4"/>
            <w:tabs>
              <w:tab w:val="clear" w:pos="8176"/>
              <w:tab w:val="right" w:pos="9026" w:leader="dot"/>
            </w:tabs>
            <w:rPr/>
          </w:pPr>
          <w:hyperlink w:anchor="__RefHeading___Toc3136442_1878427129">
            <w:r>
              <w:rPr>
                <w:webHidden/>
                <w:rStyle w:val="IndexLink"/>
              </w:rPr>
              <w:t>41</w:t>
            </w:r>
            <w:r>
              <w:rPr>
                <w:rStyle w:val="IndexLink"/>
                <w:rtl w:val="true"/>
              </w:rPr>
              <w:t xml:space="preserve">- </w:t>
            </w:r>
            <w:r>
              <w:rPr>
                <w:rStyle w:val="IndexLink"/>
                <w:rtl w:val="true"/>
              </w:rPr>
              <w:t>بَابُ وُجُوبِ اجْتِنَابِ الْمَعَاصِی‌</w:t>
            </w:r>
            <w:r>
              <w:rPr>
                <w:rStyle w:val="IndexLink"/>
                <w:rtl w:val="true"/>
              </w:rPr>
              <w:tab/>
            </w:r>
            <w:r>
              <w:rPr>
                <w:rStyle w:val="IndexLink"/>
              </w:rPr>
              <w:t>409</w:t>
            </w:r>
          </w:hyperlink>
        </w:p>
        <w:p>
          <w:pPr>
            <w:pStyle w:val="Contents5"/>
            <w:tabs>
              <w:tab w:val="clear" w:pos="7892"/>
              <w:tab w:val="right" w:pos="9026" w:leader="dot"/>
            </w:tabs>
            <w:rPr/>
          </w:pPr>
          <w:hyperlink w:anchor="__RefHeading___Toc3136444_1878427129">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31364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31364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410</w:t>
            </w:r>
          </w:hyperlink>
        </w:p>
        <w:p>
          <w:pPr>
            <w:pStyle w:val="Contents5"/>
            <w:tabs>
              <w:tab w:val="clear" w:pos="7892"/>
              <w:tab w:val="right" w:pos="9026" w:leader="dot"/>
            </w:tabs>
            <w:rPr/>
          </w:pPr>
          <w:hyperlink w:anchor="__RefHeading___Toc31364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410</w:t>
            </w:r>
          </w:hyperlink>
        </w:p>
        <w:p>
          <w:pPr>
            <w:pStyle w:val="Contents5"/>
            <w:tabs>
              <w:tab w:val="clear" w:pos="7892"/>
              <w:tab w:val="right" w:pos="9026" w:leader="dot"/>
            </w:tabs>
            <w:rPr/>
          </w:pPr>
          <w:hyperlink w:anchor="__RefHeading___Toc31364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411</w:t>
            </w:r>
          </w:hyperlink>
        </w:p>
        <w:p>
          <w:pPr>
            <w:pStyle w:val="Contents5"/>
            <w:tabs>
              <w:tab w:val="clear" w:pos="7892"/>
              <w:tab w:val="right" w:pos="9026" w:leader="dot"/>
            </w:tabs>
            <w:rPr/>
          </w:pPr>
          <w:hyperlink w:anchor="__RefHeading___Toc31364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411</w:t>
            </w:r>
          </w:hyperlink>
        </w:p>
        <w:p>
          <w:pPr>
            <w:pStyle w:val="Contents5"/>
            <w:tabs>
              <w:tab w:val="clear" w:pos="7892"/>
              <w:tab w:val="right" w:pos="9026" w:leader="dot"/>
            </w:tabs>
            <w:rPr/>
          </w:pPr>
          <w:hyperlink w:anchor="__RefHeading___Toc31364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411</w:t>
            </w:r>
          </w:hyperlink>
        </w:p>
        <w:p>
          <w:pPr>
            <w:pStyle w:val="Contents5"/>
            <w:tabs>
              <w:tab w:val="clear" w:pos="7892"/>
              <w:tab w:val="right" w:pos="9026" w:leader="dot"/>
            </w:tabs>
            <w:rPr/>
          </w:pPr>
          <w:hyperlink w:anchor="__RefHeading___Toc31364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411</w:t>
            </w:r>
          </w:hyperlink>
        </w:p>
        <w:p>
          <w:pPr>
            <w:pStyle w:val="Contents5"/>
            <w:tabs>
              <w:tab w:val="clear" w:pos="7892"/>
              <w:tab w:val="right" w:pos="9026" w:leader="dot"/>
            </w:tabs>
            <w:rPr/>
          </w:pPr>
          <w:hyperlink w:anchor="__RefHeading___Toc31364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412</w:t>
            </w:r>
          </w:hyperlink>
        </w:p>
        <w:p>
          <w:pPr>
            <w:pStyle w:val="Contents5"/>
            <w:tabs>
              <w:tab w:val="clear" w:pos="7892"/>
              <w:tab w:val="right" w:pos="9026" w:leader="dot"/>
            </w:tabs>
            <w:rPr/>
          </w:pPr>
          <w:hyperlink w:anchor="__RefHeading___Toc31364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413</w:t>
            </w:r>
          </w:hyperlink>
        </w:p>
        <w:p>
          <w:pPr>
            <w:pStyle w:val="Contents5"/>
            <w:tabs>
              <w:tab w:val="clear" w:pos="7892"/>
              <w:tab w:val="right" w:pos="9026" w:leader="dot"/>
            </w:tabs>
            <w:rPr/>
          </w:pPr>
          <w:hyperlink w:anchor="__RefHeading___Toc31364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413</w:t>
            </w:r>
          </w:hyperlink>
        </w:p>
        <w:p>
          <w:pPr>
            <w:pStyle w:val="Contents5"/>
            <w:tabs>
              <w:tab w:val="clear" w:pos="7892"/>
              <w:tab w:val="right" w:pos="9026" w:leader="dot"/>
            </w:tabs>
            <w:rPr/>
          </w:pPr>
          <w:hyperlink w:anchor="__RefHeading___Toc31364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413</w:t>
            </w:r>
          </w:hyperlink>
        </w:p>
        <w:p>
          <w:pPr>
            <w:pStyle w:val="Contents5"/>
            <w:tabs>
              <w:tab w:val="clear" w:pos="7892"/>
              <w:tab w:val="right" w:pos="9026" w:leader="dot"/>
            </w:tabs>
            <w:rPr/>
          </w:pPr>
          <w:hyperlink w:anchor="__RefHeading___Toc31364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413</w:t>
            </w:r>
          </w:hyperlink>
        </w:p>
        <w:p>
          <w:pPr>
            <w:pStyle w:val="Contents4"/>
            <w:tabs>
              <w:tab w:val="clear" w:pos="8176"/>
              <w:tab w:val="right" w:pos="9026" w:leader="dot"/>
            </w:tabs>
            <w:rPr/>
          </w:pPr>
          <w:hyperlink w:anchor="__RefHeading___Toc3136470_1878427129">
            <w:r>
              <w:rPr>
                <w:webHidden/>
                <w:rStyle w:val="IndexLink"/>
              </w:rPr>
              <w:t>42</w:t>
            </w:r>
            <w:r>
              <w:rPr>
                <w:rStyle w:val="IndexLink"/>
                <w:rtl w:val="true"/>
              </w:rPr>
              <w:t xml:space="preserve">- </w:t>
            </w:r>
            <w:r>
              <w:rPr>
                <w:rStyle w:val="IndexLink"/>
                <w:rtl w:val="true"/>
              </w:rPr>
              <w:t>بَابُ وُجُوبِ اجْتِنَابِ الشَّهَوَاتِ وَ اللَّذَّاتِ الْمُحَرَّمَةِ</w:t>
            </w:r>
            <w:r>
              <w:rPr>
                <w:rStyle w:val="IndexLink"/>
                <w:rtl w:val="true"/>
              </w:rPr>
              <w:tab/>
            </w:r>
            <w:r>
              <w:rPr>
                <w:rStyle w:val="IndexLink"/>
              </w:rPr>
              <w:t>415</w:t>
            </w:r>
          </w:hyperlink>
        </w:p>
        <w:p>
          <w:pPr>
            <w:pStyle w:val="Contents5"/>
            <w:tabs>
              <w:tab w:val="clear" w:pos="7892"/>
              <w:tab w:val="right" w:pos="9026" w:leader="dot"/>
            </w:tabs>
            <w:rPr/>
          </w:pPr>
          <w:hyperlink w:anchor="__RefHeading___Toc3136472_1878427129">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31364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5"/>
            <w:tabs>
              <w:tab w:val="clear" w:pos="7892"/>
              <w:tab w:val="right" w:pos="9026" w:leader="dot"/>
            </w:tabs>
            <w:rPr/>
          </w:pPr>
          <w:hyperlink w:anchor="__RefHeading___Toc31364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415</w:t>
            </w:r>
          </w:hyperlink>
        </w:p>
        <w:p>
          <w:pPr>
            <w:pStyle w:val="Contents5"/>
            <w:tabs>
              <w:tab w:val="clear" w:pos="7892"/>
              <w:tab w:val="right" w:pos="9026" w:leader="dot"/>
            </w:tabs>
            <w:rPr/>
          </w:pPr>
          <w:hyperlink w:anchor="__RefHeading___Toc31364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415</w:t>
            </w:r>
          </w:hyperlink>
        </w:p>
        <w:p>
          <w:pPr>
            <w:pStyle w:val="Contents4"/>
            <w:tabs>
              <w:tab w:val="clear" w:pos="8176"/>
              <w:tab w:val="right" w:pos="9026" w:leader="dot"/>
            </w:tabs>
            <w:rPr/>
          </w:pPr>
          <w:hyperlink w:anchor="__RefHeading___Toc3136480_1878427129">
            <w:r>
              <w:rPr>
                <w:webHidden/>
                <w:rStyle w:val="IndexLink"/>
              </w:rPr>
              <w:t>43</w:t>
            </w:r>
            <w:r>
              <w:rPr>
                <w:rStyle w:val="IndexLink"/>
                <w:rtl w:val="true"/>
              </w:rPr>
              <w:t xml:space="preserve">- </w:t>
            </w:r>
            <w:r>
              <w:rPr>
                <w:rStyle w:val="IndexLink"/>
                <w:rtl w:val="true"/>
              </w:rPr>
              <w:t>بَابُ وُجُوبِ اجْتِنَابِ الْمُحَقَّرَاتِ مِنَ الذُّنُوبِ‌</w:t>
            </w:r>
            <w:r>
              <w:rPr>
                <w:rStyle w:val="IndexLink"/>
                <w:rtl w:val="true"/>
              </w:rPr>
              <w:tab/>
            </w:r>
            <w:r>
              <w:rPr>
                <w:rStyle w:val="IndexLink"/>
              </w:rPr>
              <w:t>416</w:t>
            </w:r>
          </w:hyperlink>
        </w:p>
        <w:p>
          <w:pPr>
            <w:pStyle w:val="Contents5"/>
            <w:tabs>
              <w:tab w:val="clear" w:pos="7892"/>
              <w:tab w:val="right" w:pos="9026" w:leader="dot"/>
            </w:tabs>
            <w:rPr/>
          </w:pPr>
          <w:hyperlink w:anchor="__RefHeading___Toc3136482_1878427129">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31364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416</w:t>
            </w:r>
          </w:hyperlink>
        </w:p>
        <w:p>
          <w:pPr>
            <w:pStyle w:val="Contents5"/>
            <w:tabs>
              <w:tab w:val="clear" w:pos="7892"/>
              <w:tab w:val="right" w:pos="9026" w:leader="dot"/>
            </w:tabs>
            <w:rPr/>
          </w:pPr>
          <w:hyperlink w:anchor="__RefHeading___Toc31364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416</w:t>
            </w:r>
          </w:hyperlink>
        </w:p>
        <w:p>
          <w:pPr>
            <w:pStyle w:val="Contents5"/>
            <w:tabs>
              <w:tab w:val="clear" w:pos="7892"/>
              <w:tab w:val="right" w:pos="9026" w:leader="dot"/>
            </w:tabs>
            <w:rPr/>
          </w:pPr>
          <w:hyperlink w:anchor="__RefHeading___Toc31364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416</w:t>
            </w:r>
          </w:hyperlink>
        </w:p>
        <w:p>
          <w:pPr>
            <w:pStyle w:val="Contents5"/>
            <w:tabs>
              <w:tab w:val="clear" w:pos="7892"/>
              <w:tab w:val="right" w:pos="9026" w:leader="dot"/>
            </w:tabs>
            <w:rPr/>
          </w:pPr>
          <w:hyperlink w:anchor="__RefHeading___Toc31364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417</w:t>
            </w:r>
          </w:hyperlink>
        </w:p>
        <w:p>
          <w:pPr>
            <w:pStyle w:val="Contents5"/>
            <w:tabs>
              <w:tab w:val="clear" w:pos="7892"/>
              <w:tab w:val="right" w:pos="9026" w:leader="dot"/>
            </w:tabs>
            <w:rPr/>
          </w:pPr>
          <w:hyperlink w:anchor="__RefHeading___Toc31364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417</w:t>
            </w:r>
          </w:hyperlink>
        </w:p>
        <w:p>
          <w:pPr>
            <w:pStyle w:val="Contents5"/>
            <w:tabs>
              <w:tab w:val="clear" w:pos="7892"/>
              <w:tab w:val="right" w:pos="9026" w:leader="dot"/>
            </w:tabs>
            <w:rPr/>
          </w:pPr>
          <w:hyperlink w:anchor="__RefHeading___Toc31364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418</w:t>
            </w:r>
          </w:hyperlink>
        </w:p>
        <w:p>
          <w:pPr>
            <w:pStyle w:val="Contents5"/>
            <w:tabs>
              <w:tab w:val="clear" w:pos="7892"/>
              <w:tab w:val="right" w:pos="9026" w:leader="dot"/>
            </w:tabs>
            <w:rPr/>
          </w:pPr>
          <w:hyperlink w:anchor="__RefHeading___Toc31364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418</w:t>
            </w:r>
          </w:hyperlink>
        </w:p>
        <w:p>
          <w:pPr>
            <w:pStyle w:val="Contents5"/>
            <w:tabs>
              <w:tab w:val="clear" w:pos="7892"/>
              <w:tab w:val="right" w:pos="9026" w:leader="dot"/>
            </w:tabs>
            <w:rPr/>
          </w:pPr>
          <w:hyperlink w:anchor="__RefHeading___Toc31364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418</w:t>
            </w:r>
          </w:hyperlink>
        </w:p>
        <w:p>
          <w:pPr>
            <w:pStyle w:val="Contents5"/>
            <w:tabs>
              <w:tab w:val="clear" w:pos="7892"/>
              <w:tab w:val="right" w:pos="9026" w:leader="dot"/>
            </w:tabs>
            <w:rPr/>
          </w:pPr>
          <w:hyperlink w:anchor="__RefHeading___Toc31365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418</w:t>
            </w:r>
          </w:hyperlink>
        </w:p>
        <w:p>
          <w:pPr>
            <w:pStyle w:val="Contents5"/>
            <w:tabs>
              <w:tab w:val="clear" w:pos="7892"/>
              <w:tab w:val="right" w:pos="9026" w:leader="dot"/>
            </w:tabs>
            <w:rPr/>
          </w:pPr>
          <w:hyperlink w:anchor="__RefHeading___Toc31365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419</w:t>
            </w:r>
          </w:hyperlink>
        </w:p>
        <w:p>
          <w:pPr>
            <w:pStyle w:val="Contents5"/>
            <w:tabs>
              <w:tab w:val="clear" w:pos="7892"/>
              <w:tab w:val="right" w:pos="9026" w:leader="dot"/>
            </w:tabs>
            <w:rPr/>
          </w:pPr>
          <w:hyperlink w:anchor="__RefHeading___Toc31365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419</w:t>
            </w:r>
          </w:hyperlink>
        </w:p>
        <w:p>
          <w:pPr>
            <w:pStyle w:val="Contents5"/>
            <w:tabs>
              <w:tab w:val="clear" w:pos="7892"/>
              <w:tab w:val="right" w:pos="9026" w:leader="dot"/>
            </w:tabs>
            <w:rPr/>
          </w:pPr>
          <w:hyperlink w:anchor="__RefHeading___Toc31365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419</w:t>
            </w:r>
          </w:hyperlink>
        </w:p>
        <w:p>
          <w:pPr>
            <w:pStyle w:val="Contents5"/>
            <w:tabs>
              <w:tab w:val="clear" w:pos="7892"/>
              <w:tab w:val="right" w:pos="9026" w:leader="dot"/>
            </w:tabs>
            <w:rPr/>
          </w:pPr>
          <w:hyperlink w:anchor="__RefHeading___Toc31365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419</w:t>
            </w:r>
          </w:hyperlink>
        </w:p>
        <w:p>
          <w:pPr>
            <w:pStyle w:val="Contents5"/>
            <w:tabs>
              <w:tab w:val="clear" w:pos="7892"/>
              <w:tab w:val="right" w:pos="9026" w:leader="dot"/>
            </w:tabs>
            <w:rPr/>
          </w:pPr>
          <w:hyperlink w:anchor="__RefHeading___Toc31365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419</w:t>
            </w:r>
          </w:hyperlink>
        </w:p>
        <w:p>
          <w:pPr>
            <w:pStyle w:val="Contents4"/>
            <w:tabs>
              <w:tab w:val="clear" w:pos="8176"/>
              <w:tab w:val="right" w:pos="9026" w:leader="dot"/>
            </w:tabs>
            <w:rPr/>
          </w:pPr>
          <w:hyperlink w:anchor="__RefHeading___Toc3136512_1878427129">
            <w:r>
              <w:rPr>
                <w:webHidden/>
                <w:rStyle w:val="IndexLink"/>
              </w:rPr>
              <w:t>44</w:t>
            </w:r>
            <w:r>
              <w:rPr>
                <w:rStyle w:val="IndexLink"/>
                <w:rtl w:val="true"/>
              </w:rPr>
              <w:t xml:space="preserve">- </w:t>
            </w:r>
            <w:r>
              <w:rPr>
                <w:rStyle w:val="IndexLink"/>
                <w:rtl w:val="true"/>
              </w:rPr>
              <w:t>بَابُ تَحْرِیمِ کُفْرَانِ نِعْمَةِ اللَّهِ‌</w:t>
            </w:r>
            <w:r>
              <w:rPr>
                <w:rStyle w:val="IndexLink"/>
                <w:rtl w:val="true"/>
              </w:rPr>
              <w:tab/>
            </w:r>
            <w:r>
              <w:rPr>
                <w:rStyle w:val="IndexLink"/>
              </w:rPr>
              <w:t>421</w:t>
            </w:r>
          </w:hyperlink>
        </w:p>
        <w:p>
          <w:pPr>
            <w:pStyle w:val="Contents5"/>
            <w:tabs>
              <w:tab w:val="clear" w:pos="7892"/>
              <w:tab w:val="right" w:pos="9026" w:leader="dot"/>
            </w:tabs>
            <w:rPr/>
          </w:pPr>
          <w:hyperlink w:anchor="__RefHeading___Toc3136514_1878427129">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31365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421</w:t>
            </w:r>
          </w:hyperlink>
        </w:p>
        <w:p>
          <w:pPr>
            <w:pStyle w:val="Contents5"/>
            <w:tabs>
              <w:tab w:val="clear" w:pos="7892"/>
              <w:tab w:val="right" w:pos="9026" w:leader="dot"/>
            </w:tabs>
            <w:rPr/>
          </w:pPr>
          <w:hyperlink w:anchor="__RefHeading___Toc31365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422</w:t>
            </w:r>
          </w:hyperlink>
        </w:p>
        <w:p>
          <w:pPr>
            <w:pStyle w:val="Contents4"/>
            <w:tabs>
              <w:tab w:val="clear" w:pos="8176"/>
              <w:tab w:val="right" w:pos="9026" w:leader="dot"/>
            </w:tabs>
            <w:rPr/>
          </w:pPr>
          <w:hyperlink w:anchor="__RefHeading___Toc3136520_1878427129">
            <w:r>
              <w:rPr>
                <w:webHidden/>
                <w:rStyle w:val="IndexLink"/>
              </w:rPr>
              <w:t>45</w:t>
            </w:r>
            <w:r>
              <w:rPr>
                <w:rStyle w:val="IndexLink"/>
                <w:rtl w:val="true"/>
              </w:rPr>
              <w:t xml:space="preserve">- </w:t>
            </w:r>
            <w:r>
              <w:rPr>
                <w:rStyle w:val="IndexLink"/>
                <w:rtl w:val="true"/>
              </w:rPr>
              <w:t>بَابُ وُجُوبِ اجْتِنَابِ الْکَبَائِرِ</w:t>
            </w:r>
            <w:r>
              <w:rPr>
                <w:rStyle w:val="IndexLink"/>
                <w:rtl w:val="true"/>
              </w:rPr>
              <w:tab/>
            </w:r>
            <w:r>
              <w:rPr>
                <w:rStyle w:val="IndexLink"/>
              </w:rPr>
              <w:t>422</w:t>
            </w:r>
          </w:hyperlink>
        </w:p>
        <w:p>
          <w:pPr>
            <w:pStyle w:val="Contents5"/>
            <w:tabs>
              <w:tab w:val="clear" w:pos="7892"/>
              <w:tab w:val="right" w:pos="9026" w:leader="dot"/>
            </w:tabs>
            <w:rPr/>
          </w:pPr>
          <w:hyperlink w:anchor="__RefHeading___Toc3136522_1878427129">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31365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422</w:t>
            </w:r>
          </w:hyperlink>
        </w:p>
        <w:p>
          <w:pPr>
            <w:pStyle w:val="Contents5"/>
            <w:tabs>
              <w:tab w:val="clear" w:pos="7892"/>
              <w:tab w:val="right" w:pos="9026" w:leader="dot"/>
            </w:tabs>
            <w:rPr/>
          </w:pPr>
          <w:hyperlink w:anchor="__RefHeading___Toc31365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423</w:t>
            </w:r>
          </w:hyperlink>
        </w:p>
        <w:p>
          <w:pPr>
            <w:pStyle w:val="Contents5"/>
            <w:tabs>
              <w:tab w:val="clear" w:pos="7892"/>
              <w:tab w:val="right" w:pos="9026" w:leader="dot"/>
            </w:tabs>
            <w:rPr/>
          </w:pPr>
          <w:hyperlink w:anchor="__RefHeading___Toc31365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424</w:t>
            </w:r>
          </w:hyperlink>
        </w:p>
        <w:p>
          <w:pPr>
            <w:pStyle w:val="Contents5"/>
            <w:tabs>
              <w:tab w:val="clear" w:pos="7892"/>
              <w:tab w:val="right" w:pos="9026" w:leader="dot"/>
            </w:tabs>
            <w:rPr/>
          </w:pPr>
          <w:hyperlink w:anchor="__RefHeading___Toc31365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424</w:t>
            </w:r>
          </w:hyperlink>
        </w:p>
        <w:p>
          <w:pPr>
            <w:pStyle w:val="Contents5"/>
            <w:tabs>
              <w:tab w:val="clear" w:pos="7892"/>
              <w:tab w:val="right" w:pos="9026" w:leader="dot"/>
            </w:tabs>
            <w:rPr/>
          </w:pPr>
          <w:hyperlink w:anchor="__RefHeading___Toc31365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424</w:t>
            </w:r>
          </w:hyperlink>
        </w:p>
        <w:p>
          <w:pPr>
            <w:pStyle w:val="Contents5"/>
            <w:tabs>
              <w:tab w:val="clear" w:pos="7892"/>
              <w:tab w:val="right" w:pos="9026" w:leader="dot"/>
            </w:tabs>
            <w:rPr/>
          </w:pPr>
          <w:hyperlink w:anchor="__RefHeading___Toc31365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425</w:t>
            </w:r>
          </w:hyperlink>
        </w:p>
        <w:p>
          <w:pPr>
            <w:pStyle w:val="Contents5"/>
            <w:tabs>
              <w:tab w:val="clear" w:pos="7892"/>
              <w:tab w:val="right" w:pos="9026" w:leader="dot"/>
            </w:tabs>
            <w:rPr/>
          </w:pPr>
          <w:hyperlink w:anchor="__RefHeading___Toc31365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425</w:t>
            </w:r>
          </w:hyperlink>
        </w:p>
        <w:p>
          <w:pPr>
            <w:pStyle w:val="Contents5"/>
            <w:tabs>
              <w:tab w:val="clear" w:pos="7892"/>
              <w:tab w:val="right" w:pos="9026" w:leader="dot"/>
            </w:tabs>
            <w:rPr/>
          </w:pPr>
          <w:hyperlink w:anchor="__RefHeading___Toc31365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425</w:t>
            </w:r>
          </w:hyperlink>
        </w:p>
        <w:p>
          <w:pPr>
            <w:pStyle w:val="Contents5"/>
            <w:tabs>
              <w:tab w:val="clear" w:pos="7892"/>
              <w:tab w:val="right" w:pos="9026" w:leader="dot"/>
            </w:tabs>
            <w:rPr/>
          </w:pPr>
          <w:hyperlink w:anchor="__RefHeading___Toc31365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425</w:t>
            </w:r>
          </w:hyperlink>
        </w:p>
        <w:p>
          <w:pPr>
            <w:pStyle w:val="Contents4"/>
            <w:tabs>
              <w:tab w:val="clear" w:pos="8176"/>
              <w:tab w:val="right" w:pos="9026" w:leader="dot"/>
            </w:tabs>
            <w:rPr/>
          </w:pPr>
          <w:hyperlink w:anchor="__RefHeading___Toc3136542_1878427129">
            <w:r>
              <w:rPr>
                <w:webHidden/>
                <w:rStyle w:val="IndexLink"/>
              </w:rPr>
              <w:t>46</w:t>
            </w:r>
            <w:r>
              <w:rPr>
                <w:rStyle w:val="IndexLink"/>
                <w:rtl w:val="true"/>
              </w:rPr>
              <w:t xml:space="preserve">- </w:t>
            </w:r>
            <w:r>
              <w:rPr>
                <w:rStyle w:val="IndexLink"/>
                <w:rtl w:val="true"/>
              </w:rPr>
              <w:t>بَابُ تَعْیِینِ الْکَبَائِرِ الَّتِی یَجِبُ اجْتِنَابُهَا</w:t>
            </w:r>
            <w:r>
              <w:rPr>
                <w:rStyle w:val="IndexLink"/>
                <w:rtl w:val="true"/>
              </w:rPr>
              <w:tab/>
            </w:r>
            <w:r>
              <w:rPr>
                <w:rStyle w:val="IndexLink"/>
              </w:rPr>
              <w:t>426</w:t>
            </w:r>
          </w:hyperlink>
        </w:p>
        <w:p>
          <w:pPr>
            <w:pStyle w:val="Contents5"/>
            <w:tabs>
              <w:tab w:val="clear" w:pos="7892"/>
              <w:tab w:val="right" w:pos="9026" w:leader="dot"/>
            </w:tabs>
            <w:rPr/>
          </w:pPr>
          <w:hyperlink w:anchor="__RefHeading___Toc3136544_1878427129">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31365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426</w:t>
            </w:r>
          </w:hyperlink>
        </w:p>
        <w:p>
          <w:pPr>
            <w:pStyle w:val="Contents5"/>
            <w:tabs>
              <w:tab w:val="clear" w:pos="7892"/>
              <w:tab w:val="right" w:pos="9026" w:leader="dot"/>
            </w:tabs>
            <w:rPr/>
          </w:pPr>
          <w:hyperlink w:anchor="__RefHeading___Toc31365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426</w:t>
            </w:r>
          </w:hyperlink>
        </w:p>
        <w:p>
          <w:pPr>
            <w:pStyle w:val="Contents5"/>
            <w:tabs>
              <w:tab w:val="clear" w:pos="7892"/>
              <w:tab w:val="right" w:pos="9026" w:leader="dot"/>
            </w:tabs>
            <w:rPr/>
          </w:pPr>
          <w:hyperlink w:anchor="__RefHeading___Toc31365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429</w:t>
            </w:r>
          </w:hyperlink>
        </w:p>
        <w:p>
          <w:pPr>
            <w:pStyle w:val="Contents5"/>
            <w:tabs>
              <w:tab w:val="clear" w:pos="7892"/>
              <w:tab w:val="right" w:pos="9026" w:leader="dot"/>
            </w:tabs>
            <w:rPr/>
          </w:pPr>
          <w:hyperlink w:anchor="__RefHeading___Toc31365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430</w:t>
            </w:r>
          </w:hyperlink>
        </w:p>
        <w:p>
          <w:pPr>
            <w:pStyle w:val="Contents5"/>
            <w:tabs>
              <w:tab w:val="clear" w:pos="7892"/>
              <w:tab w:val="right" w:pos="9026" w:leader="dot"/>
            </w:tabs>
            <w:rPr/>
          </w:pPr>
          <w:hyperlink w:anchor="__RefHeading___Toc31365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431</w:t>
            </w:r>
          </w:hyperlink>
        </w:p>
        <w:p>
          <w:pPr>
            <w:pStyle w:val="Contents5"/>
            <w:tabs>
              <w:tab w:val="clear" w:pos="7892"/>
              <w:tab w:val="right" w:pos="9026" w:leader="dot"/>
            </w:tabs>
            <w:rPr/>
          </w:pPr>
          <w:hyperlink w:anchor="__RefHeading___Toc31365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431</w:t>
            </w:r>
          </w:hyperlink>
        </w:p>
        <w:p>
          <w:pPr>
            <w:pStyle w:val="Contents5"/>
            <w:tabs>
              <w:tab w:val="clear" w:pos="7892"/>
              <w:tab w:val="right" w:pos="9026" w:leader="dot"/>
            </w:tabs>
            <w:rPr/>
          </w:pPr>
          <w:hyperlink w:anchor="__RefHeading___Toc31365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431</w:t>
            </w:r>
          </w:hyperlink>
        </w:p>
        <w:p>
          <w:pPr>
            <w:pStyle w:val="Contents5"/>
            <w:tabs>
              <w:tab w:val="clear" w:pos="7892"/>
              <w:tab w:val="right" w:pos="9026" w:leader="dot"/>
            </w:tabs>
            <w:rPr/>
          </w:pPr>
          <w:hyperlink w:anchor="__RefHeading___Toc31365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431</w:t>
            </w:r>
          </w:hyperlink>
        </w:p>
        <w:p>
          <w:pPr>
            <w:pStyle w:val="Contents5"/>
            <w:tabs>
              <w:tab w:val="clear" w:pos="7892"/>
              <w:tab w:val="right" w:pos="9026" w:leader="dot"/>
            </w:tabs>
            <w:rPr/>
          </w:pPr>
          <w:hyperlink w:anchor="__RefHeading___Toc31365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431</w:t>
            </w:r>
          </w:hyperlink>
        </w:p>
        <w:p>
          <w:pPr>
            <w:pStyle w:val="Contents5"/>
            <w:tabs>
              <w:tab w:val="clear" w:pos="7892"/>
              <w:tab w:val="right" w:pos="9026" w:leader="dot"/>
            </w:tabs>
            <w:rPr/>
          </w:pPr>
          <w:hyperlink w:anchor="__RefHeading___Toc31365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433</w:t>
            </w:r>
          </w:hyperlink>
        </w:p>
        <w:p>
          <w:pPr>
            <w:pStyle w:val="Contents5"/>
            <w:tabs>
              <w:tab w:val="clear" w:pos="7892"/>
              <w:tab w:val="right" w:pos="9026" w:leader="dot"/>
            </w:tabs>
            <w:rPr/>
          </w:pPr>
          <w:hyperlink w:anchor="__RefHeading___Toc31365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433</w:t>
            </w:r>
          </w:hyperlink>
        </w:p>
        <w:p>
          <w:pPr>
            <w:pStyle w:val="Contents5"/>
            <w:tabs>
              <w:tab w:val="clear" w:pos="7892"/>
              <w:tab w:val="right" w:pos="9026" w:leader="dot"/>
            </w:tabs>
            <w:rPr/>
          </w:pPr>
          <w:hyperlink w:anchor="__RefHeading___Toc31365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433</w:t>
            </w:r>
          </w:hyperlink>
        </w:p>
        <w:p>
          <w:pPr>
            <w:pStyle w:val="Contents5"/>
            <w:tabs>
              <w:tab w:val="clear" w:pos="7892"/>
              <w:tab w:val="right" w:pos="9026" w:leader="dot"/>
            </w:tabs>
            <w:rPr/>
          </w:pPr>
          <w:hyperlink w:anchor="__RefHeading___Toc31365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434</w:t>
            </w:r>
          </w:hyperlink>
        </w:p>
        <w:p>
          <w:pPr>
            <w:pStyle w:val="Contents5"/>
            <w:tabs>
              <w:tab w:val="clear" w:pos="7892"/>
              <w:tab w:val="right" w:pos="9026" w:leader="dot"/>
            </w:tabs>
            <w:rPr/>
          </w:pPr>
          <w:hyperlink w:anchor="__RefHeading___Toc31365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434</w:t>
            </w:r>
          </w:hyperlink>
        </w:p>
        <w:p>
          <w:pPr>
            <w:pStyle w:val="Contents5"/>
            <w:tabs>
              <w:tab w:val="clear" w:pos="7892"/>
              <w:tab w:val="right" w:pos="9026" w:leader="dot"/>
            </w:tabs>
            <w:rPr/>
          </w:pPr>
          <w:hyperlink w:anchor="__RefHeading___Toc31365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434</w:t>
            </w:r>
          </w:hyperlink>
        </w:p>
        <w:p>
          <w:pPr>
            <w:pStyle w:val="Contents5"/>
            <w:tabs>
              <w:tab w:val="clear" w:pos="7892"/>
              <w:tab w:val="right" w:pos="9026" w:leader="dot"/>
            </w:tabs>
            <w:rPr/>
          </w:pPr>
          <w:hyperlink w:anchor="__RefHeading___Toc31365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435</w:t>
            </w:r>
          </w:hyperlink>
        </w:p>
        <w:p>
          <w:pPr>
            <w:pStyle w:val="Contents5"/>
            <w:tabs>
              <w:tab w:val="clear" w:pos="7892"/>
              <w:tab w:val="right" w:pos="9026" w:leader="dot"/>
            </w:tabs>
            <w:rPr/>
          </w:pPr>
          <w:hyperlink w:anchor="__RefHeading___Toc31365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436</w:t>
            </w:r>
          </w:hyperlink>
        </w:p>
        <w:p>
          <w:pPr>
            <w:pStyle w:val="Contents5"/>
            <w:tabs>
              <w:tab w:val="clear" w:pos="7892"/>
              <w:tab w:val="right" w:pos="9026" w:leader="dot"/>
            </w:tabs>
            <w:rPr/>
          </w:pPr>
          <w:hyperlink w:anchor="__RefHeading___Toc31365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436</w:t>
            </w:r>
          </w:hyperlink>
        </w:p>
        <w:p>
          <w:pPr>
            <w:pStyle w:val="Contents5"/>
            <w:tabs>
              <w:tab w:val="clear" w:pos="7892"/>
              <w:tab w:val="right" w:pos="9026" w:leader="dot"/>
            </w:tabs>
            <w:rPr/>
          </w:pPr>
          <w:hyperlink w:anchor="__RefHeading___Toc31365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436</w:t>
            </w:r>
          </w:hyperlink>
        </w:p>
        <w:p>
          <w:pPr>
            <w:pStyle w:val="Contents5"/>
            <w:tabs>
              <w:tab w:val="clear" w:pos="7892"/>
              <w:tab w:val="right" w:pos="9026" w:leader="dot"/>
            </w:tabs>
            <w:rPr/>
          </w:pPr>
          <w:hyperlink w:anchor="__RefHeading___Toc31365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436</w:t>
            </w:r>
          </w:hyperlink>
        </w:p>
        <w:p>
          <w:pPr>
            <w:pStyle w:val="Contents5"/>
            <w:tabs>
              <w:tab w:val="clear" w:pos="7892"/>
              <w:tab w:val="right" w:pos="9026" w:leader="dot"/>
            </w:tabs>
            <w:rPr/>
          </w:pPr>
          <w:hyperlink w:anchor="__RefHeading___Toc31365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438</w:t>
            </w:r>
          </w:hyperlink>
        </w:p>
        <w:p>
          <w:pPr>
            <w:pStyle w:val="Contents5"/>
            <w:tabs>
              <w:tab w:val="clear" w:pos="7892"/>
              <w:tab w:val="right" w:pos="9026" w:leader="dot"/>
            </w:tabs>
            <w:rPr/>
          </w:pPr>
          <w:hyperlink w:anchor="__RefHeading___Toc31365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438</w:t>
            </w:r>
          </w:hyperlink>
        </w:p>
        <w:p>
          <w:pPr>
            <w:pStyle w:val="Contents5"/>
            <w:tabs>
              <w:tab w:val="clear" w:pos="7892"/>
              <w:tab w:val="right" w:pos="9026" w:leader="dot"/>
            </w:tabs>
            <w:rPr/>
          </w:pPr>
          <w:hyperlink w:anchor="__RefHeading___Toc31365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439</w:t>
            </w:r>
          </w:hyperlink>
        </w:p>
        <w:p>
          <w:pPr>
            <w:pStyle w:val="Contents5"/>
            <w:tabs>
              <w:tab w:val="clear" w:pos="7892"/>
              <w:tab w:val="right" w:pos="9026" w:leader="dot"/>
            </w:tabs>
            <w:rPr/>
          </w:pPr>
          <w:hyperlink w:anchor="__RefHeading___Toc31365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439</w:t>
            </w:r>
          </w:hyperlink>
        </w:p>
        <w:p>
          <w:pPr>
            <w:pStyle w:val="Contents5"/>
            <w:tabs>
              <w:tab w:val="clear" w:pos="7892"/>
              <w:tab w:val="right" w:pos="9026" w:leader="dot"/>
            </w:tabs>
            <w:rPr/>
          </w:pPr>
          <w:hyperlink w:anchor="__RefHeading___Toc31365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439</w:t>
            </w:r>
          </w:hyperlink>
        </w:p>
        <w:p>
          <w:pPr>
            <w:pStyle w:val="Contents5"/>
            <w:tabs>
              <w:tab w:val="clear" w:pos="7892"/>
              <w:tab w:val="right" w:pos="9026" w:leader="dot"/>
            </w:tabs>
            <w:rPr/>
          </w:pPr>
          <w:hyperlink w:anchor="__RefHeading___Toc31365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439</w:t>
            </w:r>
          </w:hyperlink>
        </w:p>
        <w:p>
          <w:pPr>
            <w:pStyle w:val="Contents5"/>
            <w:tabs>
              <w:tab w:val="clear" w:pos="7892"/>
              <w:tab w:val="right" w:pos="9026" w:leader="dot"/>
            </w:tabs>
            <w:rPr/>
          </w:pPr>
          <w:hyperlink w:anchor="__RefHeading___Toc31365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439</w:t>
            </w:r>
          </w:hyperlink>
        </w:p>
        <w:p>
          <w:pPr>
            <w:pStyle w:val="Contents5"/>
            <w:tabs>
              <w:tab w:val="clear" w:pos="7892"/>
              <w:tab w:val="right" w:pos="9026" w:leader="dot"/>
            </w:tabs>
            <w:rPr/>
          </w:pPr>
          <w:hyperlink w:anchor="__RefHeading___Toc31366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439</w:t>
            </w:r>
          </w:hyperlink>
        </w:p>
        <w:p>
          <w:pPr>
            <w:pStyle w:val="Contents5"/>
            <w:tabs>
              <w:tab w:val="clear" w:pos="7892"/>
              <w:tab w:val="right" w:pos="9026" w:leader="dot"/>
            </w:tabs>
            <w:rPr/>
          </w:pPr>
          <w:hyperlink w:anchor="__RefHeading___Toc31366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441</w:t>
            </w:r>
          </w:hyperlink>
        </w:p>
        <w:p>
          <w:pPr>
            <w:pStyle w:val="Contents5"/>
            <w:tabs>
              <w:tab w:val="clear" w:pos="7892"/>
              <w:tab w:val="right" w:pos="9026" w:leader="dot"/>
            </w:tabs>
            <w:rPr/>
          </w:pPr>
          <w:hyperlink w:anchor="__RefHeading___Toc31366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441</w:t>
            </w:r>
          </w:hyperlink>
        </w:p>
        <w:p>
          <w:pPr>
            <w:pStyle w:val="Contents5"/>
            <w:tabs>
              <w:tab w:val="clear" w:pos="7892"/>
              <w:tab w:val="right" w:pos="9026" w:leader="dot"/>
            </w:tabs>
            <w:rPr/>
          </w:pPr>
          <w:hyperlink w:anchor="__RefHeading___Toc31366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441</w:t>
            </w:r>
          </w:hyperlink>
        </w:p>
        <w:p>
          <w:pPr>
            <w:pStyle w:val="Contents5"/>
            <w:tabs>
              <w:tab w:val="clear" w:pos="7892"/>
              <w:tab w:val="right" w:pos="9026" w:leader="dot"/>
            </w:tabs>
            <w:rPr/>
          </w:pPr>
          <w:hyperlink w:anchor="__RefHeading___Toc31366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442</w:t>
            </w:r>
          </w:hyperlink>
        </w:p>
        <w:p>
          <w:pPr>
            <w:pStyle w:val="Contents5"/>
            <w:tabs>
              <w:tab w:val="clear" w:pos="7892"/>
              <w:tab w:val="right" w:pos="9026" w:leader="dot"/>
            </w:tabs>
            <w:rPr/>
          </w:pPr>
          <w:hyperlink w:anchor="__RefHeading___Toc31366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442</w:t>
            </w:r>
          </w:hyperlink>
        </w:p>
        <w:p>
          <w:pPr>
            <w:pStyle w:val="Contents5"/>
            <w:tabs>
              <w:tab w:val="clear" w:pos="7892"/>
              <w:tab w:val="right" w:pos="9026" w:leader="dot"/>
            </w:tabs>
            <w:rPr/>
          </w:pPr>
          <w:hyperlink w:anchor="__RefHeading___Toc31366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443</w:t>
            </w:r>
          </w:hyperlink>
        </w:p>
        <w:p>
          <w:pPr>
            <w:pStyle w:val="Contents5"/>
            <w:tabs>
              <w:tab w:val="clear" w:pos="7892"/>
              <w:tab w:val="right" w:pos="9026" w:leader="dot"/>
            </w:tabs>
            <w:rPr/>
          </w:pPr>
          <w:hyperlink w:anchor="__RefHeading___Toc31366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443</w:t>
            </w:r>
          </w:hyperlink>
        </w:p>
        <w:p>
          <w:pPr>
            <w:pStyle w:val="Contents5"/>
            <w:tabs>
              <w:tab w:val="clear" w:pos="7892"/>
              <w:tab w:val="right" w:pos="9026" w:leader="dot"/>
            </w:tabs>
            <w:rPr/>
          </w:pPr>
          <w:hyperlink w:anchor="__RefHeading___Toc31366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444</w:t>
            </w:r>
          </w:hyperlink>
        </w:p>
        <w:p>
          <w:pPr>
            <w:pStyle w:val="Contents5"/>
            <w:tabs>
              <w:tab w:val="clear" w:pos="7892"/>
              <w:tab w:val="right" w:pos="9026" w:leader="dot"/>
            </w:tabs>
            <w:rPr/>
          </w:pPr>
          <w:hyperlink w:anchor="__RefHeading___Toc31366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444</w:t>
            </w:r>
          </w:hyperlink>
        </w:p>
        <w:p>
          <w:pPr>
            <w:pStyle w:val="Contents4"/>
            <w:tabs>
              <w:tab w:val="clear" w:pos="8176"/>
              <w:tab w:val="right" w:pos="9026" w:leader="dot"/>
            </w:tabs>
            <w:rPr/>
          </w:pPr>
          <w:hyperlink w:anchor="__RefHeading___Toc3136620_1878427129">
            <w:r>
              <w:rPr>
                <w:webHidden/>
                <w:rStyle w:val="IndexLink"/>
              </w:rPr>
              <w:t>47</w:t>
            </w:r>
            <w:r>
              <w:rPr>
                <w:rStyle w:val="IndexLink"/>
                <w:rtl w:val="true"/>
              </w:rPr>
              <w:t xml:space="preserve">- </w:t>
            </w:r>
            <w:r>
              <w:rPr>
                <w:rStyle w:val="IndexLink"/>
                <w:rtl w:val="true"/>
              </w:rPr>
              <w:t>بَابُ صِحَّةِ التَّوْبَةِ مِنَ الْکَبَائِرِ</w:t>
            </w:r>
            <w:r>
              <w:rPr>
                <w:rStyle w:val="IndexLink"/>
                <w:rtl w:val="true"/>
              </w:rPr>
              <w:tab/>
            </w:r>
            <w:r>
              <w:rPr>
                <w:rStyle w:val="IndexLink"/>
              </w:rPr>
              <w:t>446</w:t>
            </w:r>
          </w:hyperlink>
        </w:p>
        <w:p>
          <w:pPr>
            <w:pStyle w:val="Contents5"/>
            <w:tabs>
              <w:tab w:val="clear" w:pos="7892"/>
              <w:tab w:val="right" w:pos="9026" w:leader="dot"/>
            </w:tabs>
            <w:rPr/>
          </w:pPr>
          <w:hyperlink w:anchor="__RefHeading___Toc3136622_1878427129">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31366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446</w:t>
            </w:r>
          </w:hyperlink>
        </w:p>
        <w:p>
          <w:pPr>
            <w:pStyle w:val="Contents5"/>
            <w:tabs>
              <w:tab w:val="clear" w:pos="7892"/>
              <w:tab w:val="right" w:pos="9026" w:leader="dot"/>
            </w:tabs>
            <w:rPr/>
          </w:pPr>
          <w:hyperlink w:anchor="__RefHeading___Toc31366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446</w:t>
            </w:r>
          </w:hyperlink>
        </w:p>
        <w:p>
          <w:pPr>
            <w:pStyle w:val="Contents5"/>
            <w:tabs>
              <w:tab w:val="clear" w:pos="7892"/>
              <w:tab w:val="right" w:pos="9026" w:leader="dot"/>
            </w:tabs>
            <w:rPr/>
          </w:pPr>
          <w:hyperlink w:anchor="__RefHeading___Toc31366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446</w:t>
            </w:r>
          </w:hyperlink>
        </w:p>
        <w:p>
          <w:pPr>
            <w:pStyle w:val="Contents5"/>
            <w:tabs>
              <w:tab w:val="clear" w:pos="7892"/>
              <w:tab w:val="right" w:pos="9026" w:leader="dot"/>
            </w:tabs>
            <w:rPr/>
          </w:pPr>
          <w:hyperlink w:anchor="__RefHeading___Toc31366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447</w:t>
            </w:r>
          </w:hyperlink>
        </w:p>
        <w:p>
          <w:pPr>
            <w:pStyle w:val="Contents5"/>
            <w:tabs>
              <w:tab w:val="clear" w:pos="7892"/>
              <w:tab w:val="right" w:pos="9026" w:leader="dot"/>
            </w:tabs>
            <w:rPr/>
          </w:pPr>
          <w:hyperlink w:anchor="__RefHeading___Toc31366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447</w:t>
            </w:r>
          </w:hyperlink>
        </w:p>
        <w:p>
          <w:pPr>
            <w:pStyle w:val="Contents5"/>
            <w:tabs>
              <w:tab w:val="clear" w:pos="7892"/>
              <w:tab w:val="right" w:pos="9026" w:leader="dot"/>
            </w:tabs>
            <w:rPr/>
          </w:pPr>
          <w:hyperlink w:anchor="__RefHeading___Toc31366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447</w:t>
            </w:r>
          </w:hyperlink>
        </w:p>
        <w:p>
          <w:pPr>
            <w:pStyle w:val="Contents5"/>
            <w:tabs>
              <w:tab w:val="clear" w:pos="7892"/>
              <w:tab w:val="right" w:pos="9026" w:leader="dot"/>
            </w:tabs>
            <w:rPr/>
          </w:pPr>
          <w:hyperlink w:anchor="__RefHeading___Toc31366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447</w:t>
            </w:r>
          </w:hyperlink>
        </w:p>
        <w:p>
          <w:pPr>
            <w:pStyle w:val="Contents5"/>
            <w:tabs>
              <w:tab w:val="clear" w:pos="7892"/>
              <w:tab w:val="right" w:pos="9026" w:leader="dot"/>
            </w:tabs>
            <w:rPr/>
          </w:pPr>
          <w:hyperlink w:anchor="__RefHeading___Toc31366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447</w:t>
            </w:r>
          </w:hyperlink>
        </w:p>
        <w:p>
          <w:pPr>
            <w:pStyle w:val="Contents5"/>
            <w:tabs>
              <w:tab w:val="clear" w:pos="7892"/>
              <w:tab w:val="right" w:pos="9026" w:leader="dot"/>
            </w:tabs>
            <w:rPr/>
          </w:pPr>
          <w:hyperlink w:anchor="__RefHeading___Toc31366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448</w:t>
            </w:r>
          </w:hyperlink>
        </w:p>
        <w:p>
          <w:pPr>
            <w:pStyle w:val="Contents5"/>
            <w:tabs>
              <w:tab w:val="clear" w:pos="7892"/>
              <w:tab w:val="right" w:pos="9026" w:leader="dot"/>
            </w:tabs>
            <w:rPr/>
          </w:pPr>
          <w:hyperlink w:anchor="__RefHeading___Toc31366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449</w:t>
            </w:r>
          </w:hyperlink>
        </w:p>
        <w:p>
          <w:pPr>
            <w:pStyle w:val="Contents5"/>
            <w:tabs>
              <w:tab w:val="clear" w:pos="7892"/>
              <w:tab w:val="right" w:pos="9026" w:leader="dot"/>
            </w:tabs>
            <w:rPr/>
          </w:pPr>
          <w:hyperlink w:anchor="__RefHeading___Toc31366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449</w:t>
            </w:r>
          </w:hyperlink>
        </w:p>
        <w:p>
          <w:pPr>
            <w:pStyle w:val="Contents5"/>
            <w:tabs>
              <w:tab w:val="clear" w:pos="7892"/>
              <w:tab w:val="right" w:pos="9026" w:leader="dot"/>
            </w:tabs>
            <w:rPr/>
          </w:pPr>
          <w:hyperlink w:anchor="__RefHeading___Toc31366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450</w:t>
            </w:r>
          </w:hyperlink>
        </w:p>
        <w:p>
          <w:pPr>
            <w:pStyle w:val="Contents5"/>
            <w:tabs>
              <w:tab w:val="clear" w:pos="7892"/>
              <w:tab w:val="right" w:pos="9026" w:leader="dot"/>
            </w:tabs>
            <w:rPr/>
          </w:pPr>
          <w:hyperlink w:anchor="__RefHeading___Toc31366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450</w:t>
            </w:r>
          </w:hyperlink>
        </w:p>
        <w:p>
          <w:pPr>
            <w:pStyle w:val="Contents5"/>
            <w:tabs>
              <w:tab w:val="clear" w:pos="7892"/>
              <w:tab w:val="right" w:pos="9026" w:leader="dot"/>
            </w:tabs>
            <w:rPr/>
          </w:pPr>
          <w:hyperlink w:anchor="__RefHeading___Toc31366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451</w:t>
            </w:r>
          </w:hyperlink>
        </w:p>
        <w:p>
          <w:pPr>
            <w:pStyle w:val="Contents4"/>
            <w:tabs>
              <w:tab w:val="clear" w:pos="8176"/>
              <w:tab w:val="right" w:pos="9026" w:leader="dot"/>
            </w:tabs>
            <w:rPr/>
          </w:pPr>
          <w:hyperlink w:anchor="__RefHeading___Toc3136652_1878427129">
            <w:r>
              <w:rPr>
                <w:webHidden/>
                <w:rStyle w:val="IndexLink"/>
              </w:rPr>
              <w:t>48</w:t>
            </w:r>
            <w:r>
              <w:rPr>
                <w:rStyle w:val="IndexLink"/>
                <w:rtl w:val="true"/>
              </w:rPr>
              <w:t xml:space="preserve">- </w:t>
            </w:r>
            <w:r>
              <w:rPr>
                <w:rStyle w:val="IndexLink"/>
                <w:rtl w:val="true"/>
              </w:rPr>
              <w:t>بَابُ تَحْرِیمِ الْإِصْرَارِ عَلَی الذَّنْبِ وَ وُجُوبِ الْمُبَادَرَةِ بِالتَّوْبَةِ وَ الِاسْتِغْفَارِ</w:t>
            </w:r>
            <w:r>
              <w:rPr>
                <w:rStyle w:val="IndexLink"/>
                <w:rtl w:val="true"/>
              </w:rPr>
              <w:tab/>
            </w:r>
            <w:r>
              <w:rPr>
                <w:rStyle w:val="IndexLink"/>
              </w:rPr>
              <w:t>452</w:t>
            </w:r>
          </w:hyperlink>
        </w:p>
        <w:p>
          <w:pPr>
            <w:pStyle w:val="Contents5"/>
            <w:tabs>
              <w:tab w:val="clear" w:pos="7892"/>
              <w:tab w:val="right" w:pos="9026" w:leader="dot"/>
            </w:tabs>
            <w:rPr/>
          </w:pPr>
          <w:hyperlink w:anchor="__RefHeading___Toc3136654_1878427129">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31366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452</w:t>
            </w:r>
          </w:hyperlink>
        </w:p>
        <w:p>
          <w:pPr>
            <w:pStyle w:val="Contents5"/>
            <w:tabs>
              <w:tab w:val="clear" w:pos="7892"/>
              <w:tab w:val="right" w:pos="9026" w:leader="dot"/>
            </w:tabs>
            <w:rPr/>
          </w:pPr>
          <w:hyperlink w:anchor="__RefHeading___Toc31366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452</w:t>
            </w:r>
          </w:hyperlink>
        </w:p>
        <w:p>
          <w:pPr>
            <w:pStyle w:val="Contents5"/>
            <w:tabs>
              <w:tab w:val="clear" w:pos="7892"/>
              <w:tab w:val="right" w:pos="9026" w:leader="dot"/>
            </w:tabs>
            <w:rPr/>
          </w:pPr>
          <w:hyperlink w:anchor="__RefHeading___Toc31366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452</w:t>
            </w:r>
          </w:hyperlink>
        </w:p>
        <w:p>
          <w:pPr>
            <w:pStyle w:val="Contents5"/>
            <w:tabs>
              <w:tab w:val="clear" w:pos="7892"/>
              <w:tab w:val="right" w:pos="9026" w:leader="dot"/>
            </w:tabs>
            <w:rPr/>
          </w:pPr>
          <w:hyperlink w:anchor="__RefHeading___Toc31366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453</w:t>
            </w:r>
          </w:hyperlink>
        </w:p>
        <w:p>
          <w:pPr>
            <w:pStyle w:val="Contents5"/>
            <w:tabs>
              <w:tab w:val="clear" w:pos="7892"/>
              <w:tab w:val="right" w:pos="9026" w:leader="dot"/>
            </w:tabs>
            <w:rPr/>
          </w:pPr>
          <w:hyperlink w:anchor="__RefHeading___Toc31366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453</w:t>
            </w:r>
          </w:hyperlink>
        </w:p>
        <w:p>
          <w:pPr>
            <w:pStyle w:val="Contents4"/>
            <w:tabs>
              <w:tab w:val="clear" w:pos="8176"/>
              <w:tab w:val="right" w:pos="9026" w:leader="dot"/>
            </w:tabs>
            <w:rPr/>
          </w:pPr>
          <w:hyperlink w:anchor="__RefHeading___Toc3136666_1878427129">
            <w:r>
              <w:rPr>
                <w:webHidden/>
                <w:rStyle w:val="IndexLink"/>
              </w:rPr>
              <w:t>49</w:t>
            </w:r>
            <w:r>
              <w:rPr>
                <w:rStyle w:val="IndexLink"/>
                <w:rtl w:val="true"/>
              </w:rPr>
              <w:t xml:space="preserve">- </w:t>
            </w:r>
            <w:r>
              <w:rPr>
                <w:rStyle w:val="IndexLink"/>
                <w:rtl w:val="true"/>
              </w:rPr>
              <w:t>بَابُ جُمْلَةٍ مِمَّا یَنْبَغِی تَرْکُهُ مِنَ الْخِصَالِ الْمُحَرَّمَةِ وَ الْمَکْرُوهَةِ</w:t>
            </w:r>
            <w:r>
              <w:rPr>
                <w:rStyle w:val="IndexLink"/>
                <w:rtl w:val="true"/>
              </w:rPr>
              <w:tab/>
            </w:r>
            <w:r>
              <w:rPr>
                <w:rStyle w:val="IndexLink"/>
              </w:rPr>
              <w:t>454</w:t>
            </w:r>
          </w:hyperlink>
        </w:p>
        <w:p>
          <w:pPr>
            <w:pStyle w:val="Contents5"/>
            <w:tabs>
              <w:tab w:val="clear" w:pos="7892"/>
              <w:tab w:val="right" w:pos="9026" w:leader="dot"/>
            </w:tabs>
            <w:rPr/>
          </w:pPr>
          <w:hyperlink w:anchor="__RefHeading___Toc3136668_1878427129">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31366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454</w:t>
            </w:r>
          </w:hyperlink>
        </w:p>
        <w:p>
          <w:pPr>
            <w:pStyle w:val="Contents5"/>
            <w:tabs>
              <w:tab w:val="clear" w:pos="7892"/>
              <w:tab w:val="right" w:pos="9026" w:leader="dot"/>
            </w:tabs>
            <w:rPr/>
          </w:pPr>
          <w:hyperlink w:anchor="__RefHeading___Toc31366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454</w:t>
            </w:r>
          </w:hyperlink>
        </w:p>
        <w:p>
          <w:pPr>
            <w:pStyle w:val="Contents5"/>
            <w:tabs>
              <w:tab w:val="clear" w:pos="7892"/>
              <w:tab w:val="right" w:pos="9026" w:leader="dot"/>
            </w:tabs>
            <w:rPr/>
          </w:pPr>
          <w:hyperlink w:anchor="__RefHeading___Toc31366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454</w:t>
            </w:r>
          </w:hyperlink>
        </w:p>
        <w:p>
          <w:pPr>
            <w:pStyle w:val="Contents5"/>
            <w:tabs>
              <w:tab w:val="clear" w:pos="7892"/>
              <w:tab w:val="right" w:pos="9026" w:leader="dot"/>
            </w:tabs>
            <w:rPr/>
          </w:pPr>
          <w:hyperlink w:anchor="__RefHeading___Toc31366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454</w:t>
            </w:r>
          </w:hyperlink>
        </w:p>
        <w:p>
          <w:pPr>
            <w:pStyle w:val="Contents5"/>
            <w:tabs>
              <w:tab w:val="clear" w:pos="7892"/>
              <w:tab w:val="right" w:pos="9026" w:leader="dot"/>
            </w:tabs>
            <w:rPr/>
          </w:pPr>
          <w:hyperlink w:anchor="__RefHeading___Toc31366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455</w:t>
            </w:r>
          </w:hyperlink>
        </w:p>
        <w:p>
          <w:pPr>
            <w:pStyle w:val="Contents5"/>
            <w:tabs>
              <w:tab w:val="clear" w:pos="7892"/>
              <w:tab w:val="right" w:pos="9026" w:leader="dot"/>
            </w:tabs>
            <w:rPr/>
          </w:pPr>
          <w:hyperlink w:anchor="__RefHeading___Toc31366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455</w:t>
            </w:r>
          </w:hyperlink>
        </w:p>
        <w:p>
          <w:pPr>
            <w:pStyle w:val="Contents5"/>
            <w:tabs>
              <w:tab w:val="clear" w:pos="7892"/>
              <w:tab w:val="right" w:pos="9026" w:leader="dot"/>
            </w:tabs>
            <w:rPr/>
          </w:pPr>
          <w:hyperlink w:anchor="__RefHeading___Toc31366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455</w:t>
            </w:r>
          </w:hyperlink>
        </w:p>
        <w:p>
          <w:pPr>
            <w:pStyle w:val="Contents5"/>
            <w:tabs>
              <w:tab w:val="clear" w:pos="7892"/>
              <w:tab w:val="right" w:pos="9026" w:leader="dot"/>
            </w:tabs>
            <w:rPr/>
          </w:pPr>
          <w:hyperlink w:anchor="__RefHeading___Toc31366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456</w:t>
            </w:r>
          </w:hyperlink>
        </w:p>
        <w:p>
          <w:pPr>
            <w:pStyle w:val="Contents5"/>
            <w:tabs>
              <w:tab w:val="clear" w:pos="7892"/>
              <w:tab w:val="right" w:pos="9026" w:leader="dot"/>
            </w:tabs>
            <w:rPr/>
          </w:pPr>
          <w:hyperlink w:anchor="__RefHeading___Toc31366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456</w:t>
            </w:r>
          </w:hyperlink>
        </w:p>
        <w:p>
          <w:pPr>
            <w:pStyle w:val="Contents5"/>
            <w:tabs>
              <w:tab w:val="clear" w:pos="7892"/>
              <w:tab w:val="right" w:pos="9026" w:leader="dot"/>
            </w:tabs>
            <w:rPr/>
          </w:pPr>
          <w:hyperlink w:anchor="__RefHeading___Toc31366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457</w:t>
            </w:r>
          </w:hyperlink>
        </w:p>
        <w:p>
          <w:pPr>
            <w:pStyle w:val="Contents5"/>
            <w:tabs>
              <w:tab w:val="clear" w:pos="7892"/>
              <w:tab w:val="right" w:pos="9026" w:leader="dot"/>
            </w:tabs>
            <w:rPr/>
          </w:pPr>
          <w:hyperlink w:anchor="__RefHeading___Toc31366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458</w:t>
            </w:r>
          </w:hyperlink>
        </w:p>
        <w:p>
          <w:pPr>
            <w:pStyle w:val="Contents5"/>
            <w:tabs>
              <w:tab w:val="clear" w:pos="7892"/>
              <w:tab w:val="right" w:pos="9026" w:leader="dot"/>
            </w:tabs>
            <w:rPr/>
          </w:pPr>
          <w:hyperlink w:anchor="__RefHeading___Toc31366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459</w:t>
            </w:r>
          </w:hyperlink>
        </w:p>
        <w:p>
          <w:pPr>
            <w:pStyle w:val="Contents5"/>
            <w:tabs>
              <w:tab w:val="clear" w:pos="7892"/>
              <w:tab w:val="right" w:pos="9026" w:leader="dot"/>
            </w:tabs>
            <w:rPr/>
          </w:pPr>
          <w:hyperlink w:anchor="__RefHeading___Toc31366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459</w:t>
            </w:r>
          </w:hyperlink>
        </w:p>
        <w:p>
          <w:pPr>
            <w:pStyle w:val="Contents5"/>
            <w:tabs>
              <w:tab w:val="clear" w:pos="7892"/>
              <w:tab w:val="right" w:pos="9026" w:leader="dot"/>
            </w:tabs>
            <w:rPr/>
          </w:pPr>
          <w:hyperlink w:anchor="__RefHeading___Toc31366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459</w:t>
            </w:r>
          </w:hyperlink>
        </w:p>
        <w:p>
          <w:pPr>
            <w:pStyle w:val="Contents5"/>
            <w:tabs>
              <w:tab w:val="clear" w:pos="7892"/>
              <w:tab w:val="right" w:pos="9026" w:leader="dot"/>
            </w:tabs>
            <w:rPr/>
          </w:pPr>
          <w:hyperlink w:anchor="__RefHeading___Toc31366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461</w:t>
            </w:r>
          </w:hyperlink>
        </w:p>
        <w:p>
          <w:pPr>
            <w:pStyle w:val="Contents5"/>
            <w:tabs>
              <w:tab w:val="clear" w:pos="7892"/>
              <w:tab w:val="right" w:pos="9026" w:leader="dot"/>
            </w:tabs>
            <w:rPr/>
          </w:pPr>
          <w:hyperlink w:anchor="__RefHeading___Toc31367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461</w:t>
            </w:r>
          </w:hyperlink>
        </w:p>
        <w:p>
          <w:pPr>
            <w:pStyle w:val="Contents5"/>
            <w:tabs>
              <w:tab w:val="clear" w:pos="7892"/>
              <w:tab w:val="right" w:pos="9026" w:leader="dot"/>
            </w:tabs>
            <w:rPr/>
          </w:pPr>
          <w:hyperlink w:anchor="__RefHeading___Toc31367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462</w:t>
            </w:r>
          </w:hyperlink>
        </w:p>
        <w:p>
          <w:pPr>
            <w:pStyle w:val="Contents5"/>
            <w:tabs>
              <w:tab w:val="clear" w:pos="7892"/>
              <w:tab w:val="right" w:pos="9026" w:leader="dot"/>
            </w:tabs>
            <w:rPr/>
          </w:pPr>
          <w:hyperlink w:anchor="__RefHeading___Toc31367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464</w:t>
            </w:r>
          </w:hyperlink>
        </w:p>
        <w:p>
          <w:pPr>
            <w:pStyle w:val="Contents5"/>
            <w:tabs>
              <w:tab w:val="clear" w:pos="7892"/>
              <w:tab w:val="right" w:pos="9026" w:leader="dot"/>
            </w:tabs>
            <w:rPr/>
          </w:pPr>
          <w:hyperlink w:anchor="__RefHeading___Toc31367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464</w:t>
            </w:r>
          </w:hyperlink>
        </w:p>
        <w:p>
          <w:pPr>
            <w:pStyle w:val="Contents5"/>
            <w:tabs>
              <w:tab w:val="clear" w:pos="7892"/>
              <w:tab w:val="right" w:pos="9026" w:leader="dot"/>
            </w:tabs>
            <w:rPr/>
          </w:pPr>
          <w:hyperlink w:anchor="__RefHeading___Toc31367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465</w:t>
            </w:r>
          </w:hyperlink>
        </w:p>
        <w:p>
          <w:pPr>
            <w:pStyle w:val="Contents5"/>
            <w:tabs>
              <w:tab w:val="clear" w:pos="7892"/>
              <w:tab w:val="right" w:pos="9026" w:leader="dot"/>
            </w:tabs>
            <w:rPr/>
          </w:pPr>
          <w:hyperlink w:anchor="__RefHeading___Toc31367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466</w:t>
            </w:r>
          </w:hyperlink>
        </w:p>
        <w:p>
          <w:pPr>
            <w:pStyle w:val="Contents5"/>
            <w:tabs>
              <w:tab w:val="clear" w:pos="7892"/>
              <w:tab w:val="right" w:pos="9026" w:leader="dot"/>
            </w:tabs>
            <w:rPr/>
          </w:pPr>
          <w:hyperlink w:anchor="__RefHeading___Toc31367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467</w:t>
            </w:r>
          </w:hyperlink>
        </w:p>
        <w:p>
          <w:pPr>
            <w:pStyle w:val="Contents5"/>
            <w:tabs>
              <w:tab w:val="clear" w:pos="7892"/>
              <w:tab w:val="right" w:pos="9026" w:leader="dot"/>
            </w:tabs>
            <w:rPr/>
          </w:pPr>
          <w:hyperlink w:anchor="__RefHeading___Toc31367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468</w:t>
            </w:r>
          </w:hyperlink>
        </w:p>
        <w:p>
          <w:pPr>
            <w:pStyle w:val="Contents4"/>
            <w:tabs>
              <w:tab w:val="clear" w:pos="8176"/>
              <w:tab w:val="right" w:pos="9026" w:leader="dot"/>
            </w:tabs>
            <w:rPr/>
          </w:pPr>
          <w:hyperlink w:anchor="__RefHeading___Toc3136716_1878427129">
            <w:r>
              <w:rPr>
                <w:webHidden/>
                <w:rStyle w:val="IndexLink"/>
              </w:rPr>
              <w:t>50</w:t>
            </w:r>
            <w:r>
              <w:rPr>
                <w:rStyle w:val="IndexLink"/>
                <w:rtl w:val="true"/>
              </w:rPr>
              <w:t xml:space="preserve">- </w:t>
            </w:r>
            <w:r>
              <w:rPr>
                <w:rStyle w:val="IndexLink"/>
                <w:rtl w:val="true"/>
              </w:rPr>
              <w:t>بَابُ تَحْرِیمِ طَلَبِ الرِّئَاسَةِ مَعَ عَدَمِ الْوُثُوقِ بِالْعَدْلِ‌</w:t>
            </w:r>
            <w:r>
              <w:rPr>
                <w:rStyle w:val="IndexLink"/>
                <w:rtl w:val="true"/>
              </w:rPr>
              <w:tab/>
            </w:r>
            <w:r>
              <w:rPr>
                <w:rStyle w:val="IndexLink"/>
              </w:rPr>
              <w:t>470</w:t>
            </w:r>
          </w:hyperlink>
        </w:p>
        <w:p>
          <w:pPr>
            <w:pStyle w:val="Contents5"/>
            <w:tabs>
              <w:tab w:val="clear" w:pos="7892"/>
              <w:tab w:val="right" w:pos="9026" w:leader="dot"/>
            </w:tabs>
            <w:rPr/>
          </w:pPr>
          <w:hyperlink w:anchor="__RefHeading___Toc3136718_1878427129">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31367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470</w:t>
            </w:r>
          </w:hyperlink>
        </w:p>
        <w:p>
          <w:pPr>
            <w:pStyle w:val="Contents5"/>
            <w:tabs>
              <w:tab w:val="clear" w:pos="7892"/>
              <w:tab w:val="right" w:pos="9026" w:leader="dot"/>
            </w:tabs>
            <w:rPr/>
          </w:pPr>
          <w:hyperlink w:anchor="__RefHeading___Toc31367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470</w:t>
            </w:r>
          </w:hyperlink>
        </w:p>
        <w:p>
          <w:pPr>
            <w:pStyle w:val="Contents5"/>
            <w:tabs>
              <w:tab w:val="clear" w:pos="7892"/>
              <w:tab w:val="right" w:pos="9026" w:leader="dot"/>
            </w:tabs>
            <w:rPr/>
          </w:pPr>
          <w:hyperlink w:anchor="__RefHeading___Toc31367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470</w:t>
            </w:r>
          </w:hyperlink>
        </w:p>
        <w:p>
          <w:pPr>
            <w:pStyle w:val="Contents5"/>
            <w:tabs>
              <w:tab w:val="clear" w:pos="7892"/>
              <w:tab w:val="right" w:pos="9026" w:leader="dot"/>
            </w:tabs>
            <w:rPr/>
          </w:pPr>
          <w:hyperlink w:anchor="__RefHeading___Toc31367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470</w:t>
            </w:r>
          </w:hyperlink>
        </w:p>
        <w:p>
          <w:pPr>
            <w:pStyle w:val="Contents5"/>
            <w:tabs>
              <w:tab w:val="clear" w:pos="7892"/>
              <w:tab w:val="right" w:pos="9026" w:leader="dot"/>
            </w:tabs>
            <w:rPr/>
          </w:pPr>
          <w:hyperlink w:anchor="__RefHeading___Toc31367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471</w:t>
            </w:r>
          </w:hyperlink>
        </w:p>
        <w:p>
          <w:pPr>
            <w:pStyle w:val="Contents5"/>
            <w:tabs>
              <w:tab w:val="clear" w:pos="7892"/>
              <w:tab w:val="right" w:pos="9026" w:leader="dot"/>
            </w:tabs>
            <w:rPr/>
          </w:pPr>
          <w:hyperlink w:anchor="__RefHeading___Toc31367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471</w:t>
            </w:r>
          </w:hyperlink>
        </w:p>
        <w:p>
          <w:pPr>
            <w:pStyle w:val="Contents5"/>
            <w:tabs>
              <w:tab w:val="clear" w:pos="7892"/>
              <w:tab w:val="right" w:pos="9026" w:leader="dot"/>
            </w:tabs>
            <w:rPr/>
          </w:pPr>
          <w:hyperlink w:anchor="__RefHeading___Toc31367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471</w:t>
            </w:r>
          </w:hyperlink>
        </w:p>
        <w:p>
          <w:pPr>
            <w:pStyle w:val="Contents5"/>
            <w:tabs>
              <w:tab w:val="clear" w:pos="7892"/>
              <w:tab w:val="right" w:pos="9026" w:leader="dot"/>
            </w:tabs>
            <w:rPr/>
          </w:pPr>
          <w:hyperlink w:anchor="__RefHeading___Toc31367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471</w:t>
            </w:r>
          </w:hyperlink>
        </w:p>
        <w:p>
          <w:pPr>
            <w:pStyle w:val="Contents5"/>
            <w:tabs>
              <w:tab w:val="clear" w:pos="7892"/>
              <w:tab w:val="right" w:pos="9026" w:leader="dot"/>
            </w:tabs>
            <w:rPr/>
          </w:pPr>
          <w:hyperlink w:anchor="__RefHeading___Toc31367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471</w:t>
            </w:r>
          </w:hyperlink>
        </w:p>
        <w:p>
          <w:pPr>
            <w:pStyle w:val="Contents5"/>
            <w:tabs>
              <w:tab w:val="clear" w:pos="7892"/>
              <w:tab w:val="right" w:pos="9026" w:leader="dot"/>
            </w:tabs>
            <w:rPr/>
          </w:pPr>
          <w:hyperlink w:anchor="__RefHeading___Toc31367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473</w:t>
            </w:r>
          </w:hyperlink>
        </w:p>
        <w:p>
          <w:pPr>
            <w:pStyle w:val="Contents5"/>
            <w:tabs>
              <w:tab w:val="clear" w:pos="7892"/>
              <w:tab w:val="right" w:pos="9026" w:leader="dot"/>
            </w:tabs>
            <w:rPr/>
          </w:pPr>
          <w:hyperlink w:anchor="__RefHeading___Toc31367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473</w:t>
            </w:r>
          </w:hyperlink>
        </w:p>
        <w:p>
          <w:pPr>
            <w:pStyle w:val="Contents5"/>
            <w:tabs>
              <w:tab w:val="clear" w:pos="7892"/>
              <w:tab w:val="right" w:pos="9026" w:leader="dot"/>
            </w:tabs>
            <w:rPr/>
          </w:pPr>
          <w:hyperlink w:anchor="__RefHeading___Toc31367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473</w:t>
            </w:r>
          </w:hyperlink>
        </w:p>
        <w:p>
          <w:pPr>
            <w:pStyle w:val="Contents5"/>
            <w:tabs>
              <w:tab w:val="clear" w:pos="7892"/>
              <w:tab w:val="right" w:pos="9026" w:leader="dot"/>
            </w:tabs>
            <w:rPr/>
          </w:pPr>
          <w:hyperlink w:anchor="__RefHeading___Toc31367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474</w:t>
            </w:r>
          </w:hyperlink>
        </w:p>
        <w:p>
          <w:pPr>
            <w:pStyle w:val="Contents5"/>
            <w:tabs>
              <w:tab w:val="clear" w:pos="7892"/>
              <w:tab w:val="right" w:pos="9026" w:leader="dot"/>
            </w:tabs>
            <w:rPr/>
          </w:pPr>
          <w:hyperlink w:anchor="__RefHeading___Toc31367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474</w:t>
            </w:r>
          </w:hyperlink>
        </w:p>
        <w:p>
          <w:pPr>
            <w:pStyle w:val="Contents4"/>
            <w:tabs>
              <w:tab w:val="clear" w:pos="8176"/>
              <w:tab w:val="right" w:pos="9026" w:leader="dot"/>
            </w:tabs>
            <w:rPr/>
          </w:pPr>
          <w:hyperlink w:anchor="__RefHeading___Toc3136748_1878427129">
            <w:r>
              <w:rPr>
                <w:webHidden/>
                <w:rStyle w:val="IndexLink"/>
              </w:rPr>
              <w:t>51</w:t>
            </w:r>
            <w:r>
              <w:rPr>
                <w:rStyle w:val="IndexLink"/>
                <w:rtl w:val="true"/>
              </w:rPr>
              <w:t xml:space="preserve">- </w:t>
            </w:r>
            <w:r>
              <w:rPr>
                <w:rStyle w:val="IndexLink"/>
                <w:rtl w:val="true"/>
              </w:rPr>
              <w:t>بَابُ اسْتِحْبَابِ لُزُومِ الْمَنْزِلِ غَالِباً مَعَ الْإِتْیَانِ بِحُقُوقِ الْإِخْوَانِ لِمَنْ یَشُقُّ عَلَیْهِ اجْتِنَابُ مَفَاسِدِ الْعِشْرَةِ</w:t>
            </w:r>
            <w:r>
              <w:rPr>
                <w:rStyle w:val="IndexLink"/>
                <w:rtl w:val="true"/>
              </w:rPr>
              <w:tab/>
            </w:r>
            <w:r>
              <w:rPr>
                <w:rStyle w:val="IndexLink"/>
              </w:rPr>
              <w:t>475</w:t>
            </w:r>
          </w:hyperlink>
        </w:p>
        <w:p>
          <w:pPr>
            <w:pStyle w:val="Contents5"/>
            <w:tabs>
              <w:tab w:val="clear" w:pos="7892"/>
              <w:tab w:val="right" w:pos="9026" w:leader="dot"/>
            </w:tabs>
            <w:rPr/>
          </w:pPr>
          <w:hyperlink w:anchor="__RefHeading___Toc3136750_1878427129">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31367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475</w:t>
            </w:r>
          </w:hyperlink>
        </w:p>
        <w:p>
          <w:pPr>
            <w:pStyle w:val="Contents5"/>
            <w:tabs>
              <w:tab w:val="clear" w:pos="7892"/>
              <w:tab w:val="right" w:pos="9026" w:leader="dot"/>
            </w:tabs>
            <w:rPr/>
          </w:pPr>
          <w:hyperlink w:anchor="__RefHeading___Toc31367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475</w:t>
            </w:r>
          </w:hyperlink>
        </w:p>
        <w:p>
          <w:pPr>
            <w:pStyle w:val="Contents5"/>
            <w:tabs>
              <w:tab w:val="clear" w:pos="7892"/>
              <w:tab w:val="right" w:pos="9026" w:leader="dot"/>
            </w:tabs>
            <w:rPr/>
          </w:pPr>
          <w:hyperlink w:anchor="__RefHeading___Toc31367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475</w:t>
            </w:r>
          </w:hyperlink>
        </w:p>
        <w:p>
          <w:pPr>
            <w:pStyle w:val="Contents5"/>
            <w:tabs>
              <w:tab w:val="clear" w:pos="7892"/>
              <w:tab w:val="right" w:pos="9026" w:leader="dot"/>
            </w:tabs>
            <w:rPr/>
          </w:pPr>
          <w:hyperlink w:anchor="__RefHeading___Toc31367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477</w:t>
            </w:r>
          </w:hyperlink>
        </w:p>
        <w:p>
          <w:pPr>
            <w:pStyle w:val="Contents5"/>
            <w:tabs>
              <w:tab w:val="clear" w:pos="7892"/>
              <w:tab w:val="right" w:pos="9026" w:leader="dot"/>
            </w:tabs>
            <w:rPr/>
          </w:pPr>
          <w:hyperlink w:anchor="__RefHeading___Toc31367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477</w:t>
            </w:r>
          </w:hyperlink>
        </w:p>
        <w:p>
          <w:pPr>
            <w:pStyle w:val="Contents5"/>
            <w:tabs>
              <w:tab w:val="clear" w:pos="7892"/>
              <w:tab w:val="right" w:pos="9026" w:leader="dot"/>
            </w:tabs>
            <w:rPr/>
          </w:pPr>
          <w:hyperlink w:anchor="__RefHeading___Toc31367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477</w:t>
            </w:r>
          </w:hyperlink>
        </w:p>
        <w:p>
          <w:pPr>
            <w:pStyle w:val="Contents5"/>
            <w:tabs>
              <w:tab w:val="clear" w:pos="7892"/>
              <w:tab w:val="right" w:pos="9026" w:leader="dot"/>
            </w:tabs>
            <w:rPr/>
          </w:pPr>
          <w:hyperlink w:anchor="__RefHeading___Toc31367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477</w:t>
            </w:r>
          </w:hyperlink>
        </w:p>
        <w:p>
          <w:pPr>
            <w:pStyle w:val="Contents4"/>
            <w:tabs>
              <w:tab w:val="clear" w:pos="8176"/>
              <w:tab w:val="right" w:pos="9026" w:leader="dot"/>
            </w:tabs>
            <w:rPr/>
          </w:pPr>
          <w:hyperlink w:anchor="__RefHeading___Toc3136766_1878427129">
            <w:r>
              <w:rPr>
                <w:webHidden/>
                <w:rStyle w:val="IndexLink"/>
              </w:rPr>
              <w:t>52</w:t>
            </w:r>
            <w:r>
              <w:rPr>
                <w:rStyle w:val="IndexLink"/>
                <w:rtl w:val="true"/>
              </w:rPr>
              <w:t xml:space="preserve">- </w:t>
            </w:r>
            <w:r>
              <w:rPr>
                <w:rStyle w:val="IndexLink"/>
                <w:rtl w:val="true"/>
              </w:rPr>
              <w:t>بَابُ تَحْرِیمِ اخْتِتَالِ</w:t>
            </w:r>
            <w:r>
              <w:rPr>
                <w:rStyle w:val="IndexLink"/>
              </w:rPr>
              <w:t>‌</w:t>
            </w:r>
            <w:r>
              <w:rPr>
                <w:rStyle w:val="IndexLink"/>
              </w:rPr>
              <w:t>16335</w:t>
            </w:r>
            <w:r>
              <w:rPr>
                <w:rStyle w:val="IndexLink"/>
                <w:rtl w:val="true"/>
              </w:rPr>
              <w:t xml:space="preserve"> </w:t>
            </w:r>
            <w:r>
              <w:rPr>
                <w:rStyle w:val="IndexLink"/>
                <w:rtl w:val="true"/>
              </w:rPr>
              <w:t>الدُّنْیَا بِالدِّینِ‌</w:t>
            </w:r>
            <w:r>
              <w:rPr>
                <w:rStyle w:val="IndexLink"/>
                <w:rtl w:val="true"/>
              </w:rPr>
              <w:tab/>
            </w:r>
            <w:r>
              <w:rPr>
                <w:rStyle w:val="IndexLink"/>
              </w:rPr>
              <w:t>478</w:t>
            </w:r>
          </w:hyperlink>
        </w:p>
        <w:p>
          <w:pPr>
            <w:pStyle w:val="Contents5"/>
            <w:tabs>
              <w:tab w:val="clear" w:pos="7892"/>
              <w:tab w:val="right" w:pos="9026" w:leader="dot"/>
            </w:tabs>
            <w:rPr/>
          </w:pPr>
          <w:hyperlink w:anchor="__RefHeading___Toc3136768_1878427129">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31367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478</w:t>
            </w:r>
          </w:hyperlink>
        </w:p>
        <w:p>
          <w:pPr>
            <w:pStyle w:val="Contents5"/>
            <w:tabs>
              <w:tab w:val="clear" w:pos="7892"/>
              <w:tab w:val="right" w:pos="9026" w:leader="dot"/>
            </w:tabs>
            <w:rPr/>
          </w:pPr>
          <w:hyperlink w:anchor="__RefHeading___Toc31367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478</w:t>
            </w:r>
          </w:hyperlink>
        </w:p>
        <w:p>
          <w:pPr>
            <w:pStyle w:val="Contents5"/>
            <w:tabs>
              <w:tab w:val="clear" w:pos="7892"/>
              <w:tab w:val="right" w:pos="9026" w:leader="dot"/>
            </w:tabs>
            <w:rPr/>
          </w:pPr>
          <w:hyperlink w:anchor="__RefHeading___Toc31367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479</w:t>
            </w:r>
          </w:hyperlink>
        </w:p>
        <w:p>
          <w:pPr>
            <w:pStyle w:val="Contents4"/>
            <w:tabs>
              <w:tab w:val="clear" w:pos="8176"/>
              <w:tab w:val="right" w:pos="9026" w:leader="dot"/>
            </w:tabs>
            <w:rPr/>
          </w:pPr>
          <w:hyperlink w:anchor="__RefHeading___Toc3136776_1878427129">
            <w:r>
              <w:rPr>
                <w:webHidden/>
                <w:rStyle w:val="IndexLink"/>
              </w:rPr>
              <w:t>53</w:t>
            </w:r>
            <w:r>
              <w:rPr>
                <w:rStyle w:val="IndexLink"/>
                <w:rtl w:val="true"/>
              </w:rPr>
              <w:t xml:space="preserve">- </w:t>
            </w:r>
            <w:r>
              <w:rPr>
                <w:rStyle w:val="IndexLink"/>
                <w:rtl w:val="true"/>
              </w:rPr>
              <w:t>بَابُ وُجُوبِ تَسْکِینِ الْغَضَبِ عَنْ فِعْلِ الْحَرَامِ وَ مَا یُسَکَّنُ بِهِ‌</w:t>
            </w:r>
            <w:r>
              <w:rPr>
                <w:rStyle w:val="IndexLink"/>
                <w:rtl w:val="true"/>
              </w:rPr>
              <w:tab/>
            </w:r>
            <w:r>
              <w:rPr>
                <w:rStyle w:val="IndexLink"/>
              </w:rPr>
              <w:t>480</w:t>
            </w:r>
          </w:hyperlink>
        </w:p>
        <w:p>
          <w:pPr>
            <w:pStyle w:val="Contents5"/>
            <w:tabs>
              <w:tab w:val="clear" w:pos="7892"/>
              <w:tab w:val="right" w:pos="9026" w:leader="dot"/>
            </w:tabs>
            <w:rPr/>
          </w:pPr>
          <w:hyperlink w:anchor="__RefHeading___Toc3136778_1878427129">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31367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480</w:t>
            </w:r>
          </w:hyperlink>
        </w:p>
        <w:p>
          <w:pPr>
            <w:pStyle w:val="Contents5"/>
            <w:tabs>
              <w:tab w:val="clear" w:pos="7892"/>
              <w:tab w:val="right" w:pos="9026" w:leader="dot"/>
            </w:tabs>
            <w:rPr/>
          </w:pPr>
          <w:hyperlink w:anchor="__RefHeading___Toc31367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480</w:t>
            </w:r>
          </w:hyperlink>
        </w:p>
        <w:p>
          <w:pPr>
            <w:pStyle w:val="Contents5"/>
            <w:tabs>
              <w:tab w:val="clear" w:pos="7892"/>
              <w:tab w:val="right" w:pos="9026" w:leader="dot"/>
            </w:tabs>
            <w:rPr/>
          </w:pPr>
          <w:hyperlink w:anchor="__RefHeading___Toc31367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480</w:t>
            </w:r>
          </w:hyperlink>
        </w:p>
        <w:p>
          <w:pPr>
            <w:pStyle w:val="Contents5"/>
            <w:tabs>
              <w:tab w:val="clear" w:pos="7892"/>
              <w:tab w:val="right" w:pos="9026" w:leader="dot"/>
            </w:tabs>
            <w:rPr/>
          </w:pPr>
          <w:hyperlink w:anchor="__RefHeading___Toc31367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480</w:t>
            </w:r>
          </w:hyperlink>
        </w:p>
        <w:p>
          <w:pPr>
            <w:pStyle w:val="Contents5"/>
            <w:tabs>
              <w:tab w:val="clear" w:pos="7892"/>
              <w:tab w:val="right" w:pos="9026" w:leader="dot"/>
            </w:tabs>
            <w:rPr/>
          </w:pPr>
          <w:hyperlink w:anchor="__RefHeading___Toc31367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481</w:t>
            </w:r>
          </w:hyperlink>
        </w:p>
        <w:p>
          <w:pPr>
            <w:pStyle w:val="Contents5"/>
            <w:tabs>
              <w:tab w:val="clear" w:pos="7892"/>
              <w:tab w:val="right" w:pos="9026" w:leader="dot"/>
            </w:tabs>
            <w:rPr/>
          </w:pPr>
          <w:hyperlink w:anchor="__RefHeading___Toc31367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481</w:t>
            </w:r>
          </w:hyperlink>
        </w:p>
        <w:p>
          <w:pPr>
            <w:pStyle w:val="Contents5"/>
            <w:tabs>
              <w:tab w:val="clear" w:pos="7892"/>
              <w:tab w:val="right" w:pos="9026" w:leader="dot"/>
            </w:tabs>
            <w:rPr/>
          </w:pPr>
          <w:hyperlink w:anchor="__RefHeading___Toc31367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481</w:t>
            </w:r>
          </w:hyperlink>
        </w:p>
        <w:p>
          <w:pPr>
            <w:pStyle w:val="Contents5"/>
            <w:tabs>
              <w:tab w:val="clear" w:pos="7892"/>
              <w:tab w:val="right" w:pos="9026" w:leader="dot"/>
            </w:tabs>
            <w:rPr/>
          </w:pPr>
          <w:hyperlink w:anchor="__RefHeading___Toc31367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482</w:t>
            </w:r>
          </w:hyperlink>
        </w:p>
        <w:p>
          <w:pPr>
            <w:pStyle w:val="Contents5"/>
            <w:tabs>
              <w:tab w:val="clear" w:pos="7892"/>
              <w:tab w:val="right" w:pos="9026" w:leader="dot"/>
            </w:tabs>
            <w:rPr/>
          </w:pPr>
          <w:hyperlink w:anchor="__RefHeading___Toc31367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482</w:t>
            </w:r>
          </w:hyperlink>
        </w:p>
        <w:p>
          <w:pPr>
            <w:pStyle w:val="Contents5"/>
            <w:tabs>
              <w:tab w:val="clear" w:pos="7892"/>
              <w:tab w:val="right" w:pos="9026" w:leader="dot"/>
            </w:tabs>
            <w:rPr/>
          </w:pPr>
          <w:hyperlink w:anchor="__RefHeading___Toc31367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482</w:t>
            </w:r>
          </w:hyperlink>
        </w:p>
        <w:p>
          <w:pPr>
            <w:pStyle w:val="Contents5"/>
            <w:tabs>
              <w:tab w:val="clear" w:pos="7892"/>
              <w:tab w:val="right" w:pos="9026" w:leader="dot"/>
            </w:tabs>
            <w:rPr/>
          </w:pPr>
          <w:hyperlink w:anchor="__RefHeading___Toc31368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482</w:t>
            </w:r>
          </w:hyperlink>
        </w:p>
        <w:p>
          <w:pPr>
            <w:pStyle w:val="Contents5"/>
            <w:tabs>
              <w:tab w:val="clear" w:pos="7892"/>
              <w:tab w:val="right" w:pos="9026" w:leader="dot"/>
            </w:tabs>
            <w:rPr/>
          </w:pPr>
          <w:hyperlink w:anchor="__RefHeading___Toc31368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483</w:t>
            </w:r>
          </w:hyperlink>
        </w:p>
        <w:p>
          <w:pPr>
            <w:pStyle w:val="Contents5"/>
            <w:tabs>
              <w:tab w:val="clear" w:pos="7892"/>
              <w:tab w:val="right" w:pos="9026" w:leader="dot"/>
            </w:tabs>
            <w:rPr/>
          </w:pPr>
          <w:hyperlink w:anchor="__RefHeading___Toc31368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484</w:t>
            </w:r>
          </w:hyperlink>
        </w:p>
        <w:p>
          <w:pPr>
            <w:pStyle w:val="Contents5"/>
            <w:tabs>
              <w:tab w:val="clear" w:pos="7892"/>
              <w:tab w:val="right" w:pos="9026" w:leader="dot"/>
            </w:tabs>
            <w:rPr/>
          </w:pPr>
          <w:hyperlink w:anchor="__RefHeading___Toc31368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484</w:t>
            </w:r>
          </w:hyperlink>
        </w:p>
        <w:p>
          <w:pPr>
            <w:pStyle w:val="Contents5"/>
            <w:tabs>
              <w:tab w:val="clear" w:pos="7892"/>
              <w:tab w:val="right" w:pos="9026" w:leader="dot"/>
            </w:tabs>
            <w:rPr/>
          </w:pPr>
          <w:hyperlink w:anchor="__RefHeading___Toc31368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485</w:t>
            </w:r>
          </w:hyperlink>
        </w:p>
        <w:p>
          <w:pPr>
            <w:pStyle w:val="Contents5"/>
            <w:tabs>
              <w:tab w:val="clear" w:pos="7892"/>
              <w:tab w:val="right" w:pos="9026" w:leader="dot"/>
            </w:tabs>
            <w:rPr/>
          </w:pPr>
          <w:hyperlink w:anchor="__RefHeading___Toc31368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485</w:t>
            </w:r>
          </w:hyperlink>
        </w:p>
        <w:p>
          <w:pPr>
            <w:pStyle w:val="Contents5"/>
            <w:tabs>
              <w:tab w:val="clear" w:pos="7892"/>
              <w:tab w:val="right" w:pos="9026" w:leader="dot"/>
            </w:tabs>
            <w:rPr/>
          </w:pPr>
          <w:hyperlink w:anchor="__RefHeading___Toc31368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485</w:t>
            </w:r>
          </w:hyperlink>
        </w:p>
        <w:p>
          <w:pPr>
            <w:pStyle w:val="Contents5"/>
            <w:tabs>
              <w:tab w:val="clear" w:pos="7892"/>
              <w:tab w:val="right" w:pos="9026" w:leader="dot"/>
            </w:tabs>
            <w:rPr/>
          </w:pPr>
          <w:hyperlink w:anchor="__RefHeading___Toc31368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485</w:t>
            </w:r>
          </w:hyperlink>
        </w:p>
        <w:p>
          <w:pPr>
            <w:pStyle w:val="Contents5"/>
            <w:tabs>
              <w:tab w:val="clear" w:pos="7892"/>
              <w:tab w:val="right" w:pos="9026" w:leader="dot"/>
            </w:tabs>
            <w:rPr/>
          </w:pPr>
          <w:hyperlink w:anchor="__RefHeading___Toc31368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487</w:t>
            </w:r>
          </w:hyperlink>
        </w:p>
        <w:p>
          <w:pPr>
            <w:pStyle w:val="Contents5"/>
            <w:tabs>
              <w:tab w:val="clear" w:pos="7892"/>
              <w:tab w:val="right" w:pos="9026" w:leader="dot"/>
            </w:tabs>
            <w:rPr/>
          </w:pPr>
          <w:hyperlink w:anchor="__RefHeading___Toc31368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487</w:t>
            </w:r>
          </w:hyperlink>
        </w:p>
        <w:p>
          <w:pPr>
            <w:pStyle w:val="Contents4"/>
            <w:tabs>
              <w:tab w:val="clear" w:pos="8176"/>
              <w:tab w:val="right" w:pos="9026" w:leader="dot"/>
            </w:tabs>
            <w:rPr/>
          </w:pPr>
          <w:hyperlink w:anchor="__RefHeading___Toc3136820_1878427129">
            <w:r>
              <w:rPr>
                <w:webHidden/>
                <w:rStyle w:val="IndexLink"/>
              </w:rPr>
              <w:t>54</w:t>
            </w:r>
            <w:r>
              <w:rPr>
                <w:rStyle w:val="IndexLink"/>
                <w:rtl w:val="true"/>
              </w:rPr>
              <w:t xml:space="preserve">- </w:t>
            </w:r>
            <w:r>
              <w:rPr>
                <w:rStyle w:val="IndexLink"/>
                <w:rtl w:val="true"/>
              </w:rPr>
              <w:t>بَابُ وُجُوبِ ذِکْرِ اللَّهِ عِنْدَ الْغَضَبِ‌</w:t>
            </w:r>
            <w:r>
              <w:rPr>
                <w:rStyle w:val="IndexLink"/>
                <w:rtl w:val="true"/>
              </w:rPr>
              <w:tab/>
            </w:r>
            <w:r>
              <w:rPr>
                <w:rStyle w:val="IndexLink"/>
              </w:rPr>
              <w:t>488</w:t>
            </w:r>
          </w:hyperlink>
        </w:p>
        <w:p>
          <w:pPr>
            <w:pStyle w:val="Contents5"/>
            <w:tabs>
              <w:tab w:val="clear" w:pos="7892"/>
              <w:tab w:val="right" w:pos="9026" w:leader="dot"/>
            </w:tabs>
            <w:rPr/>
          </w:pPr>
          <w:hyperlink w:anchor="__RefHeading___Toc3136822_1878427129">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31368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31368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488</w:t>
            </w:r>
          </w:hyperlink>
        </w:p>
        <w:p>
          <w:pPr>
            <w:pStyle w:val="Contents5"/>
            <w:tabs>
              <w:tab w:val="clear" w:pos="7892"/>
              <w:tab w:val="right" w:pos="9026" w:leader="dot"/>
            </w:tabs>
            <w:rPr/>
          </w:pPr>
          <w:hyperlink w:anchor="__RefHeading___Toc31368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488</w:t>
            </w:r>
          </w:hyperlink>
        </w:p>
        <w:p>
          <w:pPr>
            <w:pStyle w:val="Contents4"/>
            <w:tabs>
              <w:tab w:val="clear" w:pos="8176"/>
              <w:tab w:val="right" w:pos="9026" w:leader="dot"/>
            </w:tabs>
            <w:rPr/>
          </w:pPr>
          <w:hyperlink w:anchor="__RefHeading___Toc3136830_1878427129">
            <w:r>
              <w:rPr>
                <w:webHidden/>
                <w:rStyle w:val="IndexLink"/>
              </w:rPr>
              <w:t>55</w:t>
            </w:r>
            <w:r>
              <w:rPr>
                <w:rStyle w:val="IndexLink"/>
                <w:rtl w:val="true"/>
              </w:rPr>
              <w:t xml:space="preserve">- </w:t>
            </w:r>
            <w:r>
              <w:rPr>
                <w:rStyle w:val="IndexLink"/>
                <w:rtl w:val="true"/>
              </w:rPr>
              <w:t>بَابُ تَحْرِیمِ الْحَسَدِ وَ وُجُوبِ اجْتِنَابِهِ دُونَ الْغِبْطَةِ</w:t>
            </w:r>
            <w:r>
              <w:rPr>
                <w:rStyle w:val="IndexLink"/>
                <w:rtl w:val="true"/>
              </w:rPr>
              <w:tab/>
            </w:r>
            <w:r>
              <w:rPr>
                <w:rStyle w:val="IndexLink"/>
              </w:rPr>
              <w:t>489</w:t>
            </w:r>
          </w:hyperlink>
        </w:p>
        <w:p>
          <w:pPr>
            <w:pStyle w:val="Contents5"/>
            <w:tabs>
              <w:tab w:val="clear" w:pos="7892"/>
              <w:tab w:val="right" w:pos="9026" w:leader="dot"/>
            </w:tabs>
            <w:rPr/>
          </w:pPr>
          <w:hyperlink w:anchor="__RefHeading___Toc3136832_1878427129">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31368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489</w:t>
            </w:r>
          </w:hyperlink>
        </w:p>
        <w:p>
          <w:pPr>
            <w:pStyle w:val="Contents5"/>
            <w:tabs>
              <w:tab w:val="clear" w:pos="7892"/>
              <w:tab w:val="right" w:pos="9026" w:leader="dot"/>
            </w:tabs>
            <w:rPr/>
          </w:pPr>
          <w:hyperlink w:anchor="__RefHeading___Toc31368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489</w:t>
            </w:r>
          </w:hyperlink>
        </w:p>
        <w:p>
          <w:pPr>
            <w:pStyle w:val="Contents5"/>
            <w:tabs>
              <w:tab w:val="clear" w:pos="7892"/>
              <w:tab w:val="right" w:pos="9026" w:leader="dot"/>
            </w:tabs>
            <w:rPr/>
          </w:pPr>
          <w:hyperlink w:anchor="__RefHeading___Toc31368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489</w:t>
            </w:r>
          </w:hyperlink>
        </w:p>
        <w:p>
          <w:pPr>
            <w:pStyle w:val="Contents5"/>
            <w:tabs>
              <w:tab w:val="clear" w:pos="7892"/>
              <w:tab w:val="right" w:pos="9026" w:leader="dot"/>
            </w:tabs>
            <w:rPr/>
          </w:pPr>
          <w:hyperlink w:anchor="__RefHeading___Toc31368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489</w:t>
            </w:r>
          </w:hyperlink>
        </w:p>
        <w:p>
          <w:pPr>
            <w:pStyle w:val="Contents5"/>
            <w:tabs>
              <w:tab w:val="clear" w:pos="7892"/>
              <w:tab w:val="right" w:pos="9026" w:leader="dot"/>
            </w:tabs>
            <w:rPr/>
          </w:pPr>
          <w:hyperlink w:anchor="__RefHeading___Toc31368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491</w:t>
            </w:r>
          </w:hyperlink>
        </w:p>
        <w:p>
          <w:pPr>
            <w:pStyle w:val="Contents5"/>
            <w:tabs>
              <w:tab w:val="clear" w:pos="7892"/>
              <w:tab w:val="right" w:pos="9026" w:leader="dot"/>
            </w:tabs>
            <w:rPr/>
          </w:pPr>
          <w:hyperlink w:anchor="__RefHeading___Toc31368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491</w:t>
            </w:r>
          </w:hyperlink>
        </w:p>
        <w:p>
          <w:pPr>
            <w:pStyle w:val="Contents5"/>
            <w:tabs>
              <w:tab w:val="clear" w:pos="7892"/>
              <w:tab w:val="right" w:pos="9026" w:leader="dot"/>
            </w:tabs>
            <w:rPr/>
          </w:pPr>
          <w:hyperlink w:anchor="__RefHeading___Toc31368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491</w:t>
            </w:r>
          </w:hyperlink>
        </w:p>
        <w:p>
          <w:pPr>
            <w:pStyle w:val="Contents5"/>
            <w:tabs>
              <w:tab w:val="clear" w:pos="7892"/>
              <w:tab w:val="right" w:pos="9026" w:leader="dot"/>
            </w:tabs>
            <w:rPr/>
          </w:pPr>
          <w:hyperlink w:anchor="__RefHeading___Toc31368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491</w:t>
            </w:r>
          </w:hyperlink>
        </w:p>
        <w:p>
          <w:pPr>
            <w:pStyle w:val="Contents5"/>
            <w:tabs>
              <w:tab w:val="clear" w:pos="7892"/>
              <w:tab w:val="right" w:pos="9026" w:leader="dot"/>
            </w:tabs>
            <w:rPr/>
          </w:pPr>
          <w:hyperlink w:anchor="__RefHeading___Toc31368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492</w:t>
            </w:r>
          </w:hyperlink>
        </w:p>
        <w:p>
          <w:pPr>
            <w:pStyle w:val="Contents5"/>
            <w:tabs>
              <w:tab w:val="clear" w:pos="7892"/>
              <w:tab w:val="right" w:pos="9026" w:leader="dot"/>
            </w:tabs>
            <w:rPr/>
          </w:pPr>
          <w:hyperlink w:anchor="__RefHeading___Toc31368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492</w:t>
            </w:r>
          </w:hyperlink>
        </w:p>
        <w:p>
          <w:pPr>
            <w:pStyle w:val="Contents5"/>
            <w:tabs>
              <w:tab w:val="clear" w:pos="7892"/>
              <w:tab w:val="right" w:pos="9026" w:leader="dot"/>
            </w:tabs>
            <w:rPr/>
          </w:pPr>
          <w:hyperlink w:anchor="__RefHeading___Toc31368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492</w:t>
            </w:r>
          </w:hyperlink>
        </w:p>
        <w:p>
          <w:pPr>
            <w:pStyle w:val="Contents5"/>
            <w:tabs>
              <w:tab w:val="clear" w:pos="7892"/>
              <w:tab w:val="right" w:pos="9026" w:leader="dot"/>
            </w:tabs>
            <w:rPr/>
          </w:pPr>
          <w:hyperlink w:anchor="__RefHeading___Toc31368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492</w:t>
            </w:r>
          </w:hyperlink>
        </w:p>
        <w:p>
          <w:pPr>
            <w:pStyle w:val="Contents5"/>
            <w:tabs>
              <w:tab w:val="clear" w:pos="7892"/>
              <w:tab w:val="right" w:pos="9026" w:leader="dot"/>
            </w:tabs>
            <w:rPr/>
          </w:pPr>
          <w:hyperlink w:anchor="__RefHeading___Toc31368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493</w:t>
            </w:r>
          </w:hyperlink>
        </w:p>
        <w:p>
          <w:pPr>
            <w:pStyle w:val="Contents5"/>
            <w:tabs>
              <w:tab w:val="clear" w:pos="7892"/>
              <w:tab w:val="right" w:pos="9026" w:leader="dot"/>
            </w:tabs>
            <w:rPr/>
          </w:pPr>
          <w:hyperlink w:anchor="__RefHeading___Toc31368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493</w:t>
            </w:r>
          </w:hyperlink>
        </w:p>
        <w:p>
          <w:pPr>
            <w:pStyle w:val="Contents5"/>
            <w:tabs>
              <w:tab w:val="clear" w:pos="7892"/>
              <w:tab w:val="right" w:pos="9026" w:leader="dot"/>
            </w:tabs>
            <w:rPr/>
          </w:pPr>
          <w:hyperlink w:anchor="__RefHeading___Toc31368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493</w:t>
            </w:r>
          </w:hyperlink>
        </w:p>
        <w:p>
          <w:pPr>
            <w:pStyle w:val="Contents4"/>
            <w:tabs>
              <w:tab w:val="clear" w:pos="8176"/>
              <w:tab w:val="right" w:pos="9026" w:leader="dot"/>
            </w:tabs>
            <w:rPr/>
          </w:pPr>
          <w:hyperlink w:anchor="__RefHeading___Toc3136864_1878427129">
            <w:r>
              <w:rPr>
                <w:webHidden/>
                <w:rStyle w:val="IndexLink"/>
              </w:rPr>
              <w:t>56</w:t>
            </w:r>
            <w:r>
              <w:rPr>
                <w:rStyle w:val="IndexLink"/>
                <w:rtl w:val="true"/>
              </w:rPr>
              <w:t xml:space="preserve">- </w:t>
            </w:r>
            <w:r>
              <w:rPr>
                <w:rStyle w:val="IndexLink"/>
                <w:rtl w:val="true"/>
              </w:rPr>
              <w:t>بَابُ جُمْلَةٍ مِمَّا عُفِیَ عَنْهُ‌</w:t>
            </w:r>
            <w:r>
              <w:rPr>
                <w:rStyle w:val="IndexLink"/>
                <w:rtl w:val="true"/>
              </w:rPr>
              <w:tab/>
            </w:r>
            <w:r>
              <w:rPr>
                <w:rStyle w:val="IndexLink"/>
              </w:rPr>
              <w:t>494</w:t>
            </w:r>
          </w:hyperlink>
        </w:p>
        <w:p>
          <w:pPr>
            <w:pStyle w:val="Contents5"/>
            <w:tabs>
              <w:tab w:val="clear" w:pos="7892"/>
              <w:tab w:val="right" w:pos="9026" w:leader="dot"/>
            </w:tabs>
            <w:rPr/>
          </w:pPr>
          <w:hyperlink w:anchor="__RefHeading___Toc3136866_1878427129">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31368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31368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494</w:t>
            </w:r>
          </w:hyperlink>
        </w:p>
        <w:p>
          <w:pPr>
            <w:pStyle w:val="Contents5"/>
            <w:tabs>
              <w:tab w:val="clear" w:pos="7892"/>
              <w:tab w:val="right" w:pos="9026" w:leader="dot"/>
            </w:tabs>
            <w:rPr/>
          </w:pPr>
          <w:hyperlink w:anchor="__RefHeading___Toc31368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495</w:t>
            </w:r>
          </w:hyperlink>
        </w:p>
        <w:p>
          <w:pPr>
            <w:pStyle w:val="Contents4"/>
            <w:tabs>
              <w:tab w:val="clear" w:pos="8176"/>
              <w:tab w:val="right" w:pos="9026" w:leader="dot"/>
            </w:tabs>
            <w:rPr/>
          </w:pPr>
          <w:hyperlink w:anchor="__RefHeading___Toc3136874_1878427129">
            <w:r>
              <w:rPr>
                <w:webHidden/>
                <w:rStyle w:val="IndexLink"/>
              </w:rPr>
              <w:t>57</w:t>
            </w:r>
            <w:r>
              <w:rPr>
                <w:rStyle w:val="IndexLink"/>
                <w:rtl w:val="true"/>
              </w:rPr>
              <w:t xml:space="preserve">- </w:t>
            </w:r>
            <w:r>
              <w:rPr>
                <w:rStyle w:val="IndexLink"/>
                <w:rtl w:val="true"/>
              </w:rPr>
              <w:t>بَابُ تَحْرِیمِ التَّعَصُّبِ عَلَی غَیْرِ الْحَقِ‌</w:t>
            </w:r>
            <w:r>
              <w:rPr>
                <w:rStyle w:val="IndexLink"/>
                <w:rtl w:val="true"/>
              </w:rPr>
              <w:tab/>
            </w:r>
            <w:r>
              <w:rPr>
                <w:rStyle w:val="IndexLink"/>
              </w:rPr>
              <w:t>495</w:t>
            </w:r>
          </w:hyperlink>
        </w:p>
        <w:p>
          <w:pPr>
            <w:pStyle w:val="Contents5"/>
            <w:tabs>
              <w:tab w:val="clear" w:pos="7892"/>
              <w:tab w:val="right" w:pos="9026" w:leader="dot"/>
            </w:tabs>
            <w:rPr/>
          </w:pPr>
          <w:hyperlink w:anchor="__RefHeading___Toc3136876_1878427129">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31368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495</w:t>
            </w:r>
          </w:hyperlink>
        </w:p>
        <w:p>
          <w:pPr>
            <w:pStyle w:val="Contents5"/>
            <w:tabs>
              <w:tab w:val="clear" w:pos="7892"/>
              <w:tab w:val="right" w:pos="9026" w:leader="dot"/>
            </w:tabs>
            <w:rPr/>
          </w:pPr>
          <w:hyperlink w:anchor="__RefHeading___Toc31368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495</w:t>
            </w:r>
          </w:hyperlink>
        </w:p>
        <w:p>
          <w:pPr>
            <w:pStyle w:val="Contents5"/>
            <w:tabs>
              <w:tab w:val="clear" w:pos="7892"/>
              <w:tab w:val="right" w:pos="9026" w:leader="dot"/>
            </w:tabs>
            <w:rPr/>
          </w:pPr>
          <w:hyperlink w:anchor="__RefHeading___Toc31368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497</w:t>
            </w:r>
          </w:hyperlink>
        </w:p>
        <w:p>
          <w:pPr>
            <w:pStyle w:val="Contents5"/>
            <w:tabs>
              <w:tab w:val="clear" w:pos="7892"/>
              <w:tab w:val="right" w:pos="9026" w:leader="dot"/>
            </w:tabs>
            <w:rPr/>
          </w:pPr>
          <w:hyperlink w:anchor="__RefHeading___Toc31368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497</w:t>
            </w:r>
          </w:hyperlink>
        </w:p>
        <w:p>
          <w:pPr>
            <w:pStyle w:val="Contents5"/>
            <w:tabs>
              <w:tab w:val="clear" w:pos="7892"/>
              <w:tab w:val="right" w:pos="9026" w:leader="dot"/>
            </w:tabs>
            <w:rPr/>
          </w:pPr>
          <w:hyperlink w:anchor="__RefHeading___Toc31368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498</w:t>
            </w:r>
          </w:hyperlink>
        </w:p>
        <w:p>
          <w:pPr>
            <w:pStyle w:val="Contents5"/>
            <w:tabs>
              <w:tab w:val="clear" w:pos="7892"/>
              <w:tab w:val="right" w:pos="9026" w:leader="dot"/>
            </w:tabs>
            <w:rPr/>
          </w:pPr>
          <w:hyperlink w:anchor="__RefHeading___Toc31368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498</w:t>
            </w:r>
          </w:hyperlink>
        </w:p>
        <w:p>
          <w:pPr>
            <w:pStyle w:val="Contents5"/>
            <w:tabs>
              <w:tab w:val="clear" w:pos="7892"/>
              <w:tab w:val="right" w:pos="9026" w:leader="dot"/>
            </w:tabs>
            <w:rPr/>
          </w:pPr>
          <w:hyperlink w:anchor="__RefHeading___Toc31368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498</w:t>
            </w:r>
          </w:hyperlink>
        </w:p>
        <w:p>
          <w:pPr>
            <w:pStyle w:val="Contents5"/>
            <w:tabs>
              <w:tab w:val="clear" w:pos="7892"/>
              <w:tab w:val="right" w:pos="9026" w:leader="dot"/>
            </w:tabs>
            <w:rPr/>
          </w:pPr>
          <w:hyperlink w:anchor="__RefHeading___Toc31368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499</w:t>
            </w:r>
          </w:hyperlink>
        </w:p>
        <w:p>
          <w:pPr>
            <w:pStyle w:val="Contents5"/>
            <w:tabs>
              <w:tab w:val="clear" w:pos="7892"/>
              <w:tab w:val="right" w:pos="9026" w:leader="dot"/>
            </w:tabs>
            <w:rPr/>
          </w:pPr>
          <w:hyperlink w:anchor="__RefHeading___Toc31368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499</w:t>
            </w:r>
          </w:hyperlink>
        </w:p>
        <w:p>
          <w:pPr>
            <w:pStyle w:val="Contents4"/>
            <w:tabs>
              <w:tab w:val="clear" w:pos="8176"/>
              <w:tab w:val="right" w:pos="9026" w:leader="dot"/>
            </w:tabs>
            <w:rPr/>
          </w:pPr>
          <w:hyperlink w:anchor="__RefHeading___Toc3136896_1878427129">
            <w:r>
              <w:rPr>
                <w:webHidden/>
                <w:rStyle w:val="IndexLink"/>
              </w:rPr>
              <w:t>58</w:t>
            </w:r>
            <w:r>
              <w:rPr>
                <w:rStyle w:val="IndexLink"/>
                <w:rtl w:val="true"/>
              </w:rPr>
              <w:t xml:space="preserve">- </w:t>
            </w:r>
            <w:r>
              <w:rPr>
                <w:rStyle w:val="IndexLink"/>
                <w:rtl w:val="true"/>
              </w:rPr>
              <w:t>بَابُ تَحْرِیمِ التَّکَبُّرِ</w:t>
            </w:r>
            <w:r>
              <w:rPr>
                <w:rStyle w:val="IndexLink"/>
                <w:rtl w:val="true"/>
              </w:rPr>
              <w:tab/>
            </w:r>
            <w:r>
              <w:rPr>
                <w:rStyle w:val="IndexLink"/>
              </w:rPr>
              <w:t>500</w:t>
            </w:r>
          </w:hyperlink>
        </w:p>
        <w:p>
          <w:pPr>
            <w:pStyle w:val="Contents5"/>
            <w:tabs>
              <w:tab w:val="clear" w:pos="7892"/>
              <w:tab w:val="right" w:pos="9026" w:leader="dot"/>
            </w:tabs>
            <w:rPr/>
          </w:pPr>
          <w:hyperlink w:anchor="__RefHeading___Toc3136898_1878427129">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31369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500</w:t>
            </w:r>
          </w:hyperlink>
        </w:p>
        <w:p>
          <w:pPr>
            <w:pStyle w:val="Contents5"/>
            <w:tabs>
              <w:tab w:val="clear" w:pos="7892"/>
              <w:tab w:val="right" w:pos="9026" w:leader="dot"/>
            </w:tabs>
            <w:rPr/>
          </w:pPr>
          <w:hyperlink w:anchor="__RefHeading___Toc31369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500</w:t>
            </w:r>
          </w:hyperlink>
        </w:p>
        <w:p>
          <w:pPr>
            <w:pStyle w:val="Contents5"/>
            <w:tabs>
              <w:tab w:val="clear" w:pos="7892"/>
              <w:tab w:val="right" w:pos="9026" w:leader="dot"/>
            </w:tabs>
            <w:rPr/>
          </w:pPr>
          <w:hyperlink w:anchor="__RefHeading___Toc31369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500</w:t>
            </w:r>
          </w:hyperlink>
        </w:p>
        <w:p>
          <w:pPr>
            <w:pStyle w:val="Contents5"/>
            <w:tabs>
              <w:tab w:val="clear" w:pos="7892"/>
              <w:tab w:val="right" w:pos="9026" w:leader="dot"/>
            </w:tabs>
            <w:rPr/>
          </w:pPr>
          <w:hyperlink w:anchor="__RefHeading___Toc31369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500</w:t>
            </w:r>
          </w:hyperlink>
        </w:p>
        <w:p>
          <w:pPr>
            <w:pStyle w:val="Contents5"/>
            <w:tabs>
              <w:tab w:val="clear" w:pos="7892"/>
              <w:tab w:val="right" w:pos="9026" w:leader="dot"/>
            </w:tabs>
            <w:rPr/>
          </w:pPr>
          <w:hyperlink w:anchor="__RefHeading___Toc31369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501</w:t>
            </w:r>
          </w:hyperlink>
        </w:p>
        <w:p>
          <w:pPr>
            <w:pStyle w:val="Contents5"/>
            <w:tabs>
              <w:tab w:val="clear" w:pos="7892"/>
              <w:tab w:val="right" w:pos="9026" w:leader="dot"/>
            </w:tabs>
            <w:rPr/>
          </w:pPr>
          <w:hyperlink w:anchor="__RefHeading___Toc31369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501</w:t>
            </w:r>
          </w:hyperlink>
        </w:p>
        <w:p>
          <w:pPr>
            <w:pStyle w:val="Contents5"/>
            <w:tabs>
              <w:tab w:val="clear" w:pos="7892"/>
              <w:tab w:val="right" w:pos="9026" w:leader="dot"/>
            </w:tabs>
            <w:rPr/>
          </w:pPr>
          <w:hyperlink w:anchor="__RefHeading___Toc31369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501</w:t>
            </w:r>
          </w:hyperlink>
        </w:p>
        <w:p>
          <w:pPr>
            <w:pStyle w:val="Contents5"/>
            <w:tabs>
              <w:tab w:val="clear" w:pos="7892"/>
              <w:tab w:val="right" w:pos="9026" w:leader="dot"/>
            </w:tabs>
            <w:rPr/>
          </w:pPr>
          <w:hyperlink w:anchor="__RefHeading___Toc31369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502</w:t>
            </w:r>
          </w:hyperlink>
        </w:p>
        <w:p>
          <w:pPr>
            <w:pStyle w:val="Contents5"/>
            <w:tabs>
              <w:tab w:val="clear" w:pos="7892"/>
              <w:tab w:val="right" w:pos="9026" w:leader="dot"/>
            </w:tabs>
            <w:rPr/>
          </w:pPr>
          <w:hyperlink w:anchor="__RefHeading___Toc31369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502</w:t>
            </w:r>
          </w:hyperlink>
        </w:p>
        <w:p>
          <w:pPr>
            <w:pStyle w:val="Contents5"/>
            <w:tabs>
              <w:tab w:val="clear" w:pos="7892"/>
              <w:tab w:val="right" w:pos="9026" w:leader="dot"/>
            </w:tabs>
            <w:rPr/>
          </w:pPr>
          <w:hyperlink w:anchor="__RefHeading___Toc31369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502</w:t>
            </w:r>
          </w:hyperlink>
        </w:p>
        <w:p>
          <w:pPr>
            <w:pStyle w:val="Contents5"/>
            <w:tabs>
              <w:tab w:val="clear" w:pos="7892"/>
              <w:tab w:val="right" w:pos="9026" w:leader="dot"/>
            </w:tabs>
            <w:rPr/>
          </w:pPr>
          <w:hyperlink w:anchor="__RefHeading___Toc31369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503</w:t>
            </w:r>
          </w:hyperlink>
        </w:p>
        <w:p>
          <w:pPr>
            <w:pStyle w:val="Contents5"/>
            <w:tabs>
              <w:tab w:val="clear" w:pos="7892"/>
              <w:tab w:val="right" w:pos="9026" w:leader="dot"/>
            </w:tabs>
            <w:rPr/>
          </w:pPr>
          <w:hyperlink w:anchor="__RefHeading___Toc31369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503</w:t>
            </w:r>
          </w:hyperlink>
        </w:p>
        <w:p>
          <w:pPr>
            <w:pStyle w:val="Contents5"/>
            <w:tabs>
              <w:tab w:val="clear" w:pos="7892"/>
              <w:tab w:val="right" w:pos="9026" w:leader="dot"/>
            </w:tabs>
            <w:rPr/>
          </w:pPr>
          <w:hyperlink w:anchor="__RefHeading___Toc31369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503</w:t>
            </w:r>
          </w:hyperlink>
        </w:p>
        <w:p>
          <w:pPr>
            <w:pStyle w:val="Contents5"/>
            <w:tabs>
              <w:tab w:val="clear" w:pos="7892"/>
              <w:tab w:val="right" w:pos="9026" w:leader="dot"/>
            </w:tabs>
            <w:rPr/>
          </w:pPr>
          <w:hyperlink w:anchor="__RefHeading___Toc31369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503</w:t>
            </w:r>
          </w:hyperlink>
        </w:p>
        <w:p>
          <w:pPr>
            <w:pStyle w:val="Contents5"/>
            <w:tabs>
              <w:tab w:val="clear" w:pos="7892"/>
              <w:tab w:val="right" w:pos="9026" w:leader="dot"/>
            </w:tabs>
            <w:rPr/>
          </w:pPr>
          <w:hyperlink w:anchor="__RefHeading___Toc31369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505</w:t>
            </w:r>
          </w:hyperlink>
        </w:p>
        <w:p>
          <w:pPr>
            <w:pStyle w:val="Contents5"/>
            <w:tabs>
              <w:tab w:val="clear" w:pos="7892"/>
              <w:tab w:val="right" w:pos="9026" w:leader="dot"/>
            </w:tabs>
            <w:rPr/>
          </w:pPr>
          <w:hyperlink w:anchor="__RefHeading___Toc31369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505</w:t>
            </w:r>
          </w:hyperlink>
        </w:p>
        <w:p>
          <w:pPr>
            <w:pStyle w:val="Contents5"/>
            <w:tabs>
              <w:tab w:val="clear" w:pos="7892"/>
              <w:tab w:val="right" w:pos="9026" w:leader="dot"/>
            </w:tabs>
            <w:rPr/>
          </w:pPr>
          <w:hyperlink w:anchor="__RefHeading___Toc31369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505</w:t>
            </w:r>
          </w:hyperlink>
        </w:p>
        <w:p>
          <w:pPr>
            <w:pStyle w:val="Contents5"/>
            <w:tabs>
              <w:tab w:val="clear" w:pos="7892"/>
              <w:tab w:val="right" w:pos="9026" w:leader="dot"/>
            </w:tabs>
            <w:rPr/>
          </w:pPr>
          <w:hyperlink w:anchor="__RefHeading___Toc31369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505</w:t>
            </w:r>
          </w:hyperlink>
        </w:p>
        <w:p>
          <w:pPr>
            <w:pStyle w:val="Contents4"/>
            <w:tabs>
              <w:tab w:val="clear" w:pos="8176"/>
              <w:tab w:val="right" w:pos="9026" w:leader="dot"/>
            </w:tabs>
            <w:rPr/>
          </w:pPr>
          <w:hyperlink w:anchor="__RefHeading___Toc3136936_1878427129">
            <w:r>
              <w:rPr>
                <w:webHidden/>
                <w:rStyle w:val="IndexLink"/>
              </w:rPr>
              <w:t>59</w:t>
            </w:r>
            <w:r>
              <w:rPr>
                <w:rStyle w:val="IndexLink"/>
                <w:rtl w:val="true"/>
              </w:rPr>
              <w:t xml:space="preserve">- </w:t>
            </w:r>
            <w:r>
              <w:rPr>
                <w:rStyle w:val="IndexLink"/>
                <w:rtl w:val="true"/>
              </w:rPr>
              <w:t>بَابُ تَحْرِیمِ التَّجَبُّرِ وَ التِّیهِ وَ الِاخْتِیَالِ‌</w:t>
            </w:r>
            <w:r>
              <w:rPr>
                <w:rStyle w:val="IndexLink"/>
                <w:rtl w:val="true"/>
              </w:rPr>
              <w:tab/>
            </w:r>
            <w:r>
              <w:rPr>
                <w:rStyle w:val="IndexLink"/>
              </w:rPr>
              <w:t>506</w:t>
            </w:r>
          </w:hyperlink>
        </w:p>
        <w:p>
          <w:pPr>
            <w:pStyle w:val="Contents5"/>
            <w:tabs>
              <w:tab w:val="clear" w:pos="7892"/>
              <w:tab w:val="right" w:pos="9026" w:leader="dot"/>
            </w:tabs>
            <w:rPr/>
          </w:pPr>
          <w:hyperlink w:anchor="__RefHeading___Toc3136938_1878427129">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31369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506</w:t>
            </w:r>
          </w:hyperlink>
        </w:p>
        <w:p>
          <w:pPr>
            <w:pStyle w:val="Contents5"/>
            <w:tabs>
              <w:tab w:val="clear" w:pos="7892"/>
              <w:tab w:val="right" w:pos="9026" w:leader="dot"/>
            </w:tabs>
            <w:rPr/>
          </w:pPr>
          <w:hyperlink w:anchor="__RefHeading___Toc31369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506</w:t>
            </w:r>
          </w:hyperlink>
        </w:p>
        <w:p>
          <w:pPr>
            <w:pStyle w:val="Contents5"/>
            <w:tabs>
              <w:tab w:val="clear" w:pos="7892"/>
              <w:tab w:val="right" w:pos="9026" w:leader="dot"/>
            </w:tabs>
            <w:rPr/>
          </w:pPr>
          <w:hyperlink w:anchor="__RefHeading___Toc31369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507</w:t>
            </w:r>
          </w:hyperlink>
        </w:p>
        <w:p>
          <w:pPr>
            <w:pStyle w:val="Contents5"/>
            <w:tabs>
              <w:tab w:val="clear" w:pos="7892"/>
              <w:tab w:val="right" w:pos="9026" w:leader="dot"/>
            </w:tabs>
            <w:rPr/>
          </w:pPr>
          <w:hyperlink w:anchor="__RefHeading___Toc31369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507</w:t>
            </w:r>
          </w:hyperlink>
        </w:p>
        <w:p>
          <w:pPr>
            <w:pStyle w:val="Contents5"/>
            <w:tabs>
              <w:tab w:val="clear" w:pos="7892"/>
              <w:tab w:val="right" w:pos="9026" w:leader="dot"/>
            </w:tabs>
            <w:rPr/>
          </w:pPr>
          <w:hyperlink w:anchor="__RefHeading___Toc31369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507</w:t>
            </w:r>
          </w:hyperlink>
        </w:p>
        <w:p>
          <w:pPr>
            <w:pStyle w:val="Contents5"/>
            <w:tabs>
              <w:tab w:val="clear" w:pos="7892"/>
              <w:tab w:val="right" w:pos="9026" w:leader="dot"/>
            </w:tabs>
            <w:rPr/>
          </w:pPr>
          <w:hyperlink w:anchor="__RefHeading___Toc31369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507</w:t>
            </w:r>
          </w:hyperlink>
        </w:p>
        <w:p>
          <w:pPr>
            <w:pStyle w:val="Contents5"/>
            <w:tabs>
              <w:tab w:val="clear" w:pos="7892"/>
              <w:tab w:val="right" w:pos="9026" w:leader="dot"/>
            </w:tabs>
            <w:rPr/>
          </w:pPr>
          <w:hyperlink w:anchor="__RefHeading___Toc31369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509</w:t>
            </w:r>
          </w:hyperlink>
        </w:p>
        <w:p>
          <w:pPr>
            <w:pStyle w:val="Contents5"/>
            <w:tabs>
              <w:tab w:val="clear" w:pos="7892"/>
              <w:tab w:val="right" w:pos="9026" w:leader="dot"/>
            </w:tabs>
            <w:rPr/>
          </w:pPr>
          <w:hyperlink w:anchor="__RefHeading___Toc31369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509</w:t>
            </w:r>
          </w:hyperlink>
        </w:p>
        <w:p>
          <w:pPr>
            <w:pStyle w:val="Contents5"/>
            <w:tabs>
              <w:tab w:val="clear" w:pos="7892"/>
              <w:tab w:val="right" w:pos="9026" w:leader="dot"/>
            </w:tabs>
            <w:rPr/>
          </w:pPr>
          <w:hyperlink w:anchor="__RefHeading___Toc31369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509</w:t>
            </w:r>
          </w:hyperlink>
        </w:p>
        <w:p>
          <w:pPr>
            <w:pStyle w:val="Contents5"/>
            <w:tabs>
              <w:tab w:val="clear" w:pos="7892"/>
              <w:tab w:val="right" w:pos="9026" w:leader="dot"/>
            </w:tabs>
            <w:rPr/>
          </w:pPr>
          <w:hyperlink w:anchor="__RefHeading___Toc31369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511</w:t>
            </w:r>
          </w:hyperlink>
        </w:p>
        <w:p>
          <w:pPr>
            <w:pStyle w:val="Contents5"/>
            <w:tabs>
              <w:tab w:val="clear" w:pos="7892"/>
              <w:tab w:val="right" w:pos="9026" w:leader="dot"/>
            </w:tabs>
            <w:rPr/>
          </w:pPr>
          <w:hyperlink w:anchor="__RefHeading___Toc31369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511</w:t>
            </w:r>
          </w:hyperlink>
        </w:p>
        <w:p>
          <w:pPr>
            <w:pStyle w:val="Contents5"/>
            <w:tabs>
              <w:tab w:val="clear" w:pos="7892"/>
              <w:tab w:val="right" w:pos="9026" w:leader="dot"/>
            </w:tabs>
            <w:rPr/>
          </w:pPr>
          <w:hyperlink w:anchor="__RefHeading___Toc31369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511</w:t>
            </w:r>
          </w:hyperlink>
        </w:p>
        <w:p>
          <w:pPr>
            <w:pStyle w:val="Contents5"/>
            <w:tabs>
              <w:tab w:val="clear" w:pos="7892"/>
              <w:tab w:val="right" w:pos="9026" w:leader="dot"/>
            </w:tabs>
            <w:rPr/>
          </w:pPr>
          <w:hyperlink w:anchor="__RefHeading___Toc31369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511</w:t>
            </w:r>
          </w:hyperlink>
        </w:p>
        <w:p>
          <w:pPr>
            <w:pStyle w:val="Contents5"/>
            <w:tabs>
              <w:tab w:val="clear" w:pos="7892"/>
              <w:tab w:val="right" w:pos="9026" w:leader="dot"/>
            </w:tabs>
            <w:rPr/>
          </w:pPr>
          <w:hyperlink w:anchor="__RefHeading___Toc31369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512</w:t>
            </w:r>
          </w:hyperlink>
        </w:p>
        <w:p>
          <w:pPr>
            <w:pStyle w:val="Contents5"/>
            <w:tabs>
              <w:tab w:val="clear" w:pos="7892"/>
              <w:tab w:val="right" w:pos="9026" w:leader="dot"/>
            </w:tabs>
            <w:rPr/>
          </w:pPr>
          <w:hyperlink w:anchor="__RefHeading___Toc31369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76_198446"/>
      <w:bookmarkStart w:id="1" w:name="pg14676_198446"/>
      <w:bookmarkEnd w:id="1"/>
    </w:p>
    <w:p>
      <w:pPr>
        <w:pStyle w:val="Heading2"/>
        <w:numPr>
          <w:ilvl w:val="1"/>
          <w:numId w:val="1"/>
        </w:numPr>
        <w:rPr/>
      </w:pPr>
      <w:bookmarkStart w:id="2" w:name="pg14676_198446"/>
      <w:bookmarkStart w:id="3" w:name="__RefHeading___Toc3134608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34610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676_198454"/>
    </w:p>
    <w:p>
      <w:pPr>
        <w:pStyle w:val="Heading2"/>
        <w:numPr>
          <w:ilvl w:val="1"/>
          <w:numId w:val="1"/>
        </w:numPr>
        <w:rPr/>
      </w:pPr>
      <w:bookmarkStart w:id="8" w:name="__RefHeading___Toc3134612_1878427129"/>
      <w:bookmarkStart w:id="9" w:name="_Toc3"/>
      <w:bookmarkEnd w:id="7"/>
      <w:bookmarkEnd w:id="8"/>
      <w:r>
        <w:rPr>
          <w:rtl w:val="true"/>
        </w:rPr>
        <w:t>[</w:t>
      </w:r>
      <w:r>
        <w:rPr>
          <w:rtl w:val="true"/>
        </w:rPr>
        <w:t>کتاب الجهاد</w:t>
      </w:r>
      <w:r>
        <w:rPr>
          <w:rtl w:val="true"/>
        </w:rPr>
        <w:t xml:space="preserve">] </w:t>
      </w:r>
      <w:r>
        <w:rPr>
          <w:rtl w:val="true"/>
        </w:rPr>
        <w:t>مِنْ کِتَابِ تَفْصِیلِ وَسَائِلِ الشِّیعَةِ إِلَی تَحْصِیلِ مَسَائِلِ الشَّرِیعَةِ تَفْصِیلِ الْأَبْوَابِ</w:t>
      </w:r>
      <w:bookmarkEnd w:id="9"/>
    </w:p>
    <w:p>
      <w:pPr>
        <w:pStyle w:val="Heading3"/>
        <w:numPr>
          <w:ilvl w:val="2"/>
          <w:numId w:val="1"/>
        </w:numPr>
        <w:rPr/>
      </w:pPr>
      <w:bookmarkStart w:id="10" w:name="__RefHeading___Toc3134614_1878427129"/>
      <w:bookmarkStart w:id="11" w:name="_Toc4"/>
      <w:bookmarkEnd w:id="10"/>
      <w:r>
        <w:rPr>
          <w:rtl w:val="true"/>
        </w:rPr>
        <w:t>أَبْوَابُ جِهَادِ الْعَدُوِّ وَ مَا یُنَاسِبُهُ‌</w:t>
      </w:r>
      <w:bookmarkEnd w:id="11"/>
    </w:p>
    <w:p>
      <w:pPr>
        <w:pStyle w:val="Heading4"/>
        <w:numPr>
          <w:ilvl w:val="3"/>
          <w:numId w:val="1"/>
        </w:numPr>
        <w:rPr/>
      </w:pPr>
      <w:bookmarkStart w:id="12" w:name="__RefHeading___Toc3134616_1878427129"/>
      <w:bookmarkStart w:id="13" w:name="_Toc5"/>
      <w:bookmarkEnd w:id="12"/>
      <w:r>
        <w:rPr/>
        <w:t>1</w:t>
      </w:r>
      <w:r>
        <w:rPr>
          <w:rtl w:val="true"/>
        </w:rPr>
        <w:t xml:space="preserve">- </w:t>
      </w:r>
      <w:r>
        <w:rPr>
          <w:rtl w:val="true"/>
        </w:rPr>
        <w:t>بَابُ وُجُوبِهِ عَلَی الْکِفَایَةِ مَعَ الْقُدْرَةِ عَلَیْهِ وَ الِاحْتِیَاجِ إِلَیْهِ وَ سُقُوطِهِ عَنِ الْأَعْمَی وَ الْأَعْرَجِ وَ الْفَقِیرِ</w:t>
      </w:r>
      <w:r>
        <w:rPr/>
        <w:t>14470</w:t>
      </w:r>
      <w:bookmarkEnd w:id="13"/>
    </w:p>
    <w:p>
      <w:pPr>
        <w:pStyle w:val="Heading5"/>
        <w:numPr>
          <w:ilvl w:val="4"/>
          <w:numId w:val="1"/>
        </w:numPr>
        <w:rPr/>
      </w:pPr>
      <w:bookmarkStart w:id="14" w:name="__RefHeading___Toc3134618_1878427129"/>
      <w:bookmarkStart w:id="15" w:name="_Toc6"/>
      <w:bookmarkEnd w:id="14"/>
      <w:r>
        <w:rPr>
          <w:rtl w:val="true"/>
        </w:rPr>
        <w:t>اشارة</w:t>
      </w:r>
      <w:bookmarkEnd w:id="15"/>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وُجُوبِهِ عَلَی الْکِفَایَةِ مَعَ الْقُدْرَةِ عَلَیْهِ وَ الِاحْتِیَاجِ إِلَیْهِ وَ سُقُوطِهِ عَنِ الْأَعْمَی وَ الْأَعْرَجِ وَ الْفَقِیرِ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واجب کفائی بودن بودن جهاد با قدرت بر آن و نیاز به او و ساقط شدن از کور و فلج و فقیر</w:t>
      </w:r>
    </w:p>
    <w:p>
      <w:pPr>
        <w:pStyle w:val="Heading5"/>
        <w:numPr>
          <w:ilvl w:val="4"/>
          <w:numId w:val="1"/>
        </w:numPr>
        <w:rPr/>
      </w:pPr>
      <w:bookmarkStart w:id="16" w:name="__RefHeading___Toc3134620_1878427129"/>
      <w:bookmarkStart w:id="17" w:name="_Toc7"/>
      <w:bookmarkEnd w:id="16"/>
      <w:r>
        <w:rPr>
          <w:rtl w:val="true"/>
        </w:rPr>
        <w:t>[</w:t>
      </w:r>
      <w:r>
        <w:rPr>
          <w:rtl w:val="true"/>
        </w:rPr>
        <w:t>رقم الحدیث الکلی</w:t>
      </w:r>
      <w:r>
        <w:rPr>
          <w:rtl w:val="true"/>
        </w:rPr>
        <w:t xml:space="preserve">: </w:t>
      </w:r>
      <w:r>
        <w:rPr/>
        <w:t>19901</w:t>
      </w:r>
      <w:r>
        <w:rPr>
          <w:rtl w:val="true"/>
        </w:rPr>
        <w:t xml:space="preserve"> - </w:t>
      </w:r>
      <w:r>
        <w:rPr>
          <w:rtl w:val="true"/>
        </w:rPr>
        <w:t>رقم الحدیث الباب</w:t>
      </w:r>
      <w:r>
        <w:rPr>
          <w:rtl w:val="true"/>
        </w:rPr>
        <w:t xml:space="preserve">: </w:t>
      </w:r>
      <w:r>
        <w:rPr/>
        <w:t>1</w:t>
      </w:r>
      <w:r>
        <w:rPr>
          <w:rtl w:val="true"/>
        </w:rPr>
        <w:t>]</w:t>
      </w:r>
      <w:bookmarkEnd w:id="17"/>
    </w:p>
    <w:p>
      <w:pPr>
        <w:pStyle w:val="BookText"/>
        <w:rPr/>
      </w:pPr>
      <w:r>
        <w:rPr>
          <w:rFonts w:eastAsia="Times New Roman" w:cs="Times New Roman" w:ascii="Times New Roman" w:hAnsi="Times New Roman"/>
          <w:color w:val="111111"/>
          <w:sz w:val="28"/>
          <w:szCs w:val="28"/>
          <w:lang w:val="en-US" w:bidi="en-US"/>
        </w:rPr>
        <w:t>19901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Amiri" w:hAnsi="Amiri" w:eastAsia="Amiri" w:cs="Amiri"/>
          <w:color w:val="111111"/>
          <w:sz w:val="28"/>
          <w:sz w:val="28"/>
          <w:szCs w:val="28"/>
          <w:rtl w:val="true"/>
          <w:lang w:bidi="ar-SA"/>
        </w:rPr>
        <w:t>مُحَمَّدُ بْنُ یَعْقُوبَ عَنْ عِدَّةٍ مِنْ أَصْحَابِنَا عَنْ أَحْمَدَ بْنِ مُحَمَّدٍ عَنْ عَلِیِّ بْنِ الْحَکَمِ عَنْ عُمَرَ بْنِ أَبَانٍ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الْخَیْرُ کُلُّهُ فِی السَّیْفِ وَ تَحْتَ ظِلِّ السَّیْفِ وَ لَا یُقِیمُ النَّاسَ إِلَّا السَّیْفُ وَ السُّیُوفُ مَقَالِیدُ </w:t>
      </w:r>
      <w:r>
        <w:rPr>
          <w:rStyle w:val="FootnoteAnchor"/>
          <w:rtl w:val="true"/>
        </w:rPr>
        <w:footnoteReference w:id="5"/>
      </w:r>
      <w:r>
        <w:rPr>
          <w:rFonts w:ascii="Amiri" w:hAnsi="Amiri" w:eastAsia="Amiri" w:cs="Amiri"/>
          <w:color w:val="111111"/>
          <w:sz w:val="28"/>
          <w:sz w:val="28"/>
          <w:szCs w:val="28"/>
          <w:rtl w:val="true"/>
          <w:lang w:bidi="ar-SA"/>
        </w:rPr>
        <w:t>الْجَنَّةِ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ابان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نيكى‌ها، در شمشير و زير سايه شمشير است و مردم را، پايدار نمى‌دارد جز شمشير؛ و شمشيرها، كليدهاى‌بهشت و دوزخ‌اند</w:t>
      </w:r>
      <w:r>
        <w:rPr>
          <w:rFonts w:eastAsia="IRNazanin" w:cs="IRNazanin"/>
          <w:color w:val="111111"/>
          <w:sz w:val="28"/>
          <w:szCs w:val="28"/>
          <w:rtl w:val="true"/>
          <w:lang w:bidi="fa-IR"/>
        </w:rPr>
        <w:t>.</w:t>
      </w:r>
      <w:bookmarkStart w:id="18" w:name="pg14676_198455"/>
    </w:p>
    <w:p>
      <w:pPr>
        <w:pStyle w:val="BookText"/>
        <w:rPr/>
      </w:pPr>
      <w:bookmarkEnd w:id="18"/>
      <w:r>
        <w:rPr>
          <w:rFonts w:ascii="Amiri" w:hAnsi="Amiri" w:eastAsia="Amiri" w:cs="Amiri"/>
          <w:color w:val="111111"/>
          <w:sz w:val="28"/>
          <w:sz w:val="28"/>
          <w:szCs w:val="28"/>
          <w:rtl w:val="true"/>
          <w:lang w:bidi="ar-SA"/>
        </w:rPr>
        <w:t xml:space="preserve">وَ رَوَاهُ الشَّیْخُ بِإِسْنَادِهِ عَنِ الصَّفَّارِ عَنْ مُحَمَّدِ بْنِ السِّنْدِیِّ عَنْ عَلِیِّ بْنِ الْحَکَمِ عَنْ أَبَانٍ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رَوَاهُ الصَّدُوقُ فِی ثَوَابِ الْأَعْمَالِ وَ فِی الْمَجَالِسِ عَنْ مُحَمَّدِ بْنِ عَلِیٍّ مَاجِیلَوَیْهِ عَنْ مُحَمَّدِ بْنِ یَحْیَی عَنْ مُحَمَّدِ بْنِ أَحْمَدَ بْنِ یَحْیَی عَنْ مُحَمَّدِ بْنِ إِسْمَاعِیلَ عَنْ عَلِیِّ بْنِ الْحَکَمِ مِثْلَهُ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3134622_1878427129"/>
      <w:bookmarkStart w:id="20" w:name="_Toc8"/>
      <w:bookmarkEnd w:id="19"/>
      <w:r>
        <w:rPr>
          <w:rtl w:val="true"/>
        </w:rPr>
        <w:t>[</w:t>
      </w:r>
      <w:r>
        <w:rPr>
          <w:rtl w:val="true"/>
        </w:rPr>
        <w:t>رقم الحدیث الکلی</w:t>
      </w:r>
      <w:r>
        <w:rPr>
          <w:rtl w:val="true"/>
        </w:rPr>
        <w:t xml:space="preserve">: </w:t>
      </w:r>
      <w:r>
        <w:rPr/>
        <w:t>19902</w:t>
      </w:r>
      <w:r>
        <w:rPr>
          <w:rtl w:val="true"/>
        </w:rPr>
        <w:t xml:space="preserve"> - </w:t>
      </w:r>
      <w:r>
        <w:rPr>
          <w:rtl w:val="true"/>
        </w:rPr>
        <w:t>رقم الحدیث الباب</w:t>
      </w:r>
      <w:r>
        <w:rPr>
          <w:rtl w:val="true"/>
        </w:rPr>
        <w:t xml:space="preserve">: </w:t>
      </w:r>
      <w:r>
        <w:rPr/>
        <w:t>2</w:t>
      </w:r>
      <w:r>
        <w:rPr>
          <w:rtl w:val="true"/>
        </w:rPr>
        <w:t>]</w:t>
      </w:r>
      <w:bookmarkEnd w:id="20"/>
    </w:p>
    <w:p>
      <w:pPr>
        <w:pStyle w:val="BookText"/>
        <w:rPr/>
      </w:pPr>
      <w:r>
        <w:rPr>
          <w:rFonts w:eastAsia="Times New Roman" w:cs="Times New Roman" w:ascii="Times New Roman" w:hAnsi="Times New Roman"/>
          <w:color w:val="111111"/>
          <w:sz w:val="28"/>
          <w:szCs w:val="28"/>
          <w:lang w:val="en-US" w:bidi="en-US"/>
        </w:rPr>
        <w:t>19902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لِلْجَنَّةِ بَابٌ یُقَالُ لَهُ بَابُ الْمُجَاهِدِینَ یَمْضُونَ إِلَیْهِ فَإِذَا هُوَ مَفْتُوحٌ وَ هُمْ مُتَقَلِّدُونَ سُیُوفَهُمْ وَ الْجَمْعُ فِی الْمَوْقِفِ وَ الْمَلَائِکَةُ تُرَحِّبُ بِهِمْ قَالَ فَمَنْ تَرَکَ الْجِهَادَ أَلْبَسَهُ اللَّهُ ذُلًّا وَ فَقْراً فِی مَعِیشَتِهِ وَ مَحْقاً فِی دِینِهِ إِنَّ اللَّهَ أَغْنَی </w:t>
      </w:r>
      <w:r>
        <w:rPr>
          <w:rStyle w:val="FootnoteAnchor"/>
          <w:rtl w:val="true"/>
        </w:rPr>
        <w:footnoteReference w:id="9"/>
      </w:r>
      <w:r>
        <w:rPr>
          <w:rFonts w:ascii="Amiri" w:hAnsi="Amiri" w:eastAsia="Amiri" w:cs="Amiri"/>
          <w:color w:val="111111"/>
          <w:sz w:val="28"/>
          <w:sz w:val="28"/>
          <w:szCs w:val="28"/>
          <w:rtl w:val="true"/>
          <w:lang w:bidi="ar-SA"/>
        </w:rPr>
        <w:t>أُمَّتِی بِسَنَابِکِ خَیْلِهَا وَ مَرَاکِزِ رِمَاحِهَا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أَبِی جَعْفَرٍ عَنْ أَبِیهِ عَنْ وَهْبٍ عَنْ جَعْفَرٍ عَنْ أَبِیهِ ع نَحْوَهُ </w:t>
      </w:r>
      <w:r>
        <w:rPr>
          <w:rStyle w:val="FootnoteAnchor"/>
          <w:rtl w:val="true"/>
        </w:rPr>
        <w:footnoteReference w:id="10"/>
      </w:r>
      <w:r>
        <w:rPr>
          <w:rFonts w:ascii="Amiri" w:hAnsi="Amiri" w:eastAsia="Amiri" w:cs="Amiri"/>
          <w:color w:val="111111"/>
          <w:sz w:val="28"/>
          <w:sz w:val="28"/>
          <w:szCs w:val="28"/>
          <w:rtl w:val="true"/>
          <w:lang w:bidi="ar-SA"/>
        </w:rPr>
        <w:t xml:space="preserve">وَ رَوَاهُ الصَّدُوقُ فِی الْمَجَالِسِ عَنْ مُحَمَّدِ بْنِ عَلِیِّ بْنِ عِیسَی عَنْ عَلِیِّ بْنِ مُحَمَّدٍ مَاجِیلَوَیْهِ عَنِ الْبَرْقِیِّ عَنْ أَبِیهِ عَنْ وَهْبِ بْنِ وَهْبٍ عَنِ الصَّادِقِ ع عَنْ أَبِیهِ عَنْ جَدِّهِ مِثْلَهُ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به نقل از رسول خدا صلّى اللّه عليه و اله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درى به نام در مجاهدان دارد، كه جهادگران به سوى آن مى‌روند و آن در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حالى كه شمشيرها را بر خود بسته‌اند به سمت آن در مى‌آيند و مردم براى حسابرسى ايستاده‌اند و فرشتگان به آنان خوش آمد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جهاد و مبارزه را رها كند، خداوند لباسى از خوارى و فقر در زندگانى او و نابودى در دينش بر او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عزّ و جلّ‌ امّت مرا، با سم اسبان و نوك نيزه‌هايشان بى‌نياز فرمود</w:t>
      </w:r>
      <w:r>
        <w:rPr>
          <w:rFonts w:eastAsia="IRNazanin" w:cs="IRNazanin"/>
          <w:color w:val="111111"/>
          <w:sz w:val="28"/>
          <w:szCs w:val="28"/>
          <w:rtl w:val="true"/>
          <w:lang w:bidi="fa-IR"/>
        </w:rPr>
        <w:t>.</w:t>
      </w:r>
    </w:p>
    <w:p>
      <w:pPr>
        <w:pStyle w:val="Heading5"/>
        <w:numPr>
          <w:ilvl w:val="4"/>
          <w:numId w:val="1"/>
        </w:numPr>
        <w:rPr/>
      </w:pPr>
      <w:bookmarkStart w:id="21" w:name="__RefHeading___Toc3134624_1878427129"/>
      <w:bookmarkStart w:id="22" w:name="_Toc9"/>
      <w:bookmarkEnd w:id="21"/>
      <w:r>
        <w:rPr>
          <w:rtl w:val="true"/>
        </w:rPr>
        <w:t>[</w:t>
      </w:r>
      <w:r>
        <w:rPr>
          <w:rtl w:val="true"/>
        </w:rPr>
        <w:t>رقم الحدیث الکلی</w:t>
      </w:r>
      <w:r>
        <w:rPr>
          <w:rtl w:val="true"/>
        </w:rPr>
        <w:t xml:space="preserve">: </w:t>
      </w:r>
      <w:r>
        <w:rPr/>
        <w:t>19903</w:t>
      </w:r>
      <w:r>
        <w:rPr>
          <w:rtl w:val="true"/>
        </w:rPr>
        <w:t xml:space="preserve"> - </w:t>
      </w:r>
      <w:r>
        <w:rPr>
          <w:rtl w:val="true"/>
        </w:rPr>
        <w:t>رقم الحدیث الباب</w:t>
      </w:r>
      <w:r>
        <w:rPr>
          <w:rtl w:val="true"/>
        </w:rPr>
        <w:t xml:space="preserve">: </w:t>
      </w:r>
      <w:r>
        <w:rPr/>
        <w:t>3</w:t>
      </w:r>
      <w:r>
        <w:rPr>
          <w:rtl w:val="true"/>
        </w:rPr>
        <w:t>]</w:t>
      </w:r>
      <w:bookmarkEnd w:id="2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bookmarkStart w:id="23" w:name="pg14676_198456"/>
    </w:p>
    <w:p>
      <w:pPr>
        <w:pStyle w:val="BookText"/>
        <w:rPr/>
      </w:pPr>
      <w:bookmarkEnd w:id="23"/>
      <w:r>
        <w:rPr>
          <w:rFonts w:ascii="Amiri" w:hAnsi="Amiri" w:eastAsia="Amiri" w:cs="Amiri"/>
          <w:color w:val="111111"/>
          <w:sz w:val="28"/>
          <w:sz w:val="28"/>
          <w:szCs w:val="28"/>
          <w:rtl w:val="true"/>
          <w:lang w:bidi="ar-SA"/>
        </w:rPr>
        <w:t>خُیُولُ الْغُزَاةِ فِی الدُّنْیَا خُیُولُهُمْ فِی الْجَنَّةِ وَ إِنَّ أَرْدِیَةَ الْغُزَاةِ لَسُیُوفُهُمْ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ثَوَابِ الْأَعْمَالِ عَنْ مُحَمَّدِ بْنِ الْحَسَنِ عَنِ الصَّفَّارِ عَنِ الْعَبَّاسِ بْنِ مَعْرُوفٍ عَنْ أَبِی هَمَّامٍ عَنْ مُحَمَّدِ بْنِ غَزْوَانَ عَنِ السَّکُونِیِّ مِثْلَهُ إِلَی قَوْلِهِ فِی الْجَنَّةِ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جنگجويان در دنيا در بهشت نيز از آن آنان خواهند بود؛ و به راستى عباى جنگجويان، شمشيرهاى آنان خواهد بود</w:t>
      </w:r>
      <w:r>
        <w:rPr>
          <w:rFonts w:eastAsia="IRNazanin" w:cs="IRNazanin"/>
          <w:color w:val="111111"/>
          <w:sz w:val="28"/>
          <w:szCs w:val="28"/>
          <w:rtl w:val="true"/>
          <w:lang w:bidi="fa-IR"/>
        </w:rPr>
        <w:t>.</w:t>
      </w:r>
    </w:p>
    <w:p>
      <w:pPr>
        <w:pStyle w:val="Heading5"/>
        <w:numPr>
          <w:ilvl w:val="4"/>
          <w:numId w:val="1"/>
        </w:numPr>
        <w:rPr/>
      </w:pPr>
      <w:bookmarkStart w:id="24" w:name="__RefHeading___Toc3134626_1878427129"/>
      <w:bookmarkStart w:id="25" w:name="_Toc10"/>
      <w:bookmarkEnd w:id="24"/>
      <w:r>
        <w:rPr>
          <w:rtl w:val="true"/>
        </w:rPr>
        <w:t>[</w:t>
      </w:r>
      <w:r>
        <w:rPr>
          <w:rtl w:val="true"/>
        </w:rPr>
        <w:t>رقم الحدیث الکلی</w:t>
      </w:r>
      <w:r>
        <w:rPr>
          <w:rtl w:val="true"/>
        </w:rPr>
        <w:t xml:space="preserve">: </w:t>
      </w:r>
      <w:r>
        <w:rPr/>
        <w:t>19904</w:t>
      </w:r>
      <w:r>
        <w:rPr>
          <w:rtl w:val="true"/>
        </w:rPr>
        <w:t xml:space="preserve"> - </w:t>
      </w:r>
      <w:r>
        <w:rPr>
          <w:rtl w:val="true"/>
        </w:rPr>
        <w:t>رقم الحدیث الباب</w:t>
      </w:r>
      <w:r>
        <w:rPr>
          <w:rtl w:val="true"/>
        </w:rPr>
        <w:t xml:space="preserve">: </w:t>
      </w:r>
      <w:r>
        <w:rPr/>
        <w:t>4</w:t>
      </w:r>
      <w:r>
        <w:rPr>
          <w:rtl w:val="true"/>
        </w:rPr>
        <w:t>]</w:t>
      </w:r>
      <w:bookmarkEnd w:id="25"/>
    </w:p>
    <w:p>
      <w:pPr>
        <w:pStyle w:val="BookText"/>
        <w:rPr/>
      </w:pPr>
      <w:r>
        <w:rPr>
          <w:rFonts w:eastAsia="Times New Roman" w:cs="Times New Roman" w:ascii="Times New Roman" w:hAnsi="Times New Roman"/>
          <w:color w:val="111111"/>
          <w:sz w:val="28"/>
          <w:szCs w:val="28"/>
          <w:lang w:val="en-US" w:bidi="en-US"/>
        </w:rPr>
        <w:t>19904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أَخْبَرَنِی جَبْرَئِیلُ بِأَمْرٍ قَرَّتْ بِهِ عَیْنِی وَ فَرِحَ بِهِ قَلْبِی قَالَ یَا مُحَمَّدُ مَنْ غَزَا مِنْ أُمَّتِکَ فِی سَبِیلِ اللَّهِ فَأَصَابَهُ قَطْرَةٌ مِنَ السَّمَاءِ أَوْ صُدَاعٌ کَتَبَ اللَّهُ لَهُ </w:t>
      </w:r>
      <w:r>
        <w:rPr>
          <w:rStyle w:val="FootnoteAnchor"/>
          <w:rtl w:val="true"/>
        </w:rPr>
        <w:footnoteReference w:id="15"/>
      </w:r>
      <w:r>
        <w:rPr>
          <w:rFonts w:ascii="Amiri" w:hAnsi="Amiri" w:eastAsia="Amiri" w:cs="Amiri"/>
          <w:color w:val="111111"/>
          <w:sz w:val="28"/>
          <w:sz w:val="28"/>
          <w:szCs w:val="28"/>
          <w:rtl w:val="true"/>
          <w:lang w:bidi="ar-SA"/>
        </w:rPr>
        <w:t>شَهَادَةً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بِالْإِسْنَادِ السَّابِقِ </w:t>
      </w:r>
      <w:r>
        <w:rPr>
          <w:rStyle w:val="FootnoteAnchor"/>
          <w:rtl w:val="true"/>
        </w:rPr>
        <w:footnoteReference w:id="16"/>
      </w:r>
      <w:r>
        <w:rPr>
          <w:rFonts w:ascii="Amiri" w:hAnsi="Amiri" w:eastAsia="Amiri" w:cs="Amiri"/>
          <w:color w:val="111111"/>
          <w:sz w:val="28"/>
          <w:sz w:val="28"/>
          <w:szCs w:val="28"/>
          <w:rtl w:val="true"/>
          <w:lang w:bidi="ar-SA"/>
        </w:rPr>
        <w:t xml:space="preserve">عَنْ وَهْبٍ نَحْوَهُ </w:t>
      </w:r>
      <w:r>
        <w:rPr>
          <w:rStyle w:val="FootnoteAnchor"/>
          <w:rtl w:val="true"/>
        </w:rPr>
        <w:footnoteReference w:id="17"/>
      </w:r>
      <w:r>
        <w:rPr>
          <w:rFonts w:ascii="Amiri" w:hAnsi="Amiri" w:eastAsia="Amiri" w:cs="Amiri"/>
          <w:color w:val="111111"/>
          <w:sz w:val="28"/>
          <w:sz w:val="28"/>
          <w:szCs w:val="28"/>
          <w:rtl w:val="true"/>
          <w:lang w:bidi="ar-SA"/>
        </w:rPr>
        <w:t xml:space="preserve">وَ فِی ثَوَابِ الْأَعْمَالِ عَنْ أَبِیهِ عَنْ سَعْدٍ عَنْ أَحْمَدَ بْنِ أَبِی عَبْدِ اللَّهِ الْبَرْقِیِّ عَنْ أَبِیهِ عَنْ وَهْبٍ مِثْلَهُ </w:t>
      </w:r>
      <w:r>
        <w:rPr>
          <w:rStyle w:val="FootnoteAnchor"/>
          <w:rtl w:val="true"/>
        </w:rPr>
        <w:footnoteReference w:id="18"/>
      </w:r>
      <w:r>
        <w:rPr>
          <w:rFonts w:ascii="Amiri" w:hAnsi="Amiri" w:eastAsia="Amiri" w:cs="Amiri"/>
          <w:color w:val="111111"/>
          <w:sz w:val="28"/>
          <w:sz w:val="28"/>
          <w:szCs w:val="28"/>
          <w:rtl w:val="true"/>
          <w:lang w:bidi="ar-SA"/>
        </w:rPr>
        <w:t>وَ کَذَا اللَّذَانِ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چيزى را برايم گزارش داد كه چشمم روشن شد و دلم شاد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هركدام از امّت تو در راه خدا مبارزه كند و در اين راه قطرۀ بارانى از آسمان بر او فروريزد، يا در سرش دردى احساس كند، خداوند عزّ و جلّ‌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مى‌نويسد</w:t>
      </w:r>
      <w:r>
        <w:rPr>
          <w:rFonts w:eastAsia="IRNazanin" w:cs="IRNazanin"/>
          <w:color w:val="111111"/>
          <w:sz w:val="28"/>
          <w:szCs w:val="28"/>
          <w:rtl w:val="true"/>
          <w:lang w:bidi="fa-IR"/>
        </w:rPr>
        <w:t>.</w:t>
      </w:r>
    </w:p>
    <w:p>
      <w:pPr>
        <w:pStyle w:val="Heading5"/>
        <w:numPr>
          <w:ilvl w:val="4"/>
          <w:numId w:val="1"/>
        </w:numPr>
        <w:rPr/>
      </w:pPr>
      <w:bookmarkStart w:id="26" w:name="__RefHeading___Toc3134628_1878427129"/>
      <w:bookmarkStart w:id="27" w:name="_Toc11"/>
      <w:bookmarkEnd w:id="26"/>
      <w:r>
        <w:rPr>
          <w:rtl w:val="true"/>
        </w:rPr>
        <w:t>[</w:t>
      </w:r>
      <w:r>
        <w:rPr>
          <w:rtl w:val="true"/>
        </w:rPr>
        <w:t>رقم الحدیث الکلی</w:t>
      </w:r>
      <w:r>
        <w:rPr>
          <w:rtl w:val="true"/>
        </w:rPr>
        <w:t xml:space="preserve">: </w:t>
      </w:r>
      <w:r>
        <w:rPr/>
        <w:t>19905</w:t>
      </w:r>
      <w:r>
        <w:rPr>
          <w:rtl w:val="true"/>
        </w:rPr>
        <w:t xml:space="preserve"> - </w:t>
      </w:r>
      <w:r>
        <w:rPr>
          <w:rtl w:val="true"/>
        </w:rPr>
        <w:t>رقم الحدیث الباب</w:t>
      </w:r>
      <w:r>
        <w:rPr>
          <w:rtl w:val="true"/>
        </w:rPr>
        <w:t xml:space="preserve">: </w:t>
      </w:r>
      <w:r>
        <w:rPr/>
        <w:t>5</w:t>
      </w:r>
      <w:r>
        <w:rPr>
          <w:rtl w:val="true"/>
        </w:rPr>
        <w:t>]</w:t>
      </w:r>
      <w:bookmarkEnd w:id="27"/>
    </w:p>
    <w:p>
      <w:pPr>
        <w:pStyle w:val="BookText"/>
        <w:rPr/>
      </w:pPr>
      <w:r>
        <w:rPr>
          <w:rFonts w:eastAsia="Times New Roman" w:cs="Times New Roman" w:ascii="Times New Roman" w:hAnsi="Times New Roman"/>
          <w:color w:val="111111"/>
          <w:sz w:val="28"/>
          <w:szCs w:val="28"/>
          <w:lang w:val="en-US" w:bidi="en-US"/>
        </w:rPr>
        <w:t>19905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جَاهِدُوا تَغْنَمُوا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كنيد تا غنيمت بچنگ آوريد</w:t>
      </w:r>
    </w:p>
    <w:p>
      <w:pPr>
        <w:pStyle w:val="Heading5"/>
        <w:numPr>
          <w:ilvl w:val="4"/>
          <w:numId w:val="1"/>
        </w:numPr>
        <w:rPr/>
      </w:pPr>
      <w:bookmarkStart w:id="28" w:name="__RefHeading___Toc3134630_1878427129"/>
      <w:bookmarkStart w:id="29" w:name="_Toc12"/>
      <w:bookmarkEnd w:id="28"/>
      <w:r>
        <w:rPr>
          <w:rtl w:val="true"/>
        </w:rPr>
        <w:t>[</w:t>
      </w:r>
      <w:r>
        <w:rPr>
          <w:rtl w:val="true"/>
        </w:rPr>
        <w:t>رقم الحدیث الکلی</w:t>
      </w:r>
      <w:r>
        <w:rPr>
          <w:rtl w:val="true"/>
        </w:rPr>
        <w:t xml:space="preserve">: </w:t>
      </w:r>
      <w:r>
        <w:rPr/>
        <w:t>19906</w:t>
      </w:r>
      <w:r>
        <w:rPr>
          <w:rtl w:val="true"/>
        </w:rPr>
        <w:t xml:space="preserve"> - </w:t>
      </w:r>
      <w:r>
        <w:rPr>
          <w:rtl w:val="true"/>
        </w:rPr>
        <w:t>رقم الحدیث الباب</w:t>
      </w:r>
      <w:r>
        <w:rPr>
          <w:rtl w:val="true"/>
        </w:rPr>
        <w:t xml:space="preserve">: </w:t>
      </w:r>
      <w:r>
        <w:rPr/>
        <w:t>6</w:t>
      </w:r>
      <w:r>
        <w:rPr>
          <w:rtl w:val="true"/>
        </w:rPr>
        <w:t>]</w:t>
      </w:r>
      <w:bookmarkEnd w:id="2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لِلنَّبِیِّ ص مَا بَالُ الشَّهِیدِ لَا یُفْتَنُ فِی قَبْرِهِ قَالَ کَفَی بِالْبَارِقَةِ فَوْقَ رَأْسِهِ فِتْنَةً</w:t>
      </w:r>
      <w:r>
        <w:rPr>
          <w:rFonts w:eastAsia="Amiri" w:cs="Amiri" w:ascii="Amiri" w:hAnsi="Amiri"/>
          <w:color w:val="111111"/>
          <w:sz w:val="28"/>
          <w:szCs w:val="28"/>
          <w:rtl w:val="true"/>
          <w:lang w:bidi="ar-SA"/>
        </w:rPr>
        <w:t>.</w:t>
      </w:r>
      <w:bookmarkStart w:id="30" w:name="pg14676_198457"/>
    </w:p>
    <w:p>
      <w:pPr>
        <w:pStyle w:val="BookText"/>
        <w:rPr/>
      </w:pPr>
      <w:bookmarkEnd w:id="3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شهيد در قبرش آزمايش نمى‌شود؟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 و برق آن‌ها بالاى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آزمايش او كافى است</w:t>
      </w:r>
      <w:r>
        <w:rPr>
          <w:rFonts w:eastAsia="IRNazanin" w:cs="IRNazanin"/>
          <w:color w:val="111111"/>
          <w:sz w:val="28"/>
          <w:szCs w:val="28"/>
          <w:rtl w:val="true"/>
          <w:lang w:bidi="fa-IR"/>
        </w:rPr>
        <w:t>.</w:t>
      </w:r>
    </w:p>
    <w:p>
      <w:pPr>
        <w:pStyle w:val="Heading5"/>
        <w:numPr>
          <w:ilvl w:val="4"/>
          <w:numId w:val="1"/>
        </w:numPr>
        <w:rPr/>
      </w:pPr>
      <w:bookmarkStart w:id="31" w:name="__RefHeading___Toc3134632_1878427129"/>
      <w:bookmarkStart w:id="32" w:name="_Toc13"/>
      <w:bookmarkEnd w:id="31"/>
      <w:r>
        <w:rPr>
          <w:rtl w:val="true"/>
        </w:rPr>
        <w:t>[</w:t>
      </w:r>
      <w:r>
        <w:rPr>
          <w:rtl w:val="true"/>
        </w:rPr>
        <w:t>رقم الحدیث الکلی</w:t>
      </w:r>
      <w:r>
        <w:rPr>
          <w:rtl w:val="true"/>
        </w:rPr>
        <w:t xml:space="preserve">: </w:t>
      </w:r>
      <w:r>
        <w:rPr/>
        <w:t>19907</w:t>
      </w:r>
      <w:r>
        <w:rPr>
          <w:rtl w:val="true"/>
        </w:rPr>
        <w:t xml:space="preserve"> - </w:t>
      </w:r>
      <w:r>
        <w:rPr>
          <w:rtl w:val="true"/>
        </w:rPr>
        <w:t>رقم الحدیث الباب</w:t>
      </w:r>
      <w:r>
        <w:rPr>
          <w:rtl w:val="true"/>
        </w:rPr>
        <w:t xml:space="preserve">: </w:t>
      </w:r>
      <w:r>
        <w:rPr/>
        <w:t>7</w:t>
      </w:r>
      <w:r>
        <w:rPr>
          <w:rtl w:val="true"/>
        </w:rPr>
        <w:t>]</w:t>
      </w:r>
      <w:bookmarkEnd w:id="32"/>
    </w:p>
    <w:p>
      <w:pPr>
        <w:pStyle w:val="BookText"/>
        <w:rPr/>
      </w:pPr>
      <w:r>
        <w:rPr>
          <w:rFonts w:eastAsia="Times New Roman" w:cs="Times New Roman" w:ascii="Times New Roman" w:hAnsi="Times New Roman"/>
          <w:color w:val="111111"/>
          <w:sz w:val="28"/>
          <w:szCs w:val="28"/>
          <w:lang w:val="en-US" w:bidi="en-US"/>
        </w:rPr>
        <w:t>19907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 عَنْ مُحَمَّدِ بْنِ یَحْیَی عَنْ مُحَمَّدِ بْنِ الْحُسَیْنِ عَنْ عَلِیِّ بْنِ النُّعْمَانِ عَنْ سُوَیْدٍ الْقَلَانِسِیِّ </w:t>
      </w:r>
      <w:r>
        <w:rPr>
          <w:rStyle w:val="FootnoteAnchor"/>
          <w:rtl w:val="true"/>
        </w:rPr>
        <w:footnoteReference w:id="22"/>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أَیُّ الْجِهَادِ أَفْضَلُ فَقَالَ مَنْ عُقِرَ جَوَادُهُ وَ أُهَرِیقَ دَمُهُ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جنگی با فضیلت‌تر از جهادهای دیگر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در راه خدا اسبش کشته شود و خون خودش نیز ریخته شود</w:t>
      </w:r>
      <w:r>
        <w:rPr>
          <w:rFonts w:eastAsia="IRNazanin" w:cs="IRNazanin"/>
          <w:color w:val="111111"/>
          <w:sz w:val="28"/>
          <w:szCs w:val="28"/>
          <w:rtl w:val="true"/>
          <w:lang w:bidi="fa-IR"/>
        </w:rPr>
        <w:t>.</w:t>
      </w:r>
    </w:p>
    <w:p>
      <w:pPr>
        <w:pStyle w:val="Heading5"/>
        <w:numPr>
          <w:ilvl w:val="4"/>
          <w:numId w:val="1"/>
        </w:numPr>
        <w:rPr/>
      </w:pPr>
      <w:bookmarkStart w:id="33" w:name="__RefHeading___Toc3134634_1878427129"/>
      <w:bookmarkStart w:id="34" w:name="_Toc14"/>
      <w:bookmarkEnd w:id="33"/>
      <w:r>
        <w:rPr>
          <w:rtl w:val="true"/>
        </w:rPr>
        <w:t>[</w:t>
      </w:r>
      <w:r>
        <w:rPr>
          <w:rtl w:val="true"/>
        </w:rPr>
        <w:t>رقم الحدیث الکلی</w:t>
      </w:r>
      <w:r>
        <w:rPr>
          <w:rtl w:val="true"/>
        </w:rPr>
        <w:t xml:space="preserve">: </w:t>
      </w:r>
      <w:r>
        <w:rPr/>
        <w:t>19908</w:t>
      </w:r>
      <w:r>
        <w:rPr>
          <w:rtl w:val="true"/>
        </w:rPr>
        <w:t xml:space="preserve"> - </w:t>
      </w:r>
      <w:r>
        <w:rPr>
          <w:rtl w:val="true"/>
        </w:rPr>
        <w:t>رقم الحدیث الباب</w:t>
      </w:r>
      <w:r>
        <w:rPr>
          <w:rtl w:val="true"/>
        </w:rPr>
        <w:t xml:space="preserve">: </w:t>
      </w:r>
      <w:r>
        <w:rPr/>
        <w:t>8</w:t>
      </w:r>
      <w:r>
        <w:rPr>
          <w:rtl w:val="true"/>
        </w:rPr>
        <w:t>]</w:t>
      </w:r>
      <w:bookmarkEnd w:id="3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Amiri" w:hAnsi="Amiri" w:eastAsia="Amiri" w:cs="Amiri"/>
          <w:color w:val="111111"/>
          <w:sz w:val="28"/>
          <w:sz w:val="28"/>
          <w:szCs w:val="28"/>
          <w:rtl w:val="true"/>
          <w:lang w:bidi="ar-SA"/>
        </w:rPr>
        <w:t>وَ عَنْهُ عَنْ أَحْمَدَ بْنِ مُحَمَّدِ بْنِ عِیسَی عَنِ الْحَسَنِ بْنِ مَحْبُوبٍ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ع فِی رِسَالَتِهِ إِلَی بَعْضِ خُلَفَاءِ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مَا ضُیِّعَ الْجِهَادُ الَّذِی فَضَّلَهُ اللَّهُ عَزَّ وَ جَلَّ عَلَی الْأَعْمَالِ وَ فَضَّلَ عَامِلَهُ عَلَی الْعُمَّالِ تَفْضِیلًا فِی الدَّرَجَاتِ وَ الْمَغْفِرَةِ وَ الرَّحْمَةِ </w:t>
      </w:r>
      <w:r>
        <w:rPr>
          <w:rStyle w:val="FootnoteAnchor"/>
          <w:rtl w:val="true"/>
        </w:rPr>
        <w:footnoteReference w:id="24"/>
      </w:r>
      <w:r>
        <w:rPr>
          <w:rFonts w:ascii="Amiri" w:hAnsi="Amiri" w:eastAsia="Amiri" w:cs="Amiri"/>
          <w:color w:val="111111"/>
          <w:sz w:val="28"/>
          <w:sz w:val="28"/>
          <w:szCs w:val="28"/>
          <w:rtl w:val="true"/>
          <w:lang w:bidi="ar-SA"/>
        </w:rPr>
        <w:t xml:space="preserve">لِأَنَّهُ ظَهَرَ بِهِ الدِّینُ وَ بِهِ یُدْفَعُ عَنِ الدِّینِ وَ بِهِ اشْتَرَی اللَّهُ مِنَ الْمُؤْمِنِینَ أَنْفُسَهُمْ وَ أَمْوَالَهُمْ بِالْجَنَّةِ بَیْعاً مُفْلِحاً مُنْجِحاً اشْتَرَطَ عَلَیْهِمْ فِیهِ حِفْظَ الْحُدُودِ وَ أَوَّلُ ذَلِکَ الدُّعَاءُ إِلَی طَاعَةِ اللَّهِ مِنْ طَاعَةِ الْعِبَادِ وَ إِلَی عِبَادَةِ اللَّهِ مِنْ عِبَادَةِ الْعِبَادِ وَ إِلَی وَلَایَةِ اللَّهِ مِنْ وَلَایَةِ الْعِبَادِ فَمَنْ دُعِیَ إِلَی الْجِزْیَةِ فَأَبَی قُتِلَ وَ سُبِیَ أَهْلُهُ وَ لَیْسَ الدُّعَاءُ مِنْ طَاعَةِ عَبْدٍ إِلَی طَاعَةِ عَبْدٍ مِثْلِهِ وَ مَنْ أَقَرَّ بِالْجِزْیَةِ لَمْ یُتَعَدَّ عَلَیْهِ وَ لَمْ تُخْفَرْ ذِمَّتُهُ وَ کُلِّفَ دُونَ طَاقَتِهِ وَ کَانَ الْفَیْ‌ءُ لِلْمُسْلِمِینَ عَامَّةً غَیْرَ خَاصَّةٍ وَ إِنْ کَانَ قِتَالٌ وَ سَبْیٌ سِیرَ فِی ذَلِکَ بِسِیرَتِهِ وَ عُمِلَ فِیهِ فِی ذَلِکَ بِسُنَّتِهِ مِنَ الدِّینِ ثُمَّ کُلِّفَ الْأَعْمَی وَ الْأَعْرَجُ وَ الَّذِینَ لَا یَجِدُونَ مَا یُنْفِقُونَ عَلَی الْجِهَادِ بَعْدَ عُذْرِ اللَّهِ عَزَّ وَ جَلَّ إِیَّاهُمْ وَ یُکَلَّفُ الَّذِینَ یُطِیقُونَ مَا لَا یُطِیقُونَ وَ إِنَّمَا کَانَ </w:t>
      </w:r>
      <w:r>
        <w:rPr>
          <w:rStyle w:val="FootnoteAnchor"/>
          <w:rtl w:val="true"/>
        </w:rPr>
        <w:footnoteReference w:id="25"/>
      </w:r>
      <w:r>
        <w:rPr>
          <w:rFonts w:ascii="Amiri" w:hAnsi="Amiri" w:eastAsia="Amiri" w:cs="Amiri"/>
          <w:color w:val="111111"/>
          <w:sz w:val="28"/>
          <w:sz w:val="28"/>
          <w:szCs w:val="28"/>
          <w:rtl w:val="true"/>
          <w:lang w:bidi="ar-SA"/>
        </w:rPr>
        <w:t>أَهْلُ مِصْرَ یُقَاتِلُ مَنْ یَلِیهِ یَعْدِلُ بَیْنَهُمْ فِی الْبُعُوثِ فَذَهَبَ ذَلِکَ کُلُّهُ حَتَّی عَادَ النَّاسُ رَجُلَیْنِ أَجِیرٌ</w:t>
      </w:r>
      <w:bookmarkStart w:id="35" w:name="pg14676_198458"/>
    </w:p>
    <w:p>
      <w:pPr>
        <w:pStyle w:val="BookText"/>
        <w:rPr/>
      </w:pPr>
      <w:bookmarkEnd w:id="35"/>
      <w:r>
        <w:rPr>
          <w:rFonts w:ascii="Amiri" w:hAnsi="Amiri" w:eastAsia="Amiri" w:cs="Amiri"/>
          <w:color w:val="111111"/>
          <w:sz w:val="28"/>
          <w:sz w:val="28"/>
          <w:szCs w:val="28"/>
          <w:rtl w:val="true"/>
          <w:lang w:bidi="ar-SA"/>
        </w:rPr>
        <w:t>مُؤْتَجِرٌ بَعْدَ بَیْعِ اللَّهِ وَ مُسْتَأْجِرٌ صَاحِبَهُ غَارِمٌ بَعْدَ عُذْرِ اللَّهِ وَ ذَهَبَ الْحَجُّ فَضُیِّعَ وَ افْتَقَرَ النَّاسُ فَمَنْ أَعْوَجُ مِمَّنْ عَوَّجَ هَذَا وَ مَنْ أَقْوَمُ مِمَّنْ أَقَامَ هَذَا فَرَدَّ الْجِهَادَ عَلَی الْعِبَادِ وَ زَادَ الْجِهَادَ عَلَی الْعِبَادِ إِنَّ ذَلِکَ خَطَأٌ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در خطاب به یکی از پادشاهان اموی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شدن جهاد است که خداوند آن را بر دیگر کارها ترجیح داد جهادگر را بر دیگر افراد فزونی بخشیده و درجات و مغفرت و رحمت خود را بر جهادگران افزون کرده است؛ چون به وسیله جهاد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پیروز و آشکار می‌شود و خطرات از دین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جهاد و مبارزہ مومنان خداوند از آنان جان‌ها و دارایی‌های آنها را می‌خرد و در مقابل بهشت را به آنان می‌دهد و رستگار و موفق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جهاد و مبارزه با مومنان شرط کرده است که حدود الهی را حفظ کنند که نخستین حد الهی در این مورد دعوت و فراخوانی بندگان خدا به اطاعت او و فراخوانی به پرستش خدا به جای پرستش بندگان و پذیرش سرپرستی خداوند به جای پذیرش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کسی اسلام را نپذیرفت و جزیه را در مقابل عدم پذیرش اسلام ندهد باید کشته شود و خانواده‌اش اسیر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نباید فراخوانی به پرستش بنده‌ای به جای بنده‌ای مانند او شود و اگر کسی اسلام نیاورد؛ ولی جزیه را پذیرفت باید او را رها کرد و نباید پیمان و حرمتش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بیش از طاقت او از او حواست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ء برای عموم مسلمانان است و اختصاص به کسی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وظیفه شد که کسی را بکشند و اهلش را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باید به سنت اسلامی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بینیم در زمان شما شخص کور و لنگ نمی‌توانند به جنگ بروند با آن که خدا برای آنان عذر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پرداخت چیزی برای جنگ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طاقت کاری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انجام آن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اینان شهروندانی بودند که باید به طور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شهروندان در جنگ شرکت می‌کردند این کارها انجام شد تا آن که مردم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اجیری که پس از فروش خدا به اجاره گرفته شد و دیگری مستاجری که عذر الهی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او زیان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نیز ضایع شد و مردم محتاج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منحرف تر از کسی که چنین انحرافی داشته باشد و چه کسی پایدارتر از کسی که این را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یکی جهاد را از دوش مردم برداشت و دیگری جهاد را بر مردم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اشتباهی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36" w:name="__RefHeading___Toc3134636_1878427129"/>
      <w:bookmarkStart w:id="37" w:name="_Toc15"/>
      <w:bookmarkEnd w:id="36"/>
      <w:r>
        <w:rPr>
          <w:rtl w:val="true"/>
        </w:rPr>
        <w:t>[</w:t>
      </w:r>
      <w:r>
        <w:rPr>
          <w:rtl w:val="true"/>
        </w:rPr>
        <w:t>رقم الحدیث الکلی</w:t>
      </w:r>
      <w:r>
        <w:rPr>
          <w:rtl w:val="true"/>
        </w:rPr>
        <w:t xml:space="preserve">: </w:t>
      </w:r>
      <w:r>
        <w:rPr/>
        <w:t>19909</w:t>
      </w:r>
      <w:r>
        <w:rPr>
          <w:rtl w:val="true"/>
        </w:rPr>
        <w:t xml:space="preserve"> - </w:t>
      </w:r>
      <w:r>
        <w:rPr>
          <w:rtl w:val="true"/>
        </w:rPr>
        <w:t>رقم الحدیث الباب</w:t>
      </w:r>
      <w:r>
        <w:rPr>
          <w:rtl w:val="true"/>
        </w:rPr>
        <w:t xml:space="preserve">: </w:t>
      </w:r>
      <w:r>
        <w:rPr/>
        <w:t>9</w:t>
      </w:r>
      <w:r>
        <w:rPr>
          <w:rtl w:val="true"/>
        </w:rPr>
        <w:t>]</w:t>
      </w:r>
      <w:bookmarkEnd w:id="37"/>
    </w:p>
    <w:p>
      <w:pPr>
        <w:pStyle w:val="BookText"/>
        <w:rPr/>
      </w:pPr>
      <w:r>
        <w:rPr>
          <w:rFonts w:eastAsia="Times New Roman" w:cs="Times New Roman" w:ascii="Times New Roman" w:hAnsi="Times New Roman"/>
          <w:color w:val="111111"/>
          <w:sz w:val="28"/>
          <w:szCs w:val="28"/>
          <w:lang w:val="en-US" w:bidi="en-US"/>
        </w:rPr>
        <w:t>19909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وَ عَنْ عِدَّةٍ مِنْ أَصْحَابِنَا عَنْ أَحْمَدَ بْنِ مُحَمَّدِ بْنِ خَالِدٍ عَنْ بَعْضِ أَصْحَابِهِ عَنْ عَبْدِ اللَّهِ بْنِ عَبْدِ الرَّحْمَنِ الْأَصَمِّ عَنْ حَیْدَرَةَ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أَفْضَلُ الْأَشْیَاءِ بَعْدَ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جَعْفَرِ بْنِ مُحَمَّدٍ عَنْ بَعْضِ أَصْحَابِنَا عَنْ عَبْدِ اللَّهِ بْنِ عَبْدِ الرَّحْمَنِ الْأَصَمِّ مِثْلَهُ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پس از فرایض واجبات با فضیلت ترین کارهاست</w:t>
      </w:r>
    </w:p>
    <w:p>
      <w:pPr>
        <w:pStyle w:val="Heading5"/>
        <w:numPr>
          <w:ilvl w:val="4"/>
          <w:numId w:val="1"/>
        </w:numPr>
        <w:rPr/>
      </w:pPr>
      <w:bookmarkStart w:id="38" w:name="__RefHeading___Toc3134638_1878427129"/>
      <w:bookmarkStart w:id="39" w:name="_Toc16"/>
      <w:bookmarkEnd w:id="38"/>
      <w:r>
        <w:rPr>
          <w:rtl w:val="true"/>
        </w:rPr>
        <w:t>[</w:t>
      </w:r>
      <w:r>
        <w:rPr>
          <w:rtl w:val="true"/>
        </w:rPr>
        <w:t>رقم الحدیث الکلی</w:t>
      </w:r>
      <w:r>
        <w:rPr>
          <w:rtl w:val="true"/>
        </w:rPr>
        <w:t xml:space="preserve">: </w:t>
      </w:r>
      <w:r>
        <w:rPr/>
        <w:t>19910</w:t>
      </w:r>
      <w:r>
        <w:rPr>
          <w:rtl w:val="true"/>
        </w:rPr>
        <w:t xml:space="preserve"> - </w:t>
      </w:r>
      <w:r>
        <w:rPr>
          <w:rtl w:val="true"/>
        </w:rPr>
        <w:t>رقم الحدیث الباب</w:t>
      </w:r>
      <w:r>
        <w:rPr>
          <w:rtl w:val="true"/>
        </w:rPr>
        <w:t xml:space="preserve">: </w:t>
      </w:r>
      <w:r>
        <w:rPr/>
        <w:t>10</w:t>
      </w:r>
      <w:r>
        <w:rPr>
          <w:rtl w:val="true"/>
        </w:rPr>
        <w:t>]</w:t>
      </w:r>
      <w:bookmarkEnd w:id="39"/>
    </w:p>
    <w:p>
      <w:pPr>
        <w:pStyle w:val="BookText"/>
        <w:rPr/>
      </w:pPr>
      <w:r>
        <w:rPr>
          <w:rFonts w:eastAsia="Times New Roman" w:cs="Times New Roman" w:ascii="Times New Roman" w:hAnsi="Times New Roman"/>
          <w:color w:val="111111"/>
          <w:sz w:val="28"/>
          <w:szCs w:val="28"/>
          <w:lang w:val="en-US" w:bidi="en-US"/>
        </w:rPr>
        <w:t>19910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Amiri" w:hAnsi="Amiri" w:eastAsia="Amiri" w:cs="Amiri"/>
          <w:color w:val="111111"/>
          <w:sz w:val="28"/>
          <w:sz w:val="28"/>
          <w:szCs w:val="28"/>
          <w:rtl w:val="true"/>
          <w:lang w:bidi="ar-SA"/>
        </w:rPr>
        <w:t>وَ عَنْهُمْ عَنِ ابْنِ خَالِدٍ عَنْ أَبِیهِ عَنْ أَبِی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جَبْرَئِیلَ ع أَخْبَرَنِی بِأَمْرٍ قَرَّتْ بِهِ عَیْنِی وَ فَرِحَ بِهِ قَلْبِی 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غَزَا غَزَاةً </w:t>
      </w:r>
      <w:r>
        <w:rPr>
          <w:rStyle w:val="FootnoteAnchor"/>
          <w:rtl w:val="true"/>
        </w:rPr>
        <w:footnoteReference w:id="29"/>
      </w:r>
      <w:r>
        <w:rPr>
          <w:rFonts w:ascii="Amiri" w:hAnsi="Amiri" w:eastAsia="Amiri" w:cs="Amiri"/>
          <w:color w:val="111111"/>
          <w:sz w:val="28"/>
          <w:sz w:val="28"/>
          <w:szCs w:val="28"/>
          <w:rtl w:val="true"/>
          <w:lang w:bidi="ar-SA"/>
        </w:rPr>
        <w:t>فِی سَبِیلِ اللَّهِ مِنْ أُمَّتِکَ فَمَا أَصَابَهُ قَطْرَةٌ مِنَ السَّمَاءِ أَوْ صُدَاعٌ إِلَّا کَانَتْ لَهُ شَهَادَةً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أَبِی جَعْفَرٍ عَنْ أَبِیهِ عَنْ وَهْبٍ عَنْ جَعْفَرٍ عَنْ أَبِیهِ مِثْلَهُ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براى من خبرى آورد كه چشم من روشن شد و دلم باز شد و شادمان شدم؛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امّت تو در راه خدا به نبردى برود و بجنگد هرقطره آبى كه از آسمان بر سرش بريزد، يا اگر سرش درد كند به طور حتم در روز قيامت برايش شهادت به حساب مى‌آيد</w:t>
      </w:r>
      <w:r>
        <w:rPr>
          <w:rFonts w:eastAsia="IRNazanin" w:cs="IRNazanin"/>
          <w:color w:val="111111"/>
          <w:sz w:val="28"/>
          <w:szCs w:val="28"/>
          <w:rtl w:val="true"/>
          <w:lang w:bidi="fa-IR"/>
        </w:rPr>
        <w:t>.</w:t>
      </w:r>
    </w:p>
    <w:p>
      <w:pPr>
        <w:pStyle w:val="Heading5"/>
        <w:numPr>
          <w:ilvl w:val="4"/>
          <w:numId w:val="1"/>
        </w:numPr>
        <w:rPr/>
      </w:pPr>
      <w:bookmarkStart w:id="40" w:name="__RefHeading___Toc3134640_1878427129"/>
      <w:bookmarkStart w:id="41" w:name="_Toc17"/>
      <w:bookmarkEnd w:id="40"/>
      <w:r>
        <w:rPr>
          <w:rtl w:val="true"/>
        </w:rPr>
        <w:t>[</w:t>
      </w:r>
      <w:r>
        <w:rPr>
          <w:rtl w:val="true"/>
        </w:rPr>
        <w:t>رقم الحدیث الکلی</w:t>
      </w:r>
      <w:r>
        <w:rPr>
          <w:rtl w:val="true"/>
        </w:rPr>
        <w:t xml:space="preserve">: </w:t>
      </w:r>
      <w:r>
        <w:rPr/>
        <w:t>19911</w:t>
      </w:r>
      <w:r>
        <w:rPr>
          <w:rtl w:val="true"/>
        </w:rPr>
        <w:t xml:space="preserve"> - </w:t>
      </w:r>
      <w:r>
        <w:rPr>
          <w:rtl w:val="true"/>
        </w:rPr>
        <w:t>رقم الحدیث الباب</w:t>
      </w:r>
      <w:r>
        <w:rPr>
          <w:rtl w:val="true"/>
        </w:rPr>
        <w:t xml:space="preserve">: </w:t>
      </w:r>
      <w:r>
        <w:rPr/>
        <w:t>11</w:t>
      </w:r>
      <w:r>
        <w:rPr>
          <w:rtl w:val="true"/>
        </w:rPr>
        <w:t>]</w:t>
      </w:r>
      <w:bookmarkEnd w:id="4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وَ عَنْهُمْ عَنِ ابْنِ خَالِدٍ عَنْ عُثْمَانَ بْنِ عِیسَی عَنْ عَنْبَسَةَ عَنْ أَبِی حَمْزَةَ قَالَ سَمِعْتُ أَبَا جَعْفَرٍ ع یَقُولُ إِنَ</w:t>
      </w:r>
      <w:bookmarkStart w:id="42" w:name="pg14676_198459"/>
    </w:p>
    <w:p>
      <w:pPr>
        <w:pStyle w:val="BookText"/>
        <w:rPr/>
      </w:pPr>
      <w:bookmarkEnd w:id="42"/>
      <w:r>
        <w:rPr>
          <w:rFonts w:ascii="Amiri" w:hAnsi="Amiri" w:eastAsia="Amiri" w:cs="Amiri"/>
          <w:color w:val="111111"/>
          <w:sz w:val="28"/>
          <w:sz w:val="28"/>
          <w:szCs w:val="28"/>
          <w:rtl w:val="true"/>
          <w:lang w:bidi="ar-SA"/>
        </w:rPr>
        <w:t>عَلِیَّ بْنَ الْحُسَیْنِ ص کَانَ یَقُولُ قَالَ رَسُولُ اللَّهِ ص مَا مِنْ قَطْرَةٍ أَحَبَّ إِلَی اللَّهِ عَزَّ وَ جَلَّ مِنْ قَطْرَةِ دَمٍ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امام سجّاد عليه السّلام هميشه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قطره‌اى نزد خداى عزّ و جلّ‌ دوست داشتنى‌تر از قطرۀ خونى كه در راه خدا ريخته شود نيست</w:t>
      </w:r>
      <w:r>
        <w:rPr>
          <w:rFonts w:eastAsia="IRNazanin" w:cs="IRNazanin"/>
          <w:color w:val="111111"/>
          <w:sz w:val="28"/>
          <w:szCs w:val="28"/>
          <w:rtl w:val="true"/>
          <w:lang w:bidi="fa-IR"/>
        </w:rPr>
        <w:t>.</w:t>
      </w:r>
    </w:p>
    <w:p>
      <w:pPr>
        <w:pStyle w:val="Heading5"/>
        <w:numPr>
          <w:ilvl w:val="4"/>
          <w:numId w:val="1"/>
        </w:numPr>
        <w:rPr/>
      </w:pPr>
      <w:bookmarkStart w:id="43" w:name="__RefHeading___Toc3134642_1878427129"/>
      <w:bookmarkStart w:id="44" w:name="_Toc18"/>
      <w:bookmarkEnd w:id="43"/>
      <w:r>
        <w:rPr>
          <w:rtl w:val="true"/>
        </w:rPr>
        <w:t>[</w:t>
      </w:r>
      <w:r>
        <w:rPr>
          <w:rtl w:val="true"/>
        </w:rPr>
        <w:t>رقم الحدیث الکلی</w:t>
      </w:r>
      <w:r>
        <w:rPr>
          <w:rtl w:val="true"/>
        </w:rPr>
        <w:t xml:space="preserve">: </w:t>
      </w:r>
      <w:r>
        <w:rPr/>
        <w:t>19912</w:t>
      </w:r>
      <w:r>
        <w:rPr>
          <w:rtl w:val="true"/>
        </w:rPr>
        <w:t xml:space="preserve"> - </w:t>
      </w:r>
      <w:r>
        <w:rPr>
          <w:rtl w:val="true"/>
        </w:rPr>
        <w:t>رقم الحدیث الباب</w:t>
      </w:r>
      <w:r>
        <w:rPr>
          <w:rtl w:val="true"/>
        </w:rPr>
        <w:t xml:space="preserve">: </w:t>
      </w:r>
      <w:r>
        <w:rPr/>
        <w:t>12</w:t>
      </w:r>
      <w:r>
        <w:rPr>
          <w:rtl w:val="true"/>
        </w:rPr>
        <w:t>]</w:t>
      </w:r>
      <w:bookmarkEnd w:id="44"/>
    </w:p>
    <w:p>
      <w:pPr>
        <w:pStyle w:val="BookText"/>
        <w:rPr/>
      </w:pPr>
      <w:r>
        <w:rPr>
          <w:rFonts w:eastAsia="Times New Roman" w:cs="Times New Roman" w:ascii="Times New Roman" w:hAnsi="Times New Roman"/>
          <w:color w:val="111111"/>
          <w:sz w:val="28"/>
          <w:szCs w:val="28"/>
          <w:lang w:val="en-US" w:bidi="en-US"/>
        </w:rPr>
        <w:t>19912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Amiri" w:hAnsi="Amiri" w:eastAsia="Amiri" w:cs="Amiri"/>
          <w:color w:val="111111"/>
          <w:sz w:val="28"/>
          <w:sz w:val="28"/>
          <w:szCs w:val="28"/>
          <w:rtl w:val="true"/>
          <w:lang w:bidi="ar-SA"/>
        </w:rPr>
        <w:t>وَ عَنْ عَلِیِّ بْنِ إِبْرَاهِیمَ عَنْ أَبِیهِ عَنِ ابْنِ مَحْبُوبٍ رَفَعَهُ أَنَّ أَمِیرَ الْمُؤْمِنِینَ ع خَطَبَ یَوْمَ الْجَمَلِ إِلَی أَنْ قَالَ فَقَالَ أَیُّهَا النَّاسُ إِنَّ الْمَوْتَ لَا یَفُوتُهُ الْمُقِیمُ وَ لَا یُعْجِزُهُ الْهَارِبُ لَیْسَ عَنِ الْمَوْتِ مَحِیصٌ وَ مَنْ لَمْ یَمُتْ یُقْتَلْ وَ إِنَّ أَفْضَلَ الْمَوْتِ الْقَتْلُ وَ الَّذِی نَفْسِی بِیَدِهِ لَأَلْفُ ضَرْبَةٍ بِالسَّیْفِ أَهْوَنُ عَلَیَّ مِنْ مِیتَةٍ عَلَی فِرَاشٍ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محبوب در روايت مرفوعه‌اى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امير مؤمنان على عليه السّلام در روز جنگ جمل خطبه‌اى ايراد نمود و در 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ايستادگان و فراريان را از مرگ گريزى نيست و هركس به مرگ طبيعى نميرد كشته مى شود و شهادت بهترين مرگ است و سوگند به خدائى كه جانم در دست اوست، هزار ضربه شمشير آسانتر است بر من از مرگ در بستر</w:t>
      </w:r>
      <w:r>
        <w:rPr>
          <w:rFonts w:eastAsia="IRNazanin" w:cs="IRNazanin"/>
          <w:color w:val="111111"/>
          <w:sz w:val="28"/>
          <w:szCs w:val="28"/>
          <w:rtl w:val="true"/>
          <w:lang w:bidi="fa-IR"/>
        </w:rPr>
        <w:t>.</w:t>
      </w:r>
    </w:p>
    <w:p>
      <w:pPr>
        <w:pStyle w:val="Heading5"/>
        <w:numPr>
          <w:ilvl w:val="4"/>
          <w:numId w:val="1"/>
        </w:numPr>
        <w:rPr/>
      </w:pPr>
      <w:bookmarkStart w:id="45" w:name="__RefHeading___Toc3134644_1878427129"/>
      <w:bookmarkStart w:id="46" w:name="_Toc19"/>
      <w:bookmarkEnd w:id="45"/>
      <w:r>
        <w:rPr>
          <w:rtl w:val="true"/>
        </w:rPr>
        <w:t>[</w:t>
      </w:r>
      <w:r>
        <w:rPr>
          <w:rtl w:val="true"/>
        </w:rPr>
        <w:t>رقم الحدیث الکلی</w:t>
      </w:r>
      <w:r>
        <w:rPr>
          <w:rtl w:val="true"/>
        </w:rPr>
        <w:t xml:space="preserve">: </w:t>
      </w:r>
      <w:r>
        <w:rPr/>
        <w:t>19913</w:t>
      </w:r>
      <w:r>
        <w:rPr>
          <w:rtl w:val="true"/>
        </w:rPr>
        <w:t xml:space="preserve"> - </w:t>
      </w:r>
      <w:r>
        <w:rPr>
          <w:rtl w:val="true"/>
        </w:rPr>
        <w:t>رقم الحدیث الباب</w:t>
      </w:r>
      <w:r>
        <w:rPr>
          <w:rtl w:val="true"/>
        </w:rPr>
        <w:t xml:space="preserve">: </w:t>
      </w:r>
      <w:r>
        <w:rPr/>
        <w:t>13</w:t>
      </w:r>
      <w:r>
        <w:rPr>
          <w:rtl w:val="true"/>
        </w:rPr>
        <w:t>]</w:t>
      </w:r>
      <w:bookmarkEnd w:id="46"/>
    </w:p>
    <w:p>
      <w:pPr>
        <w:pStyle w:val="BookText"/>
        <w:rPr/>
      </w:pPr>
      <w:r>
        <w:rPr>
          <w:rFonts w:eastAsia="Times New Roman" w:cs="Times New Roman" w:ascii="Times New Roman" w:hAnsi="Times New Roman"/>
          <w:color w:val="111111"/>
          <w:sz w:val="28"/>
          <w:szCs w:val="28"/>
          <w:lang w:val="en-US" w:bidi="en-US"/>
        </w:rPr>
        <w:t>19913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عَنْ أَحْمَدَ بْنِ مُحَمَّدِ بْنِ سَعِیدٍ عَنْ جَعْفَرِ بْنِ عَبْدِ اللَّهِ الْعَلَوِیِّ وَ عَنْ أَحْمَدَ بْنِ مُحَمَّدٍ الْکُوفِیِّ عَنْ عَلِیِّ بْنِ الْعَبَّاسِ عَنْ إِسْمَاعِیلَ بْنِ إِسْحَاقَ جَمِیعاً عَنْ أَبِی رَوْحٍ فَرَجِ بْنِ قُرَّةَ </w:t>
      </w:r>
      <w:r>
        <w:rPr>
          <w:rStyle w:val="FootnoteAnchor"/>
          <w:rtl w:val="true"/>
        </w:rPr>
        <w:footnoteReference w:id="34"/>
      </w:r>
      <w:r>
        <w:rPr>
          <w:rFonts w:ascii="Amiri" w:hAnsi="Amiri" w:eastAsia="Amiri" w:cs="Amiri"/>
          <w:color w:val="111111"/>
          <w:sz w:val="28"/>
          <w:sz w:val="28"/>
          <w:szCs w:val="28"/>
          <w:rtl w:val="true"/>
          <w:lang w:bidi="ar-SA"/>
        </w:rPr>
        <w:t>عَنْ مَسْعَدَةَ بْنِ صَدَقَةَ عَنِ ابْنِ أَبِی لَیْلَی عَنْ أَبِی عَبْدِ الرَّحْمَنِ السُّلَمِیِّ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أَمَّا بَعْدُ فَإِنَّ الْجِهَادَ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 اللَّهُ لِخَاصَّةِ أَوْلِیَائِهِ إِلَی أَنْ قَالَ هُوَ لِبَاسُ التَّقْوَی وَ دِرْعُ اللَّهِ الْحَصِینَةُ وَ جُنَّتُهُ الْوَثِیقَةُ فَمَنْ تَرَکَهُ أَلْبَسَهُ اللَّهُ ثَوْبَ الذُّلِّ وَ شَمِلَهُ الْبَلَاءُ وَ دُیِّثَ </w:t>
      </w:r>
      <w:r>
        <w:rPr>
          <w:rStyle w:val="FootnoteAnchor"/>
          <w:rtl w:val="true"/>
        </w:rPr>
        <w:footnoteReference w:id="35"/>
      </w:r>
      <w:r>
        <w:rPr>
          <w:rFonts w:ascii="Amiri" w:hAnsi="Amiri" w:eastAsia="Amiri" w:cs="Amiri"/>
          <w:color w:val="111111"/>
          <w:sz w:val="28"/>
          <w:sz w:val="28"/>
          <w:szCs w:val="28"/>
          <w:rtl w:val="true"/>
          <w:lang w:bidi="ar-SA"/>
        </w:rPr>
        <w:t xml:space="preserve">بِالصَّغَارِ وَ الْقَمَاءَةِ </w:t>
      </w:r>
      <w:r>
        <w:rPr>
          <w:rStyle w:val="FootnoteAnchor"/>
          <w:rtl w:val="true"/>
        </w:rPr>
        <w:footnoteReference w:id="36"/>
      </w:r>
      <w:r>
        <w:rPr>
          <w:rFonts w:ascii="Amiri" w:hAnsi="Amiri" w:eastAsia="Amiri" w:cs="Amiri"/>
          <w:color w:val="111111"/>
          <w:sz w:val="28"/>
          <w:sz w:val="28"/>
          <w:szCs w:val="28"/>
          <w:rtl w:val="true"/>
          <w:lang w:bidi="ar-SA"/>
        </w:rPr>
        <w:t>وَ ضُرِبَ عَلَی قَلْبِهِ بِالْأَسْدَادِ وَ أُدِیلَ الْحَقُّ مِنْهُ بِتَضْیِیعِ الْجِهَادِ وَ سِیمَ الْخَسْفَ وَ مُنِعَ النَّصَفَ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الشَّیْخُ بِإِسْنَادِهِ عَنْ أَحْمَدَ بْنِ مُحَمَّدِ بْنِ سَعِیدٍ نَحْوَهُ وَ زَادَ وَ أُدِیلَ</w:t>
      </w:r>
      <w:bookmarkStart w:id="47" w:name="pg14676_198460"/>
    </w:p>
    <w:p>
      <w:pPr>
        <w:pStyle w:val="BookText"/>
        <w:rPr/>
      </w:pPr>
      <w:bookmarkEnd w:id="47"/>
      <w:r>
        <w:rPr>
          <w:rFonts w:ascii="Amiri" w:hAnsi="Amiri" w:eastAsia="Amiri" w:cs="Amiri"/>
          <w:color w:val="111111"/>
          <w:sz w:val="28"/>
          <w:sz w:val="28"/>
          <w:szCs w:val="28"/>
          <w:rtl w:val="true"/>
          <w:lang w:bidi="ar-SA"/>
        </w:rPr>
        <w:t xml:space="preserve">الْحَقُّ بِتَضْیِیعِ الْجِهَادِ وَ غَضِبَ اللَّهُ عَلَیْهِ بِتَرْکِهِ نُصْرَتَهُ وَ قَدْ قَالَ اللَّهُ عَزَّ وَ جَلَّ فِی مُحْکَمِ کِتَابِهِ إِنْ تَنْصُرُوا اللَّهَ یَنْصُرْکُمْ وَ یُثَبِّتْ أَقْدامَکُمْ </w:t>
      </w:r>
      <w:r>
        <w:rPr>
          <w:rStyle w:val="FootnoteAnchor"/>
          <w:rtl w:val="true"/>
        </w:rPr>
        <w:footnoteReference w:id="37"/>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الرَّضِیُّ فِی نَهْجِ الْبَلَاغَةِ مُرْسَلًا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عبدالرحمن سلمي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جهاد در راه خدا، دری از درهای بهشت است، که خدا آن را به روی دوستان مخصوص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لباس تقوا، و زره محکم، و سپر مطمئن خداوند است، کسی که جهاد را ناخوشایند دانسته و ترک کند، خدا لباس ذلّت و خواری بر او می پوشاند، و دچار بلا و مصیبت می شود و کوچک و ذلیل می گردد، </w:t>
      </w:r>
      <w:r>
        <w:rPr>
          <w:rFonts w:eastAsia="IRNazanin" w:cs="IRNazanin"/>
          <w:color w:val="111111"/>
          <w:sz w:val="28"/>
          <w:szCs w:val="28"/>
          <w:rtl w:val="true"/>
          <w:lang w:bidi="fa-IR"/>
        </w:rPr>
        <w:t>...</w:t>
      </w:r>
    </w:p>
    <w:p>
      <w:pPr>
        <w:pStyle w:val="Heading5"/>
        <w:numPr>
          <w:ilvl w:val="4"/>
          <w:numId w:val="1"/>
        </w:numPr>
        <w:rPr/>
      </w:pPr>
      <w:bookmarkStart w:id="48" w:name="__RefHeading___Toc3134646_1878427129"/>
      <w:bookmarkStart w:id="49" w:name="_Toc20"/>
      <w:bookmarkEnd w:id="48"/>
      <w:r>
        <w:rPr>
          <w:rtl w:val="true"/>
        </w:rPr>
        <w:t>[</w:t>
      </w:r>
      <w:r>
        <w:rPr>
          <w:rtl w:val="true"/>
        </w:rPr>
        <w:t>رقم الحدیث الکلی</w:t>
      </w:r>
      <w:r>
        <w:rPr>
          <w:rtl w:val="true"/>
        </w:rPr>
        <w:t xml:space="preserve">: </w:t>
      </w:r>
      <w:r>
        <w:rPr/>
        <w:t>19914</w:t>
      </w:r>
      <w:r>
        <w:rPr>
          <w:rtl w:val="true"/>
        </w:rPr>
        <w:t xml:space="preserve"> - </w:t>
      </w:r>
      <w:r>
        <w:rPr>
          <w:rtl w:val="true"/>
        </w:rPr>
        <w:t>رقم الحدیث الباب</w:t>
      </w:r>
      <w:r>
        <w:rPr>
          <w:rtl w:val="true"/>
        </w:rPr>
        <w:t xml:space="preserve">: </w:t>
      </w:r>
      <w:r>
        <w:rPr/>
        <w:t>14</w:t>
      </w:r>
      <w:r>
        <w:rPr>
          <w:rtl w:val="true"/>
        </w:rPr>
        <w:t>]</w:t>
      </w:r>
      <w:bookmarkEnd w:id="49"/>
    </w:p>
    <w:p>
      <w:pPr>
        <w:pStyle w:val="BookText"/>
        <w:rPr/>
      </w:pPr>
      <w:r>
        <w:rPr>
          <w:rFonts w:eastAsia="Times New Roman" w:cs="Times New Roman" w:ascii="Times New Roman" w:hAnsi="Times New Roman"/>
          <w:color w:val="111111"/>
          <w:sz w:val="28"/>
          <w:szCs w:val="28"/>
          <w:lang w:val="en-US" w:bidi="en-US"/>
        </w:rPr>
        <w:t>19914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وَ عَنْ مُحَمَّدِ بْنِ یَحْیَی عَنْ أَحْمَدَ بْنِ مُحَمَّدِ بْنِ عِیسَی عَنْ عَلِیِّ بْنِ الْحَکَمِ عَنْ أَبِی حَفْصٍ الْکَلْبِیِّ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رَسُولَهُ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النَّاسِ عَشْرَ سِنِینَ فَأَبَوْا أَنْ یَقْبَلُوا حَتَّی أَمَرَهُ بِالْقِتَالِ فَالْخَیْرُ فِی السَّیْفِ وَ تَحْتَ السَّیْفِ وَ الْأَمْرُ یَعُودُ کَمَا بَدَأَ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رسول خدا را ده سال مأمور تبليغ زبانى اسلام به مردم كرد، اما آنها از پذيرفتن آن امتناع ورزيدند تا آن كه فرمان جنگ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خير در شمشير و در زير شمشير است و همچنان كه در آغاز چنين بود دوباره نيز چنين خواهد شد</w:t>
      </w:r>
      <w:r>
        <w:rPr>
          <w:rFonts w:eastAsia="IRNazanin" w:cs="IRNazanin"/>
          <w:color w:val="111111"/>
          <w:sz w:val="28"/>
          <w:szCs w:val="28"/>
          <w:rtl w:val="true"/>
          <w:lang w:bidi="fa-IR"/>
        </w:rPr>
        <w:t>.</w:t>
      </w:r>
    </w:p>
    <w:p>
      <w:pPr>
        <w:pStyle w:val="Heading5"/>
        <w:numPr>
          <w:ilvl w:val="4"/>
          <w:numId w:val="1"/>
        </w:numPr>
        <w:rPr/>
      </w:pPr>
      <w:bookmarkStart w:id="50" w:name="__RefHeading___Toc3134648_1878427129"/>
      <w:bookmarkStart w:id="51" w:name="_Toc21"/>
      <w:bookmarkEnd w:id="50"/>
      <w:r>
        <w:rPr>
          <w:rtl w:val="true"/>
        </w:rPr>
        <w:t>[</w:t>
      </w:r>
      <w:r>
        <w:rPr>
          <w:rtl w:val="true"/>
        </w:rPr>
        <w:t>رقم الحدیث الکلی</w:t>
      </w:r>
      <w:r>
        <w:rPr>
          <w:rtl w:val="true"/>
        </w:rPr>
        <w:t xml:space="preserve">: </w:t>
      </w:r>
      <w:r>
        <w:rPr/>
        <w:t>19915</w:t>
      </w:r>
      <w:r>
        <w:rPr>
          <w:rtl w:val="true"/>
        </w:rPr>
        <w:t xml:space="preserve"> - </w:t>
      </w:r>
      <w:r>
        <w:rPr>
          <w:rtl w:val="true"/>
        </w:rPr>
        <w:t>رقم الحدیث الباب</w:t>
      </w:r>
      <w:r>
        <w:rPr>
          <w:rtl w:val="true"/>
        </w:rPr>
        <w:t xml:space="preserve">: </w:t>
      </w:r>
      <w:r>
        <w:rPr/>
        <w:t>15</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19915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Amiri" w:hAnsi="Amiri" w:eastAsia="Amiri" w:cs="Amiri"/>
          <w:color w:val="111111"/>
          <w:sz w:val="28"/>
          <w:sz w:val="28"/>
          <w:szCs w:val="28"/>
          <w:rtl w:val="true"/>
          <w:lang w:bidi="ar-SA"/>
        </w:rPr>
        <w:t>وَ عَنْ عَلِیِّ بْنِ إِبْرَاهِیمَ عَنْ أَبِیهِ عَنِ ابْنِ مَحْبُوبٍ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اللَّهَ فَرَضَ الْجِهَادَ وَ عَظَّمَهُ وَ جَعَلَهُ نَصْرَهُ وَ نَاصِرَهُ وَ اللَّهِ مَا صَلَحَتْ دُنْیَا وَ لَا دِینٌ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محبوب در روايت مرفوعه‌اى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جهاد را واجب گردانید و آن را بزرگداشت و مایه پیروزی و یاورخود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کار دنیا و دین جز با جهاد درست نمی شود</w:t>
      </w:r>
      <w:r>
        <w:rPr>
          <w:rFonts w:eastAsia="IRNazanin" w:cs="IRNazanin"/>
          <w:color w:val="111111"/>
          <w:sz w:val="28"/>
          <w:szCs w:val="28"/>
          <w:rtl w:val="true"/>
          <w:lang w:bidi="fa-IR"/>
        </w:rPr>
        <w:t>.</w:t>
      </w:r>
    </w:p>
    <w:p>
      <w:pPr>
        <w:pStyle w:val="Heading5"/>
        <w:numPr>
          <w:ilvl w:val="4"/>
          <w:numId w:val="1"/>
        </w:numPr>
        <w:rPr/>
      </w:pPr>
      <w:bookmarkStart w:id="52" w:name="__RefHeading___Toc3134650_1878427129"/>
      <w:bookmarkStart w:id="53" w:name="_Toc22"/>
      <w:bookmarkEnd w:id="52"/>
      <w:r>
        <w:rPr>
          <w:rtl w:val="true"/>
        </w:rPr>
        <w:t>[</w:t>
      </w:r>
      <w:r>
        <w:rPr>
          <w:rtl w:val="true"/>
        </w:rPr>
        <w:t>رقم الحدیث الکلی</w:t>
      </w:r>
      <w:r>
        <w:rPr>
          <w:rtl w:val="true"/>
        </w:rPr>
        <w:t xml:space="preserve">: </w:t>
      </w:r>
      <w:r>
        <w:rPr/>
        <w:t>19916</w:t>
      </w:r>
      <w:r>
        <w:rPr>
          <w:rtl w:val="true"/>
        </w:rPr>
        <w:t xml:space="preserve"> - </w:t>
      </w:r>
      <w:r>
        <w:rPr>
          <w:rtl w:val="true"/>
        </w:rPr>
        <w:t>رقم الحدیث الباب</w:t>
      </w:r>
      <w:r>
        <w:rPr>
          <w:rtl w:val="true"/>
        </w:rPr>
        <w:t xml:space="preserve">: </w:t>
      </w:r>
      <w:r>
        <w:rPr/>
        <w:t>16</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19916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وَ عَنْهُ عَنْ أَبِیهِ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اغْزُوا تُورِثُوا أَبْنَاءَکُمْ مَجْداً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مسعده بن صدقه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بجنگيد تا به فرزندان خود، مجد و عظمت به ارث بگذاريد</w:t>
      </w:r>
      <w:r>
        <w:rPr>
          <w:rFonts w:eastAsia="IRNazanin" w:cs="IRNazanin"/>
          <w:color w:val="111111"/>
          <w:sz w:val="28"/>
          <w:szCs w:val="28"/>
          <w:rtl w:val="true"/>
          <w:lang w:bidi="fa-IR"/>
        </w:rPr>
        <w:t>.</w:t>
      </w:r>
    </w:p>
    <w:p>
      <w:pPr>
        <w:pStyle w:val="Heading5"/>
        <w:numPr>
          <w:ilvl w:val="4"/>
          <w:numId w:val="1"/>
        </w:numPr>
        <w:rPr/>
      </w:pPr>
      <w:bookmarkStart w:id="54" w:name="__RefHeading___Toc3134652_1878427129"/>
      <w:bookmarkStart w:id="55" w:name="_Toc23"/>
      <w:bookmarkEnd w:id="54"/>
      <w:r>
        <w:rPr>
          <w:rtl w:val="true"/>
        </w:rPr>
        <w:t>[</w:t>
      </w:r>
      <w:r>
        <w:rPr>
          <w:rtl w:val="true"/>
        </w:rPr>
        <w:t>رقم الحدیث الکلی</w:t>
      </w:r>
      <w:r>
        <w:rPr>
          <w:rtl w:val="true"/>
        </w:rPr>
        <w:t xml:space="preserve">: </w:t>
      </w:r>
      <w:r>
        <w:rPr/>
        <w:t>19917</w:t>
      </w:r>
      <w:r>
        <w:rPr>
          <w:rtl w:val="true"/>
        </w:rPr>
        <w:t xml:space="preserve"> - </w:t>
      </w:r>
      <w:r>
        <w:rPr>
          <w:rtl w:val="true"/>
        </w:rPr>
        <w:t>رقم الحدیث الباب</w:t>
      </w:r>
      <w:r>
        <w:rPr>
          <w:rtl w:val="true"/>
        </w:rPr>
        <w:t xml:space="preserve">: </w:t>
      </w:r>
      <w:r>
        <w:rPr/>
        <w:t>17</w:t>
      </w:r>
      <w:r>
        <w:rPr>
          <w:rtl w:val="true"/>
        </w:rPr>
        <w:t>]</w:t>
      </w:r>
      <w:bookmarkEnd w:id="5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ascii="Amiri" w:hAnsi="Amiri" w:eastAsia="Amiri" w:cs="Amiri"/>
          <w:color w:val="111111"/>
          <w:sz w:val="28"/>
          <w:sz w:val="28"/>
          <w:szCs w:val="28"/>
          <w:rtl w:val="true"/>
          <w:lang w:bidi="ar-SA"/>
        </w:rPr>
        <w:t>وَ بِهَذَا الْإِسْنَادِ إِنَّ أَبَا دُجَانَةَ الْأَنْصَارِیَّ اعْتَمَّ یَوْمَ أُحُدٍ بِعِمَامَةٍ وَ أَرْخَی عَذَبَةَ الْعِمَامَةِ بَیْنَ کَتِفَیْهِ حَتَّی جَعَلَ یَتَبَخْتَرُ فَقَالَ رَسُولُ اللَّهِ ص إِنَّ هَذِهِ لَمِشْیَةٌ یُبْغِضُهَا اللَّهُ عَزَّ وَ جَلَّ إِلَّا عِنْدَ الْقِتَالِ</w:t>
      </w:r>
      <w:bookmarkStart w:id="56" w:name="pg14676_198461"/>
    </w:p>
    <w:p>
      <w:pPr>
        <w:pStyle w:val="BookText"/>
        <w:rPr/>
      </w:pPr>
      <w:bookmarkEnd w:id="56"/>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انصارى در جنگ اُحد دستارى بست و پَر شال را ميان دو شانه خود انداخت و آن گاه شروع به خراميدن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راه رفتن را خداوند عزّ و جلّ دشمن مى دارد، مگر به هنگام جنگ در راه خدا</w:t>
      </w:r>
      <w:r>
        <w:rPr>
          <w:rFonts w:eastAsia="IRNazanin" w:cs="IRNazanin"/>
          <w:color w:val="111111"/>
          <w:sz w:val="28"/>
          <w:szCs w:val="28"/>
          <w:rtl w:val="true"/>
          <w:lang w:bidi="fa-IR"/>
        </w:rPr>
        <w:t>.</w:t>
      </w:r>
    </w:p>
    <w:p>
      <w:pPr>
        <w:pStyle w:val="Heading5"/>
        <w:numPr>
          <w:ilvl w:val="4"/>
          <w:numId w:val="1"/>
        </w:numPr>
        <w:rPr/>
      </w:pPr>
      <w:bookmarkStart w:id="57" w:name="__RefHeading___Toc3134654_1878427129"/>
      <w:bookmarkStart w:id="58" w:name="_Toc24"/>
      <w:bookmarkEnd w:id="57"/>
      <w:r>
        <w:rPr>
          <w:rtl w:val="true"/>
        </w:rPr>
        <w:t>[</w:t>
      </w:r>
      <w:r>
        <w:rPr>
          <w:rtl w:val="true"/>
        </w:rPr>
        <w:t>رقم الحدیث الکلی</w:t>
      </w:r>
      <w:r>
        <w:rPr>
          <w:rtl w:val="true"/>
        </w:rPr>
        <w:t xml:space="preserve">: </w:t>
      </w:r>
      <w:r>
        <w:rPr/>
        <w:t>19918</w:t>
      </w:r>
      <w:r>
        <w:rPr>
          <w:rtl w:val="true"/>
        </w:rPr>
        <w:t xml:space="preserve"> - </w:t>
      </w:r>
      <w:r>
        <w:rPr>
          <w:rtl w:val="true"/>
        </w:rPr>
        <w:t>رقم الحدیث الباب</w:t>
      </w:r>
      <w:r>
        <w:rPr>
          <w:rtl w:val="true"/>
        </w:rPr>
        <w:t xml:space="preserve">: </w:t>
      </w:r>
      <w:r>
        <w:rPr/>
        <w:t>18</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19918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وَ عَنْ مُحَمَّدِ بْنِ یَحْیَی عَنْ أَحْمَدَ بْنِ مُحَمَّدٍ عَنِ الْحَجَّالِ عَنْ ثَعْلَبَةَ عَنْ مَعْمَرٍ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فِی السَّیْفِ وَ تَحْتَ السَّیْفِ وَ فِی ظِلِّ السَّیْفِ قَالَ وَ سَمِعْتُهُ یَقُولُ إِنَّ الْخَیْرَ کُلَّ الْخَیْرِ مَعْقُودٌ فِی نَوَاصِی الْخَیْلِ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خيرها در شمشير و زير شمشير و در زير سايۀ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شنيدم كه آن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تمام خيرها تا روز قيامت در پيشانى اسب‌ها بسته شده است</w:t>
      </w:r>
      <w:r>
        <w:rPr>
          <w:rFonts w:eastAsia="IRNazanin" w:cs="IRNazanin"/>
          <w:color w:val="111111"/>
          <w:sz w:val="28"/>
          <w:szCs w:val="28"/>
          <w:rtl w:val="true"/>
          <w:lang w:bidi="fa-IR"/>
        </w:rPr>
        <w:t>.</w:t>
      </w:r>
    </w:p>
    <w:p>
      <w:pPr>
        <w:pStyle w:val="Heading5"/>
        <w:numPr>
          <w:ilvl w:val="4"/>
          <w:numId w:val="1"/>
        </w:numPr>
        <w:rPr/>
      </w:pPr>
      <w:bookmarkStart w:id="59" w:name="__RefHeading___Toc3134656_1878427129"/>
      <w:bookmarkStart w:id="60" w:name="_Toc25"/>
      <w:bookmarkEnd w:id="59"/>
      <w:r>
        <w:rPr>
          <w:rtl w:val="true"/>
        </w:rPr>
        <w:t>[</w:t>
      </w:r>
      <w:r>
        <w:rPr>
          <w:rtl w:val="true"/>
        </w:rPr>
        <w:t>رقم الحدیث الکلی</w:t>
      </w:r>
      <w:r>
        <w:rPr>
          <w:rtl w:val="true"/>
        </w:rPr>
        <w:t xml:space="preserve">: </w:t>
      </w:r>
      <w:r>
        <w:rPr/>
        <w:t>19919</w:t>
      </w:r>
      <w:r>
        <w:rPr>
          <w:rtl w:val="true"/>
        </w:rPr>
        <w:t xml:space="preserve"> - </w:t>
      </w:r>
      <w:r>
        <w:rPr>
          <w:rtl w:val="true"/>
        </w:rPr>
        <w:t>رقم الحدیث الباب</w:t>
      </w:r>
      <w:r>
        <w:rPr>
          <w:rtl w:val="true"/>
        </w:rPr>
        <w:t xml:space="preserve">: </w:t>
      </w:r>
      <w:r>
        <w:rPr/>
        <w:t>19</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19919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ascii="Amiri" w:hAnsi="Amiri" w:eastAsia="Amiri" w:cs="Amiri"/>
          <w:color w:val="111111"/>
          <w:sz w:val="28"/>
          <w:sz w:val="28"/>
          <w:szCs w:val="28"/>
          <w:rtl w:val="true"/>
          <w:lang w:bidi="ar-SA"/>
        </w:rPr>
        <w:t>وَ عَنِ الْحُسَیْنِ بْنِ مُحَمَّدٍ عَنْ أَحْمَدَ بْنِ إِسْحَاقَ عَنْ سَعْدَانَ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قُتِلَ فِی سَبِیلِ اللَّهِ لَمْ یُعَرِّفْهُ اللَّهُ شَیْئاً مِنْ سَیِّئَاتِهِ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راه خدا كشته شود، خداوند هيچ يك از بدى‌ها و گناهانش را به رخ او نمى‌كشد</w:t>
      </w:r>
    </w:p>
    <w:p>
      <w:pPr>
        <w:pStyle w:val="Heading5"/>
        <w:numPr>
          <w:ilvl w:val="4"/>
          <w:numId w:val="1"/>
        </w:numPr>
        <w:rPr/>
      </w:pPr>
      <w:bookmarkStart w:id="61" w:name="__RefHeading___Toc3134658_1878427129"/>
      <w:bookmarkStart w:id="62" w:name="_Toc26"/>
      <w:bookmarkEnd w:id="61"/>
      <w:r>
        <w:rPr>
          <w:rtl w:val="true"/>
        </w:rPr>
        <w:t>[</w:t>
      </w:r>
      <w:r>
        <w:rPr>
          <w:rtl w:val="true"/>
        </w:rPr>
        <w:t>رقم الحدیث الکلی</w:t>
      </w:r>
      <w:r>
        <w:rPr>
          <w:rtl w:val="true"/>
        </w:rPr>
        <w:t xml:space="preserve">: </w:t>
      </w:r>
      <w:r>
        <w:rPr/>
        <w:t>19920</w:t>
      </w:r>
      <w:r>
        <w:rPr>
          <w:rtl w:val="true"/>
        </w:rPr>
        <w:t xml:space="preserve"> - </w:t>
      </w:r>
      <w:r>
        <w:rPr>
          <w:rtl w:val="true"/>
        </w:rPr>
        <w:t>رقم الحدیث الباب</w:t>
      </w:r>
      <w:r>
        <w:rPr>
          <w:rtl w:val="true"/>
        </w:rPr>
        <w:t xml:space="preserve">: </w:t>
      </w:r>
      <w:r>
        <w:rPr/>
        <w:t>20</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19920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ascii="Amiri" w:hAnsi="Amiri" w:eastAsia="Amiri" w:cs="Amiri"/>
          <w:color w:val="111111"/>
          <w:sz w:val="28"/>
          <w:sz w:val="28"/>
          <w:szCs w:val="28"/>
          <w:rtl w:val="true"/>
          <w:lang w:bidi="ar-SA"/>
        </w:rPr>
        <w:t>مُحَمَّدُ بْنُ الْحَسَنِ الطُّوسِیُّ بِإِسْنَادِهِ عَنْ مُحَمَّدِ بْنِ الْحَسَنِ الصَّفَّارِ عَنْ عَبْدِ اللَّهِ بْنِ الْمُنَبِّهِ عَنِ الْحُسَیْنِ بْنِ عُلْوَانَ عَنْ عَمْرِو بْنِ خَالِدٍ عَنْ زَیْدِ بْنِ عَلِیٍّ عَنْ أَبِیهِ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لِلشَّهِیدِ سَبْعُ خِصَالٍ مِنَ اللَّهِ أَوَّلَ قَطْرَةٍ مِنْ دَمِهِ مَغْفُورٌ لَهُ کُلُّ ذَنْبٍ وَ الثَّانِیَةُ یَقَعُ رَأْسُهُ فِی حَجْرِ زَوْجَتَیْهِ مِنَ الْحُورِ الْعِینِ وَ تَمْسَحَانِ الْغُبَارَ عَنْ وَجْهِهِ وَ تَقُولَانِ مَرْحَباً بِکَ وَ یَقُولُ هُوَ مِثْلَ ذَلِکَ لَهُمَا وَ الثَّالِثَةُ یُکْسَی مِنْ کِسْوَةِ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تَبْتَدِرُهُ خَزَنَةُ الْجَنَّةِ بِکُلِّ رِیحٍ طَیِّبَةٍ أَیُّهُمْ یَأْخُذُهُ مَعَهُ وَ الْخَامِسَةُ أَنْ یُرَی مَنْزِلَهُ وَ السَّادِسَةُ یُقَالُ لِرُوحِهِ اسْرَحْ فِی الْجَنَّةِ حَیْثُ شِئْتَ وَ السَّابِعَةُ أَنْ یَنْظُرَ إِلَی وَجْهِ اللَّهِ وَ إِنَّهَا لَرَاحَةٌ لِکُلِّ نَبِیٍّ وَ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شهيد، هفت ويژگى از طرف خدا مى‌رسد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قطره خونى كه از او مى‌ريزد گناهانش بخشيده مى‌شود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دامن دو حورالعين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گرد و غبار را از صورتش پاك مى‌كنند و به او آفرين مى‌گويند و او نيز جواب آن‌ها را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بهشت بر او، پوشانده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خزانه بهشت با وزش هر نسيمى، بوى خوشى به سوى او مى‌آيد كه او هر كدام را بخواهد، استفاده مى‌كند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خود را در بهشت مى‌بيند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آزاد است و به هر جا كه مى‌خواهد مى‌رود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مى‌كند و اين نظر كردن براى هر نبى و شهيدى، آسايش و خرسندى مى‌آورد</w:t>
      </w:r>
      <w:r>
        <w:rPr>
          <w:rFonts w:eastAsia="IRNazanin" w:cs="IRNazanin"/>
          <w:color w:val="111111"/>
          <w:sz w:val="28"/>
          <w:szCs w:val="28"/>
          <w:rtl w:val="true"/>
          <w:lang w:bidi="fa-IR"/>
        </w:rPr>
        <w:t>.</w:t>
      </w:r>
    </w:p>
    <w:p>
      <w:pPr>
        <w:pStyle w:val="Heading5"/>
        <w:numPr>
          <w:ilvl w:val="4"/>
          <w:numId w:val="1"/>
        </w:numPr>
        <w:rPr/>
      </w:pPr>
      <w:bookmarkStart w:id="63" w:name="__RefHeading___Toc3134660_1878427129"/>
      <w:bookmarkStart w:id="64" w:name="_Toc27"/>
      <w:bookmarkEnd w:id="63"/>
      <w:r>
        <w:rPr>
          <w:rtl w:val="true"/>
        </w:rPr>
        <w:t>[</w:t>
      </w:r>
      <w:r>
        <w:rPr>
          <w:rtl w:val="true"/>
        </w:rPr>
        <w:t>رقم الحدیث الکلی</w:t>
      </w:r>
      <w:r>
        <w:rPr>
          <w:rtl w:val="true"/>
        </w:rPr>
        <w:t xml:space="preserve">: </w:t>
      </w:r>
      <w:r>
        <w:rPr/>
        <w:t>19921</w:t>
      </w:r>
      <w:r>
        <w:rPr>
          <w:rtl w:val="true"/>
        </w:rPr>
        <w:t xml:space="preserve"> - </w:t>
      </w:r>
      <w:r>
        <w:rPr>
          <w:rtl w:val="true"/>
        </w:rPr>
        <w:t>رقم الحدیث الباب</w:t>
      </w:r>
      <w:r>
        <w:rPr>
          <w:rtl w:val="true"/>
        </w:rPr>
        <w:t xml:space="preserve">: </w:t>
      </w:r>
      <w:r>
        <w:rPr/>
        <w:t>21</w:t>
      </w:r>
      <w:r>
        <w:rPr>
          <w:rtl w:val="true"/>
        </w:rPr>
        <w:t>]</w:t>
      </w:r>
      <w:bookmarkEnd w:id="6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وَ عَنْهُ عَنِ الْعَبَّاسِ بْنِ مَعْرُوفٍ عَنْ أَبِی هَمَّامٍ وَ عَنْ</w:t>
      </w:r>
      <w:bookmarkStart w:id="65" w:name="pg14676_198462"/>
    </w:p>
    <w:p>
      <w:pPr>
        <w:pStyle w:val="BookText"/>
        <w:rPr/>
      </w:pPr>
      <w:bookmarkEnd w:id="65"/>
      <w:r>
        <w:rPr>
          <w:rFonts w:ascii="Amiri" w:hAnsi="Amiri" w:eastAsia="Amiri" w:cs="Amiri"/>
          <w:color w:val="111111"/>
          <w:sz w:val="28"/>
          <w:sz w:val="28"/>
          <w:szCs w:val="28"/>
          <w:rtl w:val="true"/>
          <w:lang w:bidi="ar-SA"/>
        </w:rPr>
        <w:t>مُحَمَّدِ بْنِ سَعِیدِ بْنِ غَزْوَانَ عَنِ السَّکُونِیِّ عَنْ جَعْفَرٍ عَنْ أَبِیهِ عَنْ آبَائِهِ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کُلِّ ذِی بِرٍّ بَرٌّ حَتَّی یُقْتَلَ فِی سَبِیلِ اللَّهِ فَإِذَا قُتِلَ فِی سَبِیلِ اللَّهِ فَلَیْسَ فَوْقَهُ بِرٌّ وَ فَوْقَ کُلِّ ذِی عُقُوقٍ عُقُوقٌ حَتَّی یَقْتُلَ أَحَدَ وَالِدَیْهِ فَإِذَا قَتَلَ أَحَدَ وَالِدَیْهِ فَلَیْسَ فَوْقَهُ 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مُحَمَّدِ بْنِ الْحَسَنِ بْنِ الْوَلِیدِ عَنِ الصَّفَّارِ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عَلِیِّ بْنِ إِبْرَاهِیمَ عَنْ أَبِیهِ عَنِ النَّوْفَلِیِّ عَنِ السَّکُونِیِّ عَنْ أَبِی عَبْدِ اللَّهِ ع مِثْلَهُ إِلَی قَوْلِهِ فَلَیْسَ فَوْقَهُ بِرٌّ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شهيد، هفت ويژگى از طرف خدا مى‌رسد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قطره خونى كه از او مى‌ريزد گناهانش بخشيده مى‌شود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دامن دو حورالعين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گرد و غبار را از صورتش پاك مى‌كنند و به او آفرين مى‌گويند و او نيز جواب آن‌ها را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بهشت بر او، پوشانده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خزانه بهشت با وزش هر نسيمى، بوى خوشى به سوى او مى‌آيد كه او هر كدام را بخواهد، استفاده مى‌كند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خود را در بهشت مى‌بيند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آزاد است و به هر جا كه مى‌خواهد مى‌رود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مى‌كند و اين نظر كردن براى هر نبى و شهيدى، آسايش و خرسندى مى‌آورد</w:t>
      </w:r>
      <w:r>
        <w:rPr>
          <w:rFonts w:eastAsia="IRNazanin" w:cs="IRNazanin"/>
          <w:color w:val="111111"/>
          <w:sz w:val="28"/>
          <w:szCs w:val="28"/>
          <w:rtl w:val="true"/>
          <w:lang w:bidi="fa-IR"/>
        </w:rPr>
        <w:t>.</w:t>
      </w:r>
    </w:p>
    <w:p>
      <w:pPr>
        <w:pStyle w:val="Heading5"/>
        <w:numPr>
          <w:ilvl w:val="4"/>
          <w:numId w:val="1"/>
        </w:numPr>
        <w:rPr/>
      </w:pPr>
      <w:bookmarkStart w:id="66" w:name="__RefHeading___Toc3134662_1878427129"/>
      <w:bookmarkStart w:id="67" w:name="_Toc28"/>
      <w:bookmarkEnd w:id="66"/>
      <w:r>
        <w:rPr>
          <w:rtl w:val="true"/>
        </w:rPr>
        <w:t>[</w:t>
      </w:r>
      <w:r>
        <w:rPr>
          <w:rtl w:val="true"/>
        </w:rPr>
        <w:t>رقم الحدیث الکلی</w:t>
      </w:r>
      <w:r>
        <w:rPr>
          <w:rtl w:val="true"/>
        </w:rPr>
        <w:t xml:space="preserve">: </w:t>
      </w:r>
      <w:r>
        <w:rPr/>
        <w:t>19922</w:t>
      </w:r>
      <w:r>
        <w:rPr>
          <w:rtl w:val="true"/>
        </w:rPr>
        <w:t xml:space="preserve"> - </w:t>
      </w:r>
      <w:r>
        <w:rPr>
          <w:rtl w:val="true"/>
        </w:rPr>
        <w:t>رقم الحدیث الباب</w:t>
      </w:r>
      <w:r>
        <w:rPr>
          <w:rtl w:val="true"/>
        </w:rPr>
        <w:t xml:space="preserve">: </w:t>
      </w:r>
      <w:r>
        <w:rPr/>
        <w:t>22</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19922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 عَنْهُ عَنْ عَبْدِ اللَّهِ بْنِ الْمُغِیرَةِ عَنْ إِسْمَاعِیلَ بْنِ أَبِی زِیَادٍ السَّکُونِیِّ عَنْ ضِرَارِ بْنِ عَمْرٍو السُّمَیْسَاطِیِّ </w:t>
      </w:r>
      <w:r>
        <w:rPr>
          <w:rStyle w:val="FootnoteAnchor"/>
          <w:rtl w:val="true"/>
        </w:rPr>
        <w:footnoteReference w:id="51"/>
      </w:r>
      <w:r>
        <w:rPr>
          <w:rFonts w:ascii="Amiri" w:hAnsi="Amiri" w:eastAsia="Amiri" w:cs="Amiri"/>
          <w:color w:val="111111"/>
          <w:sz w:val="28"/>
          <w:sz w:val="28"/>
          <w:szCs w:val="28"/>
          <w:rtl w:val="true"/>
          <w:lang w:bidi="ar-SA"/>
        </w:rPr>
        <w:t xml:space="preserve">عَنْ سَعْدِ بْنِ مَسْعُودٍ الْکِنَانِیِّ </w:t>
      </w:r>
      <w:r>
        <w:rPr>
          <w:rStyle w:val="FootnoteAnchor"/>
          <w:rtl w:val="true"/>
        </w:rPr>
        <w:footnoteReference w:id="52"/>
      </w:r>
      <w:r>
        <w:rPr>
          <w:rFonts w:ascii="Amiri" w:hAnsi="Amiri" w:eastAsia="Amiri" w:cs="Amiri"/>
          <w:color w:val="111111"/>
          <w:sz w:val="28"/>
          <w:sz w:val="28"/>
          <w:szCs w:val="28"/>
          <w:rtl w:val="true"/>
          <w:lang w:bidi="ar-SA"/>
        </w:rPr>
        <w:t>عَنْ عُثْمَانَ بْنِ مَظْعُونٍ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 إِنَّ نَفْسِی تُحَدِّثُنِی بِالسِّیَاحَةِ وَ أَنْ أَلْحَقَ بِالْجِبَالِ فَقَالَ یَا عُثْمَانُ لَا تَفْعَلْ فَإِنَّ سِیَاحَةَ أُمَّتِی الْغَزْوُ وَ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مظعون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و سیر و سیاحت کن و به کوه و کمر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به درستی که سیاحت امت من، جنگ و جهاد است</w:t>
      </w:r>
      <w:r>
        <w:rPr>
          <w:rFonts w:eastAsia="IRNazanin" w:cs="IRNazanin"/>
          <w:color w:val="111111"/>
          <w:sz w:val="28"/>
          <w:szCs w:val="28"/>
          <w:rtl w:val="true"/>
          <w:lang w:bidi="fa-IR"/>
        </w:rPr>
        <w:t>.</w:t>
      </w:r>
    </w:p>
    <w:p>
      <w:pPr>
        <w:pStyle w:val="Heading5"/>
        <w:numPr>
          <w:ilvl w:val="4"/>
          <w:numId w:val="1"/>
        </w:numPr>
        <w:rPr/>
      </w:pPr>
      <w:bookmarkStart w:id="68" w:name="__RefHeading___Toc3134664_1878427129"/>
      <w:bookmarkStart w:id="69" w:name="_Toc29"/>
      <w:bookmarkEnd w:id="68"/>
      <w:r>
        <w:rPr>
          <w:rtl w:val="true"/>
        </w:rPr>
        <w:t>[</w:t>
      </w:r>
      <w:r>
        <w:rPr>
          <w:rtl w:val="true"/>
        </w:rPr>
        <w:t>رقم الحدیث الکلی</w:t>
      </w:r>
      <w:r>
        <w:rPr>
          <w:rtl w:val="true"/>
        </w:rPr>
        <w:t xml:space="preserve">: </w:t>
      </w:r>
      <w:r>
        <w:rPr/>
        <w:t>19923</w:t>
      </w:r>
      <w:r>
        <w:rPr>
          <w:rtl w:val="true"/>
        </w:rPr>
        <w:t xml:space="preserve"> - </w:t>
      </w:r>
      <w:r>
        <w:rPr>
          <w:rtl w:val="true"/>
        </w:rPr>
        <w:t>رقم الحدیث الباب</w:t>
      </w:r>
      <w:r>
        <w:rPr>
          <w:rtl w:val="true"/>
        </w:rPr>
        <w:t xml:space="preserve">: </w:t>
      </w:r>
      <w:r>
        <w:rPr/>
        <w:t>23</w:t>
      </w:r>
      <w:r>
        <w:rPr>
          <w:rtl w:val="true"/>
        </w:rPr>
        <w:t>]</w:t>
      </w:r>
      <w:bookmarkEnd w:id="6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وَ بِإِسْنَادِهِ عَنِ الْبَرْقِیِّ عَنْ سَعْدِ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أَمِیرِ الْمُؤْمِنِینَ ع لَأَلْفُ ضَرْبَةٍ بِالسَّیْفِ أَهْوَنُ مِنْ مَوْتٍ عَلَی فِرَاشٍ فَقَالَ فِی سَبِیلِ اللَّهِ</w:t>
      </w:r>
      <w:r>
        <w:rPr>
          <w:rFonts w:eastAsia="Amiri" w:cs="Amiri" w:ascii="Amiri" w:hAnsi="Amiri"/>
          <w:color w:val="111111"/>
          <w:sz w:val="28"/>
          <w:szCs w:val="28"/>
          <w:rtl w:val="true"/>
          <w:lang w:bidi="ar-SA"/>
        </w:rPr>
        <w:t>.</w:t>
      </w:r>
      <w:bookmarkStart w:id="70" w:name="pg14676_198463"/>
    </w:p>
    <w:p>
      <w:pPr>
        <w:pStyle w:val="BookText"/>
        <w:rPr/>
      </w:pPr>
      <w:bookmarkEnd w:id="70"/>
      <w:r>
        <w:rPr>
          <w:rFonts w:ascii="Amiri" w:hAnsi="Amiri" w:eastAsia="Amiri" w:cs="Amiri"/>
          <w:color w:val="111111"/>
          <w:sz w:val="28"/>
          <w:sz w:val="28"/>
          <w:szCs w:val="28"/>
          <w:rtl w:val="true"/>
          <w:lang w:bidi="ar-SA"/>
        </w:rPr>
        <w:t xml:space="preserve">وَ رَوَاهُ الْکُلَیْنِیُّ عَنْ مُحَمَّدِ بْنِ یَحْیَی عَنْ أَحْمَدَ بْنِ مُحَمَّدٍ عَنْ مُحَمَّدِ بْنِ خَالِدٍ عَنْ سَعْدِ بْنِ سَعْدٍ مِثْلَهُ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در مورد فرمايش امير مؤمنان على عليه السّلام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ضربه كه با شمشير بر من وارد شود برايم از مرگ در بستر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منظور آن است كه آن ضربه‌ها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 باشد</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3134666_1878427129"/>
      <w:bookmarkStart w:id="72" w:name="_Toc30"/>
      <w:bookmarkEnd w:id="71"/>
      <w:r>
        <w:rPr>
          <w:rtl w:val="true"/>
        </w:rPr>
        <w:t>[</w:t>
      </w:r>
      <w:r>
        <w:rPr>
          <w:rtl w:val="true"/>
        </w:rPr>
        <w:t>رقم الحدیث الکلی</w:t>
      </w:r>
      <w:r>
        <w:rPr>
          <w:rtl w:val="true"/>
        </w:rPr>
        <w:t xml:space="preserve">: </w:t>
      </w:r>
      <w:r>
        <w:rPr/>
        <w:t>19924</w:t>
      </w:r>
      <w:r>
        <w:rPr>
          <w:rtl w:val="true"/>
        </w:rPr>
        <w:t xml:space="preserve"> - </w:t>
      </w:r>
      <w:r>
        <w:rPr>
          <w:rtl w:val="true"/>
        </w:rPr>
        <w:t>رقم الحدیث الباب</w:t>
      </w:r>
      <w:r>
        <w:rPr>
          <w:rtl w:val="true"/>
        </w:rPr>
        <w:t xml:space="preserve">: </w:t>
      </w:r>
      <w:r>
        <w:rPr/>
        <w:t>24</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19924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مُحَمَّدُ بْنُ عَلِیِّ بْنِ الْحُسَیْنِ فِی عُیُونِ الْأَخْبَارِ بِإِسْنَادِهِ عَنِ الْفَضْلِ بْنِ شَاذَانَ عَنِ الرِّضَا ع فِی کِتَابِهِ إِلَی الْمَأْمُونِ قَالَ وَ الْجِهَادُ وَاجِبٌ مَعَ الْإِمَامِ الْعَادِلِ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همراه امام عادل واجب است</w:t>
      </w:r>
      <w:r>
        <w:rPr>
          <w:rFonts w:eastAsia="IRNazanin" w:cs="IRNazanin"/>
          <w:color w:val="111111"/>
          <w:sz w:val="28"/>
          <w:szCs w:val="28"/>
          <w:rtl w:val="true"/>
          <w:lang w:bidi="fa-IR"/>
        </w:rPr>
        <w:t>.</w:t>
      </w:r>
    </w:p>
    <w:p>
      <w:pPr>
        <w:pStyle w:val="Heading5"/>
        <w:numPr>
          <w:ilvl w:val="4"/>
          <w:numId w:val="1"/>
        </w:numPr>
        <w:rPr/>
      </w:pPr>
      <w:bookmarkStart w:id="73" w:name="__RefHeading___Toc3134668_1878427129"/>
      <w:bookmarkStart w:id="74" w:name="_Toc31"/>
      <w:bookmarkEnd w:id="73"/>
      <w:r>
        <w:rPr>
          <w:rtl w:val="true"/>
        </w:rPr>
        <w:t>[</w:t>
      </w:r>
      <w:r>
        <w:rPr>
          <w:rtl w:val="true"/>
        </w:rPr>
        <w:t>رقم الحدیث الکلی</w:t>
      </w:r>
      <w:r>
        <w:rPr>
          <w:rtl w:val="true"/>
        </w:rPr>
        <w:t xml:space="preserve">: </w:t>
      </w:r>
      <w:r>
        <w:rPr/>
        <w:t>19925</w:t>
      </w:r>
      <w:r>
        <w:rPr>
          <w:rtl w:val="true"/>
        </w:rPr>
        <w:t xml:space="preserve"> - </w:t>
      </w:r>
      <w:r>
        <w:rPr>
          <w:rtl w:val="true"/>
        </w:rPr>
        <w:t>رقم الحدیث الباب</w:t>
      </w:r>
      <w:r>
        <w:rPr>
          <w:rtl w:val="true"/>
        </w:rPr>
        <w:t xml:space="preserve">: </w:t>
      </w:r>
      <w:r>
        <w:rPr/>
        <w:t>25</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19925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وَ فِی مَعَانِی الْأَخْبَارِ عَنْ مُحَمَّدِ بْنِ إِبْرَاهِیمَ بْنِ إِسْحَاقَ الطَّالَقَانِیِّ عَنْ عَبْدِ الْعَزِیزِ بْنِ یَحْیَی الْجَلُودِیِّ عَنْ هِشَامِ بْنِ عَلِیٍّ وَ مُحَمَّدِ بْنِ زَکَرِیَّا الْجَوْهَرِیِّ عَنِ ابْنِ عَائِشَةَ بِإِسْنَادٍ ذَکَرَهُ أَنَّ عَلِیّاً ع قَالَ فِی خُطْبَةٍ لَهُ أَمَّا بَعْدُ فَإِنَّ الْجِهَادَ بَابٌ مِنْ أَبْوَابِ الْجَنَّةِ فَمَنْ تَرَکَهُ رَغْبَةً عَنْهُ أَلْبَسَهُ اللَّهُ الذُّلَّ وَ سِیمَ الْخَسْفَ وَ دُیِّثَ بِالصَّغَارِ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الرَّضِیُّ فِی نَهْجِ الْبَلَاغَةِ مُرْسَلًا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عایشه با سند نقل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نبرد با مخالفین دین، دری از درهای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کوته فکری آن را ترک نماید و مایل به آن نباشد، خداوند لباس خواری و فرومایگی بر او بپوشاند، و ویرا در گرداب بلا فرونشاند، و خوار گردانیده شود به حقارت و بی اعتباری</w:t>
      </w:r>
    </w:p>
    <w:p>
      <w:pPr>
        <w:pStyle w:val="Heading5"/>
        <w:numPr>
          <w:ilvl w:val="4"/>
          <w:numId w:val="1"/>
        </w:numPr>
        <w:rPr/>
      </w:pPr>
      <w:bookmarkStart w:id="75" w:name="__RefHeading___Toc3134670_1878427129"/>
      <w:bookmarkStart w:id="76" w:name="_Toc32"/>
      <w:bookmarkEnd w:id="75"/>
      <w:r>
        <w:rPr>
          <w:rtl w:val="true"/>
        </w:rPr>
        <w:t>[</w:t>
      </w:r>
      <w:r>
        <w:rPr>
          <w:rtl w:val="true"/>
        </w:rPr>
        <w:t>رقم الحدیث الکلی</w:t>
      </w:r>
      <w:r>
        <w:rPr>
          <w:rtl w:val="true"/>
        </w:rPr>
        <w:t xml:space="preserve">: </w:t>
      </w:r>
      <w:r>
        <w:rPr/>
        <w:t>19926</w:t>
      </w:r>
      <w:r>
        <w:rPr>
          <w:rtl w:val="true"/>
        </w:rPr>
        <w:t xml:space="preserve"> - </w:t>
      </w:r>
      <w:r>
        <w:rPr>
          <w:rtl w:val="true"/>
        </w:rPr>
        <w:t>رقم الحدیث الباب</w:t>
      </w:r>
      <w:r>
        <w:rPr>
          <w:rtl w:val="true"/>
        </w:rPr>
        <w:t xml:space="preserve">: </w:t>
      </w:r>
      <w:r>
        <w:rPr/>
        <w:t>26</w:t>
      </w:r>
      <w:r>
        <w:rPr>
          <w:rtl w:val="true"/>
        </w:rPr>
        <w:t>]</w:t>
      </w:r>
      <w:bookmarkEnd w:id="76"/>
    </w:p>
    <w:p>
      <w:pPr>
        <w:pStyle w:val="BookText"/>
        <w:rPr/>
      </w:pPr>
      <w:r>
        <w:rPr>
          <w:rFonts w:eastAsia="Times New Roman" w:cs="Times New Roman" w:ascii="Times New Roman" w:hAnsi="Times New Roman"/>
          <w:color w:val="111111"/>
          <w:sz w:val="28"/>
          <w:szCs w:val="28"/>
          <w:lang w:val="en-US" w:bidi="en-US"/>
        </w:rPr>
        <w:t>19926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Amiri" w:hAnsi="Amiri" w:eastAsia="Amiri" w:cs="Amiri"/>
          <w:color w:val="111111"/>
          <w:sz w:val="28"/>
          <w:sz w:val="28"/>
          <w:szCs w:val="28"/>
          <w:rtl w:val="true"/>
          <w:lang w:bidi="ar-SA"/>
        </w:rPr>
        <w:t>وَ فِی الْمَجَالِسِ عَنْ جَعْفَرِ بْنِ عَلِیٍّ عَنْ جَدِّهِ الْحَسَنِ بْنِ عَلِیٍّ عَنْ جَدِّهِ عَبْدِ اللَّهِ بْنِ الْمُغِیرَةِ عَنْ إِسْمَاعِیلَ بْنِ مُسْلِمٍ السَّکُونِیِّ عَنِ الصَّادِقِ جَعْفَرِ بْنِ مُحَمَّدٍ 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خُیُولُ الْغُزَاةِ خُیُولُهُمْ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سكوني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 از پدرشان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جنگجويان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بهشت نيز از آن آنان خواهند بود</w:t>
      </w:r>
    </w:p>
    <w:p>
      <w:pPr>
        <w:pStyle w:val="Heading5"/>
        <w:numPr>
          <w:ilvl w:val="4"/>
          <w:numId w:val="1"/>
        </w:numPr>
        <w:rPr/>
      </w:pPr>
      <w:bookmarkStart w:id="77" w:name="__RefHeading___Toc3134672_1878427129"/>
      <w:bookmarkStart w:id="78" w:name="_Toc33"/>
      <w:bookmarkEnd w:id="77"/>
      <w:r>
        <w:rPr>
          <w:rtl w:val="true"/>
        </w:rPr>
        <w:t>[</w:t>
      </w:r>
      <w:r>
        <w:rPr>
          <w:rtl w:val="true"/>
        </w:rPr>
        <w:t>رقم الحدیث الکلی</w:t>
      </w:r>
      <w:r>
        <w:rPr>
          <w:rtl w:val="true"/>
        </w:rPr>
        <w:t xml:space="preserve">: </w:t>
      </w:r>
      <w:r>
        <w:rPr/>
        <w:t>19927</w:t>
      </w:r>
      <w:r>
        <w:rPr>
          <w:rtl w:val="true"/>
        </w:rPr>
        <w:t xml:space="preserve"> - </w:t>
      </w:r>
      <w:r>
        <w:rPr>
          <w:rtl w:val="true"/>
        </w:rPr>
        <w:t>رقم الحدیث الباب</w:t>
      </w:r>
      <w:r>
        <w:rPr>
          <w:rtl w:val="true"/>
        </w:rPr>
        <w:t xml:space="preserve">: </w:t>
      </w:r>
      <w:r>
        <w:rPr/>
        <w:t>27</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19927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6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w:t>
      </w:r>
      <w:r>
        <w:rPr>
          <w:rFonts w:eastAsia="IRNazanin" w:cs="IRNazanin"/>
          <w:color w:val="111111"/>
          <w:sz w:val="28"/>
          <w:szCs w:val="28"/>
          <w:rtl w:val="true"/>
          <w:lang w:bidi="fa-IR"/>
        </w:rPr>
        <w:t>.</w:t>
      </w:r>
      <w:bookmarkStart w:id="79" w:name="pg14676_198464"/>
    </w:p>
    <w:p>
      <w:pPr>
        <w:pStyle w:val="BookText"/>
        <w:rPr/>
      </w:pPr>
      <w:bookmarkEnd w:id="79"/>
      <w:r>
        <w:rPr>
          <w:rFonts w:ascii="Amiri" w:hAnsi="Amiri" w:eastAsia="Amiri" w:cs="Amiri"/>
          <w:color w:val="111111"/>
          <w:sz w:val="28"/>
          <w:sz w:val="28"/>
          <w:szCs w:val="28"/>
          <w:rtl w:val="true"/>
          <w:lang w:bidi="ar-SA"/>
        </w:rPr>
        <w:t>عَنْ رَسُولِ اللَّهِ ص أَنَّهُ قَالَ فِی حَدِیثٍ وَ مَنْ خَرَجَ فِی سَبِیلِ اللَّهِ مُجَاهِداً فَلَهُ بِکُلِّ خُطْوَةٍ سَبْعُمِائَةِ أَلْفِ حَسَنَةٍ وَ یُمْحَی عَنْهُ سَبْعُمِائَةِ أَلْفِ سَیِّئَةٍ وَ یُرْفَعُ لَهُ سَبْعُمِائَةِ أَلْفِ دَرَجَةٍ وَ کَانَ فِی ضَمَانِ اللَّهِ بِأَیِّ حَتْفٍ مَاتَ کَانَ شَهِیداً وَ إِنْ رَجَعَ رَجَعَ مَغْفُوراً لَهُ مُسْتَجَاباً دُعَاؤُهُ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سعد مثله گوید در حدیثی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راه خدا در حالت جهاد خارج شود، پس براى او به ازاى هر قدمى هفتصد هزار حسنه نوشته مى‌شود، و هفتصد هزار گناه از او پاك مى‌گردد، و هفتصد هزار درجه به او رفعت دهند، و او در كفالت خدا خواهد بود، به هر مرگى كه بميرد شهيد خواهد بود، و اگر سالم برگردد در حالتى برمى‌گردد كه گناهان او بخشيده شده، و دعاهايش مستجاب گرديده است</w:t>
      </w:r>
      <w:r>
        <w:rPr>
          <w:rFonts w:eastAsia="IRNazanin" w:cs="IRNazanin"/>
          <w:color w:val="111111"/>
          <w:sz w:val="28"/>
          <w:szCs w:val="28"/>
          <w:rtl w:val="true"/>
          <w:lang w:bidi="fa-IR"/>
        </w:rPr>
        <w:t>.</w:t>
      </w:r>
    </w:p>
    <w:p>
      <w:pPr>
        <w:pStyle w:val="Heading5"/>
        <w:numPr>
          <w:ilvl w:val="4"/>
          <w:numId w:val="1"/>
        </w:numPr>
        <w:rPr/>
      </w:pPr>
      <w:bookmarkStart w:id="80" w:name="__RefHeading___Toc3134674_1878427129"/>
      <w:bookmarkStart w:id="81" w:name="_Toc34"/>
      <w:bookmarkEnd w:id="80"/>
      <w:r>
        <w:rPr>
          <w:rtl w:val="true"/>
        </w:rPr>
        <w:t>[</w:t>
      </w:r>
      <w:r>
        <w:rPr>
          <w:rtl w:val="true"/>
        </w:rPr>
        <w:t>رقم الحدیث الکلی</w:t>
      </w:r>
      <w:r>
        <w:rPr>
          <w:rtl w:val="true"/>
        </w:rPr>
        <w:t xml:space="preserve">: </w:t>
      </w:r>
      <w:r>
        <w:rPr/>
        <w:t>19928</w:t>
      </w:r>
      <w:r>
        <w:rPr>
          <w:rtl w:val="true"/>
        </w:rPr>
        <w:t xml:space="preserve"> - </w:t>
      </w:r>
      <w:r>
        <w:rPr>
          <w:rtl w:val="true"/>
        </w:rPr>
        <w:t>رقم الحدیث الباب</w:t>
      </w:r>
      <w:r>
        <w:rPr>
          <w:rtl w:val="true"/>
        </w:rPr>
        <w:t xml:space="preserve">: </w:t>
      </w:r>
      <w:r>
        <w:rPr/>
        <w:t>28</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19928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أَحْمَدُ بْنُ مُحَمَّدِ بْنِ خَالِدٍ فِی الْمَحَاسِنِ عَنِ الْوَشَّاءِ عَنْ مُثَنًّی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أَیُّ الْأَعْمَالِ أَفْضَلُ قَالَ الصَّلَاةُ لِوَقْتِهَا وَ بِرُّ الْوَالِدَیْنِ وَ الْجِهَادُ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63"/>
      </w:r>
      <w:r>
        <w:rPr>
          <w:rFonts w:ascii="Amiri" w:hAnsi="Amiri" w:eastAsia="Amiri" w:cs="Amiri"/>
          <w:color w:val="111111"/>
          <w:sz w:val="28"/>
          <w:sz w:val="28"/>
          <w:szCs w:val="28"/>
          <w:rtl w:val="true"/>
          <w:lang w:bidi="ar-SA"/>
        </w:rPr>
        <w:t xml:space="preserve">وَ غَیْرِهَا </w:t>
      </w:r>
      <w:r>
        <w:rPr>
          <w:rStyle w:val="FootnoteAnchor"/>
          <w:rtl w:val="true"/>
        </w:rPr>
        <w:footnoteReference w:id="6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منصور بن حازم،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وقتش و احسان به پدر و مادر و جهاد در راه خدا عز و جل</w:t>
      </w:r>
      <w:bookmarkStart w:id="82" w:name="pg14676_198465"/>
    </w:p>
    <w:p>
      <w:pPr>
        <w:pStyle w:val="Heading4"/>
        <w:numPr>
          <w:ilvl w:val="3"/>
          <w:numId w:val="1"/>
        </w:numPr>
        <w:rPr/>
      </w:pPr>
      <w:bookmarkStart w:id="83" w:name="__RefHeading___Toc3134676_1878427129"/>
      <w:bookmarkStart w:id="84" w:name="_Toc35"/>
      <w:bookmarkEnd w:id="82"/>
      <w:bookmarkEnd w:id="83"/>
      <w:r>
        <w:rPr/>
        <w:t>2</w:t>
      </w:r>
      <w:r>
        <w:rPr>
          <w:rtl w:val="true"/>
        </w:rPr>
        <w:t xml:space="preserve">- </w:t>
      </w:r>
      <w:r>
        <w:rPr>
          <w:rtl w:val="true"/>
        </w:rPr>
        <w:t>بَابُ اشْتِرَاطِ إِذْنِ الْوَالِدَیْنِ فِی الْجِهَادِ مَا لَمْ یَجِبْ عَلَی الْوَلَدِ عَیْناً</w:t>
      </w:r>
      <w:bookmarkEnd w:id="84"/>
    </w:p>
    <w:p>
      <w:pPr>
        <w:pStyle w:val="Heading5"/>
        <w:numPr>
          <w:ilvl w:val="4"/>
          <w:numId w:val="1"/>
        </w:numPr>
        <w:rPr/>
      </w:pPr>
      <w:bookmarkStart w:id="85" w:name="__RefHeading___Toc3134678_1878427129"/>
      <w:bookmarkStart w:id="86" w:name="_Toc36"/>
      <w:bookmarkEnd w:id="85"/>
      <w:r>
        <w:rPr>
          <w:rtl w:val="true"/>
        </w:rPr>
        <w:t>اشارة</w:t>
      </w:r>
      <w:bookmarkEnd w:id="86"/>
    </w:p>
    <w:p>
      <w:pPr>
        <w:pStyle w:val="BookText"/>
        <w:rPr/>
      </w:pPr>
      <w:r>
        <w:rPr>
          <w:rStyle w:val="FootnoteAnchor"/>
        </w:rPr>
        <w:footnoteReference w:id="6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إِذْنِ الْوَالِدَیْنِ فِی الْجِهَادِ مَا لَمْ یَجِبْ عَلَی الْوَلَدِ عَیْناً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بابشرط بودن اذن پدر و مادر تا وقتی که بر فرزند واجب عینی نشود</w:t>
      </w:r>
    </w:p>
    <w:p>
      <w:pPr>
        <w:pStyle w:val="Heading5"/>
        <w:numPr>
          <w:ilvl w:val="4"/>
          <w:numId w:val="1"/>
        </w:numPr>
        <w:rPr/>
      </w:pPr>
      <w:bookmarkStart w:id="87" w:name="__RefHeading___Toc3134680_1878427129"/>
      <w:bookmarkStart w:id="88" w:name="_Toc37"/>
      <w:bookmarkEnd w:id="87"/>
      <w:r>
        <w:rPr>
          <w:rtl w:val="true"/>
        </w:rPr>
        <w:t>[</w:t>
      </w:r>
      <w:r>
        <w:rPr>
          <w:rtl w:val="true"/>
        </w:rPr>
        <w:t>رقم الحدیث الکلی</w:t>
      </w:r>
      <w:r>
        <w:rPr>
          <w:rtl w:val="true"/>
        </w:rPr>
        <w:t xml:space="preserve">: </w:t>
      </w:r>
      <w:r>
        <w:rPr/>
        <w:t>19929</w:t>
      </w:r>
      <w:r>
        <w:rPr>
          <w:rtl w:val="true"/>
        </w:rPr>
        <w:t xml:space="preserve"> - </w:t>
      </w:r>
      <w:r>
        <w:rPr>
          <w:rtl w:val="true"/>
        </w:rPr>
        <w:t>رقم الحدیث الباب</w:t>
      </w:r>
      <w:r>
        <w:rPr>
          <w:rtl w:val="true"/>
        </w:rPr>
        <w:t xml:space="preserve">: </w:t>
      </w:r>
      <w:r>
        <w:rPr/>
        <w:t>1</w:t>
      </w:r>
      <w:r>
        <w:rPr>
          <w:rtl w:val="true"/>
        </w:rPr>
        <w:t>]</w:t>
      </w:r>
      <w:bookmarkEnd w:id="88"/>
    </w:p>
    <w:p>
      <w:pPr>
        <w:pStyle w:val="BookText"/>
        <w:rPr/>
      </w:pPr>
      <w:r>
        <w:rPr>
          <w:rFonts w:eastAsia="Times New Roman" w:cs="Times New Roman" w:ascii="Times New Roman" w:hAnsi="Times New Roman"/>
          <w:color w:val="111111"/>
          <w:sz w:val="28"/>
          <w:szCs w:val="28"/>
          <w:lang w:val="en-US" w:bidi="en-US"/>
        </w:rPr>
        <w:t>19929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مُحَمَّدُ بْنُ عَلِیِّ بْنِ الْحُسَیْنِ فِی الْمَجَالِسِ عَنْ عَلِیِّ بْنِ أَحْمَدَ بْنِ عَبْدِ اللَّهِ عَنْ أَبِیهِ عَنْ جَدِّهِ أَحْمَدَ بْنِ أَبِی عَبْدِ اللَّهِ عَنْ أَبِیهِ عَنْ أَحْمَدَ بْنِ النَّضْرِ عَنْ عَمْرِو بْنِ شِمْرٍ عَنْ جَابِرٍ عَنْ أَبِی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Style w:val="FootnoteAnchor"/>
          <w:rtl w:val="true"/>
        </w:rPr>
        <w:footnoteReference w:id="68"/>
      </w:r>
      <w:r>
        <w:rPr>
          <w:rFonts w:ascii="Amiri" w:hAnsi="Amiri" w:eastAsia="Amiri" w:cs="Amiri"/>
          <w:color w:val="111111"/>
          <w:sz w:val="28"/>
          <w:sz w:val="28"/>
          <w:szCs w:val="28"/>
          <w:rtl w:val="true"/>
          <w:lang w:bidi="ar-SA"/>
        </w:rPr>
        <w:t>رَجُلٌ إِلَی رَسُولِ اللَّهِ ص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رَاغِبٌ فِی الْجِهَادِ نَشِیطٌ قَالَ فَجَاهِدْ فِی سَبِیلِ اللَّهِ فَإِنَّکَ إِنْ تُقْتَلْ کُنْتَ حَیّاً عِنْدَ اللَّهِ تُرْزَقُ وَ إِنْ مِتَّ فَقَدْ وَقَعَ أَجْرُکَ عَلَی اللَّهِ وَ إِنْ رَجَعْتَ خَرَجْتَ مِنَ الذُّنُوبِ کَمَا وُلِدْتَ فَقَالَ یَا رَسُولَ اللَّهِ إِنَّ لِی وَالِدَیْنِ کَبِیرَیْنِ یَزْعُمَانِ أَنَّهُمَا یَأْنَسَانِ بِی وَ یَکْرَهَانِ خُرُوجِی فَقَالَ رَسُولُ اللَّهِ ص أَقِمْ مَعَ وَالِدَیْکَ فَوَ الَّذِی نَفْسِی بِیَدِهِ لَأُنْسُهُمَا بِکَ یَوْماً وَ لَیْلَةً خَیْرٌ مِنْ جِهَادِ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أَبِی عَلِیٍّ الْأَشْعَرِیِّ عَنْ مُحَمَّدِ بْنِ سَالِمٍ عَنْ أَحْمَدَ بْنِ النَّضْرِ مِثْلَهُ إِلَّا أَنَّهُ قَالَ فَقِرَّ مَعَ وَالِدَیْکَ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من شوق به جهاد دارم و در آن با نشاط‍‌ و نيرومندم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راه خدا جهاد كن زيرا اگر كشته شوى پيش خدا زنده‌اى و روزى خورى و اگر در راه بميرى اجر تو بر عهده خدا است و اگر برگردى از گناهان پاك شدى چون روزى كه زائيده شدى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اللّٰه،به راستى براى من پدر و مادر پيرى هستند و معتقدند كه به من انس دارند و بد دارند كه من از نزد آنها براى جهاد بيرون روم،رسول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پدر و مادرت بمان كه سوگند بدان كه جان من در دست او است هر آينه يك شبانه روز مأنوس بودن آنان با تو بهتر است از جهاد يك سال</w:t>
      </w:r>
      <w:r>
        <w:rPr>
          <w:rFonts w:eastAsia="IRNazanin" w:cs="IRNazanin"/>
          <w:color w:val="111111"/>
          <w:sz w:val="28"/>
          <w:szCs w:val="28"/>
          <w:rtl w:val="true"/>
          <w:lang w:bidi="fa-IR"/>
        </w:rPr>
        <w:t>.</w:t>
      </w:r>
    </w:p>
    <w:p>
      <w:pPr>
        <w:pStyle w:val="Heading5"/>
        <w:numPr>
          <w:ilvl w:val="4"/>
          <w:numId w:val="1"/>
        </w:numPr>
        <w:rPr/>
      </w:pPr>
      <w:bookmarkStart w:id="89" w:name="__RefHeading___Toc3134682_1878427129"/>
      <w:bookmarkStart w:id="90" w:name="_Toc38"/>
      <w:bookmarkEnd w:id="89"/>
      <w:r>
        <w:rPr>
          <w:rtl w:val="true"/>
        </w:rPr>
        <w:t>[</w:t>
      </w:r>
      <w:r>
        <w:rPr>
          <w:rtl w:val="true"/>
        </w:rPr>
        <w:t>رقم الحدیث الکلی</w:t>
      </w:r>
      <w:r>
        <w:rPr>
          <w:rtl w:val="true"/>
        </w:rPr>
        <w:t xml:space="preserve">: </w:t>
      </w:r>
      <w:r>
        <w:rPr/>
        <w:t>19930</w:t>
      </w:r>
      <w:r>
        <w:rPr>
          <w:rtl w:val="true"/>
        </w:rPr>
        <w:t xml:space="preserve"> - </w:t>
      </w:r>
      <w:r>
        <w:rPr>
          <w:rtl w:val="true"/>
        </w:rPr>
        <w:t>رقم الحدیث الباب</w:t>
      </w:r>
      <w:r>
        <w:rPr>
          <w:rtl w:val="true"/>
        </w:rPr>
        <w:t xml:space="preserve">: </w:t>
      </w:r>
      <w:r>
        <w:rPr/>
        <w:t>2</w:t>
      </w:r>
      <w:r>
        <w:rPr>
          <w:rtl w:val="true"/>
        </w:rPr>
        <w:t>]</w:t>
      </w:r>
      <w:bookmarkEnd w:id="9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وَ عَنْ عَلِیِّ بْنِ إِبْرَاهِیمَ عَنْ مُحَمَّدِ بْنِ عِیسَی عَنْ یُونُسَ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 رَجُلٌ فَقَالَ إِنِّی رَجُلٌ شَابٌّ نَشِیطٌ وَ أُحِبُّ الْجِهَادَ وَ لِی وَالِدَةٌ تَکْرَهُ ذَلِکَ فَقَالَ</w:t>
      </w:r>
      <w:bookmarkStart w:id="91" w:name="pg14676_198466"/>
    </w:p>
    <w:p>
      <w:pPr>
        <w:pStyle w:val="BookText"/>
        <w:rPr/>
      </w:pPr>
      <w:bookmarkEnd w:id="91"/>
      <w:r>
        <w:rPr>
          <w:rFonts w:ascii="Amiri" w:hAnsi="Amiri" w:eastAsia="Amiri" w:cs="Amiri"/>
          <w:color w:val="111111"/>
          <w:sz w:val="28"/>
          <w:sz w:val="28"/>
          <w:szCs w:val="28"/>
          <w:rtl w:val="true"/>
          <w:lang w:bidi="ar-SA"/>
        </w:rPr>
        <w:t>النَّبِیُّ ص ارْجِعْ فَکُنْ مَعَ وَالِدَتِکَ فَوَ الَّذِی بَعَثَنِی بِالْحَقِّ لَأُنْسُهَا بِکَ لَیْلَةً خَیْرٌ مِنْ جِهَادٍ فِی سَبِیلِ اللَّهِ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رسول خدا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جوانى با نشاطم و جهاد را دوست دارم ولى مادرى دارم كه نميخواهد بجهاد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همراه مادرت باش، سوگند بآن كه مرا بحق بنبوت مبعوث فرموده كه انس گرفتن يك شب او با تو از جهاد يك سالت در راه خدا بهتر است</w:t>
      </w:r>
      <w:r>
        <w:rPr>
          <w:rFonts w:eastAsia="IRNazanin" w:cs="IRNazanin"/>
          <w:color w:val="111111"/>
          <w:sz w:val="28"/>
          <w:szCs w:val="28"/>
          <w:rtl w:val="true"/>
          <w:lang w:bidi="fa-IR"/>
        </w:rPr>
        <w:t>.</w:t>
      </w:r>
    </w:p>
    <w:p>
      <w:pPr>
        <w:pStyle w:val="Heading4"/>
        <w:numPr>
          <w:ilvl w:val="3"/>
          <w:numId w:val="1"/>
        </w:numPr>
        <w:rPr/>
      </w:pPr>
      <w:bookmarkStart w:id="92" w:name="__RefHeading___Toc3134684_1878427129"/>
      <w:bookmarkStart w:id="93" w:name="_Toc39"/>
      <w:bookmarkEnd w:id="92"/>
      <w:r>
        <w:rPr/>
        <w:t>3</w:t>
      </w:r>
      <w:r>
        <w:rPr>
          <w:rtl w:val="true"/>
        </w:rPr>
        <w:t xml:space="preserve">- </w:t>
      </w:r>
      <w:r>
        <w:rPr>
          <w:rtl w:val="true"/>
        </w:rPr>
        <w:t>بَابُ أَنَّهُ یُسْتَحَبُّ أَنْ یُخْلَفَ الْغَازِی بِخَیْرٍ وَ تُبَلَّغَ رِسَالَتُهُ وَ یَحْرُمُ أَذَاهُ وَ غِیبَتُهُ وَ أَنْ یُخْلَفَ بِسُوءٍ</w:t>
      </w:r>
      <w:bookmarkEnd w:id="93"/>
    </w:p>
    <w:p>
      <w:pPr>
        <w:pStyle w:val="Heading5"/>
        <w:numPr>
          <w:ilvl w:val="4"/>
          <w:numId w:val="1"/>
        </w:numPr>
        <w:rPr/>
      </w:pPr>
      <w:bookmarkStart w:id="94" w:name="__RefHeading___Toc3134686_1878427129"/>
      <w:bookmarkStart w:id="95" w:name="_Toc40"/>
      <w:bookmarkEnd w:id="94"/>
      <w:r>
        <w:rPr>
          <w:rtl w:val="true"/>
        </w:rPr>
        <w:t>اشارة</w:t>
      </w:r>
      <w:bookmarkEnd w:id="95"/>
    </w:p>
    <w:p>
      <w:pPr>
        <w:pStyle w:val="BookText"/>
        <w:rPr/>
      </w:pPr>
      <w:r>
        <w:rPr>
          <w:rStyle w:val="FootnoteAnchor"/>
        </w:rPr>
        <w:footnoteReference w:id="7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أَنْ یُخْلَفَ الْغَازِی بِخَیْرٍ وَ تُبَلَّغَ رِسَالَتُهُ وَ یَحْرُمُ أَذَاهُ وَ غِیبَتُهُ وَ أَنْ یُخْلَفَ بِسُوءٍ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مستحب است با خانواده اش  به خوبی عمل شود و نامه ی او را برساند  و حرام است اذیت کردن او و غیبت او و بدی کردن با خانواده ی او</w:t>
      </w:r>
    </w:p>
    <w:p>
      <w:pPr>
        <w:pStyle w:val="Heading5"/>
        <w:numPr>
          <w:ilvl w:val="4"/>
          <w:numId w:val="1"/>
        </w:numPr>
        <w:rPr/>
      </w:pPr>
      <w:bookmarkStart w:id="96" w:name="__RefHeading___Toc3134688_1878427129"/>
      <w:bookmarkStart w:id="97" w:name="_Toc41"/>
      <w:bookmarkEnd w:id="96"/>
      <w:r>
        <w:rPr>
          <w:rtl w:val="true"/>
        </w:rPr>
        <w:t>[</w:t>
      </w:r>
      <w:r>
        <w:rPr>
          <w:rtl w:val="true"/>
        </w:rPr>
        <w:t>رقم الحدیث الکلی</w:t>
      </w:r>
      <w:r>
        <w:rPr>
          <w:rtl w:val="true"/>
        </w:rPr>
        <w:t xml:space="preserve">: </w:t>
      </w:r>
      <w:r>
        <w:rPr/>
        <w:t>19931</w:t>
      </w:r>
      <w:r>
        <w:rPr>
          <w:rtl w:val="true"/>
        </w:rPr>
        <w:t xml:space="preserve"> - </w:t>
      </w:r>
      <w:r>
        <w:rPr>
          <w:rtl w:val="true"/>
        </w:rPr>
        <w:t>رقم الحدیث الباب</w:t>
      </w:r>
      <w:r>
        <w:rPr>
          <w:rtl w:val="true"/>
        </w:rPr>
        <w:t xml:space="preserve">: </w:t>
      </w:r>
      <w:r>
        <w:rPr/>
        <w:t>1</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19931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Amiri" w:hAnsi="Amiri" w:eastAsia="Amiri" w:cs="Amiri"/>
          <w:color w:val="111111"/>
          <w:sz w:val="28"/>
          <w:sz w:val="28"/>
          <w:szCs w:val="28"/>
          <w:rtl w:val="true"/>
          <w:lang w:bidi="ar-SA"/>
        </w:rPr>
        <w:t>مُحَمَّدُ بْنُ الْحَسَنِ بِإِسْنَادِهِ عَنْ أَبَانِ بْنِ عُثْمَانَ عَنْ عِیسَی بْنِ عَبْدِ اللَّهِ الْقُمِّیِّ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دَعْوَتُهُمْ مُسْتَجَابَةٌ أَحَدُهُمُ الْغَازِی فِی سَبِیلِ اللَّهِ فَانْظُرُوا کَیْفَ تَخْلُفُونَهُ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سه تن به اجابت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مجاهد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در غياب او با خانواده‌اش چگونه بايد رفتار كنيد</w:t>
      </w:r>
      <w:r>
        <w:rPr>
          <w:rFonts w:eastAsia="IRNazanin" w:cs="IRNazanin"/>
          <w:color w:val="111111"/>
          <w:sz w:val="28"/>
          <w:szCs w:val="28"/>
          <w:rtl w:val="true"/>
          <w:lang w:bidi="fa-IR"/>
        </w:rPr>
        <w:t>.</w:t>
      </w:r>
    </w:p>
    <w:p>
      <w:pPr>
        <w:pStyle w:val="Heading5"/>
        <w:numPr>
          <w:ilvl w:val="4"/>
          <w:numId w:val="1"/>
        </w:numPr>
        <w:rPr/>
      </w:pPr>
      <w:bookmarkStart w:id="98" w:name="__RefHeading___Toc3134690_1878427129"/>
      <w:bookmarkStart w:id="99" w:name="_Toc42"/>
      <w:bookmarkEnd w:id="98"/>
      <w:r>
        <w:rPr>
          <w:rtl w:val="true"/>
        </w:rPr>
        <w:t>[</w:t>
      </w:r>
      <w:r>
        <w:rPr>
          <w:rtl w:val="true"/>
        </w:rPr>
        <w:t>رقم الحدیث الکلی</w:t>
      </w:r>
      <w:r>
        <w:rPr>
          <w:rtl w:val="true"/>
        </w:rPr>
        <w:t xml:space="preserve">: </w:t>
      </w:r>
      <w:r>
        <w:rPr/>
        <w:t>19932</w:t>
      </w:r>
      <w:r>
        <w:rPr>
          <w:rtl w:val="true"/>
        </w:rPr>
        <w:t xml:space="preserve"> - </w:t>
      </w:r>
      <w:r>
        <w:rPr>
          <w:rtl w:val="true"/>
        </w:rPr>
        <w:t>رقم الحدیث الباب</w:t>
      </w:r>
      <w:r>
        <w:rPr>
          <w:rtl w:val="true"/>
        </w:rPr>
        <w:t xml:space="preserve">: </w:t>
      </w:r>
      <w:r>
        <w:rPr/>
        <w:t>2</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19932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Amiri" w:hAnsi="Amiri" w:eastAsia="Amiri" w:cs="Amiri"/>
          <w:color w:val="111111"/>
          <w:sz w:val="28"/>
          <w:sz w:val="28"/>
          <w:szCs w:val="28"/>
          <w:rtl w:val="true"/>
          <w:lang w:bidi="ar-SA"/>
        </w:rPr>
        <w:t>وَ بِإِسْنَادِهِ عَنْ مُحَمَّدِ بْنِ أَحْمَدَ بْنِ یَحْیَی عَنْ أَبِی جَعْفَرٍ عَنْ أَبِیهِ عَنْ وَهْبٍ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بَلَّغَ رِسَالَةَ غَازٍ کَانَ کَمَنْ أَعْتَقَ رَقَبَةً وَ هُوَ شَرِیکُهُ فِی ثَوَابِ غَزْوَتِهِ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سَعْدٍ عَنْ أَحْمَدَ بْنِ أَبِی عَبْدِ اللَّهِ الْبَرْقِیِّ عَنْ أَبِیهِ عَنْ وَهْبِ بْنِ وَهْبٍ عَنْ جَعْفَرِ بْنِ مُحَمَّدٍ عَنْ آبَائِهِ ع </w:t>
      </w:r>
      <w:r>
        <w:rPr>
          <w:rStyle w:val="FootnoteAnchor"/>
          <w:rtl w:val="true"/>
        </w:rPr>
        <w:footnoteReference w:id="7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الْمَجَالِسِ عَنْ عَلِیِّ بْنِ عِیسَی عَنْ عَلِیِّ بْنِ مُحَمَّدٍ مَاجِیلَوَیْهِ عَنِ الْبَرْقِیِّ عَنْ أَبِیهِ عَنْ وَهْبِ بْنِ وَهْبٍ عَنِ الصَّادِقِ ع عَنْ أَبِیهِ عَنْ جَدِّهِ ع مِثْلَهُ </w:t>
      </w:r>
      <w:r>
        <w:rPr>
          <w:rStyle w:val="FootnoteAnchor"/>
          <w:rtl w:val="true"/>
        </w:rPr>
        <w:footnoteReference w:id="75"/>
      </w:r>
      <w:bookmarkStart w:id="100" w:name="pg14676_198467"/>
    </w:p>
    <w:p>
      <w:pPr>
        <w:pStyle w:val="BookText"/>
        <w:rPr/>
      </w:pPr>
      <w:bookmarkEnd w:id="100"/>
      <w:r>
        <w:rPr>
          <w:rFonts w:ascii="Amiri" w:hAnsi="Amiri" w:eastAsia="Amiri" w:cs="Amiri"/>
          <w:color w:val="111111"/>
          <w:sz w:val="28"/>
          <w:sz w:val="28"/>
          <w:szCs w:val="28"/>
          <w:rtl w:val="true"/>
          <w:lang w:bidi="ar-SA"/>
        </w:rPr>
        <w:t>مُحَمَّدُ بْنُ یَعْقُوبَ عَنْ عِدَّةٍ مِنْ أَصْحَابِنَا عَنْ أَحْمَدَ بْنِ مُحَمَّدِ بْنِ خَالِدٍ عَنْ أَبِیهِ عَنْ أَبِی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نامه رزمنده اى را برساند همچون كسى است كه بنده اى را آزاد كند و در ثواب جنگ، با وى شريك باشد</w:t>
      </w:r>
      <w:r>
        <w:rPr>
          <w:rFonts w:eastAsia="IRNazanin" w:cs="IRNazanin"/>
          <w:color w:val="111111"/>
          <w:sz w:val="28"/>
          <w:szCs w:val="28"/>
          <w:rtl w:val="true"/>
          <w:lang w:bidi="fa-IR"/>
        </w:rPr>
        <w:t>.</w:t>
      </w:r>
    </w:p>
    <w:p>
      <w:pPr>
        <w:pStyle w:val="Heading5"/>
        <w:numPr>
          <w:ilvl w:val="4"/>
          <w:numId w:val="1"/>
        </w:numPr>
        <w:rPr/>
      </w:pPr>
      <w:bookmarkStart w:id="101" w:name="__RefHeading___Toc3134692_1878427129"/>
      <w:bookmarkStart w:id="102" w:name="_Toc43"/>
      <w:bookmarkEnd w:id="101"/>
      <w:r>
        <w:rPr>
          <w:rtl w:val="true"/>
        </w:rPr>
        <w:t>[</w:t>
      </w:r>
      <w:r>
        <w:rPr>
          <w:rtl w:val="true"/>
        </w:rPr>
        <w:t>رقم الحدیث الکلی</w:t>
      </w:r>
      <w:r>
        <w:rPr>
          <w:rtl w:val="true"/>
        </w:rPr>
        <w:t xml:space="preserve">: </w:t>
      </w:r>
      <w:r>
        <w:rPr/>
        <w:t>19933</w:t>
      </w:r>
      <w:r>
        <w:rPr>
          <w:rtl w:val="true"/>
        </w:rPr>
        <w:t xml:space="preserve"> - </w:t>
      </w:r>
      <w:r>
        <w:rPr>
          <w:rtl w:val="true"/>
        </w:rPr>
        <w:t>رقم الحدیث الباب</w:t>
      </w:r>
      <w:r>
        <w:rPr>
          <w:rtl w:val="true"/>
        </w:rPr>
        <w:t xml:space="preserve">: </w:t>
      </w:r>
      <w:r>
        <w:rPr/>
        <w:t>3</w:t>
      </w:r>
      <w:r>
        <w:rPr>
          <w:rtl w:val="true"/>
        </w:rPr>
        <w:t>]</w:t>
      </w:r>
      <w:bookmarkEnd w:id="102"/>
    </w:p>
    <w:p>
      <w:pPr>
        <w:pStyle w:val="BookText"/>
        <w:rPr/>
      </w:pPr>
      <w:r>
        <w:rPr>
          <w:rFonts w:eastAsia="Times New Roman" w:cs="Times New Roman" w:ascii="Times New Roman" w:hAnsi="Times New Roman"/>
          <w:color w:val="111111"/>
          <w:sz w:val="28"/>
          <w:szCs w:val="28"/>
          <w:lang w:val="en-US" w:bidi="en-US"/>
        </w:rPr>
        <w:t>19933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اغْتَابَ مُؤْمِناً غَازِیاً أَوْ آذَاهُ أَوْ خَلَفَهُ فِی أَهْلِهِ بِسُوءٍ نُصِبَ لَهُ </w:t>
      </w:r>
      <w:r>
        <w:rPr>
          <w:rStyle w:val="FootnoteAnchor"/>
          <w:rtl w:val="true"/>
        </w:rPr>
        <w:footnoteReference w:id="78"/>
      </w:r>
      <w:r>
        <w:rPr>
          <w:rFonts w:ascii="Amiri" w:hAnsi="Amiri" w:eastAsia="Amiri" w:cs="Amiri"/>
          <w:color w:val="111111"/>
          <w:sz w:val="28"/>
          <w:sz w:val="28"/>
          <w:szCs w:val="28"/>
          <w:rtl w:val="true"/>
          <w:lang w:bidi="ar-SA"/>
        </w:rPr>
        <w:t>یَوْمَ الْقِیَامَةِ فَیَسْتَغْرِقُ حَسَنَاتِهِ ثُمَّ یُرْکَسُ فِی النَّارِ إِذَا کَانَ الْغَازِی فِی طَاعَةِ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إِبْرَاهِیمَ بْنِ هَاشِمٍ عَنِ النَّوْفَلِیِّ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السَّفَرِ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سكونى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كرده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پشت سر رزمنده مؤمنى كه براى اطاعت امر خدا به جبهه رفته و در اطاعت خدا باقى مانده باشد، غيبت كند يا او را بيازارد؛ يا در زمانى كه وى در جبهه است برخورد بدى با خانواده‌اش داشته باشد، تمام حسنات او در روز قيامت از بين مى‌رود و سپس در جهنم واژگون مى‌شود</w:t>
      </w:r>
      <w:r>
        <w:rPr>
          <w:rFonts w:eastAsia="IRNazanin" w:cs="IRNazanin"/>
          <w:color w:val="111111"/>
          <w:sz w:val="28"/>
          <w:szCs w:val="28"/>
          <w:rtl w:val="true"/>
          <w:lang w:bidi="fa-IR"/>
        </w:rPr>
        <w:t>.</w:t>
      </w:r>
      <w:bookmarkStart w:id="103" w:name="pg14676_198468"/>
    </w:p>
    <w:p>
      <w:pPr>
        <w:pStyle w:val="Heading4"/>
        <w:numPr>
          <w:ilvl w:val="3"/>
          <w:numId w:val="1"/>
        </w:numPr>
        <w:rPr/>
      </w:pPr>
      <w:bookmarkStart w:id="104" w:name="__RefHeading___Toc3134694_1878427129"/>
      <w:bookmarkStart w:id="105" w:name="_Toc44"/>
      <w:bookmarkEnd w:id="103"/>
      <w:bookmarkEnd w:id="104"/>
      <w:r>
        <w:rPr/>
        <w:t>4</w:t>
      </w:r>
      <w:r>
        <w:rPr>
          <w:rtl w:val="true"/>
        </w:rPr>
        <w:t xml:space="preserve">- </w:t>
      </w:r>
      <w:r>
        <w:rPr>
          <w:rtl w:val="true"/>
        </w:rPr>
        <w:t>بَابُ وُجُوبِ الْجِهَادِ عَلَی الرَّجُلِ دُونَ الْمَرْأَةِ بَلْ تَجِبُ عَلَیْهَا طَاعَةُ زَوْجِهَا وَ حُکْمِ جِهَادِ الْمَمْلُوکِ‌</w:t>
      </w:r>
      <w:bookmarkEnd w:id="105"/>
    </w:p>
    <w:p>
      <w:pPr>
        <w:pStyle w:val="Heading5"/>
        <w:numPr>
          <w:ilvl w:val="4"/>
          <w:numId w:val="1"/>
        </w:numPr>
        <w:rPr/>
      </w:pPr>
      <w:bookmarkStart w:id="106" w:name="__RefHeading___Toc3134696_1878427129"/>
      <w:bookmarkStart w:id="107" w:name="_Toc45"/>
      <w:bookmarkEnd w:id="106"/>
      <w:r>
        <w:rPr>
          <w:rtl w:val="true"/>
        </w:rPr>
        <w:t>اشارة</w:t>
      </w:r>
      <w:bookmarkEnd w:id="107"/>
    </w:p>
    <w:p>
      <w:pPr>
        <w:pStyle w:val="BookText"/>
        <w:rPr/>
      </w:pPr>
      <w:r>
        <w:rPr>
          <w:rStyle w:val="FootnoteAnchor"/>
        </w:rPr>
        <w:footnoteReference w:id="8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الْجِهَادِ عَلَی الرَّجُلِ دُونَ الْمَرْأَةِ بَلْ تَجِبُ عَلَیْهَا طَاعَةُ زَوْجِهَا وَ حُکْمِ جِهَادِ الْمَمْلُوکِ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واجب بودن جهاد بر مرد  نه زن بلکه واجب است بر او اطاعت از شوهرش و حکم جهاد عبد</w:t>
      </w:r>
    </w:p>
    <w:p>
      <w:pPr>
        <w:pStyle w:val="Heading5"/>
        <w:numPr>
          <w:ilvl w:val="4"/>
          <w:numId w:val="1"/>
        </w:numPr>
        <w:rPr/>
      </w:pPr>
      <w:bookmarkStart w:id="108" w:name="__RefHeading___Toc3134698_1878427129"/>
      <w:bookmarkStart w:id="109" w:name="_Toc46"/>
      <w:bookmarkEnd w:id="108"/>
      <w:r>
        <w:rPr>
          <w:rtl w:val="true"/>
        </w:rPr>
        <w:t>[</w:t>
      </w:r>
      <w:r>
        <w:rPr>
          <w:rtl w:val="true"/>
        </w:rPr>
        <w:t>رقم الحدیث الکلی</w:t>
      </w:r>
      <w:r>
        <w:rPr>
          <w:rtl w:val="true"/>
        </w:rPr>
        <w:t xml:space="preserve">: </w:t>
      </w:r>
      <w:r>
        <w:rPr/>
        <w:t>19934</w:t>
      </w:r>
      <w:r>
        <w:rPr>
          <w:rtl w:val="true"/>
        </w:rPr>
        <w:t xml:space="preserve"> - </w:t>
      </w:r>
      <w:r>
        <w:rPr>
          <w:rtl w:val="true"/>
        </w:rPr>
        <w:t>رقم الحدیث الباب</w:t>
      </w:r>
      <w:r>
        <w:rPr>
          <w:rtl w:val="true"/>
        </w:rPr>
        <w:t xml:space="preserve">: </w:t>
      </w:r>
      <w:r>
        <w:rPr/>
        <w:t>1</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19934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مُحَمَّدُ بْنُ یَعْقُوبَ عَنْ عَلِیِّ بْنِ إِبْرَاهِیمَ عَنْ أَبِیهِ عَنْ أَبِی الْجَوْزَاءِ عَنِ الْحُسَیْنِ بْنِ عُلْوَانَ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کَتَبَ اللَّهُ الْجِهَادَ عَلَی الرِّجَالِ وَ النِّسَاءِ فَجِهَادُ الرَّجُلِ بَذْلُ مَالِهِ وَ نَفْسِهِ حَتَّی یُقْتَلَ فِی سَبِیلِ اللَّهِ وَ جِهَادُ الْمَرْأَةِ أَنْ تَصْبِرَ عَلَی مَا تَرَی مِنْ أَذَی زَوْجِهَا وَ غَیْرَتِهِ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جهاد را بر مردان و زنان واجب ساخته، امّا جهاد مرد بذل مال و جانش تا حدّ كشته شدن در راه خداست، ولى جهاد زن شكيبائى در برابر ناملايماتى است كه از همسر خويش ميكشد و بردبارى در اين قسمت و نيز توجّه كامل به انحصارطلبى شوهر نسبت به او</w:t>
      </w:r>
    </w:p>
    <w:p>
      <w:pPr>
        <w:pStyle w:val="Heading5"/>
        <w:numPr>
          <w:ilvl w:val="4"/>
          <w:numId w:val="1"/>
        </w:numPr>
        <w:rPr/>
      </w:pPr>
      <w:bookmarkStart w:id="110" w:name="__RefHeading___Toc3134700_1878427129"/>
      <w:bookmarkStart w:id="111" w:name="_Toc47"/>
      <w:bookmarkEnd w:id="110"/>
      <w:r>
        <w:rPr>
          <w:rtl w:val="true"/>
        </w:rPr>
        <w:t>[</w:t>
      </w:r>
      <w:r>
        <w:rPr>
          <w:rtl w:val="true"/>
        </w:rPr>
        <w:t>رقم الحدیث الکلی</w:t>
      </w:r>
      <w:r>
        <w:rPr>
          <w:rtl w:val="true"/>
        </w:rPr>
        <w:t xml:space="preserve">: </w:t>
      </w:r>
      <w:r>
        <w:rPr/>
        <w:t>19935</w:t>
      </w:r>
      <w:r>
        <w:rPr>
          <w:rtl w:val="true"/>
        </w:rPr>
        <w:t xml:space="preserve"> - </w:t>
      </w:r>
      <w:r>
        <w:rPr>
          <w:rtl w:val="true"/>
        </w:rPr>
        <w:t>رقم الحدیث الباب</w:t>
      </w:r>
      <w:r>
        <w:rPr>
          <w:rtl w:val="true"/>
        </w:rPr>
        <w:t xml:space="preserve">: </w:t>
      </w:r>
      <w:r>
        <w:rPr/>
        <w:t>2</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19935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ascii="Amiri" w:hAnsi="Amiri" w:eastAsia="Amiri" w:cs="Amiri"/>
          <w:color w:val="111111"/>
          <w:sz w:val="28"/>
          <w:sz w:val="28"/>
          <w:szCs w:val="28"/>
          <w:rtl w:val="true"/>
          <w:lang w:bidi="ar-SA"/>
        </w:rPr>
        <w:t>وَ فِی حَدِیثٍ آخَرَ وَ جِهَادُ الْمَرْأَةِ حُسْنُ التَّبَعُّلِ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خوب شوهرداری کردن است</w:t>
      </w:r>
      <w:r>
        <w:rPr>
          <w:rFonts w:eastAsia="IRNazanin" w:cs="IRNazanin"/>
          <w:color w:val="111111"/>
          <w:sz w:val="28"/>
          <w:szCs w:val="28"/>
          <w:rtl w:val="true"/>
          <w:lang w:bidi="fa-IR"/>
        </w:rPr>
        <w:t>.</w:t>
      </w:r>
    </w:p>
    <w:p>
      <w:pPr>
        <w:pStyle w:val="Heading5"/>
        <w:numPr>
          <w:ilvl w:val="4"/>
          <w:numId w:val="1"/>
        </w:numPr>
        <w:rPr/>
      </w:pPr>
      <w:bookmarkStart w:id="112" w:name="__RefHeading___Toc3134702_1878427129"/>
      <w:bookmarkStart w:id="113" w:name="_Toc48"/>
      <w:bookmarkEnd w:id="112"/>
      <w:r>
        <w:rPr>
          <w:rtl w:val="true"/>
        </w:rPr>
        <w:t>[</w:t>
      </w:r>
      <w:r>
        <w:rPr>
          <w:rtl w:val="true"/>
        </w:rPr>
        <w:t>رقم الحدیث الکلی</w:t>
      </w:r>
      <w:r>
        <w:rPr>
          <w:rtl w:val="true"/>
        </w:rPr>
        <w:t xml:space="preserve">: </w:t>
      </w:r>
      <w:r>
        <w:rPr/>
        <w:t>19936</w:t>
      </w:r>
      <w:r>
        <w:rPr>
          <w:rtl w:val="true"/>
        </w:rPr>
        <w:t xml:space="preserve"> - </w:t>
      </w:r>
      <w:r>
        <w:rPr>
          <w:rtl w:val="true"/>
        </w:rPr>
        <w:t>رقم الحدیث الباب</w:t>
      </w:r>
      <w:r>
        <w:rPr>
          <w:rtl w:val="true"/>
        </w:rPr>
        <w:t xml:space="preserve">: </w:t>
      </w:r>
      <w:r>
        <w:rPr/>
        <w:t>3</w:t>
      </w:r>
      <w:r>
        <w:rPr>
          <w:rtl w:val="true"/>
        </w:rPr>
        <w:t>]</w:t>
      </w:r>
      <w:bookmarkEnd w:id="11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الْحَسَنُ بْنُ یُوسُفَ بْنِ الْمُطَهَّرِ فِی الْمُخْتَلَفِ نَقْلًا عَنِ ابْنِ الْجُنَیْدِ أَنَّهُ رَوَی أَنَّ رَجُلًا جَاءَ إِلَی أَمِیرِ الْمُؤْمِنِینَ ع لِیُبَایِعَهُ فَقَالَ یَا أَمِیرَ الْمُؤْمِنِینَ ابْسُطْ یَدَکَ أُبَایِعْکَ عَلَی أَنْ أَدْعُوَ لَکَ بِلِسَانِی وَ أَنْصَحَکَ بِقَلْبِی وَ أُجَاهِدَ مَعَکَ بِیَدِی فَقَالَ حُرٌّ أَنْتَ أَمْ عَبْدٌ فَقَالَ عَبْدٌ فَصَفَقَ أَمِیرُ الْمُؤْمِنِینَ ع یَدَهُ فَبَایَعَهُ</w:t>
      </w:r>
      <w:r>
        <w:rPr>
          <w:rFonts w:eastAsia="Amiri" w:cs="Amiri" w:ascii="Amiri" w:hAnsi="Amiri"/>
          <w:color w:val="111111"/>
          <w:sz w:val="28"/>
          <w:szCs w:val="28"/>
          <w:rtl w:val="true"/>
          <w:lang w:bidi="ar-SA"/>
        </w:rPr>
        <w:t>.</w:t>
      </w:r>
      <w:bookmarkStart w:id="114" w:name="pg14676_198469"/>
    </w:p>
    <w:p>
      <w:pPr>
        <w:pStyle w:val="BookText"/>
        <w:rPr/>
      </w:pPr>
      <w:bookmarkEnd w:id="11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ابْنُ الْجُنَیْدِ وَ حَمَلَهُ الْعَلَّامَةُ عَلَی تَقْدِیرِ الْحُرِّیَّةِ أَوْ إِذْنِ الْمَوْلَی أَوْ عُمُومِ الْحَاجَةِ وَ تَقَدَّمَ مَا یَدُلُّ عَلَی وُجُوبِ الْجِهَادِ عُمُوماً </w:t>
      </w:r>
      <w:r>
        <w:rPr>
          <w:rStyle w:val="FootnoteAnchor"/>
          <w:rtl w:val="true"/>
        </w:rPr>
        <w:footnoteReference w:id="87"/>
      </w:r>
      <w:r>
        <w:rPr>
          <w:rFonts w:ascii="Amiri" w:hAnsi="Amiri" w:eastAsia="Amiri" w:cs="Amiri"/>
          <w:color w:val="111111"/>
          <w:sz w:val="28"/>
          <w:sz w:val="28"/>
          <w:szCs w:val="28"/>
          <w:rtl w:val="true"/>
          <w:lang w:bidi="ar-SA"/>
        </w:rPr>
        <w:t xml:space="preserve">وَ یَأْتِی مَا یَدُلُّ عَلَی أَنَّهُ لَیْسَ لِلْعَبْدِ التَّصَرُّفُ فِی نَفْسِهِ وَ لَا مَالِهِ إِلَّا بِإِذْنِ سَیِّدِهِ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تقدم ما یدلّ علی عدم وجوب الجهاد علی العبد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 شرائطه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جنید می گوید مردی امد خدمت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کن دستت را تا با تو بیعت کنم که دعا می کنم برایت با زبانم و خیر خواهی می کنم برای تو با قلبم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هستی یا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هستم پس امیرالمؤمنین علیه السلام دستش را زد و با او بیعت کرد</w:t>
      </w:r>
      <w:r>
        <w:rPr>
          <w:rFonts w:eastAsia="IRNazanin" w:cs="IRNazanin"/>
          <w:color w:val="111111"/>
          <w:sz w:val="28"/>
          <w:szCs w:val="28"/>
          <w:rtl w:val="true"/>
          <w:lang w:bidi="fa-IR"/>
        </w:rPr>
        <w:t>.</w:t>
      </w:r>
    </w:p>
    <w:p>
      <w:pPr>
        <w:pStyle w:val="Heading4"/>
        <w:numPr>
          <w:ilvl w:val="3"/>
          <w:numId w:val="1"/>
        </w:numPr>
        <w:rPr/>
      </w:pPr>
      <w:bookmarkStart w:id="115" w:name="__RefHeading___Toc3134704_1878427129"/>
      <w:bookmarkStart w:id="116" w:name="_Toc49"/>
      <w:bookmarkEnd w:id="115"/>
      <w:r>
        <w:rPr/>
        <w:t>5</w:t>
      </w:r>
      <w:r>
        <w:rPr>
          <w:rtl w:val="true"/>
        </w:rPr>
        <w:t xml:space="preserve">- </w:t>
      </w:r>
      <w:r>
        <w:rPr>
          <w:rtl w:val="true"/>
        </w:rPr>
        <w:t>بَابُ أَقْسَامِ الْجِهَادِ وَ کُفْرِ مُنْکِرِهِ وَ جُمْلَةٍ مِنْ أَحْکَامِهِ‌</w:t>
      </w:r>
      <w:bookmarkEnd w:id="116"/>
    </w:p>
    <w:p>
      <w:pPr>
        <w:pStyle w:val="Heading5"/>
        <w:numPr>
          <w:ilvl w:val="4"/>
          <w:numId w:val="1"/>
        </w:numPr>
        <w:rPr/>
      </w:pPr>
      <w:bookmarkStart w:id="117" w:name="__RefHeading___Toc3134706_1878427129"/>
      <w:bookmarkStart w:id="118" w:name="_Toc50"/>
      <w:bookmarkEnd w:id="117"/>
      <w:r>
        <w:rPr>
          <w:rtl w:val="true"/>
        </w:rPr>
        <w:t>اشارة</w:t>
      </w:r>
      <w:bookmarkEnd w:id="118"/>
    </w:p>
    <w:p>
      <w:pPr>
        <w:pStyle w:val="BookText"/>
        <w:rPr/>
      </w:pPr>
      <w:r>
        <w:rPr>
          <w:rStyle w:val="FootnoteAnchor"/>
        </w:rPr>
        <w:footnoteReference w:id="8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أَقْسَامِ الْجِهَادِ وَ کُفْرِ مُنْکِرِهِ وَ جُمْلَةٍ مِنْ أَحْکَامِهِ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اقسام جهاد و کفر منکر آن و مقداری از احکام آن</w:t>
      </w:r>
    </w:p>
    <w:p>
      <w:pPr>
        <w:pStyle w:val="Heading5"/>
        <w:numPr>
          <w:ilvl w:val="4"/>
          <w:numId w:val="1"/>
        </w:numPr>
        <w:rPr/>
      </w:pPr>
      <w:bookmarkStart w:id="119" w:name="__RefHeading___Toc3134708_1878427129"/>
      <w:bookmarkStart w:id="120" w:name="_Toc51"/>
      <w:bookmarkEnd w:id="119"/>
      <w:r>
        <w:rPr>
          <w:rtl w:val="true"/>
        </w:rPr>
        <w:t>[</w:t>
      </w:r>
      <w:r>
        <w:rPr>
          <w:rtl w:val="true"/>
        </w:rPr>
        <w:t>رقم الحدیث الکلی</w:t>
      </w:r>
      <w:r>
        <w:rPr>
          <w:rtl w:val="true"/>
        </w:rPr>
        <w:t xml:space="preserve">: </w:t>
      </w:r>
      <w:r>
        <w:rPr/>
        <w:t>19937</w:t>
      </w:r>
      <w:r>
        <w:rPr>
          <w:rtl w:val="true"/>
        </w:rPr>
        <w:t xml:space="preserve"> - </w:t>
      </w:r>
      <w:r>
        <w:rPr>
          <w:rtl w:val="true"/>
        </w:rPr>
        <w:t>رقم الحدیث الباب</w:t>
      </w:r>
      <w:r>
        <w:rPr>
          <w:rtl w:val="true"/>
        </w:rPr>
        <w:t xml:space="preserve">: </w:t>
      </w:r>
      <w:r>
        <w:rPr/>
        <w:t>1</w:t>
      </w:r>
      <w:r>
        <w:rPr>
          <w:rtl w:val="true"/>
        </w:rPr>
        <w:t>]</w:t>
      </w:r>
      <w:bookmarkEnd w:id="12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مُحَمَّدُ بْنُ یَعْقُوبَ عَنْ عَلِیِّ بْنِ إِبْرَاهِیمَ عَنْ أَبِیهِ وَ عَلِیِّ بْنِ مُحَمَّدٍ الْقَاسَانِیِّ جَمِیعاً عَنِ الْقَاسِمِ بْنِ مُحَمَّدٍ عَنْ سُلَیْمَانَ بْنِ دَاوُدَ الْمِنْقَرِیِّ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الْجِهَادِ أَ سُنَّةٌ هُوَ أَمْ فَرِیضَةٌ فَقَالَ الْجِهَادُ عَلَی أَرْبَعَةِ أَوْجُهٍ فَجِهَادَانِ فَرْضٌ وَ جِهَادٌ سُنَّةٌ لَا تُقَامُ إِلَّا مَعَ الْفَرْضِ وَ جِهَادٌ سُنَّةٌ فَأَمَّا أَحَدُ الْفَرْضَیْنِ فَمُجَاهَدَةُ الرَّجُلِ نَفْسَهُ عَنْ مَعَاصِی اللَّهِ عَزَّ وَ جَلَّ وَ هُوَ مِنْ أَعْظَمِ الْجِهَادِ وَ مُجَاهَدَةُ الَّذِینَ یَلُونَکُمْ مِنَ الْکُفَّارِ فَرْضٌ وَ أَمَّا الْجِهَادُ الَّذِی هُوَ سُنَّةٌ لَا یُقَامُ إِلَّا مَعَ فَرْضٍ فَإِنَّ مُجَاهَدَةَ الْعَدُوِّ فَرْضٌ عَلَی جَمِیعِ الْأُمَّةِ وَ لَوْ تَرَکُوا الْجِهَادَ لَأَتَاهُمُ الْعَذَابُ وَ هَذَا هُوَ مِنْ عَذَابِ الْأُمَّةِ وَ هُوَ سُنَّةٌ عَلَی الْإِمَامِ وَحْدَهُ أَنْ یَأْتِیَ الْعَدُوَّ مَعَ الْأُمَّةِ فَیُجَاهِدَهُمْ وَ أَمَّا الْجِهَادُ الَّذِی هُوَ سُنَّةٌ فَکُلُّ سُنَّةٍ أَقَامَهَا الرَّجُلُ وَ جَاهَدَ فِی إِقَامَتِهَا وَ بُلُوغِهَا وَ إِحْیَائِهَا فَالْعَمَلُ وَ السَّعْیُ فِیهَا مِنْ أَفْضَلِ الْأَعْمَالِ لِأَنَّهَا إِحْیَاءُ سُنَّةٍ وَ قَدْ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w:t>
      </w:r>
      <w:bookmarkStart w:id="121" w:name="pg14676_198470"/>
    </w:p>
    <w:p>
      <w:pPr>
        <w:pStyle w:val="BookText"/>
        <w:rPr/>
      </w:pPr>
      <w:bookmarkEnd w:id="121"/>
      <w:r>
        <w:rPr>
          <w:rFonts w:ascii="Amiri" w:hAnsi="Amiri" w:eastAsia="Amiri" w:cs="Amiri"/>
          <w:color w:val="111111"/>
          <w:sz w:val="28"/>
          <w:sz w:val="28"/>
          <w:szCs w:val="28"/>
          <w:rtl w:val="true"/>
          <w:lang w:bidi="ar-SA"/>
        </w:rPr>
        <w:t>فَلَهُ أَجْرُهَا وَ أَجْرُ مَنْ عَمِلَ بِهَا إِلَی یَوْمِ الْقِیَامَةِ مِنْ غَیْرِ أَنْ یَنْقُصَ مِنْ أُجُورِهِمْ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الْحَسَنُ بْنُ عَلِیِّ بْنِ شُعْبَةَ فِی تُحَفِ الْعُقُولِ مُرْسَلًا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عَنْ عَلِیِّ بْنِ مُحَمَّدٍ الْقَاسَانِیِّ عَنِ الْقَاسِمِ بْنِ مُحَمَّدٍ عَنْ سُلَیْمَانَ بْنِ دَاوُدَ الْمِنْقَرِیِّ عَنْ حَفْصِ بْنِ غِیَاثٍ عَنْ أَبِی عَبْدِ اللَّهِ ع وَ ذَکَرَ نَحْوَهُ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فضيل بن عياض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کرد؟ آيا جهاد، مستحب است يا واجب‌؟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آن واجب است و سومى، مستحبّى است كه جز با واجب بپانمى‌شود، و چهارمى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 آن دو جهاد واجب، جهاد شخص است 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تا آن را از معصيتهاى خدا بازدارد و اين بزرگترين جهاد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مجاهدۀ با آن كفّارى كه هم مرز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دفاعى و يا در صورت فراهم بودن شرايط‍‌ به صورت ابتدائى، دومين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جهاد مستحبّى كه جز با واجب بپانمى‌شود، مجاهده با دشمنان مى‌باشد كه بر همۀ امّت واجب است، اگر همگى آن را ترك كنند عذاب به آنها مى‌رسد، و اين عذاب عمومى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نبايد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جهاد،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حدّ اين نوع جهاد آن است كه امام، همراه 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وقت دشمنان آيد و با آنان جهاد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جهادى كه بر همه مستحبّ‌ است، تلاشى است كه كسى براى بپاداشتن روشى عدل و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حيات فردى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بپاداشتن سنّتى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بارورى و احياء آن انجام مى‌دهد، پس كار و تلاش در اين راه از بهترين عملهاست زيرا احياى سنّت است،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سنّت حسنه‌اى پديد آورد، هم پاداش آن را دارد، و هم پاداش تمام كسانى را كه تا روز قيامت به آن عمل مى‌كنند، بى‌آنكه از پاداشهاى آنان چيزى كم آيد</w:t>
      </w:r>
      <w:r>
        <w:rPr>
          <w:rFonts w:eastAsia="IRNazanin" w:cs="IRNazanin"/>
          <w:color w:val="111111"/>
          <w:sz w:val="28"/>
          <w:szCs w:val="28"/>
          <w:rtl w:val="true"/>
          <w:lang w:bidi="fa-IR"/>
        </w:rPr>
        <w:t>.</w:t>
      </w:r>
    </w:p>
    <w:p>
      <w:pPr>
        <w:pStyle w:val="Heading5"/>
        <w:numPr>
          <w:ilvl w:val="4"/>
          <w:numId w:val="1"/>
        </w:numPr>
        <w:rPr/>
      </w:pPr>
      <w:bookmarkStart w:id="122" w:name="__RefHeading___Toc3134710_1878427129"/>
      <w:bookmarkStart w:id="123" w:name="_Toc52"/>
      <w:bookmarkEnd w:id="122"/>
      <w:r>
        <w:rPr>
          <w:rtl w:val="true"/>
        </w:rPr>
        <w:t>[</w:t>
      </w:r>
      <w:r>
        <w:rPr>
          <w:rtl w:val="true"/>
        </w:rPr>
        <w:t>رقم الحدیث الکلی</w:t>
      </w:r>
      <w:r>
        <w:rPr>
          <w:rtl w:val="true"/>
        </w:rPr>
        <w:t xml:space="preserve">: </w:t>
      </w:r>
      <w:r>
        <w:rPr/>
        <w:t>19938</w:t>
      </w:r>
      <w:r>
        <w:rPr>
          <w:rtl w:val="true"/>
        </w:rPr>
        <w:t xml:space="preserve"> - </w:t>
      </w:r>
      <w:r>
        <w:rPr>
          <w:rtl w:val="true"/>
        </w:rPr>
        <w:t>رقم الحدیث الباب</w:t>
      </w:r>
      <w:r>
        <w:rPr>
          <w:rtl w:val="true"/>
        </w:rPr>
        <w:t xml:space="preserve">: </w:t>
      </w:r>
      <w:r>
        <w:rPr/>
        <w:t>2</w:t>
      </w:r>
      <w:r>
        <w:rPr>
          <w:rtl w:val="true"/>
        </w:rPr>
        <w:t>]</w:t>
      </w:r>
      <w:bookmarkEnd w:id="1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وَ بِالْإِسْنَادِ عَنِ الْمِنْقَرِیِّ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أَبِی ع عَنْ حُرُوبِ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السَّائِلُ مِنْ مُحِبِّینَا فَقَالَ لَهُ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ص بِخَمْسَةِ أَسْیَافٍ ثَلَاثَةٌ مِنْهَا شَاهِرَةٌ فَلَا تُغْمَدُ حَتَّی تَضَعَ الْحَرْبُ أَوْزارَها وَ لَنْ تَضَعَ الْحَرْبُ أَوْزَارَهَا حَتَّی تَطْلُعَ الشَّمْسُ مِنْ مَغْرِبِهَا فَإِذَا طَلَعَتِ الشَّمْسُ مِنْ مَغْرِبِهَا أَمِنَ النَّاسُ کُلُّهُمْ فِی ذَلِکَ الْیَوْمِ فَیَوْمَئِذٍ لا یَنْفَعُ نَفْساً إِیمانُها لَمْ تَکُنْ آمَنَتْ مِنْ قَبْلُ أَوْ کَسَبَتْ فِی إِیمانِها خَیْراً </w:t>
      </w:r>
      <w:r>
        <w:rPr>
          <w:rStyle w:val="FootnoteAnchor"/>
          <w:rtl w:val="true"/>
        </w:rPr>
        <w:footnoteReference w:id="94"/>
      </w:r>
      <w:r>
        <w:rPr>
          <w:rFonts w:ascii="Amiri" w:hAnsi="Amiri" w:eastAsia="Amiri" w:cs="Amiri"/>
          <w:color w:val="111111"/>
          <w:sz w:val="28"/>
          <w:sz w:val="28"/>
          <w:szCs w:val="28"/>
          <w:rtl w:val="true"/>
          <w:lang w:bidi="ar-SA"/>
        </w:rPr>
        <w:t xml:space="preserve">وَ سَیْفٌ مِنْهَا مَکْفُوفٌ </w:t>
      </w:r>
      <w:r>
        <w:rPr>
          <w:rStyle w:val="FootnoteAnchor"/>
          <w:rtl w:val="true"/>
        </w:rPr>
        <w:footnoteReference w:id="95"/>
      </w:r>
      <w:r>
        <w:rPr>
          <w:rFonts w:ascii="Amiri" w:hAnsi="Amiri" w:eastAsia="Amiri" w:cs="Amiri"/>
          <w:color w:val="111111"/>
          <w:sz w:val="28"/>
          <w:sz w:val="28"/>
          <w:szCs w:val="28"/>
          <w:rtl w:val="true"/>
          <w:lang w:bidi="ar-SA"/>
        </w:rPr>
        <w:t xml:space="preserve">وَ سَیْفٌ مِنْهَا مَغْمُودٌ سَلُّهُ إِلَی غَیْرِنَا وَ حُکْمُهُ إِلَیْنَا فَأَمَّا السُّیُوفُ الثَّلَاثَةُ الْمَشْهُورَةُ </w:t>
      </w:r>
      <w:r>
        <w:rPr>
          <w:rStyle w:val="FootnoteAnchor"/>
          <w:rtl w:val="true"/>
        </w:rPr>
        <w:footnoteReference w:id="96"/>
      </w:r>
      <w:r>
        <w:rPr>
          <w:rFonts w:ascii="Amiri" w:hAnsi="Amiri" w:eastAsia="Amiri" w:cs="Amiri"/>
          <w:color w:val="111111"/>
          <w:sz w:val="28"/>
          <w:sz w:val="28"/>
          <w:szCs w:val="28"/>
          <w:rtl w:val="true"/>
          <w:lang w:bidi="ar-SA"/>
        </w:rPr>
        <w:t xml:space="preserve">فَسَیْفٌ عَلَی مُشْرِکِی الْعَرَبِ قَالَ اللَّهُ عَزَّ جَلَّ فَاقْتُلُوا الْمُشْرِکِینَ حَیْثُ وَجَدْتُمُوهُمْ وَ خُذُوهُمْ وَ احْصُرُوهُمْ وَ اقْعُدُوا لَهُمْ کُلَّ مَرْصَدٍ </w:t>
      </w:r>
      <w:r>
        <w:rPr>
          <w:rStyle w:val="FootnoteAnchor"/>
          <w:rtl w:val="true"/>
        </w:rPr>
        <w:footnoteReference w:id="97"/>
      </w:r>
      <w:r>
        <w:rPr>
          <w:rFonts w:ascii="Amiri" w:hAnsi="Amiri" w:eastAsia="Amiri" w:cs="Amiri"/>
          <w:color w:val="111111"/>
          <w:sz w:val="28"/>
          <w:sz w:val="28"/>
          <w:szCs w:val="28"/>
          <w:rtl w:val="true"/>
          <w:lang w:bidi="ar-SA"/>
        </w:rPr>
        <w:t xml:space="preserve">فَإِنْ تابُوا یَعْنِی آمَنُوا وَ أَقامُوا الصَّلاةَ وَ آتَوُا الزَّکاةَ فَإِخْوانُکُمْ فِی الدِّینِ </w:t>
      </w:r>
      <w:r>
        <w:rPr>
          <w:rStyle w:val="FootnoteAnchor"/>
          <w:rtl w:val="true"/>
        </w:rPr>
        <w:footnoteReference w:id="98"/>
      </w:r>
      <w:r>
        <w:rPr>
          <w:rFonts w:ascii="Amiri" w:hAnsi="Amiri" w:eastAsia="Amiri" w:cs="Amiri"/>
          <w:color w:val="111111"/>
          <w:sz w:val="28"/>
          <w:sz w:val="28"/>
          <w:szCs w:val="28"/>
          <w:rtl w:val="true"/>
          <w:lang w:bidi="ar-SA"/>
        </w:rPr>
        <w:t>فَهَؤُلَاءِ لَا یُقْبَلُ مِنْهُمْ إِلَّا الْقَتْلُ أَوِ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الدُّخُولُ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أَمْوَالُهُمْ </w:t>
      </w:r>
      <w:r>
        <w:rPr>
          <w:rStyle w:val="FootnoteAnchor"/>
          <w:rtl w:val="true"/>
        </w:rPr>
        <w:footnoteReference w:id="99"/>
      </w:r>
      <w:r>
        <w:rPr>
          <w:rFonts w:ascii="Amiri" w:hAnsi="Amiri" w:eastAsia="Amiri" w:cs="Amiri"/>
          <w:color w:val="111111"/>
          <w:sz w:val="28"/>
          <w:sz w:val="28"/>
          <w:szCs w:val="28"/>
          <w:rtl w:val="true"/>
          <w:lang w:bidi="ar-SA"/>
        </w:rPr>
        <w:t>وَ ذَرَارِیُّهُمْ سَبْیٌ عَلَی مَا سَنَّ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سَبَی وَ عَفَا وَ قَبِلَ الْفِدَاءَ وَ السَّیْفُ الثَّانِی عَلَی أَهْلِ الذِّمَّةِ قَالَ اللَّهُ تَعَالَی وَ قُولُوا لِلنَّاسِ حُسْناً </w:t>
      </w:r>
      <w:r>
        <w:rPr>
          <w:rStyle w:val="FootnoteAnchor"/>
          <w:rtl w:val="true"/>
        </w:rPr>
        <w:footnoteReference w:id="100"/>
      </w:r>
      <w:r>
        <w:rPr>
          <w:rFonts w:ascii="Amiri" w:hAnsi="Amiri" w:eastAsia="Amiri" w:cs="Amiri"/>
          <w:color w:val="111111"/>
          <w:sz w:val="28"/>
          <w:sz w:val="28"/>
          <w:szCs w:val="28"/>
          <w:rtl w:val="true"/>
          <w:lang w:bidi="ar-SA"/>
        </w:rPr>
        <w:t xml:space="preserve">نَزَلَتْ هَذِهِ الْآیَةُ فِی أَهْلِ الذِّمَّةِ ثُمَّ نَسَخَهَا قَوْلُهُ عَزَّ وَ جَلَّ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Style w:val="FootnoteAnchor"/>
          <w:rtl w:val="true"/>
        </w:rPr>
        <w:footnoteReference w:id="101"/>
      </w:r>
      <w:r>
        <w:rPr>
          <w:rFonts w:ascii="Amiri" w:hAnsi="Amiri" w:eastAsia="Amiri" w:cs="Amiri"/>
          <w:color w:val="111111"/>
          <w:sz w:val="28"/>
          <w:sz w:val="28"/>
          <w:szCs w:val="28"/>
          <w:rtl w:val="true"/>
          <w:lang w:bidi="ar-SA"/>
        </w:rPr>
        <w:t>فَمَنْ کَانَ مِنْهُمْ فِی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یُقْبَلَ مِنْهُمْ إِلَّا الْجِزْیَةُ أَوِ الْقَتْلُ وَ مَالُهُمْ فَیْ‌ءٌ وَ ذَرَارِیُّهُمْ سَبْیٌ وَ إِذَا قَبِلُوا الْجِزْیَةَ عَلَی أَنْفُسِهِمْ حَرُمَ عَلَیْنَا سَبْیُهُمْ وَ حَرُمَتْ أَمْوَالُهُمْ وَ حَلَّتْ لَنَا مُنَاکَحَتُهُمْ وَ مَنْ کَانَ مِنْهُمْ فِی دَارِ الْحَرْبِ حَلَّ لَنَا سَبْیُهُمْ وَ لَمْ تَحِلَّ لَنَا مُنَاکَحَتُهُمْ وَ لَمْ یُقْبَلْ مِنْهُمْ إِلَّا الدُّخُولُ فِی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الْجِزْیَةُ أَوِ الْقَتْلُ وَ السَّیْفُ الثَّالِثُ سَیْفٌ عَلَی مُشْرِکِی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التُّرْکَ وَ الدَّیْلَمَ وَ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فِی أَوَّلِ السُّورَةِ الَّتِی یَذْکُرُ فِیهَا الَّذِینَ کَفَرُوا فَقَصَّ قِصَّتَهُمْ ثُمَّ قَالَ فَضَرْبَ الرِّقابِ حَتَّی إِذا أَثْخَنْتُمُوهُمْ فَشُدُّوا الْوَثاقَ فَإِمَّا مَنًّا بَعْدُ وَ إِمَّا فِداءً حَتَّی تَضَعَ الْحَرْبُ أَوْزارَها </w:t>
      </w:r>
      <w:r>
        <w:rPr>
          <w:rStyle w:val="FootnoteAnchor"/>
          <w:rtl w:val="true"/>
        </w:rPr>
        <w:footnoteReference w:id="102"/>
      </w:r>
      <w:r>
        <w:rPr>
          <w:rFonts w:ascii="Amiri" w:hAnsi="Amiri" w:eastAsia="Amiri" w:cs="Amiri"/>
          <w:color w:val="111111"/>
          <w:sz w:val="28"/>
          <w:sz w:val="28"/>
          <w:szCs w:val="28"/>
          <w:rtl w:val="true"/>
          <w:lang w:bidi="ar-SA"/>
        </w:rPr>
        <w:t>فَأَمَّا قَوْلُهُ فَإِمَّا مَنًّا بَعْدُ یَعْنِی بَعْدَ السَّبْیِ مِنْهُمْ وَ إِمَّا فِداءً یَعْنِی الْمُفَادَاةَ بَیْنَهُمْ وَ بَیْنَ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لَنْ یُقْبَلَ مِنْهُمْ إِلَّا الْقَتْلُ أَوِ الدُّخُولُ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 لَنَا مُنَاکَحَتُهُمْ مَا دَامُوا فِی دَارِ الْحَرْبِ وَ أَمَّا السَّیْفُ الْمَکْفُوفُ فَسَیْفٌ عَلَی أَهْلِ الْبَغْیِ وَ التَّأْوِیلِ قَالَ اللَّهُ عَزَّ وَ جَلَّ وَ إِنْ طائِفَتانِ مِنَ الْمُؤْمِنِینَ اقْتَتَلُوا فَأَصْلِحُوا بَیْنَهُما فَإِنْ بَغَتْ إِحْداهُما عَلَی الْأُخْری فَقاتِلُوا الَّتِی تَبْغِی حَتَّی تَفِی‌ءَ إِلی أَمْرِ اللَّهِ </w:t>
      </w:r>
      <w:r>
        <w:rPr>
          <w:rStyle w:val="FootnoteAnchor"/>
          <w:rtl w:val="true"/>
        </w:rPr>
        <w:footnoteReference w:id="103"/>
      </w:r>
      <w:r>
        <w:rPr>
          <w:rFonts w:ascii="Amiri" w:hAnsi="Amiri" w:eastAsia="Amiri" w:cs="Amiri"/>
          <w:color w:val="111111"/>
          <w:sz w:val="28"/>
          <w:sz w:val="28"/>
          <w:szCs w:val="28"/>
          <w:rtl w:val="true"/>
          <w:lang w:bidi="ar-SA"/>
        </w:rPr>
        <w:t>فَلَمَّا نَزَلَتْ هَذِهِ الْآیَةُ قَالَ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مِنْکُمْ مَنْ یُقَاتِلُ بَعْدِی عَلَی التَّأْوِیلِ کَمَا قَاتَلْتُ عَلَی التَّنْزِیلِ فَسُئِلَ النَّبِیُّ ص مَنْ هُوَ فَقَالَ خَاصِفُ النَّعْلِ یَعْنِی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یَاسِرٍ قَاتَلْتُ بِهَذِهِ الرَّایَةِ مَعَ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هَذِهِ الرَّابِعَةُ وَ اللَّهِ لَوْ ضَرَبُونَا حَتَّی یُبْلِغُونَا الْمُسْعَفَاتِ </w:t>
      </w:r>
      <w:r>
        <w:rPr>
          <w:rStyle w:val="FootnoteAnchor"/>
          <w:rtl w:val="true"/>
        </w:rPr>
        <w:footnoteReference w:id="104"/>
      </w:r>
      <w:r>
        <w:rPr>
          <w:rFonts w:ascii="Amiri" w:hAnsi="Amiri" w:eastAsia="Amiri" w:cs="Amiri"/>
          <w:color w:val="111111"/>
          <w:sz w:val="28"/>
          <w:sz w:val="28"/>
          <w:szCs w:val="28"/>
          <w:rtl w:val="true"/>
          <w:lang w:bidi="ar-SA"/>
        </w:rPr>
        <w:t>مِنْ هَجَرَ لَعَلِمْنَا أَنَّا عَلَی الْحَقِّ وَ أَنَّهُمْ عَلَی الْبَاطِلِ وَ کَانَتِ السِّیرَةُ فِیهِمْ مِنْ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رَسُولِ اللَّهِ ص فِی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فَتْحِ مَکَّةَ فَإِنَّهُ لَمْ یَسْبِ لَهُمْ ذُرِّیَّةً وَ قَالَ مَنْ أَغْلَقَ بَابَهُ فَهُوَ آمِنٌ وَ مَنْ أَلْقَی سِلَاحَهُ </w:t>
      </w:r>
      <w:r>
        <w:rPr>
          <w:rStyle w:val="FootnoteAnchor"/>
          <w:rtl w:val="true"/>
        </w:rPr>
        <w:footnoteReference w:id="105"/>
      </w:r>
      <w:r>
        <w:rPr>
          <w:rFonts w:ascii="Amiri" w:hAnsi="Amiri" w:eastAsia="Amiri" w:cs="Amiri"/>
          <w:color w:val="111111"/>
          <w:sz w:val="28"/>
          <w:sz w:val="28"/>
          <w:szCs w:val="28"/>
          <w:rtl w:val="true"/>
          <w:lang w:bidi="ar-SA"/>
        </w:rPr>
        <w:t>فَهُوَ آمِنٌ وَ کَذَلِکَ قَالَ أَمِیرُ الْمُؤْمِنِینَ ع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نَادَی لَا تَسْبُوا لَهُمْ ذُرِّیَّةً وَ لَا تُجْهِزُوا </w:t>
      </w:r>
      <w:r>
        <w:rPr>
          <w:rStyle w:val="FootnoteAnchor"/>
          <w:rtl w:val="true"/>
        </w:rPr>
        <w:footnoteReference w:id="106"/>
      </w:r>
      <w:r>
        <w:rPr>
          <w:rFonts w:ascii="Amiri" w:hAnsi="Amiri" w:eastAsia="Amiri" w:cs="Amiri"/>
          <w:color w:val="111111"/>
          <w:sz w:val="28"/>
          <w:sz w:val="28"/>
          <w:szCs w:val="28"/>
          <w:rtl w:val="true"/>
          <w:lang w:bidi="ar-SA"/>
        </w:rPr>
        <w:t xml:space="preserve">عَلَی جَرِیحٍ وَ لَا تَتْبَعُوا مُدْبِراً وَ مَنْ أَغْلَقَ بَابَهُ وَ أَلْقَی سِلَاحَهُ فَهُوَ آمِنٌ وَ أَمَّا السَّیْفُ الْمَغْمُودُ فَالسَّیْفُ الَّذِی یَقُومُ </w:t>
      </w:r>
      <w:r>
        <w:rPr>
          <w:rStyle w:val="FootnoteAnchor"/>
          <w:rtl w:val="true"/>
        </w:rPr>
        <w:footnoteReference w:id="107"/>
      </w:r>
      <w:r>
        <w:rPr>
          <w:rFonts w:ascii="Amiri" w:hAnsi="Amiri" w:eastAsia="Amiri" w:cs="Amiri"/>
          <w:color w:val="111111"/>
          <w:sz w:val="28"/>
          <w:sz w:val="28"/>
          <w:szCs w:val="28"/>
          <w:rtl w:val="true"/>
          <w:lang w:bidi="ar-SA"/>
        </w:rPr>
        <w:t xml:space="preserve">بِهِ الْقِصَاصُ قَالَ اللَّهُ عَزَّ وَ جَلَّ النَّفْسَ بِالنَّفْسِ وَ الْعَیْنَ بِالْعَیْنِ </w:t>
      </w:r>
      <w:r>
        <w:rPr>
          <w:rStyle w:val="FootnoteAnchor"/>
          <w:rtl w:val="true"/>
        </w:rPr>
        <w:footnoteReference w:id="108"/>
      </w:r>
      <w:r>
        <w:rPr>
          <w:rFonts w:ascii="Amiri" w:hAnsi="Amiri" w:eastAsia="Amiri" w:cs="Amiri"/>
          <w:color w:val="111111"/>
          <w:sz w:val="28"/>
          <w:sz w:val="28"/>
          <w:szCs w:val="28"/>
          <w:rtl w:val="true"/>
          <w:lang w:bidi="ar-SA"/>
        </w:rPr>
        <w:t>فَسَلُّهُ إِلَی أَوْلِیَاءِ الْمَقْتُولِ وَ حُکْمُهُ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السُّیُوفُ الَّتِی بَعَثَ اللَّهُ بِهَا مُحَمَّداً </w:t>
      </w:r>
      <w:r>
        <w:rPr>
          <w:rStyle w:val="FootnoteAnchor"/>
          <w:rtl w:val="true"/>
        </w:rPr>
        <w:footnoteReference w:id="109"/>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جَحَدَهَا أَوْ جَحَدَ وَاحِداً مِنْهَا أَوْ شَیْئاً مِنْ سِیَرِهَا أَوْ أَحْکَامِهَا فَقَدْ کَفَرَ بِمَا أَنْزَلَ اللَّهُ عَلَی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سَعْدِ بْنِ عَبْدِ اللَّهِ عَنِ الْقَاسِمِ بْنِ مُحَمَّدٍ </w:t>
      </w:r>
      <w:r>
        <w:rPr>
          <w:rStyle w:val="FootnoteAnchor"/>
          <w:rtl w:val="true"/>
        </w:rPr>
        <w:footnoteReference w:id="1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bookmarkStart w:id="124" w:name="pg14676_198473"/>
    </w:p>
    <w:p>
      <w:pPr>
        <w:pStyle w:val="BookText"/>
        <w:rPr/>
      </w:pPr>
      <w:bookmarkEnd w:id="124"/>
      <w:r>
        <w:rPr>
          <w:rFonts w:ascii="Amiri" w:hAnsi="Amiri" w:eastAsia="Amiri" w:cs="Amiri"/>
          <w:color w:val="111111"/>
          <w:sz w:val="28"/>
          <w:sz w:val="28"/>
          <w:szCs w:val="28"/>
          <w:rtl w:val="true"/>
          <w:lang w:bidi="ar-SA"/>
        </w:rPr>
        <w:t xml:space="preserve">وَ رَوَاهُ عَلِیُّ بْنُ إِبْرَاهِیمَ فِی تَفْسِیرِهِ عَنْ أَبِیهِ عَنِ الْقَاسِمِ بْنِ مُحَمَّدٍ مِثْلَهُ </w:t>
      </w:r>
      <w:r>
        <w:rPr>
          <w:rStyle w:val="FootnoteAnchor"/>
          <w:rtl w:val="true"/>
        </w:rPr>
        <w:footnoteReference w:id="111"/>
      </w:r>
      <w:r>
        <w:rPr>
          <w:rFonts w:ascii="Amiri" w:hAnsi="Amiri" w:eastAsia="Amiri" w:cs="Amiri"/>
          <w:color w:val="111111"/>
          <w:sz w:val="28"/>
          <w:sz w:val="28"/>
          <w:szCs w:val="28"/>
          <w:rtl w:val="true"/>
          <w:lang w:bidi="ar-SA"/>
        </w:rPr>
        <w:t xml:space="preserve">مُحَمَّدُ بْنُ الْحَسَنِ بِإِسْنَادِهِ عَنْ مُحَمَّدِ بْنِ الْحَسَنِ الصَّفَّارِ عَنْ عَلِیِّ بْنِ مُحَمَّدٍ الْقَاسَانِیِّ نَحْوَهُ وَ تَرَکَ حُکْمَ أَمْوَالِ الْمُشْرِکِینَ وَ ذَرَارِیِّهِمْ وَ حُکْمَ أَمْوَالِ أَهْلِ الْکِتَابِ وَ ذَرَارِیِّهِمْ وَ مُنَاکَحَتِهِمْ </w:t>
      </w:r>
      <w:r>
        <w:rPr>
          <w:rStyle w:val="FootnoteAnchor"/>
          <w:rtl w:val="true"/>
        </w:rPr>
        <w:footnoteReference w:id="112"/>
      </w:r>
      <w:r>
        <w:rPr>
          <w:rFonts w:ascii="Amiri" w:hAnsi="Amiri" w:eastAsia="Amiri" w:cs="Amiri"/>
          <w:color w:val="111111"/>
          <w:sz w:val="28"/>
          <w:sz w:val="28"/>
          <w:szCs w:val="28"/>
          <w:rtl w:val="true"/>
          <w:lang w:bidi="ar-SA"/>
        </w:rPr>
        <w:t xml:space="preserve">وَ بِإِسْنَادِهِ عَنْ مُحَمَّدِ بْنِ أَحْمَدَ بْنِ یَحْیَی عَنْ عَلِیِّ بْنِ مُحَمَّدٍ الْقَاسَانِیِّ نَحْوَهُ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پدرم درباره جنگ‌هاى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و اين شخص از دوستداران ما اهل 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شمشيرهاى پنج‌گانه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تاى از آن‌ها بيرون از نيام‌اند و در نيام نمى‌شوند تا زمانى كه شدت جنگ، فروكش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جنگ‌ هرگز كاسته نخواهد شد تا وقتى كه خورشيد از مغرب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خورشيد از مغرب طلوع كند در آن روز تمام مردم در امنيت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آوردنِ افرادى كه قبلًا ايمان نياورده‌اند يا در ايمانشان عمل نيكى انجام نداده‌اند، به حالشان سودى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ديگر از شمشيرها،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اين شمشيرها، شمشيرى است كه در نيام ما باشد و بيرون آوردن آن، وظيفه 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به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شمشيرهاى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براى جنگ با مشركان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 را هر جا يافتيد به قتل برسانيد و آن‌ها را اسير سازيد و محاصره كنيد و در كمينگاه آن‌ها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كردند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 آوردند و نماز به پا داشتند و زكات پرداختند، برادران دينى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مشركان جز مرگ يا داخل شدن در اسلام پذيرفته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صورتى كه اسلام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سنت و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اموال‌شان غنيمت محسوب مى‌شود و فرزندانشان به اسارت درمى‌آيند؛ زيرا آن حضرت، آن‌ها را اسير مى‌گرفت؛ مى‌بخشيد يا از آن‌ها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دوم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اهل ذمه نازل شد، اما اين آيه، با آيه ديگرى نسخ شد و آن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كسانى از اهل كتاب كه نه به خداوند يا روز جزا ايمان دارند، و نه آنچه را خدا و رسولش تحريم كرده حرام مى‌شمرند، و نه آيين حق را مى‌پذيرند، پيكار كنيد تا زمانى كه با خضوع و تسليم، جزيه را به دست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اهل ذمه‌اى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هرگز چيزى پذيرفته نمى‌شود جز جزيه يا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آنان غنيمت محسوب مى‌شود و فرزندان‌شان اسير گرفته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جزيه را بپذيرند؛ به اسارت بردن آن‌ها و اموالشان بر ما حرام و تزويج با زنانشان بر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دسته از اهل ذمه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اسير گرفتن‌شان بر ما جايز و ازدواج با زنانشان بر ما حرام است؛ و از آن‌ها قبول نمى‌شود جز پذيرش اسلام با پرداخت جزيه و يا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سوم، شمشيرى است براى جنگ با مشركان عجم، كه منظور از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ديلم و خزر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در اول سوره‌اى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كافر شدند، نام برده، داستان آن‌ها را بيان كرده و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گردن‌هاى‌شان را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را همچنان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دشمن را به اندازه كافى درهم بكوبيد؛ در اين هنگام اسيران را محكم ببنديد، سپس يا بر آنان منت 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آزادشان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برابر آزادى از آنان فديه بگيريد؛ تا زمانى كه جنگ، بار سنگين خود را بر زمين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اسارت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سرخريد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كفار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جز مرگ يا پذيرش اسلام قبول نمى‌شود و ازدواج با زنانشان بر ما حلال نيست تا هنگامى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سيف مكفوف؛ جنگ با اهل بغى و تاويل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دو گروه از مؤمنان با هم به نزاع و جنگ پردازند آن‌ها را آشتى دهيد؛ و اگر يكى از آن دو، نسبت به ديگرى تعدى كند، با گروه متجاوز پيكار كنيد تا به فرمان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آيه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شما كسى است كه بعد از من بر اساس تاويل مى‌جنگد همان گونه كه من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او چه كسى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كننده كفش؛ يعنى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پرچمى كه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 پرچم همراه پيامبر اسلام در سه جنگ حضور داشته و جنگيده‌ام و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اگر ما را به اندازه‌اى بزنند كه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 يقين داريم كه بر حقيم و آن‌ها بر باطل‌اند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حضرت امير در جنگ با بغات، همان سيره پيامبر در برخورد با اهل مكه در فتح آن ديار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از اهل مكه، اسير نكرد،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خانه‌اش را ببندد و يا سلاحش را زمين گذارد،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جنگ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بچه آن‌ها را اسير نگيريد؛ با مجروحان كارى نداشته باشيد و فراريان را تعقيب نكنيد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خانه‌اش را ببندد و يا سلاحش را زمين گذارد،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سيف در نيام، همان شمشيرى است كه قانون قصاص با آن اجرا و اقامه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در مقابل جان و چشم در مقابل چشم قصاص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نيام كشيدن اين شمشير قصاص به اولياى مقتول بستگى دارد ولى حكم آن از جانب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شمشيرهايى هستند كه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مبعوث فرمود؛ پس هر كسى اين شمشيرها يا احكام آن‌ها را انكار كند، به تحقيق به آن چه خداوند بر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كافر شده است</w:t>
      </w:r>
      <w:r>
        <w:rPr>
          <w:rFonts w:eastAsia="IRNazanin" w:cs="IRNazanin"/>
          <w:color w:val="111111"/>
          <w:sz w:val="28"/>
          <w:szCs w:val="28"/>
          <w:rtl w:val="true"/>
          <w:lang w:bidi="fa-IR"/>
        </w:rPr>
        <w:t>!</w:t>
      </w:r>
    </w:p>
    <w:p>
      <w:pPr>
        <w:pStyle w:val="Heading5"/>
        <w:numPr>
          <w:ilvl w:val="4"/>
          <w:numId w:val="1"/>
        </w:numPr>
        <w:rPr/>
      </w:pPr>
      <w:bookmarkStart w:id="125" w:name="__RefHeading___Toc3134712_1878427129"/>
      <w:bookmarkStart w:id="126" w:name="_Toc53"/>
      <w:bookmarkEnd w:id="125"/>
      <w:r>
        <w:rPr>
          <w:rtl w:val="true"/>
        </w:rPr>
        <w:t>[</w:t>
      </w:r>
      <w:r>
        <w:rPr>
          <w:rtl w:val="true"/>
        </w:rPr>
        <w:t>رقم الحدیث الکلی</w:t>
      </w:r>
      <w:r>
        <w:rPr>
          <w:rtl w:val="true"/>
        </w:rPr>
        <w:t xml:space="preserve">: </w:t>
      </w:r>
      <w:r>
        <w:rPr/>
        <w:t>19939</w:t>
      </w:r>
      <w:r>
        <w:rPr>
          <w:rtl w:val="true"/>
        </w:rPr>
        <w:t xml:space="preserve"> - </w:t>
      </w:r>
      <w:r>
        <w:rPr>
          <w:rtl w:val="true"/>
        </w:rPr>
        <w:t>رقم الحدیث الباب</w:t>
      </w:r>
      <w:r>
        <w:rPr>
          <w:rtl w:val="true"/>
        </w:rPr>
        <w:t xml:space="preserve">: </w:t>
      </w:r>
      <w:r>
        <w:rPr/>
        <w:t>3</w:t>
      </w:r>
      <w:r>
        <w:rPr>
          <w:rtl w:val="true"/>
        </w:rPr>
        <w:t>]</w:t>
      </w:r>
      <w:bookmarkEnd w:id="126"/>
    </w:p>
    <w:p>
      <w:pPr>
        <w:pStyle w:val="BookText"/>
        <w:rPr/>
      </w:pPr>
      <w:r>
        <w:rPr>
          <w:rFonts w:eastAsia="Times New Roman" w:cs="Times New Roman" w:ascii="Times New Roman" w:hAnsi="Times New Roman"/>
          <w:color w:val="111111"/>
          <w:sz w:val="28"/>
          <w:szCs w:val="28"/>
          <w:lang w:val="en-US" w:bidi="en-US"/>
        </w:rPr>
        <w:t>19939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Amiri" w:hAnsi="Amiri" w:eastAsia="Amiri" w:cs="Amiri"/>
          <w:color w:val="111111"/>
          <w:sz w:val="28"/>
          <w:sz w:val="28"/>
          <w:szCs w:val="28"/>
          <w:rtl w:val="true"/>
          <w:lang w:bidi="ar-SA"/>
        </w:rPr>
        <w:t>وَ عَنِ الصَّفَّارِ عَنِ السِّنْدِیِّ بْنِ الرَّبِیعِ عَنْ أَبِی عَبْدِ اللَّهِ مُحَمَّدِ بْنِ خَالِدٍ عَنْ أَبِی الْبَخْتَرِیِّ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الْقِتَالُ قِتَالانِ قِتَالُ أَهْلِ الشِّرْکِ لَا یُنْفَرُ عَنْهُمْ حَتَّی یُسْلِمُوا أَوْ یُؤْتُوا الْجِزْیَةَ عَنْ یَدٍ وَ هُمْ صَاغِرُونَ وَ قِتَالٌ لِأَهْلِ الزَّیْغِ لَا یُنْفَرُ عَنْهُمْ حَتَّی یَفِیئُوا إِلَی أَمْرِ اللَّهِ أَوْ یُقْتَلُوا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البخترى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از پدرش و ايشان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دو نوع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نبايد از جنگ با آن‌ها دست كشيد تا زمانى كه مسلمان شوند يا با دست خود و با ذلت و خوارى جزيه بپردازند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با منحرفان؛ كه جنگ از آن‌ها برگشت ندارد تا اين كه بر اساس امر الهى، عمل كنند و به سوى امر خداوند بازگردند يا اين كه كشته شوند</w:t>
      </w:r>
      <w:r>
        <w:rPr>
          <w:rFonts w:eastAsia="IRNazanin" w:cs="IRNazanin"/>
          <w:color w:val="111111"/>
          <w:sz w:val="28"/>
          <w:szCs w:val="28"/>
          <w:rtl w:val="true"/>
          <w:lang w:bidi="fa-IR"/>
        </w:rPr>
        <w:t>.</w:t>
      </w:r>
    </w:p>
    <w:p>
      <w:pPr>
        <w:pStyle w:val="Heading5"/>
        <w:numPr>
          <w:ilvl w:val="4"/>
          <w:numId w:val="1"/>
        </w:numPr>
        <w:rPr/>
      </w:pPr>
      <w:bookmarkStart w:id="127" w:name="__RefHeading___Toc3134714_1878427129"/>
      <w:bookmarkStart w:id="128" w:name="_Toc54"/>
      <w:bookmarkEnd w:id="127"/>
      <w:r>
        <w:rPr>
          <w:rtl w:val="true"/>
        </w:rPr>
        <w:t>[</w:t>
      </w:r>
      <w:r>
        <w:rPr>
          <w:rtl w:val="true"/>
        </w:rPr>
        <w:t>رقم الحدیث الکلی</w:t>
      </w:r>
      <w:r>
        <w:rPr>
          <w:rtl w:val="true"/>
        </w:rPr>
        <w:t xml:space="preserve">: </w:t>
      </w:r>
      <w:r>
        <w:rPr/>
        <w:t>19940</w:t>
      </w:r>
      <w:r>
        <w:rPr>
          <w:rtl w:val="true"/>
        </w:rPr>
        <w:t xml:space="preserve"> - </w:t>
      </w:r>
      <w:r>
        <w:rPr>
          <w:rtl w:val="true"/>
        </w:rPr>
        <w:t>رقم الحدیث الباب</w:t>
      </w:r>
      <w:r>
        <w:rPr>
          <w:rtl w:val="true"/>
        </w:rPr>
        <w:t xml:space="preserve">: </w:t>
      </w:r>
      <w:r>
        <w:rPr/>
        <w:t>4</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19940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 بِإِسْنَادِهِ عَنْ مُحَمَّدِ بْنِ أَحْمَدَ بْنِ یَحْیَی عَنْ أَحْمَدَ بْنِ مُحَمَّدٍ عَنْ بَعْضِ أَصْحَابِهِ عَنْ مُحَمَّدِ بْنِ حُمَیْدٍ عَنْ یَعْقُوبَ الْقُمِّیِّ عَنْ أَخِیهِ عِمْرَانَ بْنِ عَبْدِ اللَّهِ عَنْ جَعْفَرِ بْنِ مُحَمَّدٍ ع فِی قَوْلِ اللَّهِ عَزَّ وَ جَلَّ قاتِلُوا الَّذِینَ یَلُونَکُمْ مِنَ الْکُفَّارِ </w:t>
      </w:r>
      <w:r>
        <w:rPr>
          <w:rStyle w:val="FootnoteAnchor"/>
          <w:rtl w:val="true"/>
        </w:rPr>
        <w:footnoteReference w:id="116"/>
      </w:r>
      <w:r>
        <w:rPr>
          <w:rFonts w:ascii="Amiri" w:hAnsi="Amiri" w:eastAsia="Amiri" w:cs="Amiri"/>
          <w:color w:val="111111"/>
          <w:sz w:val="28"/>
          <w:sz w:val="28"/>
          <w:szCs w:val="28"/>
          <w:rtl w:val="true"/>
          <w:lang w:bidi="ar-SA"/>
        </w:rPr>
        <w:t>قَالَ الدَّیْلَمُ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بن وهب روايت كرده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كافرانى كه با شما نزديك‌ترند، پيكار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 است</w:t>
      </w:r>
      <w:r>
        <w:rPr>
          <w:rFonts w:eastAsia="IRNazanin" w:cs="IRNazanin"/>
          <w:color w:val="111111"/>
          <w:sz w:val="28"/>
          <w:szCs w:val="28"/>
          <w:rtl w:val="true"/>
          <w:lang w:bidi="fa-IR"/>
        </w:rPr>
        <w:t>.</w:t>
      </w:r>
    </w:p>
    <w:p>
      <w:pPr>
        <w:pStyle w:val="Heading5"/>
        <w:numPr>
          <w:ilvl w:val="4"/>
          <w:numId w:val="1"/>
        </w:numPr>
        <w:rPr/>
      </w:pPr>
      <w:bookmarkStart w:id="129" w:name="__RefHeading___Toc3134716_1878427129"/>
      <w:bookmarkStart w:id="130" w:name="_Toc55"/>
      <w:bookmarkEnd w:id="129"/>
      <w:r>
        <w:rPr>
          <w:rtl w:val="true"/>
        </w:rPr>
        <w:t>[</w:t>
      </w:r>
      <w:r>
        <w:rPr>
          <w:rtl w:val="true"/>
        </w:rPr>
        <w:t>رقم الحدیث الکلی</w:t>
      </w:r>
      <w:r>
        <w:rPr>
          <w:rtl w:val="true"/>
        </w:rPr>
        <w:t xml:space="preserve">: </w:t>
      </w:r>
      <w:r>
        <w:rPr/>
        <w:t>19941</w:t>
      </w:r>
      <w:r>
        <w:rPr>
          <w:rtl w:val="true"/>
        </w:rPr>
        <w:t xml:space="preserve"> - </w:t>
      </w:r>
      <w:r>
        <w:rPr>
          <w:rtl w:val="true"/>
        </w:rPr>
        <w:t>رقم الحدیث الباب</w:t>
      </w:r>
      <w:r>
        <w:rPr>
          <w:rtl w:val="true"/>
        </w:rPr>
        <w:t xml:space="preserve">: </w:t>
      </w:r>
      <w:r>
        <w:rPr/>
        <w:t>5</w:t>
      </w:r>
      <w:r>
        <w:rPr>
          <w:rtl w:val="true"/>
        </w:rPr>
        <w:t>]</w:t>
      </w:r>
      <w:bookmarkEnd w:id="1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Amiri" w:hAnsi="Amiri" w:eastAsia="Amiri" w:cs="Amiri"/>
          <w:color w:val="111111"/>
          <w:sz w:val="28"/>
          <w:sz w:val="28"/>
          <w:szCs w:val="28"/>
          <w:rtl w:val="true"/>
          <w:lang w:bidi="ar-SA"/>
        </w:rPr>
        <w:t>مُحَمَّدُ بْنُ عَلِیِّ بْنِ الْحُسَیْنِ فِی الْخِصَالِ عَنْ أَبِیهِ عَنْ</w:t>
      </w:r>
      <w:bookmarkStart w:id="131" w:name="pg14676_198474"/>
    </w:p>
    <w:p>
      <w:pPr>
        <w:pStyle w:val="BookText"/>
        <w:rPr/>
      </w:pPr>
      <w:bookmarkEnd w:id="131"/>
      <w:r>
        <w:rPr>
          <w:rFonts w:ascii="Amiri" w:hAnsi="Amiri" w:eastAsia="Amiri" w:cs="Amiri"/>
          <w:color w:val="111111"/>
          <w:sz w:val="28"/>
          <w:sz w:val="28"/>
          <w:szCs w:val="28"/>
          <w:rtl w:val="true"/>
          <w:lang w:bidi="ar-SA"/>
        </w:rPr>
        <w:t>سَعْدٍ عَنْ أَحْمَدَ بْنِ أَبِی عَبْدِ اللَّهِ عَنْ أَبِیهِ عَنْ وَهْبِ بْنِ وَهْبٍ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قَتْلَانِ قَتْلُ کَفَّارَةٍ وَ قَتْلُ دَرَجَةٍ وَ الْقِتَالُ قِتَالانِ قِتَالُ الْفِئَةِ الْکَافِرَةِ حَتَّی یُسْلِمُوا وَ قِتَالُ الْفِئَةِ الْبَاغِیَةِ حَتَّی یَفِیئُوا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بن وهب روايت كرده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كافرانى كه با شما نزديك‌ترند، پيكار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 است</w:t>
      </w:r>
      <w:r>
        <w:rPr>
          <w:rFonts w:eastAsia="IRNazanin" w:cs="IRNazanin"/>
          <w:color w:val="111111"/>
          <w:sz w:val="28"/>
          <w:szCs w:val="28"/>
          <w:rtl w:val="true"/>
          <w:lang w:bidi="fa-IR"/>
        </w:rPr>
        <w:t>.</w:t>
      </w:r>
    </w:p>
    <w:p>
      <w:pPr>
        <w:pStyle w:val="Heading4"/>
        <w:numPr>
          <w:ilvl w:val="3"/>
          <w:numId w:val="1"/>
        </w:numPr>
        <w:rPr/>
      </w:pPr>
      <w:bookmarkStart w:id="132" w:name="__RefHeading___Toc3134718_1878427129"/>
      <w:bookmarkStart w:id="133" w:name="_Toc56"/>
      <w:bookmarkEnd w:id="132"/>
      <w:r>
        <w:rPr/>
        <w:t>6</w:t>
      </w:r>
      <w:r>
        <w:rPr>
          <w:rtl w:val="true"/>
        </w:rPr>
        <w:t xml:space="preserve">- </w:t>
      </w:r>
      <w:r>
        <w:rPr>
          <w:rtl w:val="true"/>
        </w:rPr>
        <w:t>بَابُ حُکْمِ الْمُرَابَطَةِ فِی سَبِیلِ اللَّهِ وَ مَنْ أَخَذَ شَیْئاً لِیُرَابِطَ بِهِ وَ تَحْرِیمِ الْقِتَالِ مَعَ الْجَائِرِ إِلَّا أَنْ یَدْهَمَ الْمُسْلِمِینَ مَنْ یُخْشَی مِنْهُ عَلَی بَیْضَةِ الْإِسْلَامِ فَیُقَاتِلَ عَنْ نَفْسِهِ أ</w:t>
      </w:r>
      <w:bookmarkEnd w:id="133"/>
    </w:p>
    <w:p>
      <w:pPr>
        <w:pStyle w:val="Heading5"/>
        <w:numPr>
          <w:ilvl w:val="4"/>
          <w:numId w:val="1"/>
        </w:numPr>
        <w:rPr/>
      </w:pPr>
      <w:bookmarkStart w:id="134" w:name="__RefHeading___Toc3134720_1878427129"/>
      <w:bookmarkStart w:id="135" w:name="_Toc57"/>
      <w:bookmarkEnd w:id="134"/>
      <w:r>
        <w:rPr>
          <w:rtl w:val="true"/>
        </w:rPr>
        <w:t>اشارة</w:t>
      </w:r>
      <w:bookmarkEnd w:id="135"/>
    </w:p>
    <w:p>
      <w:pPr>
        <w:pStyle w:val="BookText"/>
        <w:rPr/>
      </w:pPr>
      <w:r>
        <w:rPr>
          <w:rStyle w:val="FootnoteAnchor"/>
        </w:rPr>
        <w:footnoteReference w:id="11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حُکْمِ الْمُرَابَطَةِ </w:t>
      </w:r>
      <w:r>
        <w:rPr>
          <w:rStyle w:val="FootnoteAnchor"/>
          <w:rtl w:val="true"/>
        </w:rPr>
        <w:footnoteReference w:id="120"/>
      </w:r>
      <w:r>
        <w:rPr>
          <w:rFonts w:ascii="Amiri" w:hAnsi="Amiri" w:eastAsia="Amiri" w:cs="Amiri"/>
          <w:color w:val="111111"/>
          <w:sz w:val="28"/>
          <w:sz w:val="28"/>
          <w:szCs w:val="28"/>
          <w:rtl w:val="true"/>
          <w:lang w:bidi="ar-SA"/>
        </w:rPr>
        <w:t xml:space="preserve">فِی سَبِیلِ اللَّهِ وَ مَنْ أَخَذَ شَیْئاً لِیُرَابِطَ بِهِ وَ تَحْرِیمِ الْقِتَالِ مَعَ الْجَائِرِ إِلَّا أَنْ یَدْهَمَ الْمُسْلِمِینَ مَنْ یُخْشَی مِنْهُ عَلَی بَیْضَةِ الْإِسْلَامِ </w:t>
      </w:r>
      <w:r>
        <w:rPr>
          <w:rStyle w:val="FootnoteAnchor"/>
          <w:rtl w:val="true"/>
        </w:rPr>
        <w:footnoteReference w:id="121"/>
      </w:r>
      <w:r>
        <w:rPr>
          <w:rFonts w:ascii="Amiri" w:hAnsi="Amiri" w:eastAsia="Amiri" w:cs="Amiri"/>
          <w:color w:val="111111"/>
          <w:sz w:val="28"/>
          <w:sz w:val="28"/>
          <w:szCs w:val="28"/>
          <w:rtl w:val="true"/>
          <w:lang w:bidi="ar-SA"/>
        </w:rPr>
        <w:t>فَیُقَاتِلَ عَنْ نَفْسِهِ أَوْ عَنِ الْإِسْلَامِ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مرزداری</w:t>
      </w:r>
    </w:p>
    <w:p>
      <w:pPr>
        <w:pStyle w:val="Heading5"/>
        <w:numPr>
          <w:ilvl w:val="4"/>
          <w:numId w:val="1"/>
        </w:numPr>
        <w:rPr/>
      </w:pPr>
      <w:bookmarkStart w:id="136" w:name="__RefHeading___Toc3134722_1878427129"/>
      <w:bookmarkStart w:id="137" w:name="_Toc58"/>
      <w:bookmarkEnd w:id="136"/>
      <w:r>
        <w:rPr>
          <w:rtl w:val="true"/>
        </w:rPr>
        <w:t>[</w:t>
      </w:r>
      <w:r>
        <w:rPr>
          <w:rtl w:val="true"/>
        </w:rPr>
        <w:t>رقم الحدیث الکلی</w:t>
      </w:r>
      <w:r>
        <w:rPr>
          <w:rtl w:val="true"/>
        </w:rPr>
        <w:t xml:space="preserve">: </w:t>
      </w:r>
      <w:r>
        <w:rPr/>
        <w:t>19942</w:t>
      </w:r>
      <w:r>
        <w:rPr>
          <w:rtl w:val="true"/>
        </w:rPr>
        <w:t xml:space="preserve"> - </w:t>
      </w:r>
      <w:r>
        <w:rPr>
          <w:rtl w:val="true"/>
        </w:rPr>
        <w:t>رقم الحدیث الباب</w:t>
      </w:r>
      <w:r>
        <w:rPr>
          <w:rtl w:val="true"/>
        </w:rPr>
        <w:t xml:space="preserve">: </w:t>
      </w:r>
      <w:r>
        <w:rPr/>
        <w:t>1</w:t>
      </w:r>
      <w:r>
        <w:rPr>
          <w:rtl w:val="true"/>
        </w:rPr>
        <w:t>]</w:t>
      </w:r>
      <w:bookmarkEnd w:id="137"/>
    </w:p>
    <w:p>
      <w:pPr>
        <w:pStyle w:val="BookText"/>
        <w:rPr/>
      </w:pPr>
      <w:r>
        <w:rPr>
          <w:rFonts w:eastAsia="Times New Roman" w:cs="Times New Roman" w:ascii="Times New Roman" w:hAnsi="Times New Roman"/>
          <w:color w:val="111111"/>
          <w:sz w:val="28"/>
          <w:szCs w:val="28"/>
          <w:lang w:val="en-US" w:bidi="en-US"/>
        </w:rPr>
        <w:t>19942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مُحَمَّدُ بْنُ الْحَسَنِ بِإِسْنَادِهِ عَنْ مُحَمَّدِ بْنِ الْحَسَنِ الصَّفَّارِ عَنْ إِبْرَاهِیمَ بْنِ هَاشِمٍ عَنْ نُوحِ بْنِ شُعَیْبٍ عَنْ مُحَمَّدِ بْنِ أَبِی عُمَیْرٍ رَوَاهُ عَنْ حَرِیزٍ عَنْ مُحَمَّدِ بْنِ مُسْلِمٍ وَ زُرَارَةَ عَنْ أَبِی جَعْفَرٍ وَ أَبِی عَبْدِ اللَّهِ ع قَالا الرِّبَاطُ ثَلَاثَةُ أَیَّامٍ وَ أَکْثَرُهُ أَرْبَعُونَ یَوْماً فَإِذَا جَاوَزَ </w:t>
      </w:r>
      <w:r>
        <w:rPr>
          <w:rStyle w:val="FootnoteAnchor"/>
          <w:rtl w:val="true"/>
        </w:rPr>
        <w:footnoteReference w:id="123"/>
      </w:r>
      <w:r>
        <w:rPr>
          <w:rFonts w:ascii="Amiri" w:hAnsi="Amiri" w:eastAsia="Amiri" w:cs="Amiri"/>
          <w:color w:val="111111"/>
          <w:sz w:val="28"/>
          <w:sz w:val="28"/>
          <w:szCs w:val="28"/>
          <w:rtl w:val="true"/>
          <w:lang w:bidi="ar-SA"/>
        </w:rPr>
        <w:t>ذَلِکَ فَهُوَ 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و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هر دو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و حداكثر چهل روز است؛ اگر از چهل روز گذشت، جهاد است</w:t>
      </w:r>
      <w:r>
        <w:rPr>
          <w:rFonts w:eastAsia="IRNazanin" w:cs="IRNazanin"/>
          <w:color w:val="111111"/>
          <w:sz w:val="28"/>
          <w:szCs w:val="28"/>
          <w:rtl w:val="true"/>
          <w:lang w:bidi="fa-IR"/>
        </w:rPr>
        <w:t>.</w:t>
      </w:r>
    </w:p>
    <w:p>
      <w:pPr>
        <w:pStyle w:val="Heading5"/>
        <w:numPr>
          <w:ilvl w:val="4"/>
          <w:numId w:val="1"/>
        </w:numPr>
        <w:rPr/>
      </w:pPr>
      <w:bookmarkStart w:id="138" w:name="__RefHeading___Toc3134724_1878427129"/>
      <w:bookmarkStart w:id="139" w:name="_Toc59"/>
      <w:bookmarkEnd w:id="138"/>
      <w:r>
        <w:rPr>
          <w:rtl w:val="true"/>
        </w:rPr>
        <w:t>[</w:t>
      </w:r>
      <w:r>
        <w:rPr>
          <w:rtl w:val="true"/>
        </w:rPr>
        <w:t>رقم الحدیث الکلی</w:t>
      </w:r>
      <w:r>
        <w:rPr>
          <w:rtl w:val="true"/>
        </w:rPr>
        <w:t xml:space="preserve">: </w:t>
      </w:r>
      <w:r>
        <w:rPr/>
        <w:t>19943</w:t>
      </w:r>
      <w:r>
        <w:rPr>
          <w:rtl w:val="true"/>
        </w:rPr>
        <w:t xml:space="preserve"> - </w:t>
      </w:r>
      <w:r>
        <w:rPr>
          <w:rtl w:val="true"/>
        </w:rPr>
        <w:t>رقم الحدیث الباب</w:t>
      </w:r>
      <w:r>
        <w:rPr>
          <w:rtl w:val="true"/>
        </w:rPr>
        <w:t xml:space="preserve">: </w:t>
      </w:r>
      <w:r>
        <w:rPr/>
        <w:t>2</w:t>
      </w:r>
      <w:r>
        <w:rPr>
          <w:rtl w:val="true"/>
        </w:rPr>
        <w:t>]</w:t>
      </w:r>
      <w:bookmarkEnd w:id="1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Amiri" w:hAnsi="Amiri" w:eastAsia="Amiri" w:cs="Amiri"/>
          <w:color w:val="111111"/>
          <w:sz w:val="28"/>
          <w:sz w:val="28"/>
          <w:szCs w:val="28"/>
          <w:rtl w:val="true"/>
          <w:lang w:bidi="ar-SA"/>
        </w:rPr>
        <w:t>وَ عَنْهُ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الْحَسَنِ ع رَجُلٌ وَ أَنَا حَاضِرٌ فَقُلْتُ </w:t>
      </w:r>
      <w:r>
        <w:rPr>
          <w:rStyle w:val="FootnoteAnchor"/>
          <w:rtl w:val="true"/>
        </w:rPr>
        <w:footnoteReference w:id="125"/>
      </w:r>
      <w:r>
        <w:rPr>
          <w:rFonts w:ascii="Amiri" w:hAnsi="Amiri" w:eastAsia="Amiri" w:cs="Amiri"/>
          <w:color w:val="111111"/>
          <w:sz w:val="28"/>
          <w:sz w:val="28"/>
          <w:szCs w:val="28"/>
          <w:rtl w:val="true"/>
          <w:lang w:bidi="ar-SA"/>
        </w:rPr>
        <w:t>لَهُ جُعِلْتُ فِدَاکَ إِنَّ رَجُلًا</w:t>
      </w:r>
    </w:p>
    <w:p>
      <w:pPr>
        <w:pStyle w:val="BookText"/>
        <w:rPr/>
      </w:pPr>
      <w:r>
        <w:rPr>
          <w:rFonts w:ascii="Amiri" w:hAnsi="Amiri" w:eastAsia="Amiri" w:cs="Amiri"/>
          <w:color w:val="111111"/>
          <w:sz w:val="28"/>
          <w:sz w:val="28"/>
          <w:szCs w:val="28"/>
          <w:rtl w:val="true"/>
          <w:lang w:bidi="ar-SA"/>
        </w:rPr>
        <w:t xml:space="preserve">مِنْ مَوَالِیکَ بَلَغَهُ أَنَّ رَجُلًا یُعْطِی سَیْفاً وَ قَوْساً </w:t>
      </w:r>
      <w:r>
        <w:rPr>
          <w:rStyle w:val="FootnoteAnchor"/>
          <w:rtl w:val="true"/>
        </w:rPr>
        <w:footnoteReference w:id="126"/>
      </w:r>
      <w:r>
        <w:rPr>
          <w:rFonts w:ascii="Amiri" w:hAnsi="Amiri" w:eastAsia="Amiri" w:cs="Amiri"/>
          <w:color w:val="111111"/>
          <w:sz w:val="28"/>
          <w:sz w:val="28"/>
          <w:szCs w:val="28"/>
          <w:rtl w:val="true"/>
          <w:lang w:bidi="ar-SA"/>
        </w:rPr>
        <w:t xml:space="preserve">فِی سَبِیلِ اللَّهِ فَأَتَاهُ فَأَخَذَهُمَا مِنْهُ </w:t>
      </w:r>
      <w:r>
        <w:rPr>
          <w:rStyle w:val="FootnoteAnchor"/>
          <w:rtl w:val="true"/>
        </w:rPr>
        <w:footnoteReference w:id="127"/>
      </w:r>
      <w:r>
        <w:rPr>
          <w:rFonts w:ascii="Amiri" w:hAnsi="Amiri" w:eastAsia="Amiri" w:cs="Amiri"/>
          <w:color w:val="111111"/>
          <w:sz w:val="28"/>
          <w:sz w:val="28"/>
          <w:szCs w:val="28"/>
          <w:rtl w:val="true"/>
          <w:lang w:bidi="ar-SA"/>
        </w:rPr>
        <w:t xml:space="preserve">ثُمَّ لَقِیَهُ أَصْحَابُهُ فَأَخْبَرُوهُ أَنَّ السَّبِیلَ مَعَ هَؤُلَاءِ لَا یَجُوزُ وَ أَمَرُوهُ بِرَدِّهِمَا قَالَ فَلْیَفْعَلْ قَالَ قَدْ طَلَبَ الرَّجُلَ </w:t>
      </w:r>
      <w:r>
        <w:rPr>
          <w:rStyle w:val="FootnoteAnchor"/>
          <w:rtl w:val="true"/>
        </w:rPr>
        <w:footnoteReference w:id="128"/>
      </w:r>
      <w:r>
        <w:rPr>
          <w:rFonts w:ascii="Amiri" w:hAnsi="Amiri" w:eastAsia="Amiri" w:cs="Amiri"/>
          <w:color w:val="111111"/>
          <w:sz w:val="28"/>
          <w:sz w:val="28"/>
          <w:szCs w:val="28"/>
          <w:rtl w:val="true"/>
          <w:lang w:bidi="ar-SA"/>
        </w:rPr>
        <w:t xml:space="preserve">فَلَمْ یَجِدْهُ وَ قِیلَ لَهُ قَدْ قَضَی </w:t>
      </w:r>
      <w:r>
        <w:rPr>
          <w:rStyle w:val="FootnoteAnchor"/>
          <w:rtl w:val="true"/>
        </w:rPr>
        <w:footnoteReference w:id="129"/>
      </w:r>
      <w:r>
        <w:rPr>
          <w:rFonts w:ascii="Amiri" w:hAnsi="Amiri" w:eastAsia="Amiri" w:cs="Amiri"/>
          <w:color w:val="111111"/>
          <w:sz w:val="28"/>
          <w:sz w:val="28"/>
          <w:szCs w:val="28"/>
          <w:rtl w:val="true"/>
          <w:lang w:bidi="ar-SA"/>
        </w:rPr>
        <w:t>الرَّجُلُ قَالَ فَلْیُرَابِطْ وَ لَا یُقَاتِلْ قُلْتُ مِثْلَ قَزْوِینَ وَ عَسْقَلَانَ وَ الدَّیْلَمِ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أَشْبَهَ هَذِهِ الثُّغُورَ فَقَالَ نَعَمْ قَالَ فَإِنْ جَاءَ الْعَدُوُّ إِلَی الْمَوْضِعِ الَّذِی هُوَ فِیهِ مُرَابِطٌ کَیْفَ یَصْنَعُ قَالَ یُقَاتِلُ عَنْ بَیْضَةِ الْإِسْلَامِ قَالَ یُجَاهِدُ قَالَ لَا إِلَّا أَنْ یَخَافَ عَلَی دَارِ الْمُسْلِمِینَ أَ رَأَیْتَکَ لَوْ أَنَّ الرُّومَ دَخَلُوا عَلَی الْمُسْلِمِینَ لَمْ یَنْبَغِ </w:t>
      </w:r>
      <w:r>
        <w:rPr>
          <w:rStyle w:val="FootnoteAnchor"/>
          <w:rtl w:val="true"/>
        </w:rPr>
        <w:footnoteReference w:id="130"/>
      </w:r>
      <w:r>
        <w:rPr>
          <w:rFonts w:ascii="Amiri" w:hAnsi="Amiri" w:eastAsia="Amiri" w:cs="Amiri"/>
          <w:color w:val="111111"/>
          <w:sz w:val="28"/>
          <w:sz w:val="28"/>
          <w:szCs w:val="28"/>
          <w:rtl w:val="true"/>
          <w:lang w:bidi="ar-SA"/>
        </w:rPr>
        <w:t>لَهُمْ أَنْ یَمْنَعُوهُمْ قَالَ یُرَابِطُ وَ لَا یُقَاتِلُ وَ إِنْ خَافَ عَلَی بَیْضَةِ الْإِسْلَامِ وَ الْمُسْلِمِینَ قَاتَلَ فَیَکُونُ قِتَالُهُ لِنَفْسِهِ لَا لِلسُّلْطَانِ لِأَنَّ فِی دُرُوسِ الْإِسْلَامِ دُرُوسَ ذِکْرِ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الْعِلَلِ عَنْ أَبِیهِ عَنْ سَعْدِ بْنِ عَبْدِ اللَّهِ عَنْ مُحَمَّدِ بْنِ عِیسَی نَحْوَهُ إِلَّا أَنَّهُ قَالَ فَإِنْ جَاءَ الْعَدُوُّ إِلَی الْمَوْضِعِ الَّذِی هُوَ فِیهِ مُرَابِطٌ کَیْفَ یَصْنَعُ قَالَ یُقَاتِلُ عَنْ بَیْضَةِ الْإِسْلَامِ لَا عَنْ هَؤُلَاءِ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مُحَمَّدِ بْنِ عِیسَی عَنْ یُونُسَ عَنْ أَبِی الْحَسَنِ الرِّضَا ع نَحْوَهُ وَ رَوَاهُ عَنْ عَلِیٍّ عَنْ أَبِیهِ عَنْ یَحْیَی بْنِ أَبِی عِمْرَانَ </w:t>
      </w:r>
      <w:r>
        <w:rPr>
          <w:rStyle w:val="FootnoteAnchor"/>
          <w:rtl w:val="true"/>
        </w:rPr>
        <w:footnoteReference w:id="132"/>
      </w:r>
      <w:r>
        <w:rPr>
          <w:rFonts w:ascii="Amiri" w:hAnsi="Amiri" w:eastAsia="Amiri" w:cs="Amiri"/>
          <w:color w:val="111111"/>
          <w:sz w:val="28"/>
          <w:sz w:val="28"/>
          <w:szCs w:val="28"/>
          <w:rtl w:val="true"/>
          <w:lang w:bidi="ar-SA"/>
        </w:rPr>
        <w:t>عَنْ یُونُسَ</w:t>
      </w:r>
      <w:bookmarkStart w:id="140" w:name="pg14676_198476"/>
    </w:p>
    <w:p>
      <w:pPr>
        <w:pStyle w:val="BookText"/>
        <w:rPr/>
      </w:pPr>
      <w:bookmarkEnd w:id="140"/>
      <w:r>
        <w:rPr>
          <w:rFonts w:ascii="Amiri" w:hAnsi="Amiri" w:eastAsia="Amiri" w:cs="Amiri"/>
          <w:color w:val="111111"/>
          <w:sz w:val="28"/>
          <w:sz w:val="28"/>
          <w:szCs w:val="28"/>
          <w:rtl w:val="true"/>
          <w:lang w:bidi="ar-SA"/>
        </w:rPr>
        <w:t xml:space="preserve">عَنِ الرِّضَا ع نَحْوَهُ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مى‌گويد مردى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نيز در مجلس حاضر بودم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به مردى از دوستداران شما خبر رسيده شخصى شمشير و مركب در اختيار او مى‌گذارد تا در راه خدا جهاد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به او خبرى مى‌دهند كه جنگيدن به همراه اين افراد جايز نيست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تجهيزاتى را كه از آن مرد گرفته،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بايد بكند و آن‌ها را بايد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آن شخص رفته ولى او را پيدا نكرده است و به او گفته‌اند كه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در مرزهاى اسلام به مرزبانى بپردازد ولى نجنگد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عسقلان، ديلم و شبيه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شركند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مرزبانى كند؟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منطقه‌اى كه وى مرزبانى مى‌كند، حمله كرد او چه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كيان اسلام،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جهاد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اين كه خطرى خانه و كاشانه مسلمانان را تهديد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روم به سرزمين‌ مسلمانان تجاوز كند، نظر تو اين است كه نبايد جلوى آن‌ها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مرزبانى كند ولى نجنگد در عين حال اگر بر كيان اسلام خطرى پيش آيد بايد با دشمن بجنگد البته هدف فقط دفاع از اسلام باشد نظرى به حاكم جور نداشته باشد و جنگ با كفار را يك وظيفه فردى در برابر اسلام بداند زيرا يكى از راه‌هاى محو اسلام، از ياد بردن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5"/>
        <w:numPr>
          <w:ilvl w:val="4"/>
          <w:numId w:val="1"/>
        </w:numPr>
        <w:rPr/>
      </w:pPr>
      <w:bookmarkStart w:id="141" w:name="__RefHeading___Toc3134726_1878427129"/>
      <w:bookmarkStart w:id="142" w:name="_Toc60"/>
      <w:bookmarkEnd w:id="141"/>
      <w:r>
        <w:rPr>
          <w:rtl w:val="true"/>
        </w:rPr>
        <w:t>[</w:t>
      </w:r>
      <w:r>
        <w:rPr>
          <w:rtl w:val="true"/>
        </w:rPr>
        <w:t>رقم الحدیث الکلی</w:t>
      </w:r>
      <w:r>
        <w:rPr>
          <w:rtl w:val="true"/>
        </w:rPr>
        <w:t xml:space="preserve">: </w:t>
      </w:r>
      <w:r>
        <w:rPr/>
        <w:t>19944</w:t>
      </w:r>
      <w:r>
        <w:rPr>
          <w:rtl w:val="true"/>
        </w:rPr>
        <w:t xml:space="preserve"> - </w:t>
      </w:r>
      <w:r>
        <w:rPr>
          <w:rtl w:val="true"/>
        </w:rPr>
        <w:t>رقم الحدیث الباب</w:t>
      </w:r>
      <w:r>
        <w:rPr>
          <w:rtl w:val="true"/>
        </w:rPr>
        <w:t xml:space="preserve">: </w:t>
      </w:r>
      <w:r>
        <w:rPr/>
        <w:t>3</w:t>
      </w:r>
      <w:r>
        <w:rPr>
          <w:rtl w:val="true"/>
        </w:rPr>
        <w:t>]</w:t>
      </w:r>
      <w:bookmarkEnd w:id="142"/>
    </w:p>
    <w:p>
      <w:pPr>
        <w:pStyle w:val="BookText"/>
        <w:rPr/>
      </w:pPr>
      <w:r>
        <w:rPr>
          <w:rFonts w:eastAsia="Times New Roman" w:cs="Times New Roman" w:ascii="Times New Roman" w:hAnsi="Times New Roman"/>
          <w:color w:val="111111"/>
          <w:sz w:val="28"/>
          <w:szCs w:val="28"/>
          <w:lang w:val="en-US" w:bidi="en-US"/>
        </w:rPr>
        <w:t>19944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وَ بِإِسْنَادِهِ عَنْ أَحْمَدَ بْنِ مُحَمَّدِ بْنِ عِیسَی عَنْ مُحَمَّدِ بْنِ یَحْیَی عَنْ عَبْدِ اللَّهِ بْنِ الْمُغِیرَةِ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أَرْضَ الْحَرْبِ بِأَمَانٍ فَغَزَا الْقَوْمَ الَّذِینَ دَخَلَ عَلَیْهِمْ قَوْمٌ آخَرُونَ قَالَ عَلَی الْمُسْلِمِ أَنْ یَمْنَعَ نَفْسَهُ وَ یُقَاتِلَ عَنْ حُکْمِ اللَّهِ وَ حُکْمِ رَسُولِهِ وَ أَمَّا أَنْ یُقَاتِلَ الْکُفَّارَ عَلَی حُکْمِ الْجَوْرِ وَ سُنَّتِهِمْ فَلَا یَحِلُّ لَهُ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گرفتن امان و جوار، بر قومى از كافران حربى مهمان شود و جمع ديگرى از كافران بر ميزبانان او بتازند، تكليف او در ميانه چه خواهد بود؟ 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بايد از جان خود دفاع كند و مكلف است كه براساس حكم خدا و حكم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نمى‌تواند تحت فرماندهى كافران و سنتهاى جنگى آنان قرار بگيرد و به خاطر كافران با كافران پيكار كند</w:t>
      </w:r>
      <w:r>
        <w:rPr>
          <w:rFonts w:eastAsia="IRNazanin" w:cs="IRNazanin"/>
          <w:color w:val="111111"/>
          <w:sz w:val="28"/>
          <w:szCs w:val="28"/>
          <w:rtl w:val="true"/>
          <w:lang w:bidi="fa-IR"/>
        </w:rPr>
        <w:t>.</w:t>
      </w:r>
    </w:p>
    <w:p>
      <w:pPr>
        <w:pStyle w:val="Heading5"/>
        <w:numPr>
          <w:ilvl w:val="4"/>
          <w:numId w:val="1"/>
        </w:numPr>
        <w:rPr/>
      </w:pPr>
      <w:bookmarkStart w:id="143" w:name="__RefHeading___Toc3134728_1878427129"/>
      <w:bookmarkStart w:id="144" w:name="_Toc61"/>
      <w:bookmarkEnd w:id="143"/>
      <w:r>
        <w:rPr>
          <w:rtl w:val="true"/>
        </w:rPr>
        <w:t>[</w:t>
      </w:r>
      <w:r>
        <w:rPr>
          <w:rtl w:val="true"/>
        </w:rPr>
        <w:t>رقم الحدیث الکلی</w:t>
      </w:r>
      <w:r>
        <w:rPr>
          <w:rtl w:val="true"/>
        </w:rPr>
        <w:t xml:space="preserve">: </w:t>
      </w:r>
      <w:r>
        <w:rPr/>
        <w:t>19945</w:t>
      </w:r>
      <w:r>
        <w:rPr>
          <w:rtl w:val="true"/>
        </w:rPr>
        <w:t xml:space="preserve"> - </w:t>
      </w:r>
      <w:r>
        <w:rPr>
          <w:rtl w:val="true"/>
        </w:rPr>
        <w:t>رقم الحدیث الباب</w:t>
      </w:r>
      <w:r>
        <w:rPr>
          <w:rtl w:val="true"/>
        </w:rPr>
        <w:t xml:space="preserve">: </w:t>
      </w:r>
      <w:r>
        <w:rPr/>
        <w:t>4</w:t>
      </w:r>
      <w:r>
        <w:rPr>
          <w:rtl w:val="true"/>
        </w:rPr>
        <w:t>]</w:t>
      </w:r>
      <w:bookmarkEnd w:id="144"/>
    </w:p>
    <w:p>
      <w:pPr>
        <w:pStyle w:val="BookText"/>
        <w:rPr/>
      </w:pPr>
      <w:r>
        <w:rPr>
          <w:rFonts w:eastAsia="Times New Roman" w:cs="Times New Roman" w:ascii="Times New Roman" w:hAnsi="Times New Roman"/>
          <w:color w:val="111111"/>
          <w:sz w:val="28"/>
          <w:szCs w:val="28"/>
          <w:lang w:val="en-US" w:bidi="en-US"/>
        </w:rPr>
        <w:t>19945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 بِإِسْنَادِهِ عَنْ مُحَمَّدِ بْنِ أَحْمَدَ بْنِ یَحْیَی عَنْ إِبْرَاهِیمَ بْنِ هَاشِمٍ عَنْ عَلِیِّ بْنِ مَعْبَدٍ </w:t>
      </w:r>
      <w:r>
        <w:rPr>
          <w:rStyle w:val="FootnoteAnchor"/>
          <w:rtl w:val="true"/>
        </w:rPr>
        <w:footnoteReference w:id="136"/>
      </w:r>
      <w:r>
        <w:rPr>
          <w:rFonts w:ascii="Amiri" w:hAnsi="Amiri" w:eastAsia="Amiri" w:cs="Amiri"/>
          <w:color w:val="111111"/>
          <w:sz w:val="28"/>
          <w:sz w:val="28"/>
          <w:szCs w:val="28"/>
          <w:rtl w:val="true"/>
          <w:lang w:bidi="ar-SA"/>
        </w:rPr>
        <w:t>عَنْ وَاصِلٍ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مَا تَقُولُ فِی هَؤُلَاءِ الَّذِینَ یُقْتَلُونَ فِی هَذِهِ الثُّغُورِ قَالَ فَقَالَ الْوَیْلُ یَتَعَجَّلُونَ قَتْلَةً فِی الدُّنْیَا وَ قَتْلَةً فِی الْآخِرَةِ وَ اللَّهِ مَا الشَّهِیدُ إِلَّا شِیعَتُنَا وَ لَوْ مَاتُوا عَلَی فُرُشِهِمْ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سنان مى‌گويد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درباره كسانى كه در اين مرزها مى‌جنگند، چه نظرى داريد؟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به هلاكت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كشتگان دنيا و آخرت هستند و به خدا قسم شهيد نيست مگر شيعيان ما، حتى اگر در بسترهايشان بميرند</w:t>
      </w:r>
      <w:r>
        <w:rPr>
          <w:rFonts w:eastAsia="IRNazanin" w:cs="IRNazanin"/>
          <w:color w:val="111111"/>
          <w:sz w:val="28"/>
          <w:szCs w:val="28"/>
          <w:rtl w:val="true"/>
          <w:lang w:bidi="fa-IR"/>
        </w:rPr>
        <w:t>.</w:t>
      </w:r>
      <w:bookmarkStart w:id="145" w:name="pg14676_198477"/>
    </w:p>
    <w:p>
      <w:pPr>
        <w:pStyle w:val="Heading4"/>
        <w:numPr>
          <w:ilvl w:val="3"/>
          <w:numId w:val="1"/>
        </w:numPr>
        <w:rPr/>
      </w:pPr>
      <w:bookmarkStart w:id="146" w:name="__RefHeading___Toc3134730_1878427129"/>
      <w:bookmarkStart w:id="147" w:name="_Toc62"/>
      <w:bookmarkEnd w:id="145"/>
      <w:bookmarkEnd w:id="146"/>
      <w:r>
        <w:rPr/>
        <w:t>7</w:t>
      </w:r>
      <w:r>
        <w:rPr>
          <w:rtl w:val="true"/>
        </w:rPr>
        <w:t xml:space="preserve">- </w:t>
      </w:r>
      <w:r>
        <w:rPr>
          <w:rtl w:val="true"/>
        </w:rPr>
        <w:t>بَابُ حُکْمِ مَنْ نَذَرَ مَالًا لِلْمُرَابَطَةِ أَوْ أَوْصَی بِهِ‌</w:t>
      </w:r>
      <w:bookmarkEnd w:id="147"/>
    </w:p>
    <w:p>
      <w:pPr>
        <w:pStyle w:val="Heading5"/>
        <w:numPr>
          <w:ilvl w:val="4"/>
          <w:numId w:val="1"/>
        </w:numPr>
        <w:rPr/>
      </w:pPr>
      <w:bookmarkStart w:id="148" w:name="__RefHeading___Toc3134732_1878427129"/>
      <w:bookmarkStart w:id="149" w:name="_Toc63"/>
      <w:bookmarkEnd w:id="148"/>
      <w:r>
        <w:rPr>
          <w:rtl w:val="true"/>
        </w:rPr>
        <w:t>اشارة</w:t>
      </w:r>
      <w:bookmarkEnd w:id="149"/>
    </w:p>
    <w:p>
      <w:pPr>
        <w:pStyle w:val="BookText"/>
        <w:rPr/>
      </w:pPr>
      <w:r>
        <w:rPr>
          <w:rStyle w:val="FootnoteAnchor"/>
        </w:rPr>
        <w:footnoteReference w:id="13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نَذَرَ مَالًا لِلْمُرَابَطَةِ أَوْ أَوْصَی 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کسیکه نذر کند مالی را برای مرزداری یا وصیت کند</w:t>
      </w:r>
    </w:p>
    <w:p>
      <w:pPr>
        <w:pStyle w:val="Heading5"/>
        <w:numPr>
          <w:ilvl w:val="4"/>
          <w:numId w:val="1"/>
        </w:numPr>
        <w:rPr/>
      </w:pPr>
      <w:bookmarkStart w:id="150" w:name="__RefHeading___Toc3134734_1878427129"/>
      <w:bookmarkStart w:id="151" w:name="_Toc64"/>
      <w:bookmarkEnd w:id="150"/>
      <w:r>
        <w:rPr>
          <w:rtl w:val="true"/>
        </w:rPr>
        <w:t>[</w:t>
      </w:r>
      <w:r>
        <w:rPr>
          <w:rtl w:val="true"/>
        </w:rPr>
        <w:t>رقم الحدیث الکلی</w:t>
      </w:r>
      <w:r>
        <w:rPr>
          <w:rtl w:val="true"/>
        </w:rPr>
        <w:t xml:space="preserve">: </w:t>
      </w:r>
      <w:r>
        <w:rPr/>
        <w:t>19946</w:t>
      </w:r>
      <w:r>
        <w:rPr>
          <w:rtl w:val="true"/>
        </w:rPr>
        <w:t xml:space="preserve"> - </w:t>
      </w:r>
      <w:r>
        <w:rPr>
          <w:rtl w:val="true"/>
        </w:rPr>
        <w:t>رقم الحدیث الباب</w:t>
      </w:r>
      <w:r>
        <w:rPr>
          <w:rtl w:val="true"/>
        </w:rPr>
        <w:t xml:space="preserve">: </w:t>
      </w:r>
      <w:r>
        <w:rPr/>
        <w:t>1</w:t>
      </w:r>
      <w:r>
        <w:rPr>
          <w:rtl w:val="true"/>
        </w:rPr>
        <w:t>]</w:t>
      </w:r>
      <w:bookmarkEnd w:id="151"/>
    </w:p>
    <w:p>
      <w:pPr>
        <w:pStyle w:val="BookText"/>
        <w:rPr/>
      </w:pPr>
      <w:r>
        <w:rPr>
          <w:rFonts w:eastAsia="Times New Roman" w:cs="Times New Roman" w:ascii="Times New Roman" w:hAnsi="Times New Roman"/>
          <w:color w:val="111111"/>
          <w:sz w:val="28"/>
          <w:szCs w:val="28"/>
          <w:lang w:val="en-US" w:bidi="en-US"/>
        </w:rPr>
        <w:t>19946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مُحَمَّدُ بْنُ الْحَسَنِ بِإِسْنَادِهِ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مِنْ بَنِی هَاشِمٍ إِلَی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نَذَرْتُ نَذْراً مُنْذُ سِنِینَ أَنْ أَخْرُجَ إِلَی سَاحِلٍ مِنْ سَوَاحِلِ الْبَحْرِ إِلَی نَاحِیَتِنَا مِمَّا یُرَابِطُ فِیهِ الْمُتَطَوِّعَةُ نَحْوَ مُرَابَطَتِهِمْ بِجُدَّةَ وَ غَیْرِهَا مِنْ سَوَاحِلِ الْبَحْرِ أَ فَتَرَی جُعِلْتُ فِدَاکَ أَنَّهُ یَلْزَمُنِی الْوَفَاءُ بِهِ أَوْ لَا یَلْزَمُنِی أَوْ أَفْتَدِی الْخُرُوجَ إِلَی ذَلِکَ بِشَیْ‌ءٍ مِنْ أَبْوَابِ الْبِرِّ لِأَصِیرَ إِلَیْهِ إِنْ شَاءَ اللَّهُ فَکَتَبَ إِلَیْهِ بِخَطِّهِ وَ قَرَأْتُهُ إِنْ کَانَ سَمِعَ مِنْکَ نَذْرَکَ أَحَدٌ مِنَ الْمُخَالِفِینَ فَالْوَفَاءُ بِهِ إِنْ کُنْتَ تَخَافُ شُنْعَتَهُ وَ إِلَّا فَاصْرِفْ مَا نَوَیْتَ مِنْ ذَلِکَ فِی أَبْوَابِ الْبِرِّ وَفَّقَنَا اللَّهُ وَ إِیَّاکَ لِمَا یُحِبُّ وَ یَرْضَی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مهزيار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هاشم به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نوشت كه من حدود دو سال پيش نذر كرده بودم، به يكى از سواحل دريا كه اطراف خودمان است بروم؛ جايى كه اشخاص، داوطلبانه به دلخواه خود براى جهاد به آن‌جا مى‌روند و مرزبانى مى‌كنند مانند مرزبانى كردن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و سواحل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نظر شما كه من فدايت گردم عمل كردن به آن نذر بر من واجب است، يا چيزى بر عهده من نيست؛ و آيا مى‌توانم با صرف كردن پولى در كارهاى خير، خويشتن را از رفتن به آن مرزها باز دارم؟ حكمش را بيان فرماييد تا به خواست خدا به آن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به خط خود نوشت و من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تو را يكى از مخالفان شنيده باشد و تو مى‌ترسى كه انكار آن را نسبت به تو زشت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 خود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عمل كن به آنچه را كه در نيت داشته‌اى در كارهاى نيك؛ خداوند ما و شما را به آنچه دوست مى‌دارد و مورد رضاى اوست، توفيق دهد</w:t>
      </w:r>
      <w:r>
        <w:rPr>
          <w:rFonts w:eastAsia="IRNazanin" w:cs="IRNazanin"/>
          <w:color w:val="111111"/>
          <w:sz w:val="28"/>
          <w:szCs w:val="28"/>
          <w:rtl w:val="true"/>
          <w:lang w:bidi="fa-IR"/>
        </w:rPr>
        <w:t>.</w:t>
      </w:r>
    </w:p>
    <w:p>
      <w:pPr>
        <w:pStyle w:val="Heading5"/>
        <w:numPr>
          <w:ilvl w:val="4"/>
          <w:numId w:val="1"/>
        </w:numPr>
        <w:rPr/>
      </w:pPr>
      <w:bookmarkStart w:id="152" w:name="__RefHeading___Toc3134736_1878427129"/>
      <w:bookmarkStart w:id="153" w:name="_Toc65"/>
      <w:bookmarkEnd w:id="152"/>
      <w:r>
        <w:rPr>
          <w:rtl w:val="true"/>
        </w:rPr>
        <w:t>[</w:t>
      </w:r>
      <w:r>
        <w:rPr>
          <w:rtl w:val="true"/>
        </w:rPr>
        <w:t>رقم الحدیث الکلی</w:t>
      </w:r>
      <w:r>
        <w:rPr>
          <w:rtl w:val="true"/>
        </w:rPr>
        <w:t xml:space="preserve">: </w:t>
      </w:r>
      <w:r>
        <w:rPr/>
        <w:t>19947</w:t>
      </w:r>
      <w:r>
        <w:rPr>
          <w:rtl w:val="true"/>
        </w:rPr>
        <w:t xml:space="preserve"> - </w:t>
      </w:r>
      <w:r>
        <w:rPr>
          <w:rtl w:val="true"/>
        </w:rPr>
        <w:t>رقم الحدیث الباب</w:t>
      </w:r>
      <w:r>
        <w:rPr>
          <w:rtl w:val="true"/>
        </w:rPr>
        <w:t xml:space="preserve">: </w:t>
      </w:r>
      <w:r>
        <w:rPr/>
        <w:t>2</w:t>
      </w:r>
      <w:r>
        <w:rPr>
          <w:rtl w:val="true"/>
        </w:rPr>
        <w:t>]</w:t>
      </w:r>
      <w:bookmarkEnd w:id="1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Amiri" w:hAnsi="Amiri" w:eastAsia="Amiri" w:cs="Amiri"/>
          <w:color w:val="111111"/>
          <w:sz w:val="28"/>
          <w:sz w:val="28"/>
          <w:szCs w:val="28"/>
          <w:rtl w:val="true"/>
          <w:lang w:bidi="ar-SA"/>
        </w:rPr>
        <w:t>عَبْدُ اللَّهِ بْنُ جَعْفَرٍ الْحِمْیَرِیُّ فِی قُرْبِ الْإِسْنَادِ عَنْ مُحَمَّدِ بْنِ عِیسَی عَنِ الرِّضَا ع أَنَّ یُونُسَ سَأَلَهُ وَ هُوَ حَاضِرٌ عَنْ رَجُلٍ مِنْ هَؤُلَاءِ مَاتَ وَ أَوْصَی أَنْ یُدْفَعَ مِنْ مَالِهِ فَرَسٌ وَ أَلْفُ دِرْهَمٍ وَ سَیْفٌ لِمَنْ یُرَابِطُ عَنْهُ وَ یُقَاتِلُ فِی بَعْضِ هَذِهِ الثُّغُورِ فَعَمَدَ الْوَصِیُّ فَدَفَعَ ذَلِکَ کُلَّهُ إِلَی رَجُلٍ مِنْ أَصْحَابِنَا فَأَخَذَهُ مِنْهُ وَ هُوَ لَا یَعْلَمُ أَنَّهُ لَمْ یَأْتِ لِذَلِکَ وَقْتٌ بَعْدُ فَمَا تَقُولُ یَحِلُّ لَهُ أَنْ یُرَابِطَ عَنِ الرَّجُلِ فِی بَعْضِ هَذِهِ الثُّغُورِ أَمْ لَا فَقَالَ یَرُدُّ إِلَی الْوَصِیِّ مَا أَخَذَ مِنْهُ وَ لَا یُرَابِطُ فَإِنَّهُ لَمْ یَأْتِ لِذَلِکَ وَقْتٌ بَعْدُ فَقَالَ یَرُدُّهُ عَلَیْهِ فَقَالَ یُونُسُ فَإِنَّهُ لَا یَعْرِفُ الْوَصِیَّ قَالَ یَسْأَلُ عَنْهُ فَقَالَ لَهُ یُونُسُ بْنُ عَبْدِ الرَّحْمَنِ فَقَدْ سَأَلَ عَنْهُ فَلَمْ یَقَعْ عَلَیْهِ کَیْفَ یَصْنَعُ فَقَالَ إِنْ کَانَ هَکَذَا فَلْیُرَابِطْ وَ لَا یُقَاتِلْ قَالَ فَإِنَّهُ مُرَابِطٌ فَجَاءَهُ الْعَدُوُّ حَتَّی</w:t>
      </w:r>
      <w:bookmarkStart w:id="154" w:name="pg14676_198478"/>
    </w:p>
    <w:p>
      <w:pPr>
        <w:pStyle w:val="BookText"/>
        <w:rPr/>
      </w:pPr>
      <w:bookmarkEnd w:id="154"/>
      <w:r>
        <w:rPr>
          <w:rFonts w:ascii="Amiri" w:hAnsi="Amiri" w:eastAsia="Amiri" w:cs="Amiri"/>
          <w:color w:val="111111"/>
          <w:sz w:val="28"/>
          <w:sz w:val="28"/>
          <w:szCs w:val="28"/>
          <w:rtl w:val="true"/>
          <w:lang w:bidi="ar-SA"/>
        </w:rPr>
        <w:t>کَادَ أَنْ یَدْخُلَ عَلَیْهِ کَیْفَ یَصْنَعُ یُقَاتِلُ أَمْ لَا فَقَالَ لَهُ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ذَلِکَ کَذَلِکَ فَلَا یُقَاتِلُ عَنْ هَؤُلَاءِ وَ لَکِنْ یُقَاتِلُ عَنْ بَیْضَةِ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ذَهَابِ بَیْضَةِ الْإِسْلَامِ دُرُوسَ ذِکْرِ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یُونُسُ یَا سَیِّدِی فَإِنَّ عَمَّکَ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بِالْبَصْرَةِ وَ هُوَ یَطْلُبُنِی وَ لَا آمَنُهُ عَلَی نَفْسِی فَمَا تَرَی لِی أَخْرُجُ إِلَی الْبَصْرَةِ أَوْ أَخْرُجُ إِلَی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بَلِ اخْرُجْ إِلَی الْکُوفَةِ فَإِذَا مَرَّ </w:t>
      </w:r>
      <w:r>
        <w:rPr>
          <w:rStyle w:val="FootnoteAnchor"/>
          <w:rtl w:val="true"/>
        </w:rPr>
        <w:footnoteReference w:id="141"/>
      </w:r>
      <w:r>
        <w:rPr>
          <w:rFonts w:ascii="Amiri" w:hAnsi="Amiri" w:eastAsia="Amiri" w:cs="Amiri"/>
          <w:color w:val="111111"/>
          <w:sz w:val="28"/>
          <w:sz w:val="28"/>
          <w:szCs w:val="28"/>
          <w:rtl w:val="true"/>
          <w:lang w:bidi="ar-SA"/>
        </w:rPr>
        <w:t>فَصِرْ إِلَی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آن‌ها مرده و وصيت كرده از دارايى‌اش يك اسب و هزار درهم و يك شمشير به كسى داده شود كه از جانب او آماده دفاع از مرزهاى مسلمين شده در يكى از مرزها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او تصميم گرفت آن را انجام دهد و در پى آن همه آنها را به مردى از ياران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نمى‌دانست وقت اين كار فرا نرسيده پذيرفت و آن پول و اسب و سلاح را از او گرفت، شما چه مى‌فرماييد؛ آيا برايش رواست كه در برخى از اين مرزها از جانب آن شخص كه مرده به مرزبانى بپردازد، يا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گرفته است، به وصىّ برمى‌گرداند و به مرزبانى نمى‌پردازد، زيرا هنوز وقت آن فرا نرسيده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بايد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و جو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و جو كرده و به او دست نيافته؛ چه بايد بكند؟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است پس در پاسگاه مرزى به عنوان مرابطه خدمت كند، ولى نجنگد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مرزبانى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به آن‌جا حمله كرد به طورى كه نزديك بود به او برسد وظيفه‌اش چيست؟ بجنگد يا 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آنوقت بجنگد، ولى نه از جانب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وظيفه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دفاع از كيان اسلام زيرا؛ كفار قصد نابود كردن اسلام را دارند و اگر به مقصود خود برسند با از بين رفتن اسلام، ياد و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قيام كرده و از من مى‌خواهد كه به او بپيوندم و از دست او امنيتى ندارم درباره من چه‌نظرى داريد از اين‌جا به بصره بروم يا به كوفه رهسپار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كوفه برو، و چون مدتى گذشت آن گاه به بصره برو</w:t>
      </w:r>
      <w:r>
        <w:rPr>
          <w:rFonts w:eastAsia="IRNazanin" w:cs="IRNazanin"/>
          <w:color w:val="111111"/>
          <w:sz w:val="28"/>
          <w:szCs w:val="28"/>
          <w:rtl w:val="true"/>
          <w:lang w:bidi="fa-IR"/>
        </w:rPr>
        <w:t>.</w:t>
      </w:r>
    </w:p>
    <w:p>
      <w:pPr>
        <w:pStyle w:val="Heading4"/>
        <w:numPr>
          <w:ilvl w:val="3"/>
          <w:numId w:val="1"/>
        </w:numPr>
        <w:rPr/>
      </w:pPr>
      <w:bookmarkStart w:id="155" w:name="__RefHeading___Toc3134738_1878427129"/>
      <w:bookmarkStart w:id="156" w:name="_Toc66"/>
      <w:bookmarkEnd w:id="155"/>
      <w:r>
        <w:rPr/>
        <w:t>8</w:t>
      </w:r>
      <w:r>
        <w:rPr>
          <w:rtl w:val="true"/>
        </w:rPr>
        <w:t xml:space="preserve">- </w:t>
      </w:r>
      <w:r>
        <w:rPr>
          <w:rtl w:val="true"/>
        </w:rPr>
        <w:t>بَابُ جَوَازِ الِاسْتِنَابَةِ فِی الْجِهَادِ وَ أَخْذِ الْجُعْلِ عَلَیْهِ‌</w:t>
      </w:r>
      <w:bookmarkEnd w:id="156"/>
    </w:p>
    <w:p>
      <w:pPr>
        <w:pStyle w:val="Heading5"/>
        <w:numPr>
          <w:ilvl w:val="4"/>
          <w:numId w:val="1"/>
        </w:numPr>
        <w:rPr/>
      </w:pPr>
      <w:bookmarkStart w:id="157" w:name="__RefHeading___Toc3134740_1878427129"/>
      <w:bookmarkStart w:id="158" w:name="_Toc67"/>
      <w:bookmarkEnd w:id="157"/>
      <w:r>
        <w:rPr>
          <w:rtl w:val="true"/>
        </w:rPr>
        <w:t>اشارة</w:t>
      </w:r>
      <w:bookmarkEnd w:id="158"/>
    </w:p>
    <w:p>
      <w:pPr>
        <w:pStyle w:val="BookText"/>
        <w:rPr/>
      </w:pPr>
      <w:r>
        <w:rPr>
          <w:rStyle w:val="FootnoteAnchor"/>
        </w:rPr>
        <w:footnoteReference w:id="14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الِاسْتِنَابَةِ فِی الْجِهَادِ وَ أَخْذِ الْجُعْلِ عَلَیْهِ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نیابت در جهادو گرفتن دستمزد</w:t>
      </w:r>
    </w:p>
    <w:p>
      <w:pPr>
        <w:pStyle w:val="Heading5"/>
        <w:numPr>
          <w:ilvl w:val="4"/>
          <w:numId w:val="1"/>
        </w:numPr>
        <w:rPr/>
      </w:pPr>
      <w:bookmarkStart w:id="159" w:name="__RefHeading___Toc3134742_1878427129"/>
      <w:bookmarkStart w:id="160" w:name="_Toc68"/>
      <w:bookmarkEnd w:id="159"/>
      <w:r>
        <w:rPr>
          <w:rtl w:val="true"/>
        </w:rPr>
        <w:t>[</w:t>
      </w:r>
      <w:r>
        <w:rPr>
          <w:rtl w:val="true"/>
        </w:rPr>
        <w:t>رقم الحدیث الکلی</w:t>
      </w:r>
      <w:r>
        <w:rPr>
          <w:rtl w:val="true"/>
        </w:rPr>
        <w:t xml:space="preserve">: </w:t>
      </w:r>
      <w:r>
        <w:rPr/>
        <w:t>19948</w:t>
      </w:r>
      <w:r>
        <w:rPr>
          <w:rtl w:val="true"/>
        </w:rPr>
        <w:t xml:space="preserve"> - </w:t>
      </w:r>
      <w:r>
        <w:rPr>
          <w:rtl w:val="true"/>
        </w:rPr>
        <w:t>رقم الحدیث الباب</w:t>
      </w:r>
      <w:r>
        <w:rPr>
          <w:rtl w:val="true"/>
        </w:rPr>
        <w:t xml:space="preserve">: </w:t>
      </w:r>
      <w:r>
        <w:rPr/>
        <w:t>1</w:t>
      </w:r>
      <w:r>
        <w:rPr>
          <w:rtl w:val="true"/>
        </w:rPr>
        <w:t>]</w:t>
      </w:r>
      <w:bookmarkEnd w:id="160"/>
    </w:p>
    <w:p>
      <w:pPr>
        <w:pStyle w:val="BookText"/>
        <w:rPr/>
      </w:pPr>
      <w:r>
        <w:rPr>
          <w:rFonts w:eastAsia="Times New Roman" w:cs="Times New Roman" w:ascii="Times New Roman" w:hAnsi="Times New Roman"/>
          <w:color w:val="111111"/>
          <w:sz w:val="28"/>
          <w:szCs w:val="28"/>
          <w:lang w:val="en-US" w:bidi="en-US"/>
        </w:rPr>
        <w:t>19948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عَنْ أَبِیهِ ع أَنَّ عَلِیّاً ع سُئِلَ عَنْ إِجْعَالِ الْغَزْوِ فَقَالَ لَا بَأْسَ بِهِ أَنْ یَغْزُوَ الرَّجُلُ عَنِ الرَّجُلِ وَ یَأْخُذَ مِنْهُ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أَبِی جَعْفَرٍ عَنْ أَبِیهِ </w:t>
      </w:r>
      <w:r>
        <w:rPr>
          <w:rStyle w:val="FootnoteAnchor"/>
          <w:rtl w:val="true"/>
        </w:rPr>
        <w:footnoteReference w:id="144"/>
      </w:r>
      <w:r>
        <w:rPr>
          <w:rFonts w:ascii="Amiri" w:hAnsi="Amiri" w:eastAsia="Amiri" w:cs="Amiri"/>
          <w:color w:val="111111"/>
          <w:sz w:val="28"/>
          <w:sz w:val="28"/>
          <w:szCs w:val="28"/>
          <w:rtl w:val="true"/>
          <w:lang w:bidi="ar-SA"/>
        </w:rPr>
        <w:t xml:space="preserve">عَنْ جَعْفَرٍ عَنْ أَبِیهِ عَنْ عَلِیٍّ ع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كرد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مزد براى جنگيدن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فرد مى‌تواند به جاى شخص ديگرى بجنگد و از او دستمزد بگيرد</w:t>
      </w:r>
      <w:r>
        <w:rPr>
          <w:rFonts w:eastAsia="IRNazanin" w:cs="IRNazanin"/>
          <w:color w:val="111111"/>
          <w:sz w:val="28"/>
          <w:szCs w:val="28"/>
          <w:rtl w:val="true"/>
          <w:lang w:bidi="fa-IR"/>
        </w:rPr>
        <w:t>.</w:t>
      </w:r>
      <w:bookmarkStart w:id="161" w:name="pg14676_198479"/>
    </w:p>
    <w:p>
      <w:pPr>
        <w:pStyle w:val="Heading4"/>
        <w:numPr>
          <w:ilvl w:val="3"/>
          <w:numId w:val="1"/>
        </w:numPr>
        <w:rPr/>
      </w:pPr>
      <w:bookmarkStart w:id="162" w:name="__RefHeading___Toc3134744_1878427129"/>
      <w:bookmarkStart w:id="163" w:name="_Toc69"/>
      <w:bookmarkEnd w:id="161"/>
      <w:bookmarkEnd w:id="162"/>
      <w:r>
        <w:rPr/>
        <w:t>9</w:t>
      </w:r>
      <w:r>
        <w:rPr>
          <w:rtl w:val="true"/>
        </w:rPr>
        <w:t xml:space="preserve">- </w:t>
      </w:r>
      <w:r>
        <w:rPr>
          <w:rtl w:val="true"/>
        </w:rPr>
        <w:t>بَابُ مَنْ یَجُوزُ لَهُ جَمْعُ الْعَسَاکِرِ وَ الْخُرُوجُ بِهَا إِلَی الْجِهَادِ</w:t>
      </w:r>
      <w:bookmarkEnd w:id="163"/>
    </w:p>
    <w:p>
      <w:pPr>
        <w:pStyle w:val="Heading5"/>
        <w:numPr>
          <w:ilvl w:val="4"/>
          <w:numId w:val="1"/>
        </w:numPr>
        <w:rPr/>
      </w:pPr>
      <w:bookmarkStart w:id="164" w:name="__RefHeading___Toc3134746_1878427129"/>
      <w:bookmarkStart w:id="165" w:name="_Toc70"/>
      <w:bookmarkEnd w:id="164"/>
      <w:r>
        <w:rPr>
          <w:rtl w:val="true"/>
        </w:rPr>
        <w:t>اشارة</w:t>
      </w:r>
      <w:bookmarkEnd w:id="165"/>
    </w:p>
    <w:p>
      <w:pPr>
        <w:pStyle w:val="BookText"/>
        <w:rPr/>
      </w:pPr>
      <w:r>
        <w:rPr>
          <w:rStyle w:val="FootnoteAnchor"/>
        </w:rPr>
        <w:footnoteReference w:id="14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یَجُوزُ لَهُ جَمْعُ الْعَسَاکِرِ وَ الْخُرُوجُ بِهَا إِلَی الْجِهَادِ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کسی که اجازه جمع کردن سربازان و بردن انها به جنگ را دارد</w:t>
      </w:r>
    </w:p>
    <w:p>
      <w:pPr>
        <w:pStyle w:val="Heading5"/>
        <w:numPr>
          <w:ilvl w:val="4"/>
          <w:numId w:val="1"/>
        </w:numPr>
        <w:rPr/>
      </w:pPr>
      <w:bookmarkStart w:id="166" w:name="__RefHeading___Toc3134748_1878427129"/>
      <w:bookmarkStart w:id="167" w:name="_Toc71"/>
      <w:bookmarkEnd w:id="166"/>
      <w:r>
        <w:rPr>
          <w:rtl w:val="true"/>
        </w:rPr>
        <w:t>[</w:t>
      </w:r>
      <w:r>
        <w:rPr>
          <w:rtl w:val="true"/>
        </w:rPr>
        <w:t>رقم الحدیث الکلی</w:t>
      </w:r>
      <w:r>
        <w:rPr>
          <w:rtl w:val="true"/>
        </w:rPr>
        <w:t xml:space="preserve">: </w:t>
      </w:r>
      <w:r>
        <w:rPr/>
        <w:t>19949</w:t>
      </w:r>
      <w:r>
        <w:rPr>
          <w:rtl w:val="true"/>
        </w:rPr>
        <w:t xml:space="preserve"> - </w:t>
      </w:r>
      <w:r>
        <w:rPr>
          <w:rtl w:val="true"/>
        </w:rPr>
        <w:t>رقم الحدیث الباب</w:t>
      </w:r>
      <w:r>
        <w:rPr>
          <w:rtl w:val="true"/>
        </w:rPr>
        <w:t xml:space="preserve">: </w:t>
      </w:r>
      <w:r>
        <w:rPr/>
        <w:t>1</w:t>
      </w:r>
      <w:r>
        <w:rPr>
          <w:rtl w:val="true"/>
        </w:rPr>
        <w:t>]</w:t>
      </w:r>
      <w:bookmarkEnd w:id="16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Amiri" w:hAnsi="Amiri" w:eastAsia="Amiri" w:cs="Amiri"/>
          <w:color w:val="111111"/>
          <w:sz w:val="28"/>
          <w:sz w:val="28"/>
          <w:szCs w:val="28"/>
          <w:rtl w:val="true"/>
          <w:lang w:bidi="ar-SA"/>
        </w:rPr>
        <w:t>مُحَمَّدُ بْنُ یَعْقُوبَ عَنْ عَلِیِّ بْنِ إِبْرَاهِیمَ عَنْ أَبِیهِ عَنْ بَکْرِ بْنِ صَالِحٍ عَنِ الْقَاسِمِ بْنِ بُرَیْدٍ عَنْ أَبِی عَمْرٍو الزُّبَیْرِیِّ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الدُّعَاءِ إِلَی اللَّهِ وَ الْجِهَادِ فِی سَبِیلِهِ أَ هُوَ لِقَوْمٍ لَا یَحِلُّ إِلَّا لَهُمْ وَ لَا یَقُومُ بِهِ إِلَّا مَنْ کَانَ مِنْهُمْ أَمْ هُوَ مُبَاحٌ لِکُلِّ مَنْ وَحَّدَ اللَّهَ عَزَّ وَ جَلَّ وَ آمَنَ بِرَسُولِهِ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کَذَا فَلَهُ أَنْ یَدْعُوَ إِلَی اللَّهِ عَزَّ وَ جَلَّ وَ إِلَی طَاعَتِهِ وَ أَنْ یُجَاهِدَ فِی سَبِیلِ اللَّهِ فَقَالَ ذَلِکَ لِقَوْمٍ لَا یَحِلُّ إِلَّا لَهُمْ وَ لَا یَقُومُ بِهِ إِلَّا مَنْ کَانَ مِنْهُمْ فَقُلْتُ مَنْ أُولَئِکَ فَقَالَ مَنْ قَامَ بِشَرَائِطِ اللَّهِ عَزَّ وَ جَلَّ فِی الْقِتَالِ وَ الْجِهَادِ عَلَی الْمُجَاهِدِینَ فَهُوَ الْمَأْذُونُ لَهُ فِی الدُّعَاءِ إِلَی اللَّهِ عَزَّ وَ جَلَّ وَ مَنْ لَمْ یَکُنْ قَائِماً بِشَرَائِطِ اللَّهِ عَزَّ وَ جَلَّ فِی الْجِهَادِ عَلَی الْمُجَاهِدِینَ فَلَیْسَ بِمَأْذُونٍ لَهُ فِی الْجِهَادِ وَ الدُّعَاءِ إِلَی اللَّهِ حَتَّی یَحْکُمَ فِی نَفْسِهِ بِمَا أَخَذَ اللَّهُ عَلَیْهِ مِنْ شَرَائِطِ الْجِهَادِ قُلْتُ بَیِّنْ لِی یَرْحَمُکَ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أَخْبَرَ فِی کِتَابِهِ الدُّعَاءَ إِلَیْهِ وَ وَصَفَ الدُّعَاةَ إِلَیْهِ فَجَعَلَ ذَلِکَ لَهُمْ دَرَجَاتٍ یُعَرِّفُ بَعْضُهَا بَعْضاً وَ یُسْتَدَلُّ بِبَعْضِهَا عَلَی بَعْضٍ فَأَخْبَرَ أَنَّهُ تَبَارَکَ وَ تَعَالَی أَوَّلُ مَنْ دَعَا إِلَی نَفْسِهِ وَ دَعَا إِلَی طَاعَتِهِ وَ اتِّبَاعِ أَمْرِهِ فَبَدَأَ بِنَفْسِهِ فَقَالَ وَ اللَّهُ یَدْعُوا إِلی دارِ السَّلامِ وَ یَهْدِی مَنْ یَشاءُ إِلی صِراطٍ مُسْتَقِیمٍ </w:t>
      </w:r>
      <w:r>
        <w:rPr>
          <w:rStyle w:val="FootnoteAnchor"/>
          <w:rtl w:val="true"/>
        </w:rPr>
        <w:footnoteReference w:id="148"/>
      </w:r>
      <w:r>
        <w:rPr>
          <w:rFonts w:ascii="Amiri" w:hAnsi="Amiri" w:eastAsia="Amiri" w:cs="Amiri"/>
          <w:color w:val="111111"/>
          <w:sz w:val="28"/>
          <w:sz w:val="28"/>
          <w:szCs w:val="28"/>
          <w:rtl w:val="true"/>
          <w:lang w:bidi="ar-SA"/>
        </w:rPr>
        <w:t xml:space="preserve">ثُمَّ ثَنَّی بِرَسُولِهِ فَقَالَ ادْعُ إِلی سَبِیلِ رَبِّکَ بِالْحِکْمَةِ وَ الْمَوْعِظَةِ الْحَسَنَةِ وَ جادِلْهُمْ بِالَّتِی هِیَ أَحْسَنُ </w:t>
      </w:r>
      <w:r>
        <w:rPr>
          <w:rStyle w:val="FootnoteAnchor"/>
          <w:rtl w:val="true"/>
        </w:rPr>
        <w:footnoteReference w:id="149"/>
      </w:r>
      <w:r>
        <w:rPr>
          <w:rFonts w:ascii="Amiri" w:hAnsi="Amiri" w:eastAsia="Amiri" w:cs="Amiri"/>
          <w:color w:val="111111"/>
          <w:sz w:val="28"/>
          <w:sz w:val="28"/>
          <w:szCs w:val="28"/>
          <w:rtl w:val="true"/>
          <w:lang w:bidi="ar-SA"/>
        </w:rPr>
        <w:t>یَعْنِی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دَاعِیاً إِلَی اللَّهِ عَزَّ وَ جَلَّ مَنْ خَالَفَ أَمْرَ اللَّهِ وَ یَدْعُو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 بِغَیْرِ مَا أَمَرَ فِی کِتَابِهِ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الَّذِی أَمَرَ أَنْ لَا یُدْعَی إِلَّا بِهِ وَ قَالَ فِی نَبِیِّهِ ص وَ إِنَّکَ لَتَهْدِی إِلی صِراطٍ مُسْتَقِیمٍ </w:t>
      </w:r>
      <w:r>
        <w:rPr>
          <w:rStyle w:val="FootnoteAnchor"/>
          <w:rtl w:val="true"/>
        </w:rPr>
        <w:footnoteReference w:id="151"/>
      </w:r>
      <w:r>
        <w:rPr>
          <w:rFonts w:ascii="Amiri" w:hAnsi="Amiri" w:eastAsia="Amiri" w:cs="Amiri"/>
          <w:color w:val="111111"/>
          <w:sz w:val="28"/>
          <w:sz w:val="28"/>
          <w:szCs w:val="28"/>
          <w:rtl w:val="true"/>
          <w:lang w:bidi="ar-SA"/>
        </w:rPr>
        <w:t>یَقُولُ تَدْعُو ثُمَّ ثَلَّثَ بِالدُّعَاءِ إِلَیْهِ بِکِتَابِهِ أَیْضاً فَقَالَ تَبَارَکَ وَ تَعَالَی إِنَّ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لِلَّتِی هِیَ أَقْوَمُ أَیْ یَدْعُو وَ یُبَشِّرُ الْمُؤْمِنِینَ </w:t>
      </w:r>
      <w:r>
        <w:rPr>
          <w:rStyle w:val="FootnoteAnchor"/>
          <w:rtl w:val="true"/>
        </w:rPr>
        <w:footnoteReference w:id="152"/>
      </w:r>
      <w:r>
        <w:rPr>
          <w:rFonts w:ascii="Amiri" w:hAnsi="Amiri" w:eastAsia="Amiri" w:cs="Amiri"/>
          <w:color w:val="111111"/>
          <w:sz w:val="28"/>
          <w:sz w:val="28"/>
          <w:szCs w:val="28"/>
          <w:rtl w:val="true"/>
          <w:lang w:bidi="ar-SA"/>
        </w:rPr>
        <w:t xml:space="preserve">ثُمَّ ذَکَرَ مَنْ أَذِنَ لَهُ فِی الدُّعَاءِ إِلَیْهِ بَعْدَهُ وَ بَعْدَ رَسُولِهِ فِی کِتَابِهِ فَقَالَ وَ لْتَکُنْ مِنْکُمْ أُمَّةٌ یَدْعُونَ إِلَی الْخَیْرِ وَ یَأْمُرُونَ بِالْمَعْرُوفِ وَ یَنْهَوْنَ عَنِ الْمُنْکَرِ وَ أُولئِکَ هُمُ الْمُفْلِحُونَ </w:t>
      </w:r>
      <w:r>
        <w:rPr>
          <w:rStyle w:val="FootnoteAnchor"/>
          <w:rtl w:val="true"/>
        </w:rPr>
        <w:footnoteReference w:id="153"/>
      </w:r>
      <w:r>
        <w:rPr>
          <w:rFonts w:ascii="Amiri" w:hAnsi="Amiri" w:eastAsia="Amiri" w:cs="Amiri"/>
          <w:color w:val="111111"/>
          <w:sz w:val="28"/>
          <w:sz w:val="28"/>
          <w:szCs w:val="28"/>
          <w:rtl w:val="true"/>
          <w:lang w:bidi="ar-SA"/>
        </w:rPr>
        <w:t>ثُمَّ أَخْبَرَ عَنْ هَذِهِ الْأُمَّةِ وَ مِمَّنْ هِیَ وَ أَنَّهَا مِنْ ذُرِّیَّةِ إِبْرَاهِیمَ وَ ذُرِّیَّةِ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سُکَّانِ الْحَرَمِ مِمَّنْ لَمْ یَعْبُدُوا غَیْرَ اللَّهِ قَطُّ الَّذِینَ وَجَبَتْ لَهُمُ الدَّعْوَةُ دَعْوَةُ إِبْرَاهِیمَ وَ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الْمَسْجِدِ الَّذِینَ أَخْبَرَ عَنْهُمْ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أَذْهَبَ عَنْهُمُ الرِّجْسَ وَ طَهَّرَهُمْ تَطْهِیراً الَّذِینَ وَصَفْنَاهُمْ قَبْلَ هَذِهِ فِی صِفَةِ أُمَّةِ إِبْرَاهِیمَ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الَّذِینَ عَنَاهُمُ اللَّهُ تَبَارَکَ وَ تَعَالَی فِی قَوْلِهِ أَدْعُوا إِلَی اللَّهِ عَلی بَصِیرَةٍ أَنَا وَ مَنِ اتَّبَعَنِی </w:t>
      </w:r>
      <w:r>
        <w:rPr>
          <w:rStyle w:val="FootnoteAnchor"/>
          <w:rtl w:val="true"/>
        </w:rPr>
        <w:footnoteReference w:id="155"/>
      </w:r>
      <w:r>
        <w:rPr>
          <w:rFonts w:ascii="Amiri" w:hAnsi="Amiri" w:eastAsia="Amiri" w:cs="Amiri"/>
          <w:color w:val="111111"/>
          <w:sz w:val="28"/>
          <w:sz w:val="28"/>
          <w:szCs w:val="28"/>
          <w:rtl w:val="true"/>
          <w:lang w:bidi="ar-SA"/>
        </w:rPr>
        <w:t xml:space="preserve">یَعْنِی أَوَّلَ مَنِ اتَّبَعَهُ </w:t>
      </w:r>
      <w:r>
        <w:rPr>
          <w:rStyle w:val="FootnoteAnchor"/>
          <w:rtl w:val="true"/>
        </w:rPr>
        <w:footnoteReference w:id="156"/>
      </w:r>
      <w:r>
        <w:rPr>
          <w:rFonts w:ascii="Amiri" w:hAnsi="Amiri" w:eastAsia="Amiri" w:cs="Amiri"/>
          <w:color w:val="111111"/>
          <w:sz w:val="28"/>
          <w:sz w:val="28"/>
          <w:szCs w:val="28"/>
          <w:rtl w:val="true"/>
          <w:lang w:bidi="ar-SA"/>
        </w:rPr>
        <w:t>عَلَی الْإِیمَانِ بِهِ وَ التَّصْدِیقِ لَهُ بِمَا جَاءَ بِهِ مِنْ عِنْدِ اللَّهِ عَزَّ وَ جَلَّ مِنَ الْأُمَّةِ الَّتِی بُعِثَ فِیهَا وَ مِنْهَا وَ إِلَیْهَا قَبْلَ الْخَلْقِ مِمَّنْ لَمْ یُشْرِکْ بِاللَّهِ قَطُّ وَ لَمْ یَلْبِسْ إِیمَانَهُ بِظُلْمٍ وَ هُوَ الشِّرْکُ ثُمَّ ذَکَرَ أَتْبَاعَ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أَتْبَاعَ هَذِهِ الْأُمَّةِ الَّتِی وَصَفَهَا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بِالْمَعْرُوفِ وَ النَّهْیِ عَنِ الْمُنْکَرِ وَ جَعَلَهَا دَاعِیَةً إِلَیْهِ وَ أَذِنَ لَهُ فِی الدُّعَاءِ إِلَیْهِ فَقَالَ یا أَیُّهَا النَّبِیُّ حَسْبُکَ اللَّهُ وَ مَنِ اتَّبَعَکَ مِنَ الْمُؤْمِنِینَ </w:t>
      </w:r>
      <w:r>
        <w:rPr>
          <w:rStyle w:val="FootnoteAnchor"/>
          <w:rtl w:val="true"/>
        </w:rPr>
        <w:footnoteReference w:id="157"/>
      </w:r>
      <w:r>
        <w:rPr>
          <w:rFonts w:ascii="Amiri" w:hAnsi="Amiri" w:eastAsia="Amiri" w:cs="Amiri"/>
          <w:color w:val="111111"/>
          <w:sz w:val="28"/>
          <w:sz w:val="28"/>
          <w:szCs w:val="28"/>
          <w:rtl w:val="true"/>
          <w:lang w:bidi="ar-SA"/>
        </w:rPr>
        <w:t>ثُمَّ وَصَفَ أَتْبَاعَ نَبِیِّهِ ص مِنَ الْمُؤْمِنِینَ فَقَالَ عَزَّ وَ جَلَ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w:t>
      </w:r>
      <w:r>
        <w:rPr>
          <w:rStyle w:val="FootnoteAnchor"/>
          <w:rtl w:val="true"/>
        </w:rPr>
        <w:footnoteReference w:id="158"/>
      </w:r>
      <w:r>
        <w:rPr>
          <w:rFonts w:ascii="Amiri" w:hAnsi="Amiri" w:eastAsia="Amiri" w:cs="Amiri"/>
          <w:color w:val="111111"/>
          <w:sz w:val="28"/>
          <w:sz w:val="28"/>
          <w:szCs w:val="28"/>
          <w:rtl w:val="true"/>
          <w:lang w:bidi="ar-SA"/>
        </w:rPr>
        <w:t xml:space="preserve">الْآیَةَ وَ قَالَ یَوْمَ لا یُخْزِی اللَّهُ النَّبِیَّ وَ الَّذِینَ آمَنُوا مَعَهُ نُورُهُمْ یَسْعی بَیْنَ أَیْدِیهِمْ وَ بِأَیْمانِهِمْ </w:t>
      </w:r>
      <w:r>
        <w:rPr>
          <w:rStyle w:val="FootnoteAnchor"/>
          <w:rtl w:val="true"/>
        </w:rPr>
        <w:footnoteReference w:id="159"/>
      </w:r>
      <w:r>
        <w:rPr>
          <w:rFonts w:ascii="Amiri" w:hAnsi="Amiri" w:eastAsia="Amiri" w:cs="Amiri"/>
          <w:color w:val="111111"/>
          <w:sz w:val="28"/>
          <w:sz w:val="28"/>
          <w:szCs w:val="28"/>
          <w:rtl w:val="true"/>
          <w:lang w:bidi="ar-SA"/>
        </w:rPr>
        <w:t xml:space="preserve">یَعْنِی أُولَئِکَ الْمُؤْمِنِینَ وَ قَالَ قَدْ أَفْلَحَ الْمُؤْمِنُونَ </w:t>
      </w:r>
      <w:r>
        <w:rPr>
          <w:rStyle w:val="FootnoteAnchor"/>
          <w:rtl w:val="true"/>
        </w:rPr>
        <w:footnoteReference w:id="160"/>
      </w:r>
      <w:r>
        <w:rPr>
          <w:rFonts w:ascii="Amiri" w:hAnsi="Amiri" w:eastAsia="Amiri" w:cs="Amiri"/>
          <w:color w:val="111111"/>
          <w:sz w:val="28"/>
          <w:sz w:val="28"/>
          <w:szCs w:val="28"/>
          <w:rtl w:val="true"/>
          <w:lang w:bidi="ar-SA"/>
        </w:rPr>
        <w:t>ثُمَّ حَلَّاهُمْ وَ وَصَفَهُمْ کَیْلَا یَطْمَعَ فِی اللَّحَاقِ بِهِمْ إِلَّا مَنْ کَانَ مِنْهُمْ فَقَالَ فِیمَا حَلَّاهُمْ بِهِ وَ وَصَفَهُمْ الَّذِینَ هُمْ فِی صَلاتِهِمْ خاشِعُونَ وَ الَّذِینَ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أُولئِکَ هُمُ الْوارِثُونَ الَّذِینَ یَرِثُونَ الْفِرْدَوْسَ هُمْ فِیها خالِدُونَ </w:t>
      </w:r>
      <w:r>
        <w:rPr>
          <w:rStyle w:val="FootnoteAnchor"/>
          <w:rtl w:val="true"/>
        </w:rPr>
        <w:footnoteReference w:id="161"/>
      </w:r>
      <w:r>
        <w:rPr>
          <w:rFonts w:ascii="Amiri" w:hAnsi="Amiri" w:eastAsia="Amiri" w:cs="Amiri"/>
          <w:color w:val="111111"/>
          <w:sz w:val="28"/>
          <w:sz w:val="28"/>
          <w:szCs w:val="28"/>
          <w:rtl w:val="true"/>
          <w:lang w:bidi="ar-SA"/>
        </w:rPr>
        <w:t xml:space="preserve">وَ قَالَ فِی صِفَتِهِمْ وَ حِلْیَتِهِمْ أَیْضاً الَّذِینَ لا یَدْعُونَ مَعَ اللَّهِ إِلهاً آخَرَ </w:t>
      </w:r>
      <w:r>
        <w:rPr>
          <w:rStyle w:val="FootnoteAnchor"/>
          <w:rtl w:val="true"/>
        </w:rPr>
        <w:footnoteReference w:id="162"/>
      </w:r>
      <w:r>
        <w:rPr>
          <w:rFonts w:ascii="Amiri" w:hAnsi="Amiri" w:eastAsia="Amiri" w:cs="Amiri"/>
          <w:color w:val="111111"/>
          <w:sz w:val="28"/>
          <w:sz w:val="28"/>
          <w:szCs w:val="28"/>
          <w:rtl w:val="true"/>
          <w:lang w:bidi="ar-SA"/>
        </w:rPr>
        <w:t>وَ ذَکَرَ الْآیَتَیْنِ ثُمَّ أَخْبَرَ أَنَّهُ اشْتَرَی مِنْ هَؤُلَاءِ الْمُؤْمِنِینَ وَ مَنْ کَانَ عَلَی مِثْلِ صِفَتِهِمْ أَنْفُسَهُمْ وَ أَمْوالَهُمْ بِأَنَّ لَهُمُ الْجَنَّةَ یُقاتِلُونَ فِی سَبِیلِ اللَّهِ فَیَقْتُلُونَ وَ یُقْتَلُونَ وَعْداً عَلَیْهِ حَقًّا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الْإِنْجِیلِ وَ الْقُرْآنِ </w:t>
      </w:r>
      <w:r>
        <w:rPr>
          <w:rStyle w:val="FootnoteAnchor"/>
          <w:rtl w:val="true"/>
        </w:rPr>
        <w:footnoteReference w:id="163"/>
      </w:r>
      <w:r>
        <w:rPr>
          <w:rFonts w:ascii="Amiri" w:hAnsi="Amiri" w:eastAsia="Amiri" w:cs="Amiri"/>
          <w:color w:val="111111"/>
          <w:sz w:val="28"/>
          <w:sz w:val="28"/>
          <w:szCs w:val="28"/>
          <w:rtl w:val="true"/>
          <w:lang w:bidi="ar-SA"/>
        </w:rPr>
        <w:t xml:space="preserve">ثُمَّ ذَکَرَ وَفَاءَهُمْ لَهُ بِعَهْدِهِ وَ مُبَایَعَتِهِ فَقَالَ وَ مَنْ أَوْفی بِعَهْدِهِ مِنَ اللَّهِ فَاسْتَبْشِرُوا بِبَیْعِکُمُ الَّذِی بایَعْتُمْ بِهِ وَ ذلِکَ هُوَ الْفَوْزُ الْعَظِیمُ </w:t>
      </w:r>
      <w:r>
        <w:rPr>
          <w:rStyle w:val="FootnoteAnchor"/>
          <w:rtl w:val="true"/>
        </w:rPr>
        <w:footnoteReference w:id="164"/>
      </w:r>
      <w:r>
        <w:rPr>
          <w:rFonts w:ascii="Amiri" w:hAnsi="Amiri" w:eastAsia="Amiri" w:cs="Amiri"/>
          <w:color w:val="111111"/>
          <w:sz w:val="28"/>
          <w:sz w:val="28"/>
          <w:szCs w:val="28"/>
          <w:rtl w:val="true"/>
          <w:lang w:bidi="ar-SA"/>
        </w:rPr>
        <w:t xml:space="preserve">فَلَمَّا نَزَلَتْ هَذِهِ الْآیَةُ إِنَّ اللَّهَ اشْتَری مِنَ الْمُؤْمِنِینَ أَنْفُسَهُمْ وَ أَمْوالَهُمْ بِأَنَّ لَهُمُ الْجَنَّةَ </w:t>
      </w:r>
      <w:r>
        <w:rPr>
          <w:rStyle w:val="FootnoteAnchor"/>
          <w:rtl w:val="true"/>
        </w:rPr>
        <w:footnoteReference w:id="165"/>
      </w:r>
      <w:r>
        <w:rPr>
          <w:rFonts w:ascii="Amiri" w:hAnsi="Amiri" w:eastAsia="Amiri" w:cs="Amiri"/>
          <w:color w:val="111111"/>
          <w:sz w:val="28"/>
          <w:sz w:val="28"/>
          <w:szCs w:val="28"/>
          <w:rtl w:val="true"/>
          <w:lang w:bidi="ar-SA"/>
        </w:rPr>
        <w:t>قَامَ رَجُلٌ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 رَأَیْتَکَ یَا نَبِیَّ اللَّهِ الرَّجُلُ یَأْخُذُ سَیْفَهُ فَیُقَاتِلُ حَتَّی یُقْتَلَ إِلَّا أَنَّهُ یَقْتَرِفُ مِنْ هَذِهِ الْمَحَارِمِ أَ شَهِیدٌ هُوَ فَأَنْزَلَ اللَّهُ عَزَّ وَ جَلَّ عَلَی رَسُولِهِ التَّائِبُونَ الْعابِدُونَ </w:t>
      </w:r>
      <w:r>
        <w:rPr>
          <w:rStyle w:val="FootnoteAnchor"/>
          <w:rtl w:val="true"/>
        </w:rPr>
        <w:footnoteReference w:id="166"/>
      </w:r>
      <w:r>
        <w:rPr>
          <w:rFonts w:ascii="Amiri" w:hAnsi="Amiri" w:eastAsia="Amiri" w:cs="Amiri"/>
          <w:color w:val="111111"/>
          <w:sz w:val="28"/>
          <w:sz w:val="28"/>
          <w:szCs w:val="28"/>
          <w:rtl w:val="true"/>
          <w:lang w:bidi="ar-SA"/>
        </w:rPr>
        <w:t>وَ ذَکَرَ الْآیَةَ فَبَشَّرَ اللَّهُ الْمُجَاهِدِینَ مِنَ الْمُؤْمِنِینَ الَّذِینَ هَذِهِ صِفَتُهُمْ وَ حِلْیَتُهُمْ بِالشَّهَادَةِ وَ الْجَنَّةِ وَ قَالَ التَّائِبُونَ مِنَ الذُّنُوبِ الْعَابِدُونَ الَّذِینَ لَا یَعْبُدُونَ إِلَّا اللَّهَ وَ لَا یُشْرِکُونَ بِهِ شَیْئاً الْحَامِدُونَ الَّذِینَ یَحْمَدُونَ اللَّهَ عَلَی کُلِّ حَالٍ فِی الشِّدَّةِ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الرَّخَاءِ السَّائِحُونَ وَ هُمُ الصَّائِمُونَ الرَّاکِعُونَ السَّاجِدُونَ وَ هُمُ الَّذِینَ یُوَاظِبُونَ عَلَی الصَّلَوَاتِ الْخَمْسِ وَ الْحَافِظُونَ لَهَا وَ الْمُحَافِظُونَ عَلَیْهَا فِی رُکُوعِهَا وَ سُجُودِهَا وَ فِی الْخُشُوعِ فِیهَا وَ فِی أَوْقَاتِهَا الْآمِرُونَ بِالْمَعْرُوفِ بَعْدَ ذَلِکَ وَ الْعَامِلُونَ بِهِ وَ النَّاهُونَ عَنِ الْمُنْکَرِ وَ الْمُنْتَهُونَ عَنْهُ قَالَ فَبَشِّرْ مَنْ قُتِلَ وَ هُوَ قَائِمٌ بِهَذِهِ الشُّرُوطِ بِالشَّهَادَةِ وَ الْجَنَّةِ ثُمَّ أَخْبَرَ تَبَارَکَ وَ تَعَالَی أَنَّهُ لَمْ یَأْمُرْ بِالْقِتَالِ إِلَّا أَصْحَابَ هَذِهِ الشُّرُوطِ فَقَالَ عَزَّ وَ جَلَّ أُذِنَ لِلَّذِینَ یُقاتَلُونَ بِأَنَّهُمْ ظُلِمُوا وَ إِنَّ اللَّهَ عَلی نَصْرِهِمْ لَقَدِیرٌ الَّذِینَ أُخْرِجُوا مِنْ دِیارِهِمْ بِغَیْرِ حَقٍّ إِلَّا أَنْ یَقُولُوا رَبُّنَا اللَّهُ </w:t>
      </w:r>
      <w:r>
        <w:rPr>
          <w:rStyle w:val="FootnoteAnchor"/>
          <w:rtl w:val="true"/>
        </w:rPr>
        <w:footnoteReference w:id="167"/>
      </w:r>
      <w:r>
        <w:rPr>
          <w:rFonts w:ascii="Amiri" w:hAnsi="Amiri" w:eastAsia="Amiri" w:cs="Amiri"/>
          <w:color w:val="111111"/>
          <w:sz w:val="28"/>
          <w:sz w:val="28"/>
          <w:szCs w:val="28"/>
          <w:rtl w:val="true"/>
          <w:lang w:bidi="ar-SA"/>
        </w:rPr>
        <w:t>وَ ذَلِکَ أَنَّ جَمِیعَ مَا بَیْنَ السَّمَاءِ وَ الْأَرْضِ لِلَّهِ عَزَّ وَ جَلَّ وَ لِرَسُولِهِ ص وَ لِأَتْبَاعِهِمَا مِنَ الْمُؤْمِنِینَ مِنْ أَهْلِ هَذِهِ الصِّفَةِ فَمَا کَانَ مِنَ الدُّنْیَا فِی أَیْدِی الْمُشْرِکِینَ وَ الْکُفَّارِ وَ الظَّلَمَةِ وَ الْفُجَّارِ مِنْ أَهْلِ الْخِلَافِ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الْمُوَلِّی عَنْ طَاعَتِهِمَا مِمَّا کَانَ فِی أَیْدِیهِمْ ظَلَمُوا فِیهِ الْمُؤْمِنِینَ مِنْ أَهْلِ هَذِهِ الصِّفَاتِ وَ غَلَبُوهُمْ عَلَی مَا أَفَاءَ اللَّهُ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حَقُّهُمْ أَفَاءَ اللَّهُ عَلَیْهِمْ وَ رَدَّهُ إِلَیْهِمْ وَ إِنَّمَا کَانَ مَعْنَی الْفَیْ‌ءِ کُلَّ مَا صَارَ إِلَی الْمُشْرِکِینَ ثُمَّ رَجَعَ مِمَّا کَانَ غُلِبَ عَلَیْهِ أَوْ فِیهِ فَمَا رَجَعَ إِلَی مَکَانِهِ مِنْ قَوْلٍ أَوْ فِعْلٍ فَقَدْ فَاءَ مِثْلُ قَوْلِ اللَّهِ عَزَّ وَ جَلَّ لِلَّذِینَ یُؤْلُونَ مِنْ نِسائِهِمْ تَرَبُّصُ أَرْبَعَةِ أَشْهُرٍ فَإِنْ فاؤُ فَإِنَّ اللَّهَ غَفُورٌ رَحِیمٌ أَیْ رَجَعُوا ثُمَّ قَالَ وَ إِنْ عَزَمُوا الطَّلاقَ فَإِنَّ اللَّهَ سَمِیعٌ عَلِیمٌ </w:t>
      </w:r>
      <w:r>
        <w:rPr>
          <w:rStyle w:val="FootnoteAnchor"/>
          <w:rtl w:val="true"/>
        </w:rPr>
        <w:footnoteReference w:id="168"/>
      </w:r>
      <w:r>
        <w:rPr>
          <w:rFonts w:ascii="Amiri" w:hAnsi="Amiri" w:eastAsia="Amiri" w:cs="Amiri"/>
          <w:color w:val="111111"/>
          <w:sz w:val="28"/>
          <w:sz w:val="28"/>
          <w:szCs w:val="28"/>
          <w:rtl w:val="true"/>
          <w:lang w:bidi="ar-SA"/>
        </w:rPr>
        <w:t>وَ قَالَ وَ 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تَرْجِعَ فَإِنْ فاءَتْ أَیْ رَجَعَتْ فَأَصْلِحُوا بَیْنَهُما بِالْعَدْلِ وَ أَقْسِطُوا إِنَّ اللَّهَ یُحِبُّ الْمُقْسِطِینَ </w:t>
      </w:r>
      <w:r>
        <w:rPr>
          <w:rStyle w:val="FootnoteAnchor"/>
          <w:rtl w:val="true"/>
        </w:rPr>
        <w:footnoteReference w:id="169"/>
      </w:r>
      <w:r>
        <w:rPr>
          <w:rFonts w:ascii="Amiri" w:hAnsi="Amiri" w:eastAsia="Amiri" w:cs="Amiri"/>
          <w:color w:val="111111"/>
          <w:sz w:val="28"/>
          <w:sz w:val="28"/>
          <w:szCs w:val="28"/>
          <w:rtl w:val="true"/>
          <w:lang w:bidi="ar-SA"/>
        </w:rPr>
        <w:t xml:space="preserve">یَعْنِی بِقَوْلِهِ تَفِی‌ءَ تَرْجِعَ فَذَلِکَ </w:t>
      </w:r>
      <w:r>
        <w:rPr>
          <w:rStyle w:val="FootnoteAnchor"/>
          <w:rtl w:val="true"/>
        </w:rPr>
        <w:footnoteReference w:id="170"/>
      </w:r>
      <w:r>
        <w:rPr>
          <w:rFonts w:ascii="Amiri" w:hAnsi="Amiri" w:eastAsia="Amiri" w:cs="Amiri"/>
          <w:color w:val="111111"/>
          <w:sz w:val="28"/>
          <w:sz w:val="28"/>
          <w:szCs w:val="28"/>
          <w:rtl w:val="true"/>
          <w:lang w:bidi="ar-SA"/>
        </w:rPr>
        <w:t>الدَّلِیلُ عَلَی أَنَّ الْفَیْ‌ءَ کُلُّ رَاجِعٍ إِلَی مَکَانٍ قَدْ کَانَ عَلَیْهِ أَوْ فِیهِ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یُقَالُ لِلشَّمْسِ إِذَا زَالَتْ قَدْ فَاءَتِ الشَّمْسُ حِینَ یَفِی‌ءُ الْفَیْ‌ءُ عِنْدَ رُجُوعِ الشَّمْسِ إِلَی زَوَالِهَا وَ کَذَلِکَ مَا أَفَاءَ اللَّهُ عَلَی الْمُؤْمِنِینَ مِنَ الْکُفَّارِ فَإِنَّمَا هِیَ حُقُوقُ الْمُؤْمِنِینَ رَجَعَتْ إِلَیْهِمْ بَعْدَ ظُلْمِ الْکُفَّارِ إِیَّاهُمْ فَذَلِکَ قَوْلُهُ أُذِنَ لِلَّذِینَ یُقاتَلُونَ بِأَنَّهُمْ ظُلِمُوا </w:t>
      </w:r>
      <w:r>
        <w:rPr>
          <w:rStyle w:val="FootnoteAnchor"/>
          <w:rtl w:val="true"/>
        </w:rPr>
        <w:footnoteReference w:id="171"/>
      </w:r>
      <w:r>
        <w:rPr>
          <w:rFonts w:ascii="Amiri" w:hAnsi="Amiri" w:eastAsia="Amiri" w:cs="Amiri"/>
          <w:color w:val="111111"/>
          <w:sz w:val="28"/>
          <w:sz w:val="28"/>
          <w:szCs w:val="28"/>
          <w:rtl w:val="true"/>
          <w:lang w:bidi="ar-SA"/>
        </w:rPr>
        <w:t>مَا کَانَ الْمُؤْمِنُونَ أَحَقَّ بِهِ مِنْهُمْ وَ إِنَّمَا أُذِنَ لِلْمُؤْمِنِینَ الَّذِینَ قَامُوا بِشَرَائِطِ الْإِیمَانِ الَّتِی وَصَفْنَاهَا وَ ذَلِکَ أَنَّهُ لَا یَکُونُ مَأْذُوناً لَهُ فِی الْقِتَالِ حَتَّی یَکُونَ مَظْلُوماً وَ لَا یَکُونُ مَظْلُوماً حَتَّی یَکُونَ مُؤْمِناً وَ لَا یَکُونُ مُؤْمِناً حَتَّی یَکُونَ قَائِماً بِشَرَائِطِ الْإِیمَانِ الَّتِی اشْتَرَطَ اللَّهُ عَزَّ وَ جَلَّ عَلَی الْمُؤْمِنِینَ وَ الْمُجَاهِدِینَ فَإِذَا تَکَامَلَتْ فِیهِ شَرَائِطُ اللَّهِ عَزَّ وَ جَلَّ کَانَ مُؤْمِناً وَ إِذَا کَانَ مُؤْمِناً کَانَ مَظْلُوماً وَ إِذَا کَانَ مَظْلُوماً کَانَ مَأْذُوناً لَهُ فِی الْجِهَادِ لِقَوْلِ اللَّهِ عَزَّ وَ جَلَّ 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یَکُنْ مُسْتَکْمِلًا لِشَرَائِطِ الْإِیمَانِ فَهُوَ ظَالِمٌ مِمَّنْ یَبْغِی </w:t>
      </w:r>
      <w:r>
        <w:rPr>
          <w:rStyle w:val="FootnoteAnchor"/>
          <w:rtl w:val="true"/>
        </w:rPr>
        <w:footnoteReference w:id="172"/>
      </w:r>
      <w:r>
        <w:rPr>
          <w:rFonts w:ascii="Amiri" w:hAnsi="Amiri" w:eastAsia="Amiri" w:cs="Amiri"/>
          <w:color w:val="111111"/>
          <w:sz w:val="28"/>
          <w:sz w:val="28"/>
          <w:szCs w:val="28"/>
          <w:rtl w:val="true"/>
          <w:lang w:bidi="ar-SA"/>
        </w:rPr>
        <w:t>وَ یَجِبُ جِهَادُهُ حَتَّی یَتُوبَ وَ لَیْسَ مِثْلُهُ مَأْذُوناً لَهُ فِی الْجِهَادِ وَ الدُّعَاءِ إِلَی اللَّهِ عَزَّ وَ جَلَّ لِأَنَّهُ لَیْسَ مِنَ الْمُؤْمِنِینَ الْمَظْلُومِینَ الَّذِینَ أُذِنَ لَهُمْ فِی الْقُرْآنِ فِی الْقِتَالِ فَلَمَّا نَزَلَتْ هَذِهِ الْآیَةُ أُذِنَ لِلَّذِینَ یُقاتَلُونَ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الْمُهَاجِرِینَ الَّذِینَ أَخْرَجَهُمْ أَهْلُ مَکَّةَ مِنْ دِیَارِهِمْ وَ أَمْوَالِهِمْ أُحِلَّ لَهُمْ جِهَادُهُمْ بِظُلْمِهِمْ إِیَّاهُمْ وَ أُذِنَ لَهُمْ فِی الْقِتَالِ فَقُلْتُ فَهَذِهِ نَزَلَتْ فِی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مُشْرِکِی أَهْلِ مَکَّةَ لَهُمْ فَمَا بَالُهُمْ فِی قِتَالِهِمْ کِسْرَی وَ 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 مِنْ مُشْرِکِی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 کَانَ إِنَّمَا أُذِنَ فِی قِتَالِ مَنْ ظَلَمَهُمْ مِنْ أَهْلِ مَکَّةَ فَقَطْ لَمْ یَکُنْ لَهُمْ إِلَی قِتَالِ جُمُوعِ کِسْرَی وَ 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أَهْلِ مَکَّةَ مِنْ قَبَائِلِ الْعَرَبِ سَبِیلٌ لِأَنَّ الَّذِینَ ظَلَمُوهُمْ غَیْرُهُمْ وَ إِنَّمَا أُذِنَ لَهُمْ فِی قِتَالِ مَنْ ظَلَمَهُمْ مِنْ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لِإِخْرَاجِهِمْ إِیَّاهُمْ مِنْ دِیَارِهِمْ وَ أَمْوَالِهِمْ بِغَیْرِ حَقٍّ وَ لَوْ کَانَتِ الْآیَةُ إِنَّمَا عَنَتِ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ظَلَمَهُمْ أَهْلُ مَکَّةَ کَانَتِ الْآیَةُ مُرْتَفِعَةَ الْفَرْضِ عَمَّنْ بَعْدَهُمْ إِذَا لَمْ یَبْقَ مِنَ الظَّالِمِینَ وَ الْمَظْلُومِینَ أَحَدٌ وَ کَانَ فَرْضُهَا مَرْفُوعاً عَنِ النَّاسِ بَعْدَهُمْ إِذَا لَمْ یَبْقَ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الظَّالِمِینَ وَ الْمَظْلُومِینَ أَحَدٌ وَ لَیْسَ کَمَا ظَنَنْتَ وَ لَا کَمَا ذَکَرْتَ لَکِنَّ الْمُهَاجِرِینَ ظُلِمُوا مِنْ جِهَتَیْنِ ظَلَمَهُمْ أَهْلُ مَکَّةَ بِإِخْرَاجِهِمْ مِنْ دِیَارِهِمْ وَ أَمْوَالِهِمْ فَقَاتَلُوهُمْ بِإِذْنِ اللَّهِ لَهُمْ فِی ذَلِکَ وَ ظَلَمَهُمْ کِسْرَی وَ قَیْصَرُ وَ مَنْ کَانَ دُونَهُمْ مِنْ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الْعَجَمِ بِمَا کَانَ فِی أَیْدِیهِمْ مِمَّا کَانَ الْمُؤْمِنُونَ أَحَقَّ بِهِ مِنْهُمْ فَقَدْ قَاتَلُوهُمْ بِإِذْنِ اللَّهِ عَزَّ وَ جَلَّ لَهُمْ فِی ذَلِکَ وَ بِحُجَّةِ هَذِهِ الْآیَةِ یُقَاتِلُ مُؤْمِنُو کُلِّ زَمَانٍ وَ إِنَّمَا أَذِنَ اللَّهُ عَزَّ وَ جَلَّ لِلْمُؤْمِنِینَ الَّذِینَ قَامُوا بِمَا وَصَفَ اللَّهُ عَزَّ وَ جَلَّ مِنَ الشَّرَائِطِ الَّتِی شَرَطَهَا اللَّهُ عَزَّ وَ جَلَّ عَلَی الْمُؤْمِنِینَ فِی الْإِیمَانِ وَ الْجِهَادِ وَ مَنْ کَانَ قَائِماً بِتِلْکَ الشَّرَائِطِ فَهُوَ مُؤْمِنٌ وَ هُوَ مَظْلُومٌ وَ مَأْذُونٌ لَهُ فِی الْجِهَادِ بِذَلِکَ الْمَعْنَی وَ مَنْ کَانَ عَلَی خِلَافِ ذَلِکَ فَهُوَ ظَالِمٌ وَ لَیْسَ مِنَ الْمَظْلُومِینَ وَ لَیْسَ بِمَأْذُونٍ لَهُ فِی الْقِتَالِ وَ لَا بِالنَّهْیِ عَنِ الْمُنْکَرِ وَ الْأَمْرِ بِالْمَعْرُوفِ لِأَنَّهُ لَیْسَ مِنْ أَهْلِ ذَلِکَ وَ لَا مَأْذُونٍ لَهُ فِی الدُّعَاءِ إِلَی اللَّهِ عَزَّ وَ جَلَّ لِأَنَّهُ لَیْسَ یُجَاهِدُ </w:t>
      </w:r>
      <w:r>
        <w:rPr>
          <w:rStyle w:val="FootnoteAnchor"/>
          <w:rtl w:val="true"/>
        </w:rPr>
        <w:footnoteReference w:id="173"/>
      </w:r>
      <w:r>
        <w:rPr>
          <w:rFonts w:ascii="Amiri" w:hAnsi="Amiri" w:eastAsia="Amiri" w:cs="Amiri"/>
          <w:color w:val="111111"/>
          <w:sz w:val="28"/>
          <w:sz w:val="28"/>
          <w:szCs w:val="28"/>
          <w:rtl w:val="true"/>
          <w:lang w:bidi="ar-SA"/>
        </w:rPr>
        <w:t>مِثْلُهُ وَ أُمِرَ بِدُعَائِهِ إِلَی اللَّهِ وَ لَا یَکُونُ مُجَاهِداً مَنْ قَدْ أُمِرَ الْمُؤْمِنُونَ بِجِهَادِهِ وَ حَظَرَ الْجِهَادَ عَلَیْهِ وَ مَنَعَهُ مِنْهُ وَ لَا یَکُونُ دَاعِیاً إِلَی اللَّهِ عَزَّ وَ جَلَّ مَنْ أُمِرَ بِدُعَائِهِ مِثْلُهُ إِلَی التَّوْبَةِ وَ الْحَقِّ وَ الْأَمْرِ بِالْمَعْرُوفِ وَ النَّهْیِ عَنِ الْمُنْکَرِ وَ لَا یَأْمُرُ بِالْمَعْرُوفِ مَنْ قَدْ أُمِرَ أَنْ یُؤْمَرَ بِهِ وَ لَا یَنْهَی عَنِ الْمُنْکَرِ مَنْ قَدْ أُمِرَ أَنْ یُنْهَی عَنْهُ فَمَنْ کَانَتْ قَدْ تَمَّتْ فِیهِ شَرَائِطُ اللَّهِ عَزَّ وَ جَلَّ الَّتِی وَصَفَ بِهَا أَهْلَهَا مِنْ أَصْحَابِ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مَظْلُومٌ فَهُوَ مَأْذُونٌ لَهُ فِی الْجِهَادِ کَمَا أُذِنَ لَهُمْ فِی الْجِهَادِ لِأَنَّ حُکْمَ اللَّهِ عَزَّ وَ جَلَّ فِی الْأَوَّلِینَ وَ الْآخِرِینَ وَ فَرَائِضَهُ عَلَیْهِمْ سَوَاءٌ إِلَّا مِنْ عِلَّةٍ أَوْ حَادِثٍ یَکُونُ وَ الْأَوَّلُونَ وَ الْآخِرُونَ أَیْضاً فِی مَنْعِ الْحَوَادِثِ شُرَکَاءُ وَ الْفَرَائِضُ عَلَیْهِمْ وَاحِدَةٌ یُسْأَلُ الْآخِرُونَ مِنْ أَدَاءِ الْفَرَائِضِ عَمَّا یُسْأَلُ عَنْهُ الْأَوَّلُونَ وَ یُحَاسَبُونَ عَمَّا بِهِ یُحَاسَبُونَ وَ مَنْ لَمْ یَکُنْ عَلَی صِفَةِ مَنْ أَذِنَ اللَّهُ لَهُ فِی الْجِهَادِ مِنَ الْمُؤْمِنِینَ فَلَیْسَ مِنْ أَهْلِ الْجِهَادِ وَ لَیْسَ بِمَأْذُونٍ لَهُ فِیهِ حَتَّی یَفِی‌ءَ بِمَا شَرَطَ اللَّهُ عَزَّ وَ جَلَ</w:t>
      </w:r>
    </w:p>
    <w:p>
      <w:pPr>
        <w:pStyle w:val="BookText"/>
        <w:rPr/>
      </w:pPr>
      <w:r>
        <w:rPr>
          <w:rFonts w:ascii="Amiri" w:hAnsi="Amiri" w:eastAsia="Amiri" w:cs="Amiri"/>
          <w:color w:val="111111"/>
          <w:sz w:val="28"/>
          <w:sz w:val="28"/>
          <w:szCs w:val="28"/>
          <w:rtl w:val="true"/>
          <w:lang w:bidi="ar-SA"/>
        </w:rPr>
        <w:t>فَإِذَا تَکَامَلَتْ فِیهِ شَرَائِطُ اللَّهِ عَزَّ وَ جَلَّ عَلَی الْمُؤْمِنِینَ وَ الْمُجَاهِدِینَ فَهُوَ مِنَ الْمَأْذُونِینَ لَهُمْ فِی الْجِهَادِ فَلْیَتَّقِ اللَّهَ عَزَّ وَ جَلَّ عَبْدٌ وَ لَا یَغْتَرَّ بِالْأَمَانِیِّ الَّتِی نَهَی اللَّهُ عَزَّ وَ جَلَّ عَنْهَا مِنْ هَذِهِ الْأَحَادِیثِ الْکَاذِبَةِ عَلَی اللَّهِ الَّتِی یُکَذِّبُهَا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یَتَبَرَّأُ مِنْهَا وَ مِنْ حَمَلَتِهَا وَ رُوَاتِهَا وَ لَا یَقْدَمْ عَلَی اللَّهِ عَزَّ وَ جَلَّ بِشُبْهَةٍ لَا یُعْذَرُ بِهَا فَإِنَّهُ لَیْسَ وَرَاءَ الْمُتَعَرِّضِ </w:t>
      </w:r>
      <w:r>
        <w:rPr>
          <w:rStyle w:val="FootnoteAnchor"/>
          <w:rtl w:val="true"/>
        </w:rPr>
        <w:footnoteReference w:id="174"/>
      </w:r>
      <w:r>
        <w:rPr>
          <w:rFonts w:ascii="Amiri" w:hAnsi="Amiri" w:eastAsia="Amiri" w:cs="Amiri"/>
          <w:color w:val="111111"/>
          <w:sz w:val="28"/>
          <w:sz w:val="28"/>
          <w:szCs w:val="28"/>
          <w:rtl w:val="true"/>
          <w:lang w:bidi="ar-SA"/>
        </w:rPr>
        <w:t>لِلْقَتْلِ فِی سَبِیلِ اللَّهِ مَنْزِلَةٌ یُؤْتَی اللَّهُ مِنْ قِبَلِهَا وَ هِیَ غَایَةُ الْأَعْمَالِ فِی عِظَمِ قَدْرِهَا فَلْیَحْکُمِ امْرُؤٌ لِنَفْسِهِ وَ لْیُرِهَا کِتَابَ اللَّهِ عَزَّ وَ جَلَّ وَ یَعْرِضُهَا عَلَیْهِ فَإِنَّهُ لَا أَحَدَ أَعْلَمُ بِالْمَرْءِ مِنْ نَفْسِهِ فَإِنْ وَجَدَهَا قَائِمَةً بِمَا شَرَطَ اللَّهُ عَلَیْهِ فِی الْجِهَادِ فَلْیُقْدِمْ عَلَی الْجِهَادِ وَ إِنْ عَلِمَ تَقْصِیراً فَلْیُصْلِحْهَا وَ لْیُقِمْهَا عَلَی مَا فَرَضَ اللَّهُ تَعَالَی عَلَیْهَا مِنَ الْجِهَادِ ثُمَّ لْیُقْدِمْ بِهَا وَ هِیَ طَاهِرَةٌ مُطَهَّرَةٌ مِنْ کُلِّ دَنَسٍ یَحُولُ بَیْنَهَا وَ بَیْنَ جِهَادِهَا وَ لَسْنَا نَقُولُ لِمَنْ أَرَادَ الْجِهَادَ وَ هُوَ عَلَی خِلَافِ مَا وَصَفْنَا مِنْ شَرَائِطِ اللَّهِ عَزَّ وَ جَلَّ عَلَی الْمُؤْمِنِینَ وَ الْمُجَاهِدِینَ لَا تُجَاهِدُوا وَ لَکِنْ نَقُولُ قَدْ عَلَّمْنَاکُمْ مَا شَرَطَ اللَّهُ عَزَّ وَ جَلَّ عَلَی أَهْلِ الْجِهَادِ الَّذِینَ بَایَعَهُمْ وَ اشْتَرَی مِنْهُمْ أَنْفُسَهُمْ وَ أَمْوَالَهُمْ بِالْجِنَانِ فَلْیُصْلِحِ امْرُؤٌ مَا عَلِمَ مِنْ نَفْسِهِ مِنْ تَقْصِیرٍ عَنْ ذَلِکَ وَ لْیَعْرِضْهَا عَلَی شَرَائِطِ اللَّهِ عَزَّ وَ جَلَّ فَإِنْ رَأَی أَنَّهُ قَدْ وَفَی بِهَا وَ تَکَامَلَتْ فِیهِ فَإِنَّهُ مِمَّنْ أَذِنَ اللَّهُ عَزَّ وَ جَلَّ لَهُ فِی الْجِهَادِ وَ إِنْ أَبَی إِلَّا أَنْ یَکُونَ مُجَاهِداً عَلَی مَا فِیهِ مِنَ الْإِصْرَارِ عَلَی الْمَعَاصِی وَ الْمَحَارِمِ وَ الْإِقْدَامِ عَلَی الْجِهَادِ بِالتَّخْبِیطِ وَ الْعَمَی وَ الْقُدُومِ عَلَی اللَّهِ عَزَّ وَ جَلَّ بِالْجَهْلِ وَ الرِّوَایَاتِ الْکَاذِبَةِ فَلَقَدْ لَعَمْرِی جَاءَ الْأَثَرُ فِیمَنْ فَعَلَ هَذَا الْفِعْلَ أَنَّ اللَّهَ تَعَالَی یَنْصُرُ هَذَا الدِّینَ بِأَقْوَامٍ لَا خَلَاقَ لَهُمْ فَلْیَتَّقِ اللَّهَ عَزَّ وَ جَلَّ امْرُؤٌ وَ لْیَحْذَرْ أَنْ یَکُونَ مِنْهُمْ فَقَدْ بُیِّنَ لَکُمْ وَ لَا عُذْرَ لَکُمْ بَعْدَ الْبَیَانِ فِی الْجَهْلِ وَ لَا قُوَّةَ إِلَّا بِاللَّهِ وَ حَسْبُنَا اللَّهُ عَلَیْهِ تَوَکَّلْنَا وَ إِلَیْهِ الْمَصِیرُ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نَحْوَهُ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168" w:name="pg14676_198486"/>
    </w:p>
    <w:p>
      <w:pPr>
        <w:pStyle w:val="BookText"/>
        <w:rPr/>
      </w:pPr>
      <w:bookmarkEnd w:id="16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ابوعمر زبیری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دعوت به اسلام و جهاد در راه خدا تنها اختصاص به یک گروه دارد و جز برای انان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 که هرکس خدا را به یگانگی بشناسد و به رسول او ایمان اورده باشد می تواند به دین خدا و اطاعت اوفرا بخواند و در راه خدا بجنگد؟ 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اختصاص به گروهی دارد و جز برای انها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گروه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شرایط الهی در مورد کشتار دشمنان و جهاد  که برای مجاهدان قرار داده است ،عمل کند، چنین کسی می تواند به سوی خداوند بخواند، اما کسی که شرایط الهی مبارزه مجاهدان رعایت نکند، اجازه جنگ ندارد و نیز نمی تواند به سوی خدا فرا بخواند تا ان زمان که شرایط مبارزه الهی را برخود واجب بداند و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برایم بیشتر روشن کن، خدا شما را مورد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تبارک و تعالی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خبر داده است که به سوی او فرا خوانان ، درجاتی به حساب اورده است که برخی ، برخی دیگر را تعریف می کنند، و یا بعضی بر بعضی دیگر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که به راستی خود او تبارک و تعالی نخستین کسی است که به سوی خویش فرا می خواند و دعوت به اطاعت خود و تبعیت از امر خویش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که اغاز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که به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 و هرکس را بخواهد به راه راست هدایت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رسولش را در مرتبه دوم یاد کرده ،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 پروردگارت با حکمت و موعظه نیکو فرا بخوان ، و با ان شیوه ای که نیکوتر است با انها مجادله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قران و کسی که با دستور خدا مخالفت کند و بخواهد با راهی غیر از ان چه خدا در کتابش فرموده و دستور داده که جز با ان فرا خوانده نشود؛ به سوی او دعوت کند؛ چنین کسی فرا خواننده به سوی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به راه راست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مرتبه سوم ، دعوت به سوی خدا به واسطه کتابش است، پس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قران به ان چیزی که محکم تر است ،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از کسانی یاد می کند که اجازه دعوت به سوی خدا را پس از خداو رسول به او داده است، که در قران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باید امت و گروهایی از شما باشند که به خیر و خوبی فرا می خوانند ، به انجام کار شایسته دستور می دهند و از کار زشت و ناپسند باز می دارند، و اینان همان رستگارانند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مورد این امت و گروه نیز خبر می دهدف و مشخص می کند که انان از فرزندان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ساکن حرم الهی باشند، و هرگز کسی جز خدا را نپرستیده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اینان واجب است که بسوی خدا فرا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خواندن حضرت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مسجد کسانی که در کتابش خبر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و پلیدی را از آنان دور کرده است و به طور کامل و حقیقی آنها را پاک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 نیز در توصیف امت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وصف کردیم و مقصود خدا در این آیه نیز آنها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بصیرت و روشن بینی تنها من و پیروانم به سوی خدا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 ایمان به او از وی پیروی کرد و دینی که از جانب خدا آورده بود را تصدیق نمود از امتی که مبعوث شد در میان آنها و از زمره آنها بود و به سوی آنها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هرگز برای خدا شریک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خود را با هیچ ستمی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بعدی نیز پیروان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این امت را که در قرآن بازگو کرده و فرموده است که امر به معروف و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امت را فرا خوانده به سوی خود معرفی فرموده است و اجازه فرا خواندن به سوی خود را در مورد ایشان صادر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کافی است، و نیز مومنانی که از تو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پیروان مومن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کرده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فرستاده خداست و کسانی که با او هستند، نسبت به کافران سخت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یکدیگر مهربانند آنان در حال رکوع و سجده فضل و رضوانی از خدا می خواهند، در سیمایشان اثر سجده پیداست، مثل این افراد، در تورات و انجیل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خداوند، پیامبر و کسانی را که به او ایمان آوردندخوار نمی کند، در حالی که نورشان در پیش روی و جانب راست آنها است یعنی تنها این افراد، مومن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مومنان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ستایش و توصیف کرده، تا هیچ کس جز آن که از آنان باشد، خیال ملحق کردن خود به ایشان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توصیف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حالت خشوع نماز می خوانند، و کسانی که از لغو و بیهوده روی گردانند تنها این گونه افراد، وارثان هستند، همان کسانی که فردوس را به ارث می برند، و در آنجا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و ستایش آن افراد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خداوند، خدای دیگری را نمی خوانند و نفسی را که خداوند حرام کرده است جز به حق، نمی کشند، و زنا نمی کنند و هر کس این کار را بکند، در روز قیامت، عذابش چند برابر می شود و با خواری و توهین، در عذاب، جاودانه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این مومنان، و کسانی که همانند آنها چنین صفاتی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 و دارایی هایشان را می خرد، تا در مقابل آنها بهشت بر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می کشند و در نتیجه خود نیز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بر خداست که در تورات و انجیل و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وفای خود به عهد و پیمانش را با این افراد را یادآور 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خداوند متعال در وفای به عهدش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چیزی که آن را فروختند، و آن رستگاری و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این آیه شریفه، مردی برخاست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فرمایی که اگر کسی شمشیر خود را برگیرد و آن قدر مبارزه کند تا خود نیز کشته شود، ولی پیش از آن کار حرام نیز انجام می داده است، آیا چنین شخصی شهید است؟ در آن هنگام خداوند متعال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کنندگان، پرستنده، ستایش گر، روزه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رکوع کننده، سجده کننده، امر به معروف و نهی از منکر کننده و کسانی که حدود الهی را مراقبت می کنند و مومنان 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مومن را که دارای این صفت ها و آراستگی ها هستند، به شهادت و بهشت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کنندگان از گناهان، پرستش کنندگانی که جز خدا را نمی پرستند و هیچ چیز را شریک او نمی دانند، ستایش گرانی که خدا را در هر حال، در حال سختی و راحتی، می ستایند، سائحان، که همان روزه دارانند، رکوع کنندگان سجده کننده، که مواظب نمازهای پنج گانه هستند و آن را حفظ می کنند و با رکوع و سجده نمازها، و خاشع بودن در حال نمازها، و به جا آوردن آنها در وقت های آنها، نمازهای خود را محافظت و نگهداری می کنند، امر به معروف کنندگان پس از آن که خود نیز رفتار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نهی از منکر کنندگان که خود نیز منکر و کار زشت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کسی را که این شرط ها را رعایت کرده و کشته شود، بشارت به شهادت و بهشت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تبارک و تعالی نیز بازگو می کند که جز به کسانی که دارای این شرط ها باشند، دستور جهاد و کشتن دشمنان را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کسانی که قتال می کنند، چون مظلوم واقع شده اند، اجازه داده شده و خداوند به طور حتم برای یاری آنان تواناست؛ همانان که از سر زمین خود، به  ناحق بیرون رانده شدند فقط بدین جهت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 تنها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چون تمام چیزهایی که بین زمین و اسمان قرار دارد برای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با ایمان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مومنانی که دارای ان ویژگی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 بخش از دنیا که در اختیار مشرکان ، کافران ، ستم کاران و فاجران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هستند و از اطاعت خدا و رسول سرباز می زنند ، به مومنان دارای این ویژگی ها ستم کرده اند و چیزهایی را که در اختیار دارند ار مومنان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و بس؛ چیزهایی که به دست مشرکان رسیده است، ان گاه در اثر نبرد مسلمانان ، به انان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کارهایی که به جای خود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یعنی بازگشت کرده است ؛ برای نمونه ،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زنانشان را ایلا می کنند تا چهار ماه می توانند توقف کنند و منتظر بمانند؛ پس اگر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پس خداوند بسیار بخشنده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یعنی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قصد کردند در اینده او را طلاق بدهند ، در حقیقت خداوند بسیار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دو طایفه از مسلمانان با یکدیگر جنگ و کشتار کردند، پس بین انان اصلاح کنید؛ اگر یکی از ان دو طایفه بر دیگری ستم روا داشته است، با ان طایفه ای که ستم می کند بجنگید تا به دستور و امر خدا برگردد؛ پس اگر بازگشت ، با عدالت بین ان دو را اصلاح بدهید و عدالت پیشه کنید؛ همانا خداوند عدالت پیشگان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و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دلیل است بر 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به مکانی که در ان قرار داشته یا به مکانی که بوده است ،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وقتی خورشید زایل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سایه بر می گردد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برگشتک؛ چون خورشید دوباره به حالت زوال خود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شکل ، چیزهایی که خداوند به مومنان از کفار می دهد 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واقعی مومنان بوده است و به کفار ربطی نداشته است و پس از ستم کافران به مومنان که حق مومنان را گرفته بودند، این حقوق به مومنان بازگشت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سخن خداست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جنگند، چون مورد ستم واقع شدند اجازه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ستم کرده اند، چون چیزی را گرفته بودند که مومنان از انان سزاواتر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به مومنانی این اجازه داده شده است که ان شرایط ایمان را رعایت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مومن اجازه جهاد و کشتار ندارد مگر ان زمانی که مظلوم واقع شده باشد و مظلوم به حساب نمی اید مگر ان کسی که ایمان داشته باشد، و مومن به حساب نمی اید مگر شرایط ایمان را که خداوند بر مومنان و مجاهدان قرار داده است به پا دارد و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 اگر شرایط خداوند بطور کامل در ان شخص موجود باشد ، مومن خواهد بود و هنگامی که مومن باشد ، مظلوم خواهد بود و هنگامی که مظلوم به حساب اید ، اجازه جهاد دارد؛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میجنگند چون مورد ستم واقع شدند اجازه داده شد و بطور حتم خدتوند برای یاری انان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شرایط ایمان بطور کامل در او موجود نباشد ، خودش ستمگر و از کسانی است که اهل بغی و ستم است، و جهاد با او واجب است تا ان گاه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اجازه جنگیدن و فراخواندن به سوی خداوند را ندارد؛ چون از مومنان مظلوم و ستم دیده ای نیست که خداوند به انان در قران اجازه جنگیدن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می جنگندف ـچون مورد ستم واقع شدندـ اجازه داده شد در مورد مهاجرانی که مکیان برای این مهاجران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مهاجران ستم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جنگ و کشتن مکیان به ایشان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ایه در مورد مهاجران به جهت ستم مشرکان مکه نسبت به ایشان نازل شد؛ پس چرا به جنگ و کشتار کسرای ایران ، قیصر روم و نیز دیگر مشرکان قبیله های عربی پرداختند؟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اجازه کشتار ستمکاران مکی را داشتند ، اجازه نداشتند به کشتار و جنگ کسرا و قیصر و عربهای غیر مکی بپرداختند؛ چرا که این افراد به انها ستم روا نداشته بودند بلکه غیر ایشان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بنابر فرض ، تنها اجازه مبارزه با مکیان ستمکار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مکیان انها را به ناحق از سرزمینشان بیرون 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ایه شریفه تنها مهاجرانی را که اهل مکه به انها ستم کرده بودند ،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ایه شامل کسانی که پس از این مهاجران می امدند ،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زمان که هیچ یک مهاجران مظلوم و مکیان ظالم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مردم پس از این مهاجران را نیز شامل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 گونه که تو گمان کردی و گفتی نیست ؛ بلکه این مهاجران به دو شکل مورد ستم واقغ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مکیان که به انان ستم کردند و از سر زمین و اموالشان بیرون شان راندند؛ و در نتیجه مهاجران نیز با انان جنگیدند و این کار را با اجازه الهی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کسرا و قیصر و دیگر مشرکان عرب و عجم نیز به به انان ستم کردند ؛ چون دنیا را که مومنان برای استفاده از ان ، سزاوار تر بودند، به دست گرفته بودند؛ و در نتیجه ، مومنان با اجازه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ایه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انان نیز نبرد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 را بازگرداندند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دلیل همین ایه ، مومنان در هر زمانی به جنگ و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تنها به مومنان اجازه چنین جنگ و کشتاری را داده است که شرایط بازگو شده از جانب خداوند بر مومنان ، در مورد ایمان و جهاد را رعایت کنند؛ و هرکس ان شرایط را رعایت کند، چنین شخصی مومن و مظلوم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جهاد به ان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هرکس که این ویژگی را نداشته باشد، ظالم است و از مظلومان نیست و اجازه جنگ و کشتار ، نهی از منکر و امر به معروف ندارد؛ چرا که خود او اهل این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مومنان به حساب نمی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فراخوانی دیگران به سوی خداوند را ندارد؛ چرا که نمی تواند با کسی که مانند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در حالی که مومنان مامور شده اند تا خود را فرا بخوانند و کسی که به مومنان دستور جهاد با او داده شده است،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نمی اید و جهاد کردن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از ان جلوگیری شده است و کسی که دستور فراخوانی افراد همانند او به توبه و حق و امر به معروف و نهی از منکر صادر شده است او نمی تواند به سوی خدا دعوت کند و کسی که دستور داده شده تا خود را امر به 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هرکس شرایط الهی که خداوند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انها توصیف فرموده است، بطور کامل رعایت کند، و مظلوم واقع شده باشد ؛ چنین شخصی اجازه جهاد دارد ، همانگونه که به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اجازه جهاد داده شده بود؛ زیرا حکم خدا در مورد مومنان صدر اسلام و طمانهای پس از ان یکسان است و چیزهایی که خداوند بر هر دو واجب کرده است نیز یکسان است، مگر انکه علت یا پیش امدی باشد که موجب استثنا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صدر اسلام و زمانهای بعدی در جلوگیری از حوادث نیز هردو یکسان هستند و فرایض و واجبات نیز یکی است و همانگونه که مسلمانان صدر اسلام در مورد ادای فرایض بازخواست می شوند و محاسبه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انها نیز چنین خواهند بود و هرکس ویژگی های مومنانی را که اجازه الهی برای جهاد دارند، نداشته باشد، از اهل جهاد و  مبارزه به حساب نمی اید و اجازه چنین کاری را ندارد ، تا ان گاه که به شرایط الهی بازگردد و هنگامی که بطور کامل ان شرایط را در خود بوجود اورد ، اجازه جهاد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بنده از خدا بترسد و پرهیزگار باشد و به ارزوها مغرور نشود که خدا از انها نهی فرموده است و در احادیثی که ساختگی است و بر خداوند دروغ بسته اند و قران ، انها را دروغ می شمارد و از ان حدیث ها و حاملان و راویان آنها برائت و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منزلتی پس از منزلت کسی که خود را برای کشته شدن در راه خدا عرضه می کند، وجود ندارد تا از آن راه به سوی خداوند بروند، و چنین منزلتی بالاترین و نهایی ترین کارها و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ارزش و قدرش بسیار بزرگ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هر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خویش را کنترل کند، و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بنمایاند، و خود را در برابر قرآن عرضه کند، چون هیچ کس بهتر از خود انسان خود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دید شرایطی را که خداوند برای جهاد قرار داده است، داراست، اقدام به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متوجه شد که کمبودهایی دارد باید خویشتن را اصلاح کند و وادار به انجام واجبات الهی در مورد جهاد کند، و پس از آن اقدام به جهاد کند در حالی که هر پلیدی و گناهی که بین نفس او و جهاد حایل شده بود،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کس که قصد جهاد دارد، ولی شرایط را که بیان کردیم در خود نمی بیند، نمی گوییم جهاد کنید،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خداوند را بر اهل جهاد و مبارزه که با آنان وارد معامله شده و جان ها و اموالشان را در مقابل پرداخت بهشت خریده است، برای شما بازگو کردیم و دانستید، پس هر کس در خویش بنگرد و کمبودها و کوتاهی های خویشتن را اصلاح کند و خود را بر شرایط الهی عرضه کند، و اگر دید که به طور کامل آن شرایط را دارا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خداوند متعال به آنها اجازه جنگیدن در راه خدا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سرپیچی کرد و گفت باید به جهاد بروم با آن که اصرار بر معصیت ها و کارهای حرام دارد بدون معرفت و چشم بسته به جهاد رفته و با جهل و نادانی و روایات دروغین به سوی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موردش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کار چنین اشخاصی را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دین را با گروه هایی یاری می کند، که نصیبی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هر شخصی تقوای الهی را پیشه کند و از این که جزو چنین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نصیبی از جنگشان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حذر کند و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شما بیان شد، و پس از بیان، عذری ندارید که بگویید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قوت و نیرویی جز به واسطه خداوند نیست، و او برای ما بس است، تنها بر او توکل کردیم،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اوست</w:t>
      </w:r>
    </w:p>
    <w:p>
      <w:pPr>
        <w:pStyle w:val="Heading5"/>
        <w:numPr>
          <w:ilvl w:val="4"/>
          <w:numId w:val="1"/>
        </w:numPr>
        <w:rPr/>
      </w:pPr>
      <w:bookmarkStart w:id="169" w:name="__RefHeading___Toc3134750_1878427129"/>
      <w:bookmarkStart w:id="170" w:name="_Toc72"/>
      <w:bookmarkEnd w:id="169"/>
      <w:r>
        <w:rPr>
          <w:rtl w:val="true"/>
        </w:rPr>
        <w:t>[</w:t>
      </w:r>
      <w:r>
        <w:rPr>
          <w:rtl w:val="true"/>
        </w:rPr>
        <w:t>رقم الحدیث الکلی</w:t>
      </w:r>
      <w:r>
        <w:rPr>
          <w:rtl w:val="true"/>
        </w:rPr>
        <w:t xml:space="preserve">: </w:t>
      </w:r>
      <w:r>
        <w:rPr/>
        <w:t>19950</w:t>
      </w:r>
      <w:r>
        <w:rPr>
          <w:rtl w:val="true"/>
        </w:rPr>
        <w:t xml:space="preserve"> - </w:t>
      </w:r>
      <w:r>
        <w:rPr>
          <w:rtl w:val="true"/>
        </w:rPr>
        <w:t>رقم الحدیث الباب</w:t>
      </w:r>
      <w:r>
        <w:rPr>
          <w:rtl w:val="true"/>
        </w:rPr>
        <w:t xml:space="preserve">: </w:t>
      </w:r>
      <w:r>
        <w:rPr/>
        <w:t>2</w:t>
      </w:r>
      <w:r>
        <w:rPr>
          <w:rtl w:val="true"/>
        </w:rPr>
        <w:t>]</w:t>
      </w:r>
      <w:bookmarkEnd w:id="1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وَ عَنْ عَلِیِّ بْنِ إِبْرَاهِیمَ عَنْ أَبِیهِ عَنِ ابْنِ أَبِی عُمَیْرٍ عَنْ عُمَرَ بْنِ أُذَیْنَةَ عَنْ زُرَارَةَ عَنْ عَبْدِ الْکَرِیمِ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عَبْدِ اللَّهِ ع بِمَکَّةَ إِذْ دَخَلَ عَلَیْهِ أُنَاسٌ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عَمْرُو بْنُ عُبَیْدٍ وَ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حَفْصُ بْنُ سَالِمٍ مَوْلَی ابْنِ هُبَیْرَةَ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نَاسٌ مِنْ رُؤَسَائِهِمْ وَ ذَلِکَ حِدْثَانُ </w:t>
      </w:r>
      <w:r>
        <w:rPr>
          <w:rStyle w:val="FootnoteAnchor"/>
          <w:rtl w:val="true"/>
        </w:rPr>
        <w:footnoteReference w:id="177"/>
      </w:r>
      <w:r>
        <w:rPr>
          <w:rFonts w:ascii="Amiri" w:hAnsi="Amiri" w:eastAsia="Amiri" w:cs="Amiri"/>
          <w:color w:val="111111"/>
          <w:sz w:val="28"/>
          <w:sz w:val="28"/>
          <w:szCs w:val="28"/>
          <w:rtl w:val="true"/>
          <w:lang w:bidi="ar-SA"/>
        </w:rPr>
        <w:t>قَتْلِ الْوَلِیدِ إِلَی أَنْ قَالَ فَأَسْنَدُوا أَمْرَهُمْ إِلَی عَمْرِو بْنِ عُبَیْدٍ فَتَکَلَّمَ فَأَبْلَغَ وَ أَطَالَ فَکَانَ فِیمَا قَالَ أَنْ قَالَ قَدْ قَتَلَ أَهْلُ الشَّامِ خَلِیفَتَهُمْ وَ ضَرَبَ اللَّهُ بَعْضَهُمْ بِبَعْضٍ وَ شَتَّتَ أَمْرَهُمْ فَنَظَرْنَا فَوَجَدْنَا رَجُلًا لَهُ عَقْلٌ وَ دِینٌ وَ مُرُوءَةٌ وَ مَوْضِعٌ وَ مَعْدِنٌ لِلْخِلَافَةِ وَ هُوَ مُحَمَّدُ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نَجْتَمِعَ عَلَیْهِ فَنُبَایِعَهُ ثُمَّ نَظْهَرَ مَعَهُ فَمَنْ کَانَ تَابَعَنَا فَهُوَ مِنَّا وَ کُنَّا مِنْهُ وَ مَنِ اعْتَزَلَنَا کَفَفْنَا عَنْهُ وَ مَنْ نَصَبَ لَنَا جَاهَدْنَاهُ وَ نَصَبْنَا لَهُ عَلَی بَغْیِهِ وَ رَدِّهِ إِلَی الْحَقِّ وَ أَهْلِهِ وَ قَدْ أَحْبَبْنَا أَنْ نَعْرِضَ ذَلِکَ عَلَیْکَ فَتَدْخُلَ مَعَنَا فَإِنَّهُ لَا غِنَی بِنَا عَنْ مِثْلِکَ لِمَوْضِعِکَ وَ کَثْرَةِ شِیعَتِکَ فَلَمَّا فَرَغَ قَالَ أَبُو عَبْدِ اللَّهِ ع أَ کُلُّکُمْ عَلَی مِثْلِ مَا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نَعَمْ فَحَمِدَ اللَّهَ وَ أَثْنَی عَلَیْهِ وَ صَلَّی عَلَی النَّبِیِّ ص ثُمَّ قَالَ إِنَّمَا نَسْخَطُ إِذَا عُصِیَ اللَّهُ فَأَمَّا إِذَا أُطِیعَ رَضِینَا إِلَی أَنْ قَالَ یَا عَمْرُو أَ رَأَیْتَ لَوْ بَایَعْتُ صَاحِبَکَ الَّذِی تَدْعُونِی إِلَی بَیْعَتِهِ ثُمَّ اجْتَمَعَتْ لَکُمُ الْأُمَّةُ فَلَمْ یَخْتَلِفْ عَلَیْکُمْ رَجُلَانِ فِیهَا فَأَفْضَیْتُمْ إِلَی الْمُشْرِکِینَ الَّذِینَ لَا یُسْلِمُونَ وَ لَا یُؤَدُّونَ الْجِزْیَةَ أَ کَانَ عِنْدَکُمْ وَ عِنْدَ صَاحِبِکُمْ مِنَ الْعِلْمِ مَا تَسِیرُونَ فِیهِ بِسِیرَةِ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الْمُشْرِکِینَ فِی حُرُوبِهِ قَالَ نَعَمْ قَالَ فَتَصْنَعُ مَا ذَا قَالَ نَدْعُوهُمْ إِلَی الْإِسْلَامِ فَإِنْ أَبَوْا دَعَوْنَاهُمْ إِلَی الْجِزْیَةِ قَالَ إِنْ کَانُوا مَجُوساً لَیْسُوا بِأَهْلِ الْکِتَابِ قَالَ سَوَاءٌ قَالَ وَ إِنْ کَانُوا مُشْرِکِی الْعَرَبِ وَ عَبَدَةَ الْأَوْثَانِ قَالَ سَوَاءٌ قَالَ أَخْبِرْنِی عَنِ الْقُرْآنِ تَقْرَؤُهُ قَالَ نَعَمْ قَالَ</w:t>
      </w:r>
      <w:bookmarkStart w:id="171" w:name="pg14676_198487"/>
    </w:p>
    <w:p>
      <w:pPr>
        <w:pStyle w:val="BookText"/>
        <w:rPr/>
      </w:pPr>
      <w:bookmarkEnd w:id="171"/>
      <w:r>
        <w:rPr>
          <w:rFonts w:ascii="Amiri" w:hAnsi="Amiri" w:eastAsia="Amiri" w:cs="Amiri"/>
          <w:color w:val="111111"/>
          <w:sz w:val="28"/>
          <w:sz w:val="28"/>
          <w:szCs w:val="28"/>
          <w:rtl w:val="true"/>
          <w:lang w:bidi="ar-SA"/>
        </w:rPr>
        <w:t>اقْرَأْ قاتِلُوا الَّذِینَ لا یُؤْمِنُونَ بِاللَّهِ وَ لا بِالْیَوْمِ الْآخِرِ وَ لا یُحَرِّمُونَ ما حَرَّمَ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یَدِینُونَ دِینَ الْحَقِّ مِنَ الَّذِینَ أُوتُوا الْکِتابَ حَتَّی یُعْطُوا الْجِزْیَةَ عَنْ یَدٍ وَ هُمْ صاغِرُونَ </w:t>
      </w:r>
      <w:r>
        <w:rPr>
          <w:rStyle w:val="FootnoteAnchor"/>
          <w:rtl w:val="true"/>
        </w:rPr>
        <w:footnoteReference w:id="178"/>
      </w:r>
      <w:r>
        <w:rPr>
          <w:rFonts w:ascii="Amiri" w:hAnsi="Amiri" w:eastAsia="Amiri" w:cs="Amiri"/>
          <w:color w:val="111111"/>
          <w:sz w:val="28"/>
          <w:sz w:val="28"/>
          <w:szCs w:val="28"/>
          <w:rtl w:val="true"/>
          <w:lang w:bidi="ar-SA"/>
        </w:rPr>
        <w:t>فَاسْتِثْنَاءُ اللَّهِ تَعَالَی وَ اشْتِرَاطُهُ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 الَّذِینَ لَمْ یُؤْتَوُا الْکِتَابَ سَوَاءٌ قَالَ نَعَمْ قَالَ عَمَّنْ أَخَذْتَ ذَا قَالَ سَمِعْتُ النَّاسَ یَقُولُونَ قَالَ فَدَعْ ذَاثُمَّ ذَکَرَ احْتِجَاجَهُ عَلَیْهِ وَ هُوَ طَوِیلٌ إِلَی أَنْ قَالَ ثُمَّ أَقْبَلَ عَلَی عَمْرِو بْنِ عُبَیْدٍ فَقَالَ یَا عَمْرُو اتَّقِ اللَّهَ وَ أَنْتُمْ أَیُّهَا الرَّهْطُ فَاتَّقُوا اللَّهَ فَإِنَّ أَبِی حَدَّثَنِی وَ کَانَ خَیْرَ أَهْلِ الْأَرْضِ وَ أَعْلَمَهُمْ بِکِتَابِ اللَّهِ وَ سُنَّةِ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قَالَ مَنْ ضَرَبَ النَّاسَ بِسَیْفِهِ وَ دَعَاهُمْ إِلَی نَفْسِهِ وَ فِی الْمُسْلِمِینَ مَنْ هُوَ أَعْلَمُ مِنْهُ فَهُوَ ضَالٌّ مُتَکَلِّفٌ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17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و فی الحدیث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عبدالكريم بن عقبه هاشمى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نشسته بودم كه گروهى از معتزله داخل شدند كه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كرده هبيره و تعدادى از رؤساى معتزله بودند؛ و آن در روزهاى اوليه كشته شدن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صحبت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صحبت كرد و سخنانش را طولانى كرد و از جمله در ميان سخنان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خليفه خود را كشتند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را به وسيله بعضى ديگر دفع كرد و كارشان متشتت شد و از هم پاشيد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گشتيم و مردى را يافتيم كه صاحب عقل و دين و مروت و جايگاه و شايسته خلافت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تصميم گرفتيم كه گرد او جمع شويم و با وى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پشتيبان او گشتيم و هر كس از ما متابعت كند، از ماست و ما نيز از او حمايت مى‌كنيم و هر كس از ما دورى گزيند از او بى‌نيازيم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مقابل ما، قد علم كند به دليل تعدى و تجاوزش با او جهاد مى‌كنيم و او را به حق و اهلش برمى‌گردانيم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داريم اين نقشه و برنامه خود را خدمت شما عرضه بداريم و شما نيز در جمع ما داخل شويد؛ زيرا ما از مثل شما بى نياز نيستيم به خاطر جايگاه و مقامت، و به خاطر كثرت شيعيان و پيروانت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صحبت‌هاى عمرو عبيد تمام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شما نظر عمرو را قبول داريد؟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خداوند را به جا آورد و ثناى او نمود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ناراحت مى‌شويم و به خشم مى‌آييم هنگامى كه خداوند معصيت شود، و هنگامى كه خداوند اطاعت شود راضى و خشنود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فكر كردى اگر من با صاحب تو كه مرا به بيعت با او دعوت مى‌كنى، بيعت كنم و سپس مردم دور و بر شما جمع شوند، ديگر پس از آن در اين باره عليه شما اختلاف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از اين امر، فارغ مى‌شويد و مى‌رويد به جانب مشركانى كه نه مسلمان مى‌شوند و نه جزيه مى‌پردازند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و رهبرتان علم به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مشركان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مى‌كنيد؟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اسلام دعوت مى‌كنيم و اگر نپذيرفتند به پرداخت جزيه فرا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مجوسى‌ها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از اهل كتاب نباشند، چه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همين قانون را اعمال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مساوى‌اند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مشركان عرب و بت‌پرستان باشند، چه مى‌كنيد؟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هستند و فرقى نمى‌كنند،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اين حكم را بر اساس قرآن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قرآن در اين باره خبر ده؛ آن را مى‌خوانيد؟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كسانى از اهل كتاب كه نه به خدا، و نه به روز جزا ايمان دارند، و نه آنچه را خدا و پيامبرش تحريم كرده حرام مى‌شمرند، و نه آيين حق را مى‌پذيرند، پيكار كنيد تا زمانى كه با خضوع و تسليم، جزيه را به دست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را خدا و پيامبرش تحريم كرده حرام مى‌شمرند، و نه آيين حق را مى‌پذيرند، پيكار كنيد تا زمانى كه با خضوع و تسليم، جزيه را به دست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استثنا كردن و شرط نمودن خداوند به اين كه از اهل كتاب باشند، آيا اهل كتاب و كسانى كه صاحب كتاب نيستند، هر دو مساوى‌اند؟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كجا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سخنان آن‌ها، دليل آورد و احتجاج كرد كه آن خيلى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به درستى كه پدرم كه بهترين اهل زمين و داناترين آن‌ها به كتاب خداوند و سنت پيامبرش بود، براى من حديث كرد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را با شمشيرش بزند و آن‌ها را به خودش دعوت كند در حالى كه در ميان مسلمانان داناتر از او باشد پس او گمراه زورگو است</w:t>
      </w:r>
      <w:r>
        <w:rPr>
          <w:rFonts w:eastAsia="IRNazanin" w:cs="IRNazanin"/>
          <w:color w:val="111111"/>
          <w:sz w:val="28"/>
          <w:szCs w:val="28"/>
          <w:rtl w:val="true"/>
          <w:lang w:bidi="fa-IR"/>
        </w:rPr>
        <w:t>.</w:t>
      </w:r>
    </w:p>
    <w:p>
      <w:pPr>
        <w:pStyle w:val="Heading4"/>
        <w:numPr>
          <w:ilvl w:val="3"/>
          <w:numId w:val="1"/>
        </w:numPr>
        <w:rPr/>
      </w:pPr>
      <w:bookmarkStart w:id="172" w:name="__RefHeading___Toc3134752_1878427129"/>
      <w:bookmarkStart w:id="173" w:name="_Toc73"/>
      <w:bookmarkEnd w:id="172"/>
      <w:r>
        <w:rPr/>
        <w:t>10</w:t>
      </w:r>
      <w:r>
        <w:rPr>
          <w:rtl w:val="true"/>
        </w:rPr>
        <w:t xml:space="preserve">- </w:t>
      </w:r>
      <w:r>
        <w:rPr>
          <w:rtl w:val="true"/>
        </w:rPr>
        <w:t>بَابُ وُجُوبِ الدُّعَاءِ إِلَی الْإِسْلَامِ قَبْلَ الْقِتَالِ إِلَّا لِمَنْ قُوتِلَ عَلَی الدَّعْوَةِ وَ عَرَفَهَا وَ حُکْمِ الْقِتَالِ مَعَ الظَّالِمِ‌</w:t>
      </w:r>
      <w:bookmarkEnd w:id="173"/>
    </w:p>
    <w:p>
      <w:pPr>
        <w:pStyle w:val="Heading5"/>
        <w:numPr>
          <w:ilvl w:val="4"/>
          <w:numId w:val="1"/>
        </w:numPr>
        <w:rPr/>
      </w:pPr>
      <w:bookmarkStart w:id="174" w:name="__RefHeading___Toc3134754_1878427129"/>
      <w:bookmarkStart w:id="175" w:name="_Toc74"/>
      <w:bookmarkEnd w:id="174"/>
      <w:r>
        <w:rPr>
          <w:rtl w:val="true"/>
        </w:rPr>
        <w:t>اشارة</w:t>
      </w:r>
      <w:bookmarkEnd w:id="175"/>
    </w:p>
    <w:p>
      <w:pPr>
        <w:pStyle w:val="BookText"/>
        <w:rPr/>
      </w:pPr>
      <w:r>
        <w:rPr>
          <w:rStyle w:val="FootnoteAnchor"/>
        </w:rPr>
        <w:footnoteReference w:id="18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الدُّعَاءِ إِلَی الْإِسْلَامِ قَبْلَ الْقِتَالِ إِلَّا لِمَنْ قُوتِلَ عَلَی الدَّعْوَةِ وَ عَرَفَهَا وَ حُکْمِ الْقِتَالِ مَعَ الظَّالِمِ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واجب بودن دعوت به اسلام قبل جنگ با آنان مگر برای دعوت کشتار شود و او را بشناسی و حکم جنگ با ظالم</w:t>
      </w:r>
    </w:p>
    <w:p>
      <w:pPr>
        <w:pStyle w:val="Heading5"/>
        <w:numPr>
          <w:ilvl w:val="4"/>
          <w:numId w:val="1"/>
        </w:numPr>
        <w:rPr/>
      </w:pPr>
      <w:bookmarkStart w:id="176" w:name="__RefHeading___Toc3134756_1878427129"/>
      <w:bookmarkStart w:id="177" w:name="_Toc75"/>
      <w:bookmarkEnd w:id="176"/>
      <w:r>
        <w:rPr>
          <w:rtl w:val="true"/>
        </w:rPr>
        <w:t>[</w:t>
      </w:r>
      <w:r>
        <w:rPr>
          <w:rtl w:val="true"/>
        </w:rPr>
        <w:t>رقم الحدیث الکلی</w:t>
      </w:r>
      <w:r>
        <w:rPr>
          <w:rtl w:val="true"/>
        </w:rPr>
        <w:t xml:space="preserve">: </w:t>
      </w:r>
      <w:r>
        <w:rPr/>
        <w:t>19951</w:t>
      </w:r>
      <w:r>
        <w:rPr>
          <w:rtl w:val="true"/>
        </w:rPr>
        <w:t xml:space="preserve"> - </w:t>
      </w:r>
      <w:r>
        <w:rPr>
          <w:rtl w:val="true"/>
        </w:rPr>
        <w:t>رقم الحدیث الباب</w:t>
      </w:r>
      <w:r>
        <w:rPr>
          <w:rtl w:val="true"/>
        </w:rPr>
        <w:t xml:space="preserve">: </w:t>
      </w:r>
      <w:r>
        <w:rPr/>
        <w:t>1</w:t>
      </w:r>
      <w:r>
        <w:rPr>
          <w:rtl w:val="true"/>
        </w:rPr>
        <w:t>]</w:t>
      </w:r>
      <w:bookmarkEnd w:id="17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مُحَمَّدُ بْنُ یَعْقُوبَ عَنْ عَلِیِّ بْنِ إِبْرَاهِیمَ عَنْ أَبِیهِ عَنِ</w:t>
      </w:r>
      <w:bookmarkStart w:id="178" w:name="pg14676_198488"/>
    </w:p>
    <w:p>
      <w:pPr>
        <w:pStyle w:val="BookText"/>
        <w:rPr/>
      </w:pPr>
      <w:bookmarkEnd w:id="178"/>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بَعَثَنِی رَسُولُ اللَّهِ ص إِلَی الْیَمَنِ فَقَالَ یَا عَلِیُّ لَا تُقَاتِلَنَّ أَحَداً حَتَّی تَدْعُوَهُ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 اللَّهِ لَأَنْ یَهْدِیَ اللَّهُ عَزَّ وَ جَلَّ عَلَی یَدَیْکَ رَجُلًا خَیْرٌ لَکَ مِمَّا طَلَعَتْ عَلَیْهِ الشَّمْسُ وَ غَرَبَتْ وَ لَکَ وَلَاؤُهُ 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عَنِ النَّوْفَلِیِّ مِثْلَهُ </w:t>
      </w:r>
      <w:r>
        <w:rPr>
          <w:rStyle w:val="FootnoteAnchor"/>
          <w:rtl w:val="true"/>
        </w:rPr>
        <w:footnoteReference w:id="183"/>
      </w:r>
      <w:r>
        <w:rPr>
          <w:rFonts w:ascii="Amiri" w:hAnsi="Amiri" w:eastAsia="Amiri" w:cs="Amiri"/>
          <w:color w:val="111111"/>
          <w:sz w:val="28"/>
          <w:sz w:val="28"/>
          <w:szCs w:val="28"/>
          <w:rtl w:val="true"/>
          <w:lang w:bidi="ar-SA"/>
        </w:rPr>
        <w:t xml:space="preserve">وَ عَنْ عِدَّةٍ مِنْ أَصْحَابِنَا عَنْ سَهْلِ بْنِ زِیَادٍ عَنْ مُحَمَّدِ بْنِ الْحَسَنِ بْنِ شَمُّونٍ عَنْ عَبْدِ اللَّهِ بْنِ عَبْدِ الرَّحْمَنِ عَنْ مِسْمَعِ بْنِ عَبْدِ الْمَلِکِ عَنْ أَبِی عَبْدِ اللَّهِ ع ذَکَرَ مِثْلَهُ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ـ هنگامى كه على عليه السلام را به يمن فرستاد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كسى جنگ مكن مگر اينكه قبلاً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كرده باشى كه به خدا سوگند، اگر خداوند كسى را به دست تو هدايت كند برايت بهتر است از آنچه آفتاب بر آن طلوع و غروب مى كند؛ و تو بر شخص هدايت شده ولايت دارى ، اى على </w:t>
      </w:r>
      <w:r>
        <w:rPr>
          <w:rFonts w:eastAsia="IRNazanin" w:cs="IRNazanin"/>
          <w:color w:val="111111"/>
          <w:sz w:val="28"/>
          <w:szCs w:val="28"/>
          <w:rtl w:val="true"/>
          <w:lang w:bidi="fa-IR"/>
        </w:rPr>
        <w:t>.</w:t>
      </w:r>
    </w:p>
    <w:p>
      <w:pPr>
        <w:pStyle w:val="Heading5"/>
        <w:numPr>
          <w:ilvl w:val="4"/>
          <w:numId w:val="1"/>
        </w:numPr>
        <w:rPr/>
      </w:pPr>
      <w:bookmarkStart w:id="179" w:name="__RefHeading___Toc3134758_1878427129"/>
      <w:bookmarkStart w:id="180" w:name="_Toc76"/>
      <w:bookmarkEnd w:id="179"/>
      <w:r>
        <w:rPr>
          <w:rtl w:val="true"/>
        </w:rPr>
        <w:t>[</w:t>
      </w:r>
      <w:r>
        <w:rPr>
          <w:rtl w:val="true"/>
        </w:rPr>
        <w:t>رقم الحدیث الکلی</w:t>
      </w:r>
      <w:r>
        <w:rPr>
          <w:rtl w:val="true"/>
        </w:rPr>
        <w:t xml:space="preserve">: </w:t>
      </w:r>
      <w:r>
        <w:rPr/>
        <w:t>19952</w:t>
      </w:r>
      <w:r>
        <w:rPr>
          <w:rtl w:val="true"/>
        </w:rPr>
        <w:t xml:space="preserve"> - </w:t>
      </w:r>
      <w:r>
        <w:rPr>
          <w:rtl w:val="true"/>
        </w:rPr>
        <w:t>رقم الحدیث الباب</w:t>
      </w:r>
      <w:r>
        <w:rPr>
          <w:rtl w:val="true"/>
        </w:rPr>
        <w:t xml:space="preserve">: </w:t>
      </w:r>
      <w:r>
        <w:rPr/>
        <w:t>2</w:t>
      </w:r>
      <w:r>
        <w:rPr>
          <w:rtl w:val="true"/>
        </w:rPr>
        <w:t>]</w:t>
      </w:r>
      <w:bookmarkEnd w:id="1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Amiri" w:hAnsi="Amiri" w:eastAsia="Amiri" w:cs="Amiri"/>
          <w:color w:val="111111"/>
          <w:sz w:val="28"/>
          <w:sz w:val="28"/>
          <w:szCs w:val="28"/>
          <w:rtl w:val="true"/>
          <w:lang w:bidi="ar-SA"/>
        </w:rPr>
        <w:t>وَ عَنْ مُحَمَّدِ بْنِ یَحْیَی عَنْ أَحْمَدَ بْنِ مُحَمَّدِ بْنِ عِیسَی عَنْ عَلِیِّ بْنِ الْحَکَمِ عَنْ أَبِی غُرَّةَ السُّلَمِیِّ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 إِنِّی کُنْتُ أُکْثِرُ الْغَزْوَ أُبْعِدُ فِی طَلَبِ الْأَجْرِ وَ أُطِیلُ فِی الْغَیْبَةِ فَحُجِرَ ذَلِکَ عَلَیَّ فَقَالُوا لَا غَزْوَ إِلَّا مَعَ إِمَامٍ عَادِلٍ فَمَا تَرَی أَصْلَحَکَ اللَّهُ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أُجْمِلَ لَکَ أَجْمَلْتُ وَ إِنْ شِئْتَ أَنْ أُلَخِّصَ لَکَ لَخَّصْتُ فَقَالَ بَلْ أَجْمِلْ فَقَالَ إِنَّ اللَّهَ یَحْشُرُ النَّاسَ عَلَی نِیَّاتِهِمْ یَوْمَ الْقِیَامَةِ قَالَ فَکَأَنَّهُ اشْتَهَی أَنْ یُلَخِّصَ لَهُ قَالَ فَلَخِّصْ لِی أَصْلَحَکَ اللَّهُ فَقَالَ هَاتِ فَقَالَ الرَّجُلُ غَزَوْتُ فَوَاقَعْتُ الْمُشْرِکِینَ فَیَنْبَغِی قِتَالُهُمْ قَبْلَ أَنْ أَدْعُوَهُمْ فَقَالَ إِنْ کَانُوا غَزَوْا وَ قُوتِلُوا وَ قَاتَلُوا فَإِنَّکَ تَجْتَرِئُ بِذَلِکَ وَ إِنْ کَانُوا قَوْماً لَمْ یَغْزُوا وَ لَمْ یُقَاتِلُوا فَلَا یَسَعُکَ قِتَالُهُمْ حَتَّی تَدْعُوَهُمْ فَقَالَ الرَّجُلُ فَدَعَوْتُهُمْ فَأَجَابَنِی مُجِیبٌ وَ أَقَرَّ بِالْإِسْلَامِ فِی قَلْبِهِ وَ کَانَ فِی الْإِسْلَامِ فَجِیرَ عَلَیْهِ فِی الْحُکْمِ وَ انْتُهِکَتْ حُرْمَتُهُ</w:t>
      </w:r>
      <w:bookmarkStart w:id="181" w:name="pg14676_198489"/>
    </w:p>
    <w:p>
      <w:pPr>
        <w:pStyle w:val="BookText"/>
        <w:rPr/>
      </w:pPr>
      <w:bookmarkEnd w:id="181"/>
      <w:r>
        <w:rPr>
          <w:rFonts w:ascii="Amiri" w:hAnsi="Amiri" w:eastAsia="Amiri" w:cs="Amiri"/>
          <w:color w:val="111111"/>
          <w:sz w:val="28"/>
          <w:sz w:val="28"/>
          <w:szCs w:val="28"/>
          <w:rtl w:val="true"/>
          <w:lang w:bidi="ar-SA"/>
        </w:rPr>
        <w:t xml:space="preserve">وَ أُخِذَ مَالُهُ وَ اعْتُدِیَ عَلَیْهِ فَکَیْفَ بِالْمَخْرَجِ وَ أَنَا دَعَوْتُهُ فَقَالَ إِنَّکُمَا مَأْجُورَانِ عَلَی مَا کَانَ مِنْ ذَلِکَ وَ هُوَ مَعَکَ یَحُوطُکَ </w:t>
      </w:r>
      <w:r>
        <w:rPr>
          <w:rStyle w:val="FootnoteAnchor"/>
          <w:rtl w:val="true"/>
        </w:rPr>
        <w:footnoteReference w:id="186"/>
      </w:r>
      <w:r>
        <w:rPr>
          <w:rFonts w:ascii="Amiri" w:hAnsi="Amiri" w:eastAsia="Amiri" w:cs="Amiri"/>
          <w:color w:val="111111"/>
          <w:sz w:val="28"/>
          <w:sz w:val="28"/>
          <w:szCs w:val="28"/>
          <w:rtl w:val="true"/>
          <w:lang w:bidi="ar-SA"/>
        </w:rPr>
        <w:t>مِنْ وَرَاءِ حُرْمَتِکَ وَ یَمْنَعُ قِبْلَتَکَ وَ یَدْفَعُ عَنْ کِتَابِکَ وَ یَحْقُنُ دَمَکَ خَیْرٌ مِنْ أَنْ یَکُونَ عَلَیْکَ یَهْدِمُ قِبْلَتَکَ وَ یَنْتَهِکُ حُرْمَتَکَ وَ یَسْفِکُ دَمَکَ وَ یُحْرِقُ کِتَابَکَ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عَلِیِّ بْنِ الْحَکَمِ عَنْ أَبِی عُمَرَ الشَّامِیِّ </w:t>
      </w:r>
      <w:r>
        <w:rPr>
          <w:rStyle w:val="FootnoteAnchor"/>
          <w:rtl w:val="true"/>
        </w:rPr>
        <w:footnoteReference w:id="187"/>
      </w:r>
      <w:r>
        <w:rPr>
          <w:rFonts w:ascii="Amiri" w:hAnsi="Amiri" w:eastAsia="Amiri" w:cs="Amiri"/>
          <w:color w:val="111111"/>
          <w:sz w:val="28"/>
          <w:sz w:val="28"/>
          <w:szCs w:val="28"/>
          <w:rtl w:val="true"/>
          <w:lang w:bidi="ar-SA"/>
        </w:rPr>
        <w:t xml:space="preserve">عَنْ أَبِی عَبْدِ اللَّهِ نَحْوَهُ </w:t>
      </w:r>
      <w:r>
        <w:rPr>
          <w:rStyle w:val="FootnoteAnchor"/>
          <w:rtl w:val="true"/>
        </w:rPr>
        <w:footnoteReference w:id="18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 تقدم ما یدلّ علی حرمة القتال مع الظالم فی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ما یدلّ علی المقصود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عمره سلمى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به جنگ مى‌رفتم و در پى مزد نبودم و مدّت طولانى پنهان مى‌شدم؛ حال به من گفته شده است كه جز به همراه امام عادل، نمى‌توان به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مورد چيست، خداوند خيرخواه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كوتاه پاسخ مى‌دهم و اگر بخواهى پاسخ را شرح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طور كوتاه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عزّ و جلّ‌ مردم را در روز قيامت براساس نيّت‌هايشان محشور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مشتاق بود كه برايش شرح داده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بيشتر توضيح بدهيد خداوند خيرخواه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جنگ رفتم و با مشركان مقابله كردم؛ آيا كشتن آنها پيش از فراخوانى به اسلام جايز و سزاوار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نيز به جنگ آمده‌اند و كشته شده و كشته‌اند، پس تو با جنگيدنت ثواب مى‌برى، ولى اگر گروهى بودند كه به جنگ نيامده و به كشتار نپرداخته‌اند، تو اجازۀ كشتن آنها را پيش از فراخوانى به اسلام ندارى</w:t>
      </w:r>
      <w:r>
        <w:rPr>
          <w:rFonts w:eastAsia="IRNazanin" w:cs="IRNazanin"/>
          <w:color w:val="111111"/>
          <w:sz w:val="28"/>
          <w:szCs w:val="28"/>
          <w:rtl w:val="true"/>
          <w:lang w:bidi="fa-IR"/>
        </w:rPr>
        <w:t>.</w:t>
      </w:r>
    </w:p>
    <w:p>
      <w:pPr>
        <w:pStyle w:val="Heading4"/>
        <w:numPr>
          <w:ilvl w:val="3"/>
          <w:numId w:val="1"/>
        </w:numPr>
        <w:rPr/>
      </w:pPr>
      <w:bookmarkStart w:id="182" w:name="__RefHeading___Toc3134760_1878427129"/>
      <w:bookmarkStart w:id="183" w:name="_Toc77"/>
      <w:bookmarkEnd w:id="182"/>
      <w:r>
        <w:rPr/>
        <w:t>11</w:t>
      </w:r>
      <w:r>
        <w:rPr>
          <w:rtl w:val="true"/>
        </w:rPr>
        <w:t xml:space="preserve">- </w:t>
      </w:r>
      <w:r>
        <w:rPr>
          <w:rtl w:val="true"/>
        </w:rPr>
        <w:t>بَابُ کَیْفِیَّةِ الدُّعَاءِ إِلَی الْإِسْلَامِ‌</w:t>
      </w:r>
      <w:bookmarkEnd w:id="183"/>
    </w:p>
    <w:p>
      <w:pPr>
        <w:pStyle w:val="Heading5"/>
        <w:numPr>
          <w:ilvl w:val="4"/>
          <w:numId w:val="1"/>
        </w:numPr>
        <w:rPr/>
      </w:pPr>
      <w:bookmarkStart w:id="184" w:name="__RefHeading___Toc3134762_1878427129"/>
      <w:bookmarkStart w:id="185" w:name="_Toc78"/>
      <w:bookmarkEnd w:id="184"/>
      <w:r>
        <w:rPr>
          <w:rtl w:val="true"/>
        </w:rPr>
        <w:t>اشارة</w:t>
      </w:r>
      <w:bookmarkEnd w:id="185"/>
    </w:p>
    <w:p>
      <w:pPr>
        <w:pStyle w:val="BookText"/>
        <w:rPr/>
      </w:pPr>
      <w:r>
        <w:rPr>
          <w:rStyle w:val="FootnoteAnchor"/>
        </w:rPr>
        <w:footnoteReference w:id="19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الدُّعَاءِ إِلَی الْإِسْلَامِ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کیفیت دعوت به اسلام</w:t>
      </w:r>
    </w:p>
    <w:p>
      <w:pPr>
        <w:pStyle w:val="Heading5"/>
        <w:numPr>
          <w:ilvl w:val="4"/>
          <w:numId w:val="1"/>
        </w:numPr>
        <w:rPr/>
      </w:pPr>
      <w:bookmarkStart w:id="186" w:name="__RefHeading___Toc3134764_1878427129"/>
      <w:bookmarkStart w:id="187" w:name="_Toc79"/>
      <w:bookmarkEnd w:id="186"/>
      <w:r>
        <w:rPr>
          <w:rtl w:val="true"/>
        </w:rPr>
        <w:t>[</w:t>
      </w:r>
      <w:r>
        <w:rPr>
          <w:rtl w:val="true"/>
        </w:rPr>
        <w:t>رقم الحدیث الکلی</w:t>
      </w:r>
      <w:r>
        <w:rPr>
          <w:rtl w:val="true"/>
        </w:rPr>
        <w:t xml:space="preserve">: </w:t>
      </w:r>
      <w:r>
        <w:rPr/>
        <w:t>19953</w:t>
      </w:r>
      <w:r>
        <w:rPr>
          <w:rtl w:val="true"/>
        </w:rPr>
        <w:t xml:space="preserve"> - </w:t>
      </w:r>
      <w:r>
        <w:rPr>
          <w:rtl w:val="true"/>
        </w:rPr>
        <w:t>رقم الحدیث الباب</w:t>
      </w:r>
      <w:r>
        <w:rPr>
          <w:rtl w:val="true"/>
        </w:rPr>
        <w:t xml:space="preserve">: </w:t>
      </w:r>
      <w:r>
        <w:rPr/>
        <w:t>1</w:t>
      </w:r>
      <w:r>
        <w:rPr>
          <w:rtl w:val="true"/>
        </w:rPr>
        <w:t>]</w:t>
      </w:r>
      <w:bookmarkEnd w:id="18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رِجَالٌ مِنْ قُرَیْشٍ عَلَی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کَیْفَ الدَّعْوَةُ إِلَی الدِّینِ فَقَالَ تَقُولُ بِسْمِ اللَّهِ الرَّحْمَنِ الرَّحِیمِ أَدْعُوکَ إِلَی اللَّهِ عَزَّ وَ جَلَّ وَ إِلَی دِینِهِ وَ جِمَاعُهُ أَمْرَانِ أَحَدُهُمَا مَعْرِفَةُ اللَّهِ عَزَّ وَ جَلَّ وَ الْآخَرُ الْعَمَلُ بِرِضْوَانِهِ وَ إِنَّ مَعْرِفَةَ اللَّهِ عَزَّ وَ جَلَّ أَنْ یُعْرَفَ بِالْوَحْدَانِیَّةِ وَ الرَّأْفَةِ وَ الرَّحْمَةِ وَ الْعِزَّةِ وَ الْعِلْمِ وَ الْقُدْرَةِ وَ الْعُلُوِّ عَلَی کُلِّ شَیْ‌ءٍ وَ أَنَّهُ النَّافِعُ الضَّارُّ الْقَاهِرُ لِکُلِ</w:t>
      </w:r>
      <w:bookmarkStart w:id="188" w:name="pg14676_198490"/>
    </w:p>
    <w:p>
      <w:pPr>
        <w:pStyle w:val="BookText"/>
        <w:rPr/>
      </w:pPr>
      <w:bookmarkEnd w:id="188"/>
      <w:r>
        <w:rPr>
          <w:rFonts w:ascii="Amiri" w:hAnsi="Amiri" w:eastAsia="Amiri" w:cs="Amiri"/>
          <w:color w:val="111111"/>
          <w:sz w:val="28"/>
          <w:sz w:val="28"/>
          <w:szCs w:val="28"/>
          <w:rtl w:val="true"/>
          <w:lang w:bidi="ar-SA"/>
        </w:rPr>
        <w:t>شَیْ‌ءٍ الَّذِی لَا تُدْرِکُهُ الْأَبْصَارُ وَ هُوَ یُدْرِکُ الْأَبْصَارَ وَ هُوَ اللَّطِیفُ الْخَبِیرُ وَ أَنَّ مُحَمَّداً عَبْدُهُ وَ رَسُولُهُ وَ أَنَّ مَا جَاءَ بِهِ هُوَ الْحَقُّ مِنْ عِنْدِ اللَّهِ عَزَّ وَ جَلَّ وَ مَا سِوَاهُ هُوَ الْبَاطِلُ فَإِذَا أَجَابُوا إِلَی ذَلِکَ فَلَهُمْ مَا لِلْمُسْلِمِینَ وَ عَلَیْهِمْ مَا عَلَی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عَنْ عَلِیِّ بْنِ مُحَمَّدٍ الْقَاسَانِیِّ عَنِ الْقَاسِمِ بْنِ مُحَمَّدٍ عَنْ سُلَیْمَانَ بْنِ دَاوُدَ الْمِنْقَرِیِّ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أَفْضَلُ الْکَیْفِیَّاتِ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از قريش ، خدمت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دين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خداوند عز و جل و به دين او دعوت مى كنم ، كه در دو چيز خلاصه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 شناخت خداوند عز و جل است و ديگرى ، كار كردن براى خشنودى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شناخت خداوند عز و جل اين است كه به يگانگى و رأفت و مهربانى و عزّت و دانايى و توانايى و برتر بودن از هر چيزى شناخته شود ، و به اين كه سود و زيان در دست اوست و بر هر چيز ، چيره است و ديدگان ، او را در نمى يابند و او ديدگان را در مى يابد و خُردبين و آگاه است ، و به اين كه محمّد ، بنده و فرستاده اوست و آنچه آورده ، حق و از جانب خداوند عز و جل است و جز آن ، همه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اينها را پذيرفتند ، آن گاه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وظيفه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مسلمانان دارند ، آنها نيز دارند</w:t>
      </w:r>
      <w:r>
        <w:rPr>
          <w:rFonts w:eastAsia="IRNazanin" w:cs="IRNazanin"/>
          <w:color w:val="111111"/>
          <w:sz w:val="28"/>
          <w:szCs w:val="28"/>
          <w:rtl w:val="true"/>
          <w:lang w:bidi="fa-IR"/>
        </w:rPr>
        <w:t>» .</w:t>
      </w:r>
    </w:p>
    <w:p>
      <w:pPr>
        <w:pStyle w:val="Heading4"/>
        <w:numPr>
          <w:ilvl w:val="3"/>
          <w:numId w:val="1"/>
        </w:numPr>
        <w:rPr/>
      </w:pPr>
      <w:bookmarkStart w:id="189" w:name="__RefHeading___Toc3134766_1878427129"/>
      <w:bookmarkStart w:id="190" w:name="_Toc80"/>
      <w:bookmarkEnd w:id="189"/>
      <w:r>
        <w:rPr/>
        <w:t>12</w:t>
      </w:r>
      <w:r>
        <w:rPr>
          <w:rtl w:val="true"/>
        </w:rPr>
        <w:t xml:space="preserve">- </w:t>
      </w:r>
      <w:r>
        <w:rPr>
          <w:rtl w:val="true"/>
        </w:rPr>
        <w:t>بَابُ اشْتِرَاطِ وُجُوبِ الْجِهَادِ بِأَمْرِ الْإِمَامِ وَ إِذْنِهِ وَ تَحْرِیمِ الْجِهَادِ مَعَ غَیْرِ الْإِمَامِ الْعَادِلِ‌</w:t>
      </w:r>
      <w:bookmarkEnd w:id="190"/>
    </w:p>
    <w:p>
      <w:pPr>
        <w:pStyle w:val="Heading5"/>
        <w:numPr>
          <w:ilvl w:val="4"/>
          <w:numId w:val="1"/>
        </w:numPr>
        <w:rPr/>
      </w:pPr>
      <w:bookmarkStart w:id="191" w:name="__RefHeading___Toc3134768_1878427129"/>
      <w:bookmarkStart w:id="192" w:name="_Toc81"/>
      <w:bookmarkEnd w:id="191"/>
      <w:r>
        <w:rPr>
          <w:rtl w:val="true"/>
        </w:rPr>
        <w:t>اشارة</w:t>
      </w:r>
      <w:bookmarkEnd w:id="192"/>
    </w:p>
    <w:p>
      <w:pPr>
        <w:pStyle w:val="BookText"/>
        <w:rPr/>
      </w:pPr>
      <w:r>
        <w:rPr>
          <w:rStyle w:val="FootnoteAnchor"/>
        </w:rPr>
        <w:footnoteReference w:id="194"/>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وُجُوبِ الْجِهَادِ بِأَمْرِ الْإِمَامِ وَ إِذْنِهِ وَ تَحْرِیمِ الْجِهَادِ مَعَ غَیْرِ الْإِمَامِ الْعَادِلِ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جهاد به دستور و اذن امام عادل و نهی از جهاد با غیر امام عادل</w:t>
      </w:r>
    </w:p>
    <w:p>
      <w:pPr>
        <w:pStyle w:val="Heading5"/>
        <w:numPr>
          <w:ilvl w:val="4"/>
          <w:numId w:val="1"/>
        </w:numPr>
        <w:rPr/>
      </w:pPr>
      <w:bookmarkStart w:id="193" w:name="__RefHeading___Toc3134770_1878427129"/>
      <w:bookmarkStart w:id="194" w:name="_Toc82"/>
      <w:bookmarkEnd w:id="193"/>
      <w:r>
        <w:rPr>
          <w:rtl w:val="true"/>
        </w:rPr>
        <w:t>[</w:t>
      </w:r>
      <w:r>
        <w:rPr>
          <w:rtl w:val="true"/>
        </w:rPr>
        <w:t>رقم الحدیث الکلی</w:t>
      </w:r>
      <w:r>
        <w:rPr>
          <w:rtl w:val="true"/>
        </w:rPr>
        <w:t xml:space="preserve">: </w:t>
      </w:r>
      <w:r>
        <w:rPr/>
        <w:t>19954</w:t>
      </w:r>
      <w:r>
        <w:rPr>
          <w:rtl w:val="true"/>
        </w:rPr>
        <w:t xml:space="preserve"> - </w:t>
      </w:r>
      <w:r>
        <w:rPr>
          <w:rtl w:val="true"/>
        </w:rPr>
        <w:t>رقم الحدیث الباب</w:t>
      </w:r>
      <w:r>
        <w:rPr>
          <w:rtl w:val="true"/>
        </w:rPr>
        <w:t xml:space="preserve">: </w:t>
      </w:r>
      <w:r>
        <w:rPr/>
        <w:t>1</w:t>
      </w:r>
      <w:r>
        <w:rPr>
          <w:rtl w:val="true"/>
        </w:rPr>
        <w:t>]</w:t>
      </w:r>
      <w:bookmarkEnd w:id="194"/>
    </w:p>
    <w:p>
      <w:pPr>
        <w:pStyle w:val="BookText"/>
        <w:rPr/>
      </w:pPr>
      <w:r>
        <w:rPr>
          <w:rFonts w:eastAsia="Times New Roman" w:cs="Times New Roman" w:ascii="Times New Roman" w:hAnsi="Times New Roman"/>
          <w:color w:val="111111"/>
          <w:sz w:val="28"/>
          <w:szCs w:val="28"/>
          <w:lang w:val="en-US" w:bidi="en-US"/>
        </w:rPr>
        <w:t>19954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مُحَمَّدُ بْنُ یَعْقُوبَ عَنْ مُحَمَّدِ بْنِ یَحْیَی عَنْ مُحَمَّدِ بْنِ الْحُسَیْنِ عَنْ عَلِیِّ بْنِ النُّعْمَانِ عَنْ سُوَیْدٍ الْقَلَّاءِ عَنْ بَشِیرٍ </w:t>
      </w:r>
      <w:r>
        <w:rPr>
          <w:rStyle w:val="FootnoteAnchor"/>
          <w:rtl w:val="true"/>
        </w:rPr>
        <w:footnoteReference w:id="19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رَأَیْتُ فِی الْمَنَامِ أَنِّی قُلْتُ لَکَ إِنَّ الْقِتَالَ مَعَ غَیْرِ الْإِمَامِ الْمُفْتَرَضِ طَاعَتُهُ حَرَامٌ مِثْلُ الْمَیْتَةِ وَ الدَّمِ وَ لَحْمِ الْخِنْزِیرِ فَقُلْتَ لِی نَعَمْ هُوَ کَذَلِکَ فَقَالَ أَبُو عَبْدِ اللَّهِ ع هُوَ کَذَلِکَ هُوَ کَذَلِکَ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الْحَسَنِ الطَّائِیِّ عَمَّنْ ذَکَرَهُ عَنْ عَلِیِّ بْنِ النُّعْمَانِ عَنْ سُوَیْدٍ الْقَلَّاءِ عَنْ بَشِیرٍ الدَّهَّانِ مِثْلَهُ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195" w:name="pg14676_198491"/>
    </w:p>
    <w:p>
      <w:pPr>
        <w:pStyle w:val="BookText"/>
        <w:rPr/>
      </w:pPr>
      <w:bookmarkEnd w:id="19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به شما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جنگيدن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امام مفترض الطاعه حرام است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خون و گوشت خوك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به من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همين‌طور است</w:t>
      </w:r>
      <w:r>
        <w:rPr>
          <w:rFonts w:eastAsia="IRNazanin" w:cs="IRNazanin"/>
          <w:color w:val="111111"/>
          <w:sz w:val="28"/>
          <w:szCs w:val="28"/>
          <w:rtl w:val="true"/>
          <w:lang w:bidi="fa-IR"/>
        </w:rPr>
        <w:t>.</w:t>
      </w:r>
    </w:p>
    <w:p>
      <w:pPr>
        <w:pStyle w:val="Heading5"/>
        <w:numPr>
          <w:ilvl w:val="4"/>
          <w:numId w:val="1"/>
        </w:numPr>
        <w:rPr/>
      </w:pPr>
      <w:bookmarkStart w:id="196" w:name="__RefHeading___Toc3134772_1878427129"/>
      <w:bookmarkStart w:id="197" w:name="_Toc83"/>
      <w:bookmarkEnd w:id="196"/>
      <w:r>
        <w:rPr>
          <w:rtl w:val="true"/>
        </w:rPr>
        <w:t>[</w:t>
      </w:r>
      <w:r>
        <w:rPr>
          <w:rtl w:val="true"/>
        </w:rPr>
        <w:t>رقم الحدیث الکلی</w:t>
      </w:r>
      <w:r>
        <w:rPr>
          <w:rtl w:val="true"/>
        </w:rPr>
        <w:t xml:space="preserve">: </w:t>
      </w:r>
      <w:r>
        <w:rPr/>
        <w:t>19955</w:t>
      </w:r>
      <w:r>
        <w:rPr>
          <w:rtl w:val="true"/>
        </w:rPr>
        <w:t xml:space="preserve"> - </w:t>
      </w:r>
      <w:r>
        <w:rPr>
          <w:rtl w:val="true"/>
        </w:rPr>
        <w:t>رقم الحدیث الباب</w:t>
      </w:r>
      <w:r>
        <w:rPr>
          <w:rtl w:val="true"/>
        </w:rPr>
        <w:t xml:space="preserve">: </w:t>
      </w:r>
      <w:r>
        <w:rPr/>
        <w:t>2</w:t>
      </w:r>
      <w:r>
        <w:rPr>
          <w:rtl w:val="true"/>
        </w:rPr>
        <w:t>]</w:t>
      </w:r>
      <w:bookmarkEnd w:id="197"/>
    </w:p>
    <w:p>
      <w:pPr>
        <w:pStyle w:val="BookText"/>
        <w:rPr/>
      </w:pPr>
      <w:r>
        <w:rPr>
          <w:rFonts w:eastAsia="Times New Roman" w:cs="Times New Roman" w:ascii="Times New Roman" w:hAnsi="Times New Roman"/>
          <w:color w:val="111111"/>
          <w:sz w:val="28"/>
          <w:szCs w:val="28"/>
          <w:lang w:val="en-US" w:bidi="en-US"/>
        </w:rPr>
        <w:t>19955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Amiri" w:hAnsi="Amiri" w:eastAsia="Amiri" w:cs="Amiri"/>
          <w:color w:val="111111"/>
          <w:sz w:val="28"/>
          <w:sz w:val="28"/>
          <w:szCs w:val="28"/>
          <w:rtl w:val="true"/>
          <w:lang w:bidi="ar-SA"/>
        </w:rPr>
        <w:t>وَ عَنْ عَلِیِّ بْنِ إِبْرَاهِیمَ عَنْ أَبِیهِ عَنِ ابْنِ أَبِی عُمَیْرٍ عَنِ الْحَکَمِ بْنِ مِسْکِینٍ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عَبْدَ الْمَلِکِ مَا لِی لَا أَرَاکَ تَخْرُجُ إِلَی هَذِهِ الْمَوَاضِعِ الَّتِی یَخْرُجُ إِلَیْهَا أَهْلُ بِلَادِکَ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قَالَ جُدَّةُ وَ عَبَّادَانُ وَ الْمَصِّیصَةُ وَ قَزْوِینُ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انْتِظَاراً لِأَمْرِکُمْ وَ الِاقْتِدَاءِ بِکُمْ فَقَالَ إِی وَ اللَّهِ لَوْ کانَ خَیْراً ما سَبَقُونا إِلَیْهِ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فَإِنَّ الزَّیْدِیَّةَ یَقُولُونَ لَیْسَ بَیْنَنَا وَ بَیْنَ جَعْفَرٍ خِلَافٌ إِلَّا أَنَّهُ لَا یَرَی الْجِهَادَ فَقَالَ أَنَا لَا أَرَاهُ بَلَی وَ اللَّهِ إِنِّی لَأَرَاهُ وَ لَکِنِّی أَکْرَهُ أَنْ أَدَعَ عِلْمِی إِلَی </w:t>
      </w:r>
      <w:r>
        <w:rPr>
          <w:rStyle w:val="FootnoteAnchor"/>
          <w:rtl w:val="true"/>
        </w:rPr>
        <w:footnoteReference w:id="199"/>
      </w:r>
      <w:r>
        <w:rPr>
          <w:rFonts w:ascii="Amiri" w:hAnsi="Amiri" w:eastAsia="Amiri" w:cs="Amiri"/>
          <w:color w:val="111111"/>
          <w:sz w:val="28"/>
          <w:sz w:val="28"/>
          <w:szCs w:val="28"/>
          <w:rtl w:val="true"/>
          <w:lang w:bidi="ar-SA"/>
        </w:rPr>
        <w:t>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بن 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نمى‌بينم كه تو به سوى اين مواضعى كه اهل سرزمينت مى‌روند، بروى‌؟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آبادان، مصيصيه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اقتدا به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اين كار خير بود به هيچ وجه آنها بر ما پيشى نمى‌گرفتند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طايفۀ زيديه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ما با جعفر عليه السّلام اين است كه او نظر به جهاد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به جهاد ندارم، چرا،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به جهاد دارم، ولى خوش نمى‌دارم كه علم و دانش خود را به سوى جهل و نادانى آنها ببرم</w:t>
      </w:r>
      <w:r>
        <w:rPr>
          <w:rFonts w:eastAsia="IRNazanin" w:cs="IRNazanin"/>
          <w:color w:val="111111"/>
          <w:sz w:val="28"/>
          <w:szCs w:val="28"/>
          <w:rtl w:val="true"/>
          <w:lang w:bidi="fa-IR"/>
        </w:rPr>
        <w:t>.</w:t>
      </w:r>
    </w:p>
    <w:p>
      <w:pPr>
        <w:pStyle w:val="Heading5"/>
        <w:numPr>
          <w:ilvl w:val="4"/>
          <w:numId w:val="1"/>
        </w:numPr>
        <w:rPr/>
      </w:pPr>
      <w:bookmarkStart w:id="198" w:name="__RefHeading___Toc3134774_1878427129"/>
      <w:bookmarkStart w:id="199" w:name="_Toc84"/>
      <w:bookmarkEnd w:id="198"/>
      <w:r>
        <w:rPr>
          <w:rtl w:val="true"/>
        </w:rPr>
        <w:t>[</w:t>
      </w:r>
      <w:r>
        <w:rPr>
          <w:rtl w:val="true"/>
        </w:rPr>
        <w:t>رقم الحدیث الکلی</w:t>
      </w:r>
      <w:r>
        <w:rPr>
          <w:rtl w:val="true"/>
        </w:rPr>
        <w:t xml:space="preserve">: </w:t>
      </w:r>
      <w:r>
        <w:rPr/>
        <w:t>19956</w:t>
      </w:r>
      <w:r>
        <w:rPr>
          <w:rtl w:val="true"/>
        </w:rPr>
        <w:t xml:space="preserve"> - </w:t>
      </w:r>
      <w:r>
        <w:rPr>
          <w:rtl w:val="true"/>
        </w:rPr>
        <w:t>رقم الحدیث الباب</w:t>
      </w:r>
      <w:r>
        <w:rPr>
          <w:rtl w:val="true"/>
        </w:rPr>
        <w:t xml:space="preserve">: </w:t>
      </w:r>
      <w:r>
        <w:rPr/>
        <w:t>3</w:t>
      </w:r>
      <w:r>
        <w:rPr>
          <w:rtl w:val="true"/>
        </w:rPr>
        <w:t>]</w:t>
      </w:r>
      <w:bookmarkEnd w:id="19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Amiri" w:hAnsi="Amiri" w:eastAsia="Amiri" w:cs="Amiri"/>
          <w:color w:val="111111"/>
          <w:sz w:val="28"/>
          <w:sz w:val="28"/>
          <w:szCs w:val="28"/>
          <w:rtl w:val="true"/>
          <w:lang w:bidi="ar-SA"/>
        </w:rPr>
        <w:t>وَ عَنْهُ عَنْ أَبِیهِ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عَبَّادٌ الْبَصْرِیُّ </w:t>
      </w:r>
      <w:r>
        <w:rPr>
          <w:rStyle w:val="FootnoteAnchor"/>
          <w:rtl w:val="true"/>
        </w:rPr>
        <w:footnoteReference w:id="202"/>
      </w:r>
      <w:r>
        <w:rPr>
          <w:rFonts w:ascii="Amiri" w:hAnsi="Amiri" w:eastAsia="Amiri" w:cs="Amiri"/>
          <w:color w:val="111111"/>
          <w:sz w:val="28"/>
          <w:sz w:val="28"/>
          <w:szCs w:val="28"/>
          <w:rtl w:val="true"/>
          <w:lang w:bidi="ar-SA"/>
        </w:rPr>
        <w:t>عَلِیَّ بْنَ الْحُسَیْنِ ع فِی طَرِیقِ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یَا عَلِیَّ بْنَ الْحُسَیْنِ تَرَکْتَ الْجِهَادَ وَ صُعُوبَتَهُ وَ أَقْبَلْتَ عَلَی الْحَجِّ وَ لِینِهِ إِنَّ اللَّهَ عَزَّ وَ جَلَّ یَقُولُ إِنَّ اللَّهَ اشْتَری مِنَ الْمُؤْمِنِینَ أَنْفُسَهُمْ وَ أَمْوالَهُمْ بِأَنَّ لَهُمُ الْجَنَّةَ یُقاتِلُونَ فِی سَبِیلِ اللَّهِ </w:t>
      </w:r>
      <w:r>
        <w:rPr>
          <w:rStyle w:val="FootnoteAnchor"/>
          <w:rtl w:val="true"/>
        </w:rPr>
        <w:footnoteReference w:id="203"/>
      </w:r>
      <w:r>
        <w:rPr>
          <w:rFonts w:ascii="Amiri" w:hAnsi="Amiri" w:eastAsia="Amiri" w:cs="Amiri"/>
          <w:color w:val="111111"/>
          <w:sz w:val="28"/>
          <w:sz w:val="28"/>
          <w:szCs w:val="28"/>
          <w:rtl w:val="true"/>
          <w:lang w:bidi="ar-SA"/>
        </w:rPr>
        <w:t>الْآیَةَ فَقَالَ عَلِیُّ بْنُ الْحُسَیْنِ ص أَتِمَّ الْآیَةَ فَقَالَ التَّائِبُونَ الْعابِدُونَ الْآیَةَ فَقَالَ عَلِیُّ بْنُ الْحُسَیْنِ ع إِذَا رَأَیْنَا هَؤُلَاءِ الَّذِینَ هَذِهِ صِفَتُهُمْ فَالْجِهَادُ مَعَهُمْ أَفْضَلُ مِنَ الْحَجِّ</w:t>
      </w:r>
      <w:r>
        <w:rPr>
          <w:rFonts w:eastAsia="Amiri" w:cs="Amiri" w:ascii="Amiri" w:hAnsi="Amiri"/>
          <w:color w:val="111111"/>
          <w:sz w:val="28"/>
          <w:szCs w:val="28"/>
          <w:rtl w:val="true"/>
          <w:lang w:bidi="ar-SA"/>
        </w:rPr>
        <w:t>.</w:t>
      </w:r>
      <w:bookmarkStart w:id="200" w:name="pg14676_198492"/>
    </w:p>
    <w:p>
      <w:pPr>
        <w:pStyle w:val="BookText"/>
        <w:rPr/>
      </w:pPr>
      <w:bookmarkEnd w:id="200"/>
      <w:r>
        <w:rPr>
          <w:rFonts w:ascii="Amiri" w:hAnsi="Amiri" w:eastAsia="Amiri" w:cs="Amiri"/>
          <w:color w:val="111111"/>
          <w:sz w:val="28"/>
          <w:sz w:val="28"/>
          <w:szCs w:val="28"/>
          <w:rtl w:val="true"/>
          <w:lang w:bidi="ar-SA"/>
        </w:rPr>
        <w:t xml:space="preserve">وَ رَوَاهُ الطَّبْرِسِیُّ فِی الْإِحْتِجَاجِ مُرْسَلًا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عَنْ رِجَالِهِ عَنْ عَلِیِّ بْنِ الْحُسَیْنِ ع مِثْلَهُ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عبّاد بصرىّ‌ در راه مكّه به حضرت سجّاد عليه السّلام برخورده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 آيا جهاد با سختيهاش را ترك گفته و رو سوى حجّ‌ با آسانى آن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از مؤمنان جانها و مالهاشان را بخريد و به بهاى آنكه بهشت براى آنان باشد، در راه خدا كارزار مى‌كنند پس مى‌كشند و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است راست و درست بر خداى در تورات و انجيل و قرآن، و كيست كه به پيمان خويش از خدا وفادارتر است‌؟ پس به اين خريد و فروخت كه كرديد شادمان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رستگارى و كاميابى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تمام كن،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توبه‌كنندگان و پرستندگان و ستايندگان سپاسدار و روزه‌داران و ركوع‌كنندگان و سجودكنندگان و فرمايندگان به كار نيك و بازدارندگان از كار زشت و نگهداران مرزهاى خداى، و مؤمنان را مژده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اين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اين صفات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يافتى جهاد با ايشان افضل از انجام حجّ‌ است‌؟</w:t>
      </w:r>
      <w:r>
        <w:rPr>
          <w:rFonts w:eastAsia="IRNazanin" w:cs="IRNazanin"/>
          <w:color w:val="111111"/>
          <w:sz w:val="28"/>
          <w:szCs w:val="28"/>
          <w:rtl w:val="true"/>
          <w:lang w:bidi="fa-IR"/>
        </w:rPr>
        <w:t>!.</w:t>
      </w:r>
    </w:p>
    <w:p>
      <w:pPr>
        <w:pStyle w:val="Heading5"/>
        <w:numPr>
          <w:ilvl w:val="4"/>
          <w:numId w:val="1"/>
        </w:numPr>
        <w:rPr/>
      </w:pPr>
      <w:bookmarkStart w:id="201" w:name="__RefHeading___Toc3134776_1878427129"/>
      <w:bookmarkStart w:id="202" w:name="_Toc85"/>
      <w:bookmarkEnd w:id="201"/>
      <w:r>
        <w:rPr>
          <w:rtl w:val="true"/>
        </w:rPr>
        <w:t>[</w:t>
      </w:r>
      <w:r>
        <w:rPr>
          <w:rtl w:val="true"/>
        </w:rPr>
        <w:t>رقم الحدیث الکلی</w:t>
      </w:r>
      <w:r>
        <w:rPr>
          <w:rtl w:val="true"/>
        </w:rPr>
        <w:t xml:space="preserve">: </w:t>
      </w:r>
      <w:r>
        <w:rPr/>
        <w:t>19957</w:t>
      </w:r>
      <w:r>
        <w:rPr>
          <w:rtl w:val="true"/>
        </w:rPr>
        <w:t xml:space="preserve"> - </w:t>
      </w:r>
      <w:r>
        <w:rPr>
          <w:rtl w:val="true"/>
        </w:rPr>
        <w:t>رقم الحدیث الباب</w:t>
      </w:r>
      <w:r>
        <w:rPr>
          <w:rtl w:val="true"/>
        </w:rPr>
        <w:t xml:space="preserve">: </w:t>
      </w:r>
      <w:r>
        <w:rPr/>
        <w:t>4</w:t>
      </w:r>
      <w:r>
        <w:rPr>
          <w:rtl w:val="true"/>
        </w:rPr>
        <w:t>]</w:t>
      </w:r>
      <w:bookmarkEnd w:id="202"/>
    </w:p>
    <w:p>
      <w:pPr>
        <w:pStyle w:val="BookText"/>
        <w:rPr/>
      </w:pPr>
      <w:r>
        <w:rPr>
          <w:rFonts w:eastAsia="Times New Roman" w:cs="Times New Roman" w:ascii="Times New Roman" w:hAnsi="Times New Roman"/>
          <w:color w:val="111111"/>
          <w:sz w:val="28"/>
          <w:szCs w:val="28"/>
          <w:lang w:val="en-US" w:bidi="en-US"/>
        </w:rPr>
        <w:t>19957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وَ عَنْ مُحَمَّدِ بْنِ أَبِی عَبْدِ اللَّهِ وَ مُحَمَّدِ بْنِ الْحَسَنِ عَنْ سَهْلِ بْنِ زِیَادٍ وَ عَنْ مُحَمَّدِ بْنِ یَحْیَی عَنْ أَحْمَدَ بْنِ مُحَمَّدٍ جَمِیعاً عَنِ الْحَسَنِ بْنِ الْعَبَّاسِ بْنِ الْجَرِیشِ عَنْ أَبِی جَعْفَرٍ الثَّانِی ع فِی حَدِیثٍ طَوِیلٍ فِی شَأْنِ إِنَّا أَنْزَلْنَاهُ قَالَ وَ لَا أَعْلَمُ فِی هَذَا الزَّمَانِ جِهَاداً إِلَّا الْحَجَّ وَ الْعُمْرَةَ وَ الْجِوَارَ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عباس بن جَريش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آن حضرت در روايت طولانى كه درباره شأن نزول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جهادى را نمى‌شناسم مگر حج و عمره و در جوار كعبه بودن</w:t>
      </w:r>
      <w:r>
        <w:rPr>
          <w:rFonts w:eastAsia="IRNazanin" w:cs="IRNazanin"/>
          <w:color w:val="111111"/>
          <w:sz w:val="28"/>
          <w:szCs w:val="28"/>
          <w:rtl w:val="true"/>
          <w:lang w:bidi="fa-IR"/>
        </w:rPr>
        <w:t>.</w:t>
      </w:r>
    </w:p>
    <w:p>
      <w:pPr>
        <w:pStyle w:val="Heading5"/>
        <w:numPr>
          <w:ilvl w:val="4"/>
          <w:numId w:val="1"/>
        </w:numPr>
        <w:rPr/>
      </w:pPr>
      <w:bookmarkStart w:id="203" w:name="__RefHeading___Toc3134778_1878427129"/>
      <w:bookmarkStart w:id="204" w:name="_Toc86"/>
      <w:bookmarkEnd w:id="203"/>
      <w:r>
        <w:rPr>
          <w:rtl w:val="true"/>
        </w:rPr>
        <w:t>[</w:t>
      </w:r>
      <w:r>
        <w:rPr>
          <w:rtl w:val="true"/>
        </w:rPr>
        <w:t>رقم الحدیث الکلی</w:t>
      </w:r>
      <w:r>
        <w:rPr>
          <w:rtl w:val="true"/>
        </w:rPr>
        <w:t xml:space="preserve">: </w:t>
      </w:r>
      <w:r>
        <w:rPr/>
        <w:t>19958</w:t>
      </w:r>
      <w:r>
        <w:rPr>
          <w:rtl w:val="true"/>
        </w:rPr>
        <w:t xml:space="preserve"> - </w:t>
      </w:r>
      <w:r>
        <w:rPr>
          <w:rtl w:val="true"/>
        </w:rPr>
        <w:t>رقم الحدیث الباب</w:t>
      </w:r>
      <w:r>
        <w:rPr>
          <w:rtl w:val="true"/>
        </w:rPr>
        <w:t xml:space="preserve">: </w:t>
      </w:r>
      <w:r>
        <w:rPr/>
        <w:t>5</w:t>
      </w:r>
      <w:r>
        <w:rPr>
          <w:rtl w:val="true"/>
        </w:rPr>
        <w:t>]</w:t>
      </w:r>
      <w:bookmarkEnd w:id="2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Amiri" w:hAnsi="Amiri" w:eastAsia="Amiri" w:cs="Amiri"/>
          <w:color w:val="111111"/>
          <w:sz w:val="28"/>
          <w:sz w:val="28"/>
          <w:szCs w:val="28"/>
          <w:rtl w:val="true"/>
          <w:lang w:bidi="ar-SA"/>
        </w:rPr>
        <w:t>وَ عَنْ عِدَّةٍ مِنْ أَصْحَابِنَا عَنْ سَهْلِ بْنِ زِیَادٍ عَنْ أَحْمَدَ بْنِ مُحَمَّدِ بْنِ أَبِی نَصْرٍ عَنْ مُحَمَّدِ بْنِ عَبْدِ اللَّهِ وَ عَنْ مُحَمَّدِ بْنِ یَحْیَی عَنْ أَحْمَدَ بْنِ مُحَمَّدٍ عَنِ الْعَبَّاسِ بْنِ الْمَعْرُوفِ عَنْ صَفْوَانَ بْنِ یَحْیَی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لِلرِّضَا ع وَ أَنَا أَسْمَعَ حَدَّثَنِی أَبِی عَنْ أَهْلِ بَیْتِهِ عَنْ آبَائِهِ أَنَّهُ قَالَ لَهُ بَعْضُهُمْ إِنَّ فِی بِلَادِنَا مَوْضِعَ رِبَاطٍ یُقَالُ لَهُ قَزْوِینُ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 یُقَالُ لَهُ الدَّیْلَمُ فَهَلْ مِنْ جِهَادٍ أَوْ هَلْ مِنْ رِبَاطٍ فَقَالَ عَلَیْکُمْ بِهَذَا الْبَیْتِ فَحُجُّوهُ فَأَعَادَ عَلَیْهِ الْحَدِیثَ فَقَالَ عَلَیْکُمْ بِهَذَا الْبَیْتِ فَحُجُّوهُ أَ مَا یَرْضَی أَحَدُکُمْ أَنْ یَکُونَ فِی بَیْتِهِ یُنْفِقُ عَلَی عِیَالِهِ مِنْ طَوْلِهِ یَنْتَظِرُ أَمْرَنَا فَإِنْ أَدْرَکَهُ کَانَ کَمَنْ شَهِدَ مَعَ رَسُولِ اللَّهِ ص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یَنْتَظِرُ أَمْرَنَا کَانَ کَمَنْ کَانَ مَعَ قَائِمِنَا صَلَوَاتُ اللَّهِ عَلَیْهِ هَکَذَا فِی فُسْطَاطِهِ وَ جَمَعَ بَیْنَ السَّبَّابَتَیْنِ وَ لَا أَقُولُ</w:t>
      </w:r>
      <w:r>
        <w:rPr>
          <w:rFonts w:eastAsia="Amiri" w:cs="Amiri" w:ascii="Amiri" w:hAnsi="Amiri"/>
          <w:color w:val="111111"/>
          <w:sz w:val="28"/>
          <w:szCs w:val="28"/>
          <w:rtl w:val="true"/>
          <w:lang w:bidi="ar-SA"/>
        </w:rPr>
        <w:t>:</w:t>
      </w:r>
      <w:bookmarkStart w:id="205" w:name="pg14676_198493"/>
    </w:p>
    <w:p>
      <w:pPr>
        <w:pStyle w:val="BookText"/>
        <w:rPr/>
      </w:pPr>
      <w:bookmarkEnd w:id="205"/>
      <w:r>
        <w:rPr>
          <w:rFonts w:ascii="Amiri" w:hAnsi="Amiri" w:eastAsia="Amiri" w:cs="Amiri"/>
          <w:color w:val="111111"/>
          <w:sz w:val="28"/>
          <w:sz w:val="28"/>
          <w:szCs w:val="28"/>
          <w:rtl w:val="true"/>
          <w:lang w:bidi="ar-SA"/>
        </w:rPr>
        <w:t>هَکَذَا وَ جَمَعَ بَیْنَ السَّبَّابَةِ وَ الْوُسْطَی فَإِنَّ هَذِهِ أَطْوَلُ مِنْ هَذِهِ فَقَالَ أَبُو الْحَسَنِ ع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مغيره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مى‌شنيدم كه محمّد بن عبد اللّه به امام رضا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خاندانش از پدرانش نقل كرد كه به يكى از اهل بيت عليهم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مرزى به نام قزوين و دشمنى به نام ديلم وجود دارد مى‌توان با آنان جهاد كرد يا در آنجا مرزبانى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زيارت اين خانه، پس خانه خدا را حج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زيارت اين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خدا را حج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يكى از شما خوشنود نمى‌شود كه در خانه خود بنشيند و در طول زندگى خويش به خانواده‌اش انفاق كند و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دريافت، به سان كسى خواهد بود كه در جنگ بدر در ركاب پيامبر خدا صلّى اللّه عليه و اله بوده و اگر در انتظار دولت ما بميرد همانند كسى خواهد بود كه همانند اين در خيمه قائم ما عليه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و چپ خود را در كنار هم قرار داد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سخن انگشت اشاره دست خود را با انگشت ميانى كه در كنار آن است، كنار هم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پايان سخن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w:t>
      </w:r>
    </w:p>
    <w:p>
      <w:pPr>
        <w:pStyle w:val="Heading5"/>
        <w:numPr>
          <w:ilvl w:val="4"/>
          <w:numId w:val="1"/>
        </w:numPr>
        <w:rPr/>
      </w:pPr>
      <w:bookmarkStart w:id="206" w:name="__RefHeading___Toc3134780_1878427129"/>
      <w:bookmarkStart w:id="207" w:name="_Toc87"/>
      <w:bookmarkEnd w:id="206"/>
      <w:r>
        <w:rPr>
          <w:rtl w:val="true"/>
        </w:rPr>
        <w:t>[</w:t>
      </w:r>
      <w:r>
        <w:rPr>
          <w:rtl w:val="true"/>
        </w:rPr>
        <w:t>رقم الحدیث الکلی</w:t>
      </w:r>
      <w:r>
        <w:rPr>
          <w:rtl w:val="true"/>
        </w:rPr>
        <w:t xml:space="preserve">: </w:t>
      </w:r>
      <w:r>
        <w:rPr/>
        <w:t>19959</w:t>
      </w:r>
      <w:r>
        <w:rPr>
          <w:rtl w:val="true"/>
        </w:rPr>
        <w:t xml:space="preserve"> - </w:t>
      </w:r>
      <w:r>
        <w:rPr>
          <w:rtl w:val="true"/>
        </w:rPr>
        <w:t>رقم الحدیث الباب</w:t>
      </w:r>
      <w:r>
        <w:rPr>
          <w:rtl w:val="true"/>
        </w:rPr>
        <w:t xml:space="preserve">: </w:t>
      </w:r>
      <w:r>
        <w:rPr/>
        <w:t>6</w:t>
      </w:r>
      <w:r>
        <w:rPr>
          <w:rtl w:val="true"/>
        </w:rPr>
        <w:t>]</w:t>
      </w:r>
      <w:bookmarkEnd w:id="207"/>
    </w:p>
    <w:p>
      <w:pPr>
        <w:pStyle w:val="BookText"/>
        <w:rPr/>
      </w:pPr>
      <w:r>
        <w:rPr>
          <w:rFonts w:eastAsia="Times New Roman" w:cs="Times New Roman" w:ascii="Times New Roman" w:hAnsi="Times New Roman"/>
          <w:color w:val="111111"/>
          <w:sz w:val="28"/>
          <w:szCs w:val="28"/>
          <w:lang w:val="en-US" w:bidi="en-US"/>
        </w:rPr>
        <w:t>19959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مُحَمَّدُ بْنُ الْحَسَنِ بِإِسْنَادِهِ عَنْ مُحَمَّدِ بْنِ الْحَسَنِ الصَّفَّارِ عَنِ الْحَسَنِ بْنِ مُوسَی الْخَشَّابِ عَنْ أَبِی طَاهِرٍ الْوَرَّاقِ عَنْ رَبِیعِ بْنِ سُلَیْمَانَ الْخَزَّازِ عَنْ رَجُلٍ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لِعَلِیِّ بْنِ الْحُسَیْنِ ع أَقْبَلْتَ عَلَی الْحَجِّ وَ تَرَکْتَ الْجِهَادَ فَوَجَدْتَ الْحَجَّ أَیْسَرَ عَلَیْکَ وَ اللَّهُ یَقُولُ إِنَّ اللَّهَ اشْتَری مِنَ الْمُؤْمِنِینَ أَنْفُسَهُمْ وَ أَمْوالَهُمْ </w:t>
      </w:r>
      <w:r>
        <w:rPr>
          <w:rStyle w:val="FootnoteAnchor"/>
          <w:rtl w:val="true"/>
        </w:rPr>
        <w:footnoteReference w:id="209"/>
      </w:r>
      <w:r>
        <w:rPr>
          <w:rFonts w:ascii="Amiri" w:hAnsi="Amiri" w:eastAsia="Amiri" w:cs="Amiri"/>
          <w:color w:val="111111"/>
          <w:sz w:val="28"/>
          <w:sz w:val="28"/>
          <w:szCs w:val="28"/>
          <w:rtl w:val="true"/>
          <w:lang w:bidi="ar-SA"/>
        </w:rPr>
        <w:t>الْآیَةَ فَقَالَ عَلِیُّ بْنُ الْحُسَیْنِ ع اقْرَأْ مَا بَعْدَهَا قَالَ فَقَرَأَ التَّائِبُونَ الْعابِدُونَ الْحامِدُونَ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الْحافِظُونَ لِحُدُودِ اللَّهِ </w:t>
      </w:r>
      <w:r>
        <w:rPr>
          <w:rStyle w:val="FootnoteAnchor"/>
          <w:rtl w:val="true"/>
        </w:rPr>
        <w:footnoteReference w:id="210"/>
      </w:r>
      <w:r>
        <w:rPr>
          <w:rFonts w:ascii="Amiri" w:hAnsi="Amiri" w:eastAsia="Amiri" w:cs="Amiri"/>
          <w:color w:val="111111"/>
          <w:sz w:val="28"/>
          <w:sz w:val="28"/>
          <w:szCs w:val="28"/>
          <w:rtl w:val="true"/>
          <w:lang w:bidi="ar-SA"/>
        </w:rPr>
        <w:t>قَالَ فَقَالَ عَلِیُّ بْنُ الْحُسَیْنِ ع إِذَا ظَهَرَ هَؤُلَاءِ لَمْ نُؤْثِرْ عَلَی الْجِهَادِ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انجام حج کرده‌ای و جهاد را رها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برای خودت راحت‌تر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یافته‌ای و حال آنکه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اشْتَری مِنَ المُؤْمِنِینَ أَنْفُسَهُمْ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بعدی را نیز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 النَّاهُونَ عَنِ المُنْکَرِ وَ الْحافِظُونَ لِحُدُودِ اللهِ وَ 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 هیچ چیزی را بر جهاد مقّدم نمی‌کنیم</w:t>
      </w:r>
      <w:r>
        <w:rPr>
          <w:rFonts w:eastAsia="IRNazanin" w:cs="IRNazanin"/>
          <w:color w:val="111111"/>
          <w:sz w:val="28"/>
          <w:szCs w:val="28"/>
          <w:rtl w:val="true"/>
          <w:lang w:bidi="fa-IR"/>
        </w:rPr>
        <w:t>».</w:t>
      </w:r>
    </w:p>
    <w:p>
      <w:pPr>
        <w:pStyle w:val="Heading5"/>
        <w:numPr>
          <w:ilvl w:val="4"/>
          <w:numId w:val="1"/>
        </w:numPr>
        <w:rPr/>
      </w:pPr>
      <w:bookmarkStart w:id="208" w:name="__RefHeading___Toc3134782_1878427129"/>
      <w:bookmarkStart w:id="209" w:name="_Toc88"/>
      <w:bookmarkEnd w:id="208"/>
      <w:r>
        <w:rPr>
          <w:rtl w:val="true"/>
        </w:rPr>
        <w:t>[</w:t>
      </w:r>
      <w:r>
        <w:rPr>
          <w:rtl w:val="true"/>
        </w:rPr>
        <w:t>رقم الحدیث الکلی</w:t>
      </w:r>
      <w:r>
        <w:rPr>
          <w:rtl w:val="true"/>
        </w:rPr>
        <w:t xml:space="preserve">: </w:t>
      </w:r>
      <w:r>
        <w:rPr/>
        <w:t>19960</w:t>
      </w:r>
      <w:r>
        <w:rPr>
          <w:rtl w:val="true"/>
        </w:rPr>
        <w:t xml:space="preserve"> - </w:t>
      </w:r>
      <w:r>
        <w:rPr>
          <w:rtl w:val="true"/>
        </w:rPr>
        <w:t>رقم الحدیث الباب</w:t>
      </w:r>
      <w:r>
        <w:rPr>
          <w:rtl w:val="true"/>
        </w:rPr>
        <w:t xml:space="preserve">: </w:t>
      </w:r>
      <w:r>
        <w:rPr/>
        <w:t>7</w:t>
      </w:r>
      <w:r>
        <w:rPr>
          <w:rtl w:val="true"/>
        </w:rPr>
        <w:t>]</w:t>
      </w:r>
      <w:bookmarkEnd w:id="20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وَ بِإِسْنَادِهِ عَنِ الْهَیْثَمِ بْنِ أَبِی مَسْرُوقٍ عَنْ عَبْدِ اللَّهِ بْنِ الْمُصَدِّقِ عَنْ مُحَمَّدِ بْنِ عَبْدِ اللَّهِ السَّمَنْدَرِیِّ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أَکُونُ بِالْبَابِ یَعْنِی بَابَ الْأَبْوَابِ فَیُنَادُونَ السِّلَاحَ فَأَخْرُجُ مَعَهُمْ قَالَ فَقَالَ لِی أَ رَأَیْتَکَ إِنْ خَرَجْتَ فَأَسَرْتَ رَجُلًا فَأَعْطَیْتَهُ الْأَمَانَ وَ جَعَلْتَ لَهُ مِنَ الْعَقْدِ مَا جَعَلَهُ رَسُولُ اللَّهِ ص لِلْمُشْرِکِینَ أَ کَانَ یَفُونَ لَکَ بِهِ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جُعِلْتُ فِدَاکَ مَا کَانُوا یَفُونَ لِی بِهِ قَالَ فَلَا تَخْرُجْ قَالَ ثُمَّ قَالَ لِی أَمَا إِنَّ هُنَاکَ السَّیْفَ</w:t>
      </w:r>
      <w:r>
        <w:rPr>
          <w:rFonts w:eastAsia="Amiri" w:cs="Amiri" w:ascii="Amiri" w:hAnsi="Amiri"/>
          <w:color w:val="111111"/>
          <w:sz w:val="28"/>
          <w:szCs w:val="28"/>
          <w:rtl w:val="true"/>
          <w:lang w:bidi="ar-SA"/>
        </w:rPr>
        <w:t>.</w:t>
      </w:r>
      <w:bookmarkStart w:id="210" w:name="pg14676_198494"/>
    </w:p>
    <w:p>
      <w:pPr>
        <w:pStyle w:val="BookText"/>
        <w:rPr/>
      </w:pPr>
      <w:bookmarkEnd w:id="21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سمندری می‌گوید من در شهر باب الابواب هستم دعوت به جنگ می‌کنند می‌توانم با آنان به جهاد بروم؟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اگر با آنان به جنگ رفتی و کسی را اسیر کردی و به او امان دادی و همان عقدی را صورت دادی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صورت داد آیا آنان به عقدی که انجام دادی وفا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به خدا قسم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جهاد مرو و با ما باید به جهاد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پیش ماست</w:t>
      </w:r>
    </w:p>
    <w:p>
      <w:pPr>
        <w:pStyle w:val="Heading5"/>
        <w:numPr>
          <w:ilvl w:val="4"/>
          <w:numId w:val="1"/>
        </w:numPr>
        <w:rPr/>
      </w:pPr>
      <w:bookmarkStart w:id="211" w:name="__RefHeading___Toc3134784_1878427129"/>
      <w:bookmarkStart w:id="212" w:name="_Toc89"/>
      <w:bookmarkEnd w:id="211"/>
      <w:r>
        <w:rPr>
          <w:rtl w:val="true"/>
        </w:rPr>
        <w:t>[</w:t>
      </w:r>
      <w:r>
        <w:rPr>
          <w:rtl w:val="true"/>
        </w:rPr>
        <w:t>رقم الحدیث الکلی</w:t>
      </w:r>
      <w:r>
        <w:rPr>
          <w:rtl w:val="true"/>
        </w:rPr>
        <w:t xml:space="preserve">: </w:t>
      </w:r>
      <w:r>
        <w:rPr/>
        <w:t>19961</w:t>
      </w:r>
      <w:r>
        <w:rPr>
          <w:rtl w:val="true"/>
        </w:rPr>
        <w:t xml:space="preserve"> - </w:t>
      </w:r>
      <w:r>
        <w:rPr>
          <w:rtl w:val="true"/>
        </w:rPr>
        <w:t>رقم الحدیث الباب</w:t>
      </w:r>
      <w:r>
        <w:rPr>
          <w:rtl w:val="true"/>
        </w:rPr>
        <w:t xml:space="preserve">: </w:t>
      </w:r>
      <w:r>
        <w:rPr/>
        <w:t>8</w:t>
      </w:r>
      <w:r>
        <w:rPr>
          <w:rtl w:val="true"/>
        </w:rPr>
        <w:t>]</w:t>
      </w:r>
      <w:bookmarkEnd w:id="212"/>
    </w:p>
    <w:p>
      <w:pPr>
        <w:pStyle w:val="BookText"/>
        <w:rPr/>
      </w:pPr>
      <w:r>
        <w:rPr>
          <w:rFonts w:eastAsia="Times New Roman" w:cs="Times New Roman" w:ascii="Times New Roman" w:hAnsi="Times New Roman"/>
          <w:color w:val="111111"/>
          <w:sz w:val="28"/>
          <w:szCs w:val="28"/>
          <w:lang w:val="en-US" w:bidi="en-US"/>
        </w:rPr>
        <w:t>19961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مُحَمَّدُ بْنُ عَلِیِّ بْنِ الْحُسَیْنِ فِی الْعِلَلِ عَنْ أَبِیهِ عَنْ سَعْدٍ عَنْ مُحَمَّدِ بْنِ عِیسَی عَنِ الْقَاسِمِ بْنِ یَحْیَی عَنْ جَدِّهِ الْحَسَنِ بْنِ رَاشِدٍ عَنْ أَبِی بَصِیرٍ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لَا یَخْرُجُ الْمُسْلِمُ فِی الْجِهَادِ مَعَ مَنْ لَا یُؤْمَنُ عَلَی الْحُکْمِ وَ لَا یُنْفِذُ فِی الْفَیْ‌ءِ أَمْرَ اللَّهِ عَزَّ وَ جَلَّ فَإِنَّهُ إِنْ مَاتَ فِی ذَلِکَ الْمَکَانِ کَانَ مُعِیناً لِعَدُوِّنَا فِی حَبْسِ حَقِّنَا وَ الْإِشَاطَةِ </w:t>
      </w:r>
      <w:r>
        <w:rPr>
          <w:rStyle w:val="FootnoteAnchor"/>
          <w:rtl w:val="true"/>
        </w:rPr>
        <w:footnoteReference w:id="213"/>
      </w:r>
      <w:r>
        <w:rPr>
          <w:rFonts w:ascii="Amiri" w:hAnsi="Amiri" w:eastAsia="Amiri" w:cs="Amiri"/>
          <w:color w:val="111111"/>
          <w:sz w:val="28"/>
          <w:sz w:val="28"/>
          <w:szCs w:val="28"/>
          <w:rtl w:val="true"/>
          <w:lang w:bidi="ar-SA"/>
        </w:rPr>
        <w:t>بِدِمَائِنَا وَ مِیتَتُهُ مِیتَةٌ 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بِإِسْنَادِهِ عَنْ عَلِیٍّ ع فِی حَدِیثِ الْأَرْبَعِمِائَةِ مِثْلَهُ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کسی‌که به حکم و خلافت ما ایمان ندارد و امر خداوند را در مورد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نمی‌کند، به جهاد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چنين جهادى كشته شود، دشمن ما را در حبس حقوق ما و ريختن خون ما يارى نموده است و مرگ او همانند مرگ دوران جاهليت است</w:t>
      </w:r>
    </w:p>
    <w:p>
      <w:pPr>
        <w:pStyle w:val="Heading5"/>
        <w:numPr>
          <w:ilvl w:val="4"/>
          <w:numId w:val="1"/>
        </w:numPr>
        <w:rPr/>
      </w:pPr>
      <w:bookmarkStart w:id="213" w:name="__RefHeading___Toc3134786_1878427129"/>
      <w:bookmarkStart w:id="214" w:name="_Toc90"/>
      <w:bookmarkEnd w:id="213"/>
      <w:r>
        <w:rPr>
          <w:rtl w:val="true"/>
        </w:rPr>
        <w:t>[</w:t>
      </w:r>
      <w:r>
        <w:rPr>
          <w:rtl w:val="true"/>
        </w:rPr>
        <w:t>رقم الحدیث الکلی</w:t>
      </w:r>
      <w:r>
        <w:rPr>
          <w:rtl w:val="true"/>
        </w:rPr>
        <w:t xml:space="preserve">: </w:t>
      </w:r>
      <w:r>
        <w:rPr/>
        <w:t>19962</w:t>
      </w:r>
      <w:r>
        <w:rPr>
          <w:rtl w:val="true"/>
        </w:rPr>
        <w:t xml:space="preserve"> - </w:t>
      </w:r>
      <w:r>
        <w:rPr>
          <w:rtl w:val="true"/>
        </w:rPr>
        <w:t>رقم الحدیث الباب</w:t>
      </w:r>
      <w:r>
        <w:rPr>
          <w:rtl w:val="true"/>
        </w:rPr>
        <w:t xml:space="preserve">: </w:t>
      </w:r>
      <w:r>
        <w:rPr/>
        <w:t>9</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19962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وَ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وَاجِبٌ مَعَ إِمَامٍ عَادِلٍ وَ مَنْ قُتِلَ دُونَ مَالِهِ فَهُوَ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به همراه هر امام عادلی، واجب است و هر كس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 اش كشته شود، شهيد است</w:t>
      </w:r>
    </w:p>
    <w:p>
      <w:pPr>
        <w:pStyle w:val="Heading5"/>
        <w:numPr>
          <w:ilvl w:val="4"/>
          <w:numId w:val="1"/>
        </w:numPr>
        <w:rPr/>
      </w:pPr>
      <w:bookmarkStart w:id="215" w:name="__RefHeading___Toc3134788_1878427129"/>
      <w:bookmarkStart w:id="216" w:name="_Toc91"/>
      <w:bookmarkEnd w:id="215"/>
      <w:r>
        <w:rPr>
          <w:rtl w:val="true"/>
        </w:rPr>
        <w:t>[</w:t>
      </w:r>
      <w:r>
        <w:rPr>
          <w:rtl w:val="true"/>
        </w:rPr>
        <w:t>رقم الحدیث الکلی</w:t>
      </w:r>
      <w:r>
        <w:rPr>
          <w:rtl w:val="true"/>
        </w:rPr>
        <w:t xml:space="preserve">: </w:t>
      </w:r>
      <w:r>
        <w:rPr/>
        <w:t>19963</w:t>
      </w:r>
      <w:r>
        <w:rPr>
          <w:rtl w:val="true"/>
        </w:rPr>
        <w:t xml:space="preserve"> - </w:t>
      </w:r>
      <w:r>
        <w:rPr>
          <w:rtl w:val="true"/>
        </w:rPr>
        <w:t>رقم الحدیث الباب</w:t>
      </w:r>
      <w:r>
        <w:rPr>
          <w:rtl w:val="true"/>
        </w:rPr>
        <w:t xml:space="preserve">: </w:t>
      </w:r>
      <w:r>
        <w:rPr/>
        <w:t>10</w:t>
      </w:r>
      <w:r>
        <w:rPr>
          <w:rtl w:val="true"/>
        </w:rPr>
        <w:t>]</w:t>
      </w:r>
      <w:bookmarkEnd w:id="2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الْحَسَنُ بْنُ عَلِیِّ بْنِ شُعْبَةَ فِی تُحَفِ الْعُقُولِ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وَاجِبٌ مَعَ إِمَامٍ عَادِلٍ وَ مَنْ قَاتَلَ فَقُتِلَ دُونَ مَالِهِ وَ رَحْلِهِ وَ نَفْسِهِ فَهُوَ شَهِیدٌ وَ لَا یَحِلُّ قَتْلُ أَحَدٍ مِنَ الْکُفَّارِ فِی دَارِ التَّقِیَّةِ إِلَّا قَاتِلٍ أَوْ بَاغٍ وَ ذَلِکَ إِذَا لَمْ تَحْذَرْ عَلَی نَفْسِکَ وَ لَا</w:t>
      </w:r>
      <w:bookmarkStart w:id="217" w:name="pg14676_198495"/>
    </w:p>
    <w:p>
      <w:pPr>
        <w:pStyle w:val="BookText"/>
        <w:rPr/>
      </w:pPr>
      <w:bookmarkEnd w:id="217"/>
      <w:r>
        <w:rPr>
          <w:rFonts w:ascii="Amiri" w:hAnsi="Amiri" w:eastAsia="Amiri" w:cs="Amiri"/>
          <w:color w:val="111111"/>
          <w:sz w:val="28"/>
          <w:sz w:val="28"/>
          <w:szCs w:val="28"/>
          <w:rtl w:val="true"/>
          <w:lang w:bidi="ar-SA"/>
        </w:rPr>
        <w:t>أَکْلُ أَمْوَالِ النَّاسِ مِنَ الْمُخَالِفِینَ وَ غَیْرِهِمْ وَ التَّقِیَّةُ فِی دَارِ التَّقِیَّةِ وَاجِبَةٌ وَ لَا حِنْثَ عَلَی مَنْ حَلَفَ تَقِیَّةً یَدْفَعُ بِهَا ظُلْماً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همراه امام عادل واجب است و هركس پيكار كند و در راه دفاع از مال و ره توشه و جان خويش كشته شود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بايد تقيّه كرد كشتن هيچ كافرى جايز نيست، مگر آن كه قاتل باشد يا ياغى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بر جانت نمى ترسى مى توانى او را بكشى و خوردن اموال مردم چه از مخالفان باشد و چه از دیگران جایز نیست و تقیه در جایگاهش واجب است</w:t>
      </w:r>
    </w:p>
    <w:p>
      <w:pPr>
        <w:pStyle w:val="Heading4"/>
        <w:numPr>
          <w:ilvl w:val="3"/>
          <w:numId w:val="1"/>
        </w:numPr>
        <w:rPr/>
      </w:pPr>
      <w:bookmarkStart w:id="218" w:name="__RefHeading___Toc3134790_1878427129"/>
      <w:bookmarkStart w:id="219" w:name="_Toc92"/>
      <w:bookmarkEnd w:id="218"/>
      <w:r>
        <w:rPr/>
        <w:t>13</w:t>
      </w:r>
      <w:r>
        <w:rPr>
          <w:rtl w:val="true"/>
        </w:rPr>
        <w:t xml:space="preserve">- </w:t>
      </w:r>
      <w:r>
        <w:rPr>
          <w:rtl w:val="true"/>
        </w:rPr>
        <w:t>بَابُ حُکْمِ الْخُرُوجِ بِالسَّیْفِ قَبْلَ قِیَامِ الْقَائِمِ ع‌</w:t>
      </w:r>
      <w:bookmarkEnd w:id="219"/>
    </w:p>
    <w:p>
      <w:pPr>
        <w:pStyle w:val="Heading5"/>
        <w:numPr>
          <w:ilvl w:val="4"/>
          <w:numId w:val="1"/>
        </w:numPr>
        <w:rPr/>
      </w:pPr>
      <w:bookmarkStart w:id="220" w:name="__RefHeading___Toc3134792_1878427129"/>
      <w:bookmarkStart w:id="221" w:name="_Toc93"/>
      <w:bookmarkEnd w:id="220"/>
      <w:r>
        <w:rPr>
          <w:rtl w:val="true"/>
        </w:rPr>
        <w:t>اشارة</w:t>
      </w:r>
      <w:bookmarkEnd w:id="221"/>
    </w:p>
    <w:p>
      <w:pPr>
        <w:pStyle w:val="BookText"/>
        <w:rPr/>
      </w:pPr>
      <w:r>
        <w:rPr>
          <w:rStyle w:val="FootnoteAnchor"/>
        </w:rPr>
        <w:footnoteReference w:id="21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الْخُرُوجِ بِالسَّیْفِ قَبْلَ قِیَامِ الْقَائِمِ 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حکم خروج با شمشیر قبل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p>
    <w:p>
      <w:pPr>
        <w:pStyle w:val="Heading5"/>
        <w:numPr>
          <w:ilvl w:val="4"/>
          <w:numId w:val="1"/>
        </w:numPr>
        <w:rPr/>
      </w:pPr>
      <w:bookmarkStart w:id="222" w:name="__RefHeading___Toc3134794_1878427129"/>
      <w:bookmarkStart w:id="223" w:name="_Toc94"/>
      <w:bookmarkEnd w:id="222"/>
      <w:r>
        <w:rPr>
          <w:rtl w:val="true"/>
        </w:rPr>
        <w:t>[</w:t>
      </w:r>
      <w:r>
        <w:rPr>
          <w:rtl w:val="true"/>
        </w:rPr>
        <w:t>رقم الحدیث الکلی</w:t>
      </w:r>
      <w:r>
        <w:rPr>
          <w:rtl w:val="true"/>
        </w:rPr>
        <w:t xml:space="preserve">: </w:t>
      </w:r>
      <w:r>
        <w:rPr/>
        <w:t>19964</w:t>
      </w:r>
      <w:r>
        <w:rPr>
          <w:rtl w:val="true"/>
        </w:rPr>
        <w:t xml:space="preserve"> - </w:t>
      </w:r>
      <w:r>
        <w:rPr>
          <w:rtl w:val="true"/>
        </w:rPr>
        <w:t>رقم الحدیث الباب</w:t>
      </w:r>
      <w:r>
        <w:rPr>
          <w:rtl w:val="true"/>
        </w:rPr>
        <w:t xml:space="preserve">: </w:t>
      </w:r>
      <w:r>
        <w:rPr/>
        <w:t>1</w:t>
      </w:r>
      <w:r>
        <w:rPr>
          <w:rtl w:val="true"/>
        </w:rPr>
        <w:t>]</w:t>
      </w:r>
      <w:bookmarkEnd w:id="22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مُحَمَّدُ بْنُ یَعْقُوبَ عَنْ عَلِیِّ بْنِ إِبْرَاهِیمَ عَنْ أَبِیهِ عَنْ صَفْوَانَ بْنِ یَحْیَی عَنْ عِیصِ بْنِ الْقَاسِمِ قَالَ سَمِعْتُ أَبَا عَبْدِ اللَّهِ ع یَقُولُ عَلَیْکُمْ بِتَقْوَی اللَّهِ وَحْدَهُ لَا شَرِیکَ لَهُ وَ انْظُرُوا لِأَنْفُسِکُمْ فَوَ اللَّهِ إِنَّ الرَّجُلَ لَیَکُونُ لَهُ الْغَنَمُ فِیهَا الرَّاعِی فَإِذَا وَجَدَ رَجُلًا هُوَ أَعْلَمُ بِغَنَمِهِ مِنَ الَّذِی هُوَ فِیهَا یُخْرِجُهُ وَ یَجِی‌ءُ بِذَلِکَ الرَّجُلِ الَّذِی هُوَ أَعْلَمُ بِغَنَمِهِ مِنَ الَّذِی کَانَ فِیهَا وَ اللَّهِ لَوْ کَانَتْ لِأَحَدِکُمْ نَفْسَانِ یُقَاتِلُ بِوَاحِدَةٍ یُجَرِّبُ بِهَا ثُمَّ کَانَتِ الْأُخْرَی بَاقِیَةً تَعْمَلُ عَلَی مَا قَدِ اسْتَبَانَ لَهَا وَ لَکِنْ لَهُ نَفْسٌ وَاحِدَةٌ إِذَا ذَهَبَتْ فَقَدْ وَ اللَّهِ ذَهَبَتِ التَّوْبَةُ فَأَنْتُمْ أَحَقُّ أَنْ تَخْتَارُوا لِأَنْفُسِکُمْ إِنْ أَتَاکُمْ آتٍ مِنَّا فَانْظُرُوا عَلَی أَیِّ شَیْ‌ءٍ تَخْرُجُونَ وَ لَا تَقُولُوا خَرَجَ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زَیْداً کَانَ عَالِماً وَ کَانَ صَدُوقاً وَ لَمْ یَدْعُکُمْ إِلَی نَفْسِهِ وَ إِنَّمَا دَعَاکُمْ إِلَی الرِّضَا مِنْ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ظَهَرَ لَوَفَی بِمَا دَعَاکُمْ إِلَیْهِ إِنَّمَا خَرَجَ إِلَی سُلْطَانٍ</w:t>
      </w:r>
      <w:bookmarkStart w:id="224" w:name="pg14676_198496"/>
    </w:p>
    <w:p>
      <w:pPr>
        <w:pStyle w:val="BookText"/>
        <w:rPr/>
      </w:pPr>
      <w:bookmarkEnd w:id="224"/>
      <w:r>
        <w:rPr>
          <w:rFonts w:ascii="Amiri" w:hAnsi="Amiri" w:eastAsia="Amiri" w:cs="Amiri"/>
          <w:color w:val="111111"/>
          <w:sz w:val="28"/>
          <w:sz w:val="28"/>
          <w:szCs w:val="28"/>
          <w:rtl w:val="true"/>
          <w:lang w:bidi="ar-SA"/>
        </w:rPr>
        <w:t>مُجْتَمِعٍ لَیَنْقُضَهُ فَالْخَارِجُ مِنَّا الْیَوْمَ إِلَی أَیِّ شَیْ‌ءٍ یَدْعُوکُمْ إِلَی الرِّضَا مِنْ آلِ مُحَمَّدٍ ع فَنَحْنُ نُشْهِدُکُمْ أَنَّا لَسْنَا نَرْضَی بِهِ وَ هُوَ یَعْصِینَا الْیَوْمَ وَ لَیْسَ مَعَهُ أَحَدٌ وَ هُوَ إِذَا کَانَتِ الرَّایَاتُ وَ الْأَلْوِیَةُ أَجْدَرُ أَنْ لَا یُسْمَعَ مِنَّا إِلَّا مَنِ اجْتَمَعَتْ بَنُو فَاطِمَةَ مَعَهُ فَوَ اللَّهِ مَا صَاحِبُکُمْ إِلَّا مَنِ اجْتَمَعُوا عَلَیْهِ إِذَا کَانَ رَجَبٌ فَأَقْبِلُوا عَلَی اسْمِ اللَّهِ وَ إِنْ أَحْبَبْتُمْ أَنْ تَتَأَخَّرُوا إِلَی شَعْبَانَ فَلَا ضَیْرَ وَ إِنْ أَحْبَبْتُمْ أَنْ تَصُومُوا فِی أَهَالِیکُمْ فَلَعَلَّ ذَلِکَ یَکُونُ أَقْوَی لَکُمْ وَ کَفَاکُمْ بِالسُّفْیَانِیِّ 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عيص بن 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صادق عليه السّلام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بتقوا و ترس از خداى يگانه‌اى كه شريك ندارد، و خود را واپائيد كه بخدا سوگند مردى از شما كه رمه گوسفند دارد و براى آنها چوپانى داناتر بوضع گوسفندان از او بيايد آن چوپان نخستين را بيرون كند و اين مردى را كه داناتر بوضع گوسفندان او است بجاى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براى يك نفر از شما دو جان بود كه با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ميكرديد و تجربه مى‌آموختيد، و ديگرى بجاى ميماند و با آن بدان چه براى او آشكار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تجربه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يك جان بيشتر نيست، و چون آن يك جان بيرون رفت بخدا قسم كه توبه از دست خواهد رفت، پس شما خود بهتر ميتوانيد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خويش انتخاب كنيد، اگر يكى از ما خاندان بنزد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بشورش و خروج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تا روى چه منظور و هدفى ميخواهيد خروج و شورش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سر و صورت دادن بكارتان و عذرتراشى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خروج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ما هم اين كار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زيد مرد دانشمند و راستگوئى بود و شما را بخويشتن دعوت نميكرد، بلكه او شما را به پسنديده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آنكه مورد پسند خدا است از ما خاندان، يا آنچه مورد پسند و رضايت آل محمد است، و اين معناى دوم مناسب‌تر است با آنچه در ذيل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ميكرد، و اگر پيروز شده بود بطور مسلم بهمان كه شما را بدو دعوت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عنوان پسنديده يا پسند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وفادارى مينمود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به اهلش 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نبود كه او بحكومتى شوريد كه از هر جهت فراهم و آمادۀ دفاع از او بود و ميخواست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 بكوبد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جهت موفق بشكست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كس كه امروز خروج كند آيا بچه چيز شما دعوت كند؟ آيا بهمان پسند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كند؟ كه ما شما را گواه ميگيريم كه بچنين كسى راضى نيستيم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پسند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امروزه كه كسى با وى همراه نيست نافرمانى ما كند و هنگامى كه پرچمها و بيرقها را پشت سر خود ببيند سزاوارتر است كه سخن ما را نشنود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بخواست ما عمل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كسى كه همۀ فرزندان فاطمه گرد او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همراهى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آن كس را كه شما ميخواهيد نيست مگر كسى كه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او جمع شوند، همين كه ماه رجب شد بنام خداى عز و جل رو آوريد، و اگر خواستيد تا ماه شعبان هم عقب اندازيد زيانى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بخواهيد ماه رمضان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بكارى نكنيد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فريضه روزه را در ميان خاندان خود بگيريد شايد اين كار موجب نيروى بيشترى براى شما باشد، و همان خروج سفيانى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علامت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نشانۀ حتمى است</w:t>
      </w:r>
    </w:p>
    <w:p>
      <w:pPr>
        <w:pStyle w:val="Heading5"/>
        <w:numPr>
          <w:ilvl w:val="4"/>
          <w:numId w:val="1"/>
        </w:numPr>
        <w:rPr/>
      </w:pPr>
      <w:bookmarkStart w:id="225" w:name="__RefHeading___Toc3134796_1878427129"/>
      <w:bookmarkStart w:id="226" w:name="_Toc95"/>
      <w:bookmarkEnd w:id="225"/>
      <w:r>
        <w:rPr>
          <w:rtl w:val="true"/>
        </w:rPr>
        <w:t>[</w:t>
      </w:r>
      <w:r>
        <w:rPr>
          <w:rtl w:val="true"/>
        </w:rPr>
        <w:t>رقم الحدیث الکلی</w:t>
      </w:r>
      <w:r>
        <w:rPr>
          <w:rtl w:val="true"/>
        </w:rPr>
        <w:t xml:space="preserve">: </w:t>
      </w:r>
      <w:r>
        <w:rPr/>
        <w:t>19965</w:t>
      </w:r>
      <w:r>
        <w:rPr>
          <w:rtl w:val="true"/>
        </w:rPr>
        <w:t xml:space="preserve"> - </w:t>
      </w:r>
      <w:r>
        <w:rPr>
          <w:rtl w:val="true"/>
        </w:rPr>
        <w:t>رقم الحدیث الباب</w:t>
      </w:r>
      <w:r>
        <w:rPr>
          <w:rtl w:val="true"/>
        </w:rPr>
        <w:t xml:space="preserve">: </w:t>
      </w:r>
      <w:r>
        <w:rPr/>
        <w:t>2</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19965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Amiri" w:hAnsi="Amiri" w:eastAsia="Amiri" w:cs="Amiri"/>
          <w:color w:val="111111"/>
          <w:sz w:val="28"/>
          <w:sz w:val="28"/>
          <w:szCs w:val="28"/>
          <w:rtl w:val="true"/>
          <w:lang w:bidi="ar-SA"/>
        </w:rPr>
        <w:t>وَ عَنْهُ عَنْ أَبِیهِ عَنْ حَمَّادِ بْنِ عِیسَی عَنْ رِبْعِیٍّ رَفَعَهُ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یَخْرُجُ أَحَدٌ مِنَّا قَبْلَ 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کَانَ مَثَلُهُ کَمَثَلِ فَرْخٍ طَارَ مِنْ وَکْرِهِ قَبْلَ أَنْ یَسْتَوِیَ جَنَاحَاهُ فَأَخَذَهُ الصِّبْیَانُ فَعَبِثُوا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ما، پیش از خروج حضرت قائم علیه السلام خروج نمی کند، مگر این که همانند جوجه پرنده ای باشد که پیش از آن که بال و پر او ردیف شود، از لانه ی خود بیرون زده و پرواز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زمین می افتد آن را گرفته و کودکان ابزار بازی و سرگرمی خود قرار می دهند</w:t>
      </w:r>
    </w:p>
    <w:p>
      <w:pPr>
        <w:pStyle w:val="Heading5"/>
        <w:numPr>
          <w:ilvl w:val="4"/>
          <w:numId w:val="1"/>
        </w:numPr>
        <w:rPr/>
      </w:pPr>
      <w:bookmarkStart w:id="227" w:name="__RefHeading___Toc3134798_1878427129"/>
      <w:bookmarkStart w:id="228" w:name="_Toc96"/>
      <w:bookmarkEnd w:id="227"/>
      <w:r>
        <w:rPr>
          <w:rtl w:val="true"/>
        </w:rPr>
        <w:t>[</w:t>
      </w:r>
      <w:r>
        <w:rPr>
          <w:rtl w:val="true"/>
        </w:rPr>
        <w:t>رقم الحدیث الکلی</w:t>
      </w:r>
      <w:r>
        <w:rPr>
          <w:rtl w:val="true"/>
        </w:rPr>
        <w:t xml:space="preserve">: </w:t>
      </w:r>
      <w:r>
        <w:rPr/>
        <w:t>19966</w:t>
      </w:r>
      <w:r>
        <w:rPr>
          <w:rtl w:val="true"/>
        </w:rPr>
        <w:t xml:space="preserve"> - </w:t>
      </w:r>
      <w:r>
        <w:rPr>
          <w:rtl w:val="true"/>
        </w:rPr>
        <w:t>رقم الحدیث الباب</w:t>
      </w:r>
      <w:r>
        <w:rPr>
          <w:rtl w:val="true"/>
        </w:rPr>
        <w:t xml:space="preserve">: </w:t>
      </w:r>
      <w:r>
        <w:rPr/>
        <w:t>3</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19966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ascii="Amiri" w:hAnsi="Amiri" w:eastAsia="Amiri" w:cs="Amiri"/>
          <w:color w:val="111111"/>
          <w:sz w:val="28"/>
          <w:sz w:val="28"/>
          <w:szCs w:val="28"/>
          <w:rtl w:val="true"/>
          <w:lang w:bidi="ar-SA"/>
        </w:rPr>
        <w:t>وَ عَنْ عِدَّةٍ مِنْ أَصْحَابِنَا عَنْ أَحْمَدَ بْنِ مُحَمَّدٍ عَنْ عُثْمَانَ بْنِ عِیسَی عَنْ بَکْرِ بْنِ مُحَمَّدٍ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سَدِیرُ الْزَمْ بَیْتَکَ وَ کُنْ حِلْساً مِنْ أَحْلَاسِهِ وَ اسْکُنْ مَا سَکَنَ اللَّیْلُ وَ النَّهَارُ فَإِذَا بَلَغَکَ أَنَّ السُّفْیَانِیَّ قَدْ خَرَجَ فَارْحَلْ إِلَیْنَا وَ لَوْ عَلَی رِجْلِکَ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اى سدير در خانه‌ات بنشين و چون پلاسى در آن بخسب و تا شب و روز برجا است تو آرام باش و هر گاه بتو خبر رسيد كه سفيانى خروج كرده بى‌درنگ بسوى ما كوچ كن و گرچه پاى پياده باشد</w:t>
      </w:r>
      <w:r>
        <w:rPr>
          <w:rFonts w:eastAsia="IRNazanin" w:cs="IRNazanin"/>
          <w:color w:val="111111"/>
          <w:sz w:val="28"/>
          <w:szCs w:val="28"/>
          <w:rtl w:val="true"/>
          <w:lang w:bidi="fa-IR"/>
        </w:rPr>
        <w:t>.</w:t>
      </w:r>
    </w:p>
    <w:p>
      <w:pPr>
        <w:pStyle w:val="Heading5"/>
        <w:numPr>
          <w:ilvl w:val="4"/>
          <w:numId w:val="1"/>
        </w:numPr>
        <w:rPr/>
      </w:pPr>
      <w:bookmarkStart w:id="229" w:name="__RefHeading___Toc3134800_1878427129"/>
      <w:bookmarkStart w:id="230" w:name="_Toc97"/>
      <w:bookmarkEnd w:id="229"/>
      <w:r>
        <w:rPr>
          <w:rtl w:val="true"/>
        </w:rPr>
        <w:t>[</w:t>
      </w:r>
      <w:r>
        <w:rPr>
          <w:rtl w:val="true"/>
        </w:rPr>
        <w:t>رقم الحدیث الکلی</w:t>
      </w:r>
      <w:r>
        <w:rPr>
          <w:rtl w:val="true"/>
        </w:rPr>
        <w:t xml:space="preserve">: </w:t>
      </w:r>
      <w:r>
        <w:rPr/>
        <w:t>19967</w:t>
      </w:r>
      <w:r>
        <w:rPr>
          <w:rtl w:val="true"/>
        </w:rPr>
        <w:t xml:space="preserve"> - </w:t>
      </w:r>
      <w:r>
        <w:rPr>
          <w:rtl w:val="true"/>
        </w:rPr>
        <w:t>رقم الحدیث الباب</w:t>
      </w:r>
      <w:r>
        <w:rPr>
          <w:rtl w:val="true"/>
        </w:rPr>
        <w:t xml:space="preserve">: </w:t>
      </w:r>
      <w:r>
        <w:rPr/>
        <w:t>4</w:t>
      </w:r>
      <w:r>
        <w:rPr>
          <w:rtl w:val="true"/>
        </w:rPr>
        <w:t>]</w:t>
      </w:r>
      <w:bookmarkEnd w:id="23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Amiri" w:hAnsi="Amiri" w:eastAsia="Amiri" w:cs="Amiri"/>
          <w:color w:val="111111"/>
          <w:sz w:val="28"/>
          <w:sz w:val="28"/>
          <w:szCs w:val="28"/>
          <w:rtl w:val="true"/>
          <w:lang w:bidi="ar-SA"/>
        </w:rPr>
        <w:t>وَ عَنْهُ عَنْ أَحْمَدَ بْنِ مُحَمَّدِ بْنِ خَالِدٍ عَنْ مُحَمَّدِ بْنِ عَلِیٍّ عَنْ حَفْصِ بْنِ عَاصِمٍ عَنْ سَیْفٍ التَّمَّارِ عَنْ أَبِی الْمُرْهِفِ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الْغَبَرَةُ عَلَی مَنْ أَثَارَهَا هَلَکَ الْمَحَاصِیرُ قُلْتُ جُعِلْتُ فِدَاکَ وَ مَا الْمَحَاصِیرُ قَالَ الْمُسْتَعْجِلُونَ أَمَا إِنَّهُمْ لَنْ یَرُدُّوا الْأَمْرَ یَعْرِضُ لَهُمْ إِلَی أَنْ قَالَ یَا أَبَا الْمُرْهِفِ أَ تَرَی قَوْماً حَبَسُوا أَنْفُسَهُمْ عَلَی اللَّهِ لَا یَجْعَلُ</w:t>
      </w:r>
      <w:bookmarkStart w:id="231" w:name="pg14676_198497"/>
    </w:p>
    <w:p>
      <w:pPr>
        <w:pStyle w:val="BookText"/>
        <w:rPr/>
      </w:pPr>
      <w:bookmarkEnd w:id="231"/>
      <w:r>
        <w:rPr>
          <w:rFonts w:ascii="Amiri" w:hAnsi="Amiri" w:eastAsia="Amiri" w:cs="Amiri"/>
          <w:color w:val="111111"/>
          <w:sz w:val="28"/>
          <w:sz w:val="28"/>
          <w:szCs w:val="28"/>
          <w:rtl w:val="true"/>
          <w:lang w:bidi="ar-SA"/>
        </w:rPr>
        <w:t>لَهُمْ فَرَجاً بَلَی وَ اللَّهِ لَیَجْعَلَنَّ اللَّهُ لَهُمْ فَرَجاً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المرهف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گرد بر سركشى نشيند كه آن را برانگيزد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يك ضرب المثل عربيست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محاضير هلاك شدند گفتم قربانت محاضير كيانند؟گفت آن‌ها كه شتاب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ميخواهند فورا حكومت حقه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راستى آنان هرگز قصد سوء نكنند مگر بكسانى كه متعرض آن‌ها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حكومت مخالف تنها متوجه حفظ‍‌ خود است و كسى را كه براى خود خطرناك تشخيص دهد تعقيب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 اى ابا المرهف هلا راستى مخالفان براى شما توطئه بنيادكنى نچينند جز اينكه خدا عز و جل يك مانعى در راه اجراى آن جلو آن‌ها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شماها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 كوبيد و سپس فرمود اى ابا المرهف گفتم لبيك فرمود آيا مردمى را در نظر آرى كه خود را براى خدا عز ذكره حبس كرده باشند و خدا براى آنها گشايشى ندهد؟آرى بخدا كه هر آينه خدا براى آنها فرج و گشايشى دهد</w:t>
      </w:r>
    </w:p>
    <w:p>
      <w:pPr>
        <w:pStyle w:val="Heading5"/>
        <w:numPr>
          <w:ilvl w:val="4"/>
          <w:numId w:val="1"/>
        </w:numPr>
        <w:rPr/>
      </w:pPr>
      <w:bookmarkStart w:id="232" w:name="__RefHeading___Toc3134802_1878427129"/>
      <w:bookmarkStart w:id="233" w:name="_Toc98"/>
      <w:bookmarkEnd w:id="232"/>
      <w:r>
        <w:rPr>
          <w:rtl w:val="true"/>
        </w:rPr>
        <w:t>[</w:t>
      </w:r>
      <w:r>
        <w:rPr>
          <w:rtl w:val="true"/>
        </w:rPr>
        <w:t>رقم الحدیث الکلی</w:t>
      </w:r>
      <w:r>
        <w:rPr>
          <w:rtl w:val="true"/>
        </w:rPr>
        <w:t xml:space="preserve">: </w:t>
      </w:r>
      <w:r>
        <w:rPr/>
        <w:t>19968</w:t>
      </w:r>
      <w:r>
        <w:rPr>
          <w:rtl w:val="true"/>
        </w:rPr>
        <w:t xml:space="preserve"> - </w:t>
      </w:r>
      <w:r>
        <w:rPr>
          <w:rtl w:val="true"/>
        </w:rPr>
        <w:t>رقم الحدیث الباب</w:t>
      </w:r>
      <w:r>
        <w:rPr>
          <w:rtl w:val="true"/>
        </w:rPr>
        <w:t xml:space="preserve">: </w:t>
      </w:r>
      <w:r>
        <w:rPr/>
        <w:t>5</w:t>
      </w:r>
      <w:r>
        <w:rPr>
          <w:rtl w:val="true"/>
        </w:rPr>
        <w:t>]</w:t>
      </w:r>
      <w:bookmarkEnd w:id="233"/>
    </w:p>
    <w:p>
      <w:pPr>
        <w:pStyle w:val="BookText"/>
        <w:rPr/>
      </w:pPr>
      <w:r>
        <w:rPr>
          <w:rFonts w:eastAsia="Times New Roman" w:cs="Times New Roman" w:ascii="Times New Roman" w:hAnsi="Times New Roman"/>
          <w:color w:val="111111"/>
          <w:sz w:val="28"/>
          <w:szCs w:val="28"/>
          <w:lang w:val="en-US" w:bidi="en-US"/>
        </w:rPr>
        <w:t>19968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وَ عَنْ مُحَمَّدِ بْنِ یَحْیَی عَنْ مُحَمَّدِ بْنِ الْحُسَیْنِ عَنْ عَبْدِ الرَّحْمَنِ بْنِ أَبِی هَاشِمٍ عَنِ الْفَضْلِ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فَأَتَاهُ کِتَابُ أَبِی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لَیْسَ لِکِتَابِکَ جَوَابٌ اخْرُجْ عَنَّا إِلَی أَنْ قَالَ إِنَّ اللَّهَ لَا یَعْجَلُ لِعَجَلَةِ الْعِبَادِ وَ لَإِزَالَةُ جَبَلٍ عَنْ مَوْضِعِهِ أَهْوَنُ مِنْ إِزَالَةِ مُلْکٍ لَمْ یَنْقَضِ أَجَلُهُ إِلَی أَنْ قَالَ قُلْتُ فَمَا الْعَلَامَةُ فِیمَا بَیْنَنَا وَ بَیْنَکَ جُعِلْتُ فِدَاکَ قَالَ لَا تَبْرَحِ الْأَرْضَ یَا فَضْلُ حَتَّی یَخْرُجَ السُّفْیَانِیُّ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السُّفْیَانِیُّ فَأَجِیبُوا إِلَیْنَا یَقُولُهَا ثَلَاثاً وَ هُوَ مِنَ الْمَحْتُومِ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كاتب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بودم كه نامه ابو مسلم خراسانى براى او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جواب ندارد از نزد ما بيرون شو، ما شروع كرديم با يك ديگر آهسته سخن گفتن،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 چه سخنى آهسته با هم ميگوئيد؟ همانا خداى عز و جل براى شتاب بندگان شتاب نميكند، و براستى كه از جاكندن كوهى از جاى خويش آسانتر است از واژگون كردن حكومتى كه عمرش بآخر نرسيده،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فلان پسر فلان تا بهفتمين فرزند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اينها بخلافت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نشانه‏اى ميان ما و شما است، قربانت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 از جاى خود حركت نكن تا سفيانى خروج كند، و چون سفيانى خروج كرد بسوى ما روآوريد و سه بار اين كلام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جريان از نشانه‏هاى حتمى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34" w:name="__RefHeading___Toc3134804_1878427129"/>
      <w:bookmarkStart w:id="235" w:name="_Toc99"/>
      <w:bookmarkEnd w:id="234"/>
      <w:r>
        <w:rPr>
          <w:rtl w:val="true"/>
        </w:rPr>
        <w:t>[</w:t>
      </w:r>
      <w:r>
        <w:rPr>
          <w:rtl w:val="true"/>
        </w:rPr>
        <w:t>رقم الحدیث الکلی</w:t>
      </w:r>
      <w:r>
        <w:rPr>
          <w:rtl w:val="true"/>
        </w:rPr>
        <w:t xml:space="preserve">: </w:t>
      </w:r>
      <w:r>
        <w:rPr/>
        <w:t>19969</w:t>
      </w:r>
      <w:r>
        <w:rPr>
          <w:rtl w:val="true"/>
        </w:rPr>
        <w:t xml:space="preserve"> - </w:t>
      </w:r>
      <w:r>
        <w:rPr>
          <w:rtl w:val="true"/>
        </w:rPr>
        <w:t>رقم الحدیث الباب</w:t>
      </w:r>
      <w:r>
        <w:rPr>
          <w:rtl w:val="true"/>
        </w:rPr>
        <w:t xml:space="preserve">: </w:t>
      </w:r>
      <w:r>
        <w:rPr/>
        <w:t>6</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19969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وَ عَنْهُ عَنْ أَحْمَدَ بْنِ مُحَمَّدٍ عَنِ الْحُسَیْنِ بْنِ سَعِیدٍ عَنْ حَمَّادِ بْنِ عِیسَی عَنِ الْحُسَیْنِ بْنِ الْمُخْتَارِ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رَایَةٍ تُرْفَعُ قَبْلَ قِیَامِ 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طَاغُوتٌ یُعْبَدُ مَنْ دُونِ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پرچمى كه پيش از قيام حضرت قائم علیه السلام برافراشته شود صاحب آن طاغوت و سركشى است كه در برابر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بتهاى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پرستيده شود</w:t>
      </w:r>
    </w:p>
    <w:p>
      <w:pPr>
        <w:pStyle w:val="Heading5"/>
        <w:numPr>
          <w:ilvl w:val="4"/>
          <w:numId w:val="1"/>
        </w:numPr>
        <w:rPr/>
      </w:pPr>
      <w:bookmarkStart w:id="236" w:name="__RefHeading___Toc3134806_1878427129"/>
      <w:bookmarkStart w:id="237" w:name="_Toc100"/>
      <w:bookmarkEnd w:id="236"/>
      <w:r>
        <w:rPr>
          <w:rtl w:val="true"/>
        </w:rPr>
        <w:t>[</w:t>
      </w:r>
      <w:r>
        <w:rPr>
          <w:rtl w:val="true"/>
        </w:rPr>
        <w:t>رقم الحدیث الکلی</w:t>
      </w:r>
      <w:r>
        <w:rPr>
          <w:rtl w:val="true"/>
        </w:rPr>
        <w:t xml:space="preserve">: </w:t>
      </w:r>
      <w:r>
        <w:rPr/>
        <w:t>19970</w:t>
      </w:r>
      <w:r>
        <w:rPr>
          <w:rtl w:val="true"/>
        </w:rPr>
        <w:t xml:space="preserve"> - </w:t>
      </w:r>
      <w:r>
        <w:rPr>
          <w:rtl w:val="true"/>
        </w:rPr>
        <w:t>رقم الحدیث الباب</w:t>
      </w:r>
      <w:r>
        <w:rPr>
          <w:rtl w:val="true"/>
        </w:rPr>
        <w:t xml:space="preserve">: </w:t>
      </w:r>
      <w:r>
        <w:rPr/>
        <w:t>7</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19970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ascii="Amiri" w:hAnsi="Amiri" w:eastAsia="Amiri" w:cs="Amiri"/>
          <w:color w:val="111111"/>
          <w:sz w:val="28"/>
          <w:sz w:val="28"/>
          <w:szCs w:val="28"/>
          <w:rtl w:val="true"/>
          <w:lang w:bidi="ar-SA"/>
        </w:rPr>
        <w:t>وَ عَنْهُ عَنْ أَحْمَدَ عَنْ عَلِیِّ بْنِ الْحَکَمِ عَنْ أَبِی أَیُّوبَ الْخَزَّازِ عَنْ عُمَرَ بْنِ حَنْظَلَةَ قَالَ سَمِعْتُ أَبَا عَبْدِ اللَّهِ ع یَقُولُ خَمْسُ عَلَامَاتٍ قَبْلَ قِیَامِ الْقَائِمِ الصَّیْحَةُ وَ السُّفْیَانِیُّ وَ الْخَسْفُ وَ قَتْلُ النَّفْسِ الزَّکِیَّةِ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الْیَمَانِیُّ فَقُلْتُ جُعِلْتُ فِدَاکَ إِنْ خَرَجَ أَحَدٌ مِنْ أَهْلِ بَیْتِکَ قَبْلَ هَذِهِ الْعَلَامَاتِ أَ نَخْرُجُ مَعَهُ قَالَ لَا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حنظله گويد شنيدم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ميفرمود پيش از ظهور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علامت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صيحه آسمانى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سفيانى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خسف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نفس زكيه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قربانت اگر يكى از خاندان شما پيش از بروز اين علامتها قيام كند آيا ما با او قيام كنيم و بشورش برخيزيم‌؟فرمود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Heading5"/>
        <w:numPr>
          <w:ilvl w:val="4"/>
          <w:numId w:val="1"/>
        </w:numPr>
        <w:rPr/>
      </w:pPr>
      <w:bookmarkStart w:id="238" w:name="__RefHeading___Toc3134808_1878427129"/>
      <w:bookmarkStart w:id="239" w:name="_Toc101"/>
      <w:bookmarkEnd w:id="238"/>
      <w:r>
        <w:rPr>
          <w:rtl w:val="true"/>
        </w:rPr>
        <w:t>[</w:t>
      </w:r>
      <w:r>
        <w:rPr>
          <w:rtl w:val="true"/>
        </w:rPr>
        <w:t>رقم الحدیث الکلی</w:t>
      </w:r>
      <w:r>
        <w:rPr>
          <w:rtl w:val="true"/>
        </w:rPr>
        <w:t xml:space="preserve">: </w:t>
      </w:r>
      <w:r>
        <w:rPr/>
        <w:t>19971</w:t>
      </w:r>
      <w:r>
        <w:rPr>
          <w:rtl w:val="true"/>
        </w:rPr>
        <w:t xml:space="preserve"> - </w:t>
      </w:r>
      <w:r>
        <w:rPr>
          <w:rtl w:val="true"/>
        </w:rPr>
        <w:t>رقم الحدیث الباب</w:t>
      </w:r>
      <w:r>
        <w:rPr>
          <w:rtl w:val="true"/>
        </w:rPr>
        <w:t xml:space="preserve">: </w:t>
      </w:r>
      <w:r>
        <w:rPr/>
        <w:t>8</w:t>
      </w:r>
      <w:r>
        <w:rPr>
          <w:rtl w:val="true"/>
        </w:rPr>
        <w:t>]</w:t>
      </w:r>
      <w:bookmarkEnd w:id="23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وَ عَنْ حُمَیْدِ بْنِ زِیَادٍ عَنْ عُبَیْدِ اللَّهِ بْنِ أَحْمَدَ الدِّهْقَانِ عَنْ عَلِیِّ بْنِ الْحَسَنِ الطَّاطَرِیِّ عَنْ مُحَمَّدِ بْنِ زِیَادٍ عَنْ أَبَانٍ عَنْ صَبَّاحِ بْنِ سَیَابَةَ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بِکِتَابِ عَبْدِ السَّلَامِ بْنِ نُعَیْمٍ وَ سَدِیرٍ</w:t>
      </w:r>
      <w:r>
        <w:rPr>
          <w:rFonts w:eastAsia="Amiri" w:cs="Amiri" w:ascii="Amiri" w:hAnsi="Amiri"/>
          <w:color w:val="111111"/>
          <w:sz w:val="28"/>
          <w:szCs w:val="28"/>
          <w:rtl w:val="true"/>
          <w:lang w:bidi="ar-SA"/>
        </w:rPr>
        <w:t>-</w:t>
      </w:r>
      <w:bookmarkStart w:id="240" w:name="pg14676_198498"/>
    </w:p>
    <w:p>
      <w:pPr>
        <w:pStyle w:val="BookText"/>
        <w:rPr/>
      </w:pPr>
      <w:bookmarkEnd w:id="240"/>
      <w:r>
        <w:rPr>
          <w:rFonts w:ascii="Amiri" w:hAnsi="Amiri" w:eastAsia="Amiri" w:cs="Amiri"/>
          <w:color w:val="111111"/>
          <w:sz w:val="28"/>
          <w:sz w:val="28"/>
          <w:szCs w:val="28"/>
          <w:rtl w:val="true"/>
          <w:lang w:bidi="ar-SA"/>
        </w:rPr>
        <w:t>وَ کُتُبِ غَیْرِ وَاحِدٍ إِلَی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ظَهَرَ الْمُسَوِّدَةُ قَبْلَ أَنْ یَظْهَرَ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قَدَرْنَا أَنْ یَئُولَ هَذَا الْأَمْرُ إِلَیْکَ فَمَا تَرَی قَالَ فَضَرَبَ بِالْکُتُبِ الْأَرْضَ قَالَ أُفٍّ أُفٍّ مَا أَنَا لِهَؤُلَاءِ بِإِمَامٍ أَ مَا یَعْلَمُونَ أَنَّهُ إِنَّمَا یُقْتَلُ السُّفْیَانِیُّ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معلى بن خنيس گويد من نامه عبد السلام بن نعيم و سدير و نامه‌هاى ديگران را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بردم در هنگامى بود كه حزب سياه‌پوشان ظهور كرده بودند و هنوز از بنى عباس خبرى نبود،مضمون نامه‌ها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مقدر و مقرر دانيم كه اين امر خلافت بشما برمى‌گردد شما خود چه نظرى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همه نامه‌ها را بزمين زد و فرمود اف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اينان امام و رهبر نباشم آيا نمى‌دانند كه همانا بايد سفيانى كشته شود</w:t>
      </w:r>
      <w:r>
        <w:rPr>
          <w:rFonts w:eastAsia="IRNazanin" w:cs="IRNazanin"/>
          <w:color w:val="111111"/>
          <w:sz w:val="28"/>
          <w:szCs w:val="28"/>
          <w:rtl w:val="true"/>
          <w:lang w:bidi="fa-IR"/>
        </w:rPr>
        <w:t>.</w:t>
      </w:r>
    </w:p>
    <w:p>
      <w:pPr>
        <w:pStyle w:val="Heading5"/>
        <w:numPr>
          <w:ilvl w:val="4"/>
          <w:numId w:val="1"/>
        </w:numPr>
        <w:rPr/>
      </w:pPr>
      <w:bookmarkStart w:id="241" w:name="__RefHeading___Toc3134810_1878427129"/>
      <w:bookmarkStart w:id="242" w:name="_Toc102"/>
      <w:bookmarkEnd w:id="241"/>
      <w:r>
        <w:rPr>
          <w:rtl w:val="true"/>
        </w:rPr>
        <w:t>[</w:t>
      </w:r>
      <w:r>
        <w:rPr>
          <w:rtl w:val="true"/>
        </w:rPr>
        <w:t>رقم الحدیث الکلی</w:t>
      </w:r>
      <w:r>
        <w:rPr>
          <w:rtl w:val="true"/>
        </w:rPr>
        <w:t xml:space="preserve">: </w:t>
      </w:r>
      <w:r>
        <w:rPr/>
        <w:t>19972</w:t>
      </w:r>
      <w:r>
        <w:rPr>
          <w:rtl w:val="true"/>
        </w:rPr>
        <w:t xml:space="preserve"> - </w:t>
      </w:r>
      <w:r>
        <w:rPr>
          <w:rtl w:val="true"/>
        </w:rPr>
        <w:t>رقم الحدیث الباب</w:t>
      </w:r>
      <w:r>
        <w:rPr>
          <w:rtl w:val="true"/>
        </w:rPr>
        <w:t xml:space="preserve">: </w:t>
      </w:r>
      <w:r>
        <w:rPr/>
        <w:t>9</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19972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إِزَالَةَ الْجِبَالِ الرَّوَاسِی أَهْوَنُ مِنْ إِزَالَةِ مُلْکٍ لَمْ تَنْقَضِ أَیَّامُهُ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جا کندن کوه های بلند اسان تر است از بین بردن ریاستی که هنوز روزگارش به سر نیامده است</w:t>
      </w:r>
      <w:r>
        <w:rPr>
          <w:rFonts w:eastAsia="IRNazanin" w:cs="IRNazanin"/>
          <w:color w:val="111111"/>
          <w:sz w:val="28"/>
          <w:szCs w:val="28"/>
          <w:rtl w:val="true"/>
          <w:lang w:bidi="fa-IR"/>
        </w:rPr>
        <w:t>.</w:t>
      </w:r>
    </w:p>
    <w:p>
      <w:pPr>
        <w:pStyle w:val="Heading5"/>
        <w:numPr>
          <w:ilvl w:val="4"/>
          <w:numId w:val="1"/>
        </w:numPr>
        <w:rPr/>
      </w:pPr>
      <w:bookmarkStart w:id="243" w:name="__RefHeading___Toc3134812_1878427129"/>
      <w:bookmarkStart w:id="244" w:name="_Toc103"/>
      <w:bookmarkEnd w:id="243"/>
      <w:r>
        <w:rPr>
          <w:rtl w:val="true"/>
        </w:rPr>
        <w:t>[</w:t>
      </w:r>
      <w:r>
        <w:rPr>
          <w:rtl w:val="true"/>
        </w:rPr>
        <w:t>رقم الحدیث الکلی</w:t>
      </w:r>
      <w:r>
        <w:rPr>
          <w:rtl w:val="true"/>
        </w:rPr>
        <w:t xml:space="preserve">: </w:t>
      </w:r>
      <w:r>
        <w:rPr/>
        <w:t>19973</w:t>
      </w:r>
      <w:r>
        <w:rPr>
          <w:rtl w:val="true"/>
        </w:rPr>
        <w:t xml:space="preserve"> - </w:t>
      </w:r>
      <w:r>
        <w:rPr>
          <w:rtl w:val="true"/>
        </w:rPr>
        <w:t>رقم الحدیث الباب</w:t>
      </w:r>
      <w:r>
        <w:rPr>
          <w:rtl w:val="true"/>
        </w:rPr>
        <w:t xml:space="preserve">: </w:t>
      </w:r>
      <w:r>
        <w:rPr/>
        <w:t>10</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19973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وَ فِی الْعِلَلِ عَنْ مُحَمَّدِ بْنِ عَلِیٍّ مَاجِیلَوَیْهِ عَنْ عَلِیِّ بْنِ إِبْرَاهِیمَ عَنْ أَبِیهِ عَنْ یَحْیَی بْنِ عِمْرَانَ الْهَمْدَانِیِّ وَ مُحَمَّدِ بْنِ إِسْمَاعِیلَ بْنِ بَزِیعٍ جَمِیعاً عَنْ یُونُسَ بْنِ عَبْدِ الرَّحْمَنِ عَنِ الْعِیصِ بْنِ الْقَاسِمِ قَالَ سَمِعْتُ أَبَا عَبْدِ اللَّهِ ع یَقُولُ اتَّقُوا اللَّهَ وَ انْظُرُوا لِأَنْفُسِکُمْ فَإِنَّ أَحَقَّ مَنْ نَظَرَ لَهَا أَنْتُمْ لَوْ کَانَ لِأَحَدِکُمْ نَفْسَانِ فَقَدَّمَ إِحْدَاهُمَا وَ جَرَّبَ بِهَا اسْتَقْبَلَ التَّوْبَةَ بِالْأُخْرَی کَانَ وَ لَکِنَّهَا نَفْسٌ وَاحِدَةٌ إِذَا ذَهَبَتْ فَقَدْ وَ اللَّهِ ذَهَبَتِ التَّوْبَةُ إِنْ أَتَاکُمْ مِنَّا آتٍ لِیَدْعُوَکُمْ إِلَی الرِّضَا مِنَّا فَنَحْنُ نُشْهِدُکُمْ أَنَّا لَا نَرْضَی إِنَّهُ لَا یُطِیعُنَا الْیَوْمَ وَ هُوَ وَحْدَهُ وَ کَیْفَ یُطِیعُنَا إِذَا ارْتَفَعَتِ الرَّایَاتُ وَ 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سازید و به خود بنگرید، چرا که خود شما بیشتر از هر کسی شایسته نگاه کردن به درون خود هستید، اگر هر یک از شما دارای دو جان بود و یکی از آنها را پیش میفرستاد و به وسیله آن تجربه کسب میکرد و با جان دیگر امکان توبه برای او فراهم بود، چه خوب بود، ولی هر کسی دارای یک جان است و به خدا سوگند اگر از تن به در رود، امکان توبه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فرستادهای از جانب ما نزد شما آمد و به سوی رضایت ما دعوتتان نمود، ما شما را گواه میگیریم که به چنین کسی راضی نیستیم، کسی که امروز و در حالی که تنهاست اطاعت ما را به جا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چگونه هنگامی که پرچمها و بیرقها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پشت سر خود دید و قدرت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اطاعت میکند</w:t>
      </w:r>
    </w:p>
    <w:p>
      <w:pPr>
        <w:pStyle w:val="Heading5"/>
        <w:numPr>
          <w:ilvl w:val="4"/>
          <w:numId w:val="1"/>
        </w:numPr>
        <w:rPr/>
      </w:pPr>
      <w:bookmarkStart w:id="245" w:name="__RefHeading___Toc3134814_1878427129"/>
      <w:bookmarkStart w:id="246" w:name="_Toc104"/>
      <w:bookmarkEnd w:id="245"/>
      <w:r>
        <w:rPr>
          <w:rtl w:val="true"/>
        </w:rPr>
        <w:t>[</w:t>
      </w:r>
      <w:r>
        <w:rPr>
          <w:rtl w:val="true"/>
        </w:rPr>
        <w:t>رقم الحدیث الکلی</w:t>
      </w:r>
      <w:r>
        <w:rPr>
          <w:rtl w:val="true"/>
        </w:rPr>
        <w:t xml:space="preserve">: </w:t>
      </w:r>
      <w:r>
        <w:rPr/>
        <w:t>19974</w:t>
      </w:r>
      <w:r>
        <w:rPr>
          <w:rtl w:val="true"/>
        </w:rPr>
        <w:t xml:space="preserve"> - </w:t>
      </w:r>
      <w:r>
        <w:rPr>
          <w:rtl w:val="true"/>
        </w:rPr>
        <w:t>رقم الحدیث الباب</w:t>
      </w:r>
      <w:r>
        <w:rPr>
          <w:rtl w:val="true"/>
        </w:rPr>
        <w:t xml:space="preserve">: </w:t>
      </w:r>
      <w:r>
        <w:rPr/>
        <w:t>11</w:t>
      </w:r>
      <w:r>
        <w:rPr>
          <w:rtl w:val="true"/>
        </w:rPr>
        <w:t>]</w:t>
      </w:r>
      <w:bookmarkEnd w:id="2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ascii="Amiri" w:hAnsi="Amiri" w:eastAsia="Amiri" w:cs="Amiri"/>
          <w:color w:val="111111"/>
          <w:sz w:val="28"/>
          <w:sz w:val="28"/>
          <w:szCs w:val="28"/>
          <w:rtl w:val="true"/>
          <w:lang w:bidi="ar-SA"/>
        </w:rPr>
        <w:t>وَ فِی عُیُونِ الْأَخْبَارِ عَنْ أَحْمَدَ بْنِ یَحْیَی الْمُکَتِّبِ عَنْ مُحَمَّدِ بْنِ یَحْیَی الصَّوْلِیِّ عَنْ مُحَمَّدِ بْنِ زَیْدٍ النَّحْوِیِّ عَنِ ابْنِ أَبِی عُبْدُونٍ عَنْ أَبِیهِ عَنِ الرِّضَا ع فِی حَدِیثٍ أَنَّهُ قَالَ</w:t>
      </w:r>
      <w:bookmarkStart w:id="247" w:name="pg14676_198499"/>
    </w:p>
    <w:p>
      <w:pPr>
        <w:pStyle w:val="BookText"/>
        <w:rPr/>
      </w:pPr>
      <w:bookmarkEnd w:id="247"/>
      <w:r>
        <w:rPr>
          <w:rFonts w:ascii="Amiri" w:hAnsi="Amiri" w:eastAsia="Amiri" w:cs="Amiri"/>
          <w:color w:val="111111"/>
          <w:sz w:val="28"/>
          <w:sz w:val="28"/>
          <w:szCs w:val="28"/>
          <w:rtl w:val="true"/>
          <w:lang w:bidi="ar-SA"/>
        </w:rPr>
        <w:t>لِلْمَأْمُونِ لَا تَقِسْ أَخِی زَیْداً إِلَی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کَانَ مِنْ عُلَمَاءِ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لِلَّهِ فَجَاهَدَ أَعْدَاءَهُ حَتَّی قُتِلَ فِی سَبِیلِهِ وَ لَقَدْ حَدَّثَنِی أَبِی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أَبَاهُ جَعْفَرَ بْنَ مُحَمَّدٍ ع یَقُولُ رَحِمَ اللَّهُ عَمِّی زَیْداً إِنَّهُ دَعَا إِلَی 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ظَفِرَ لَوَفَی بِمَا دَعَا إِلَیْهِ لَقَدِ اسْتَشَارَنِی فِی خُرُوجِهِ فَقُلْتُ إِنْ رَضِیتَ أَنْ تَکُونَ الْمَقْتُولَ الْمَصْلُوبَ بِالْکُنَاسَةِ فَشَأْنَکَ إِلَی أَنْ قَالَ فَقَالَ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 بْنَ عَلِیٍّ لَمْ یَدَّعِ مَا لَیْسَ لَهُ بِحَقٍّ وَ إِنَّهُ کَانَ أَتْقَی لِلَّهِ مِنْ ذَلِکَ إِنَّهُ قَالَ أَدْعُوکُمْ إِلَی الرِّضَا مِنْ آلِ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عبدون از پدرش چنين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زيد بن موسى بن جعفر علیه السلام را كه در بصره خروج كرد،و خانه‌هاى بنى العبّاس را آتش زده بود،نزد مأمون بردند،مأمون جرم او را به احترام برادرش علىّ‌ بن موسى الرضا عليهما السّلام بخشيد و خطاب به حضرت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برادرت قيام كرده و چنين و چنان كرده،در گذشته نيز زيد بن علىّ‌ قيام كرد و كشته شد،و اگر در رابطه با من مقام و موقعيّت فعلى را نداشتيد،او را مى‌كشتم،زيرا كارهاى او كوچك نبوده است،حضرت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برادرم زيد را با زيد بن علىّ‌ مقايسه نكن،زيرا او از علماى آل محمّد بود،بخاطر خداوند عزّ و جلّ‌ غضب نمود،و با دشمنان او جنگيد تا در راه خدا كشته شد،پدرم موسى بن جعفر عليهما السّلام برايم نقل كرد كه از پدرش جعفر بن محمّد بن علىّ‌ عليهم السّلام چنين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عمويم زيد را رحمت كند،زيرا او مردم را به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محمّد دعوت مى‌كرد و اگر پيروز مى‌شد،به آنچه مردم را بدان دعوت مى‌كرد،وفا مى‌نمود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در بارۀ قيامش مشورت نمود و 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راضى هستى كه كشته شوى و در محلّۀ كناسه جسدت را بردار آويزان كنند،اين كار را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رفتن زيد،حضرت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كسى كه فرياد او را بشنود و او را يارى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رواياتى در مذمّت افرادى كه به ناحقّ‌ ادّعاى امامت مى‌كنند،وارد نشده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ادّعاى ناحقّ‌ نمى‌كرد او متّقى‌تر از اين بود كه چنين كند،او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شخصى مرضى و پسنديده از آل محمّد دعوت مى‌كنم</w:t>
      </w:r>
    </w:p>
    <w:p>
      <w:pPr>
        <w:pStyle w:val="Heading5"/>
        <w:numPr>
          <w:ilvl w:val="4"/>
          <w:numId w:val="1"/>
        </w:numPr>
        <w:rPr/>
      </w:pPr>
      <w:bookmarkStart w:id="248" w:name="__RefHeading___Toc3134816_1878427129"/>
      <w:bookmarkStart w:id="249" w:name="_Toc105"/>
      <w:bookmarkEnd w:id="248"/>
      <w:r>
        <w:rPr>
          <w:rtl w:val="true"/>
        </w:rPr>
        <w:t>[</w:t>
      </w:r>
      <w:r>
        <w:rPr>
          <w:rtl w:val="true"/>
        </w:rPr>
        <w:t>رقم الحدیث الکلی</w:t>
      </w:r>
      <w:r>
        <w:rPr>
          <w:rtl w:val="true"/>
        </w:rPr>
        <w:t xml:space="preserve">: </w:t>
      </w:r>
      <w:r>
        <w:rPr/>
        <w:t>19975</w:t>
      </w:r>
      <w:r>
        <w:rPr>
          <w:rtl w:val="true"/>
        </w:rPr>
        <w:t xml:space="preserve"> - </w:t>
      </w:r>
      <w:r>
        <w:rPr>
          <w:rtl w:val="true"/>
        </w:rPr>
        <w:t>رقم الحدیث الباب</w:t>
      </w:r>
      <w:r>
        <w:rPr>
          <w:rtl w:val="true"/>
        </w:rPr>
        <w:t xml:space="preserve">: </w:t>
      </w:r>
      <w:r>
        <w:rPr/>
        <w:t>12</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19975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ascii="Amiri" w:hAnsi="Amiri" w:eastAsia="Amiri" w:cs="Amiri"/>
          <w:color w:val="111111"/>
          <w:sz w:val="28"/>
          <w:sz w:val="28"/>
          <w:szCs w:val="28"/>
          <w:rtl w:val="true"/>
          <w:lang w:bidi="ar-SA"/>
        </w:rPr>
        <w:t>مُحَمَّدُ بْنُ إِدْرِیسَ فِی آخِرِ السَّرَائِرِ نَقْلًا مِنْ کِتَابِ أَبِی عَبْدِ اللَّهِ السَّیَّارِیِّ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بَیْنَ یَدَیْ أَبِی عَبْدِ اللَّهِ ع مَنْ خَرَجَ مِنْ آلِ مُحَمَّدٍ ص فَقَالَ لَا أَزَالُ </w:t>
      </w:r>
      <w:r>
        <w:rPr>
          <w:rStyle w:val="FootnoteAnchor"/>
          <w:rtl w:val="true"/>
        </w:rPr>
        <w:footnoteReference w:id="232"/>
      </w:r>
      <w:r>
        <w:rPr>
          <w:rFonts w:ascii="Amiri" w:hAnsi="Amiri" w:eastAsia="Amiri" w:cs="Amiri"/>
          <w:color w:val="111111"/>
          <w:sz w:val="28"/>
          <w:sz w:val="28"/>
          <w:szCs w:val="28"/>
          <w:rtl w:val="true"/>
          <w:lang w:bidi="ar-SA"/>
        </w:rPr>
        <w:t>أَنَا وَ شِیعَتِی بِخَیْرٍ مَا خَرَجَ الْخَارِجِیُّ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 الْخَارِجِیَّ مِنْ آلِ مُحَمَّدٍ خَرَجَ وَ عَلَیَّ نَفَقَةُ عِیَالِهِ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سيارى از دوست خود نقل كرد كه در خدمت حضرت صادق صحبت خروج‌كنندگان آل محمّد شد فرمود من و شيعيان پيوسته آسوده خواهيم بود تا خروج كند قيام‌كننده‌ى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علاقمندم كه قيام‌كننده‌ى آل محمّد قيام كند من مخارج خانواده او را خواهم داد</w:t>
      </w:r>
      <w:r>
        <w:rPr>
          <w:rFonts w:eastAsia="IRNazanin" w:cs="IRNazanin"/>
          <w:color w:val="111111"/>
          <w:sz w:val="28"/>
          <w:szCs w:val="28"/>
          <w:rtl w:val="true"/>
          <w:lang w:bidi="fa-IR"/>
        </w:rPr>
        <w:t>.</w:t>
      </w:r>
    </w:p>
    <w:p>
      <w:pPr>
        <w:pStyle w:val="Heading5"/>
        <w:numPr>
          <w:ilvl w:val="4"/>
          <w:numId w:val="1"/>
        </w:numPr>
        <w:rPr/>
      </w:pPr>
      <w:bookmarkStart w:id="250" w:name="__RefHeading___Toc3134818_1878427129"/>
      <w:bookmarkStart w:id="251" w:name="_Toc106"/>
      <w:bookmarkEnd w:id="250"/>
      <w:r>
        <w:rPr>
          <w:rtl w:val="true"/>
        </w:rPr>
        <w:t>[</w:t>
      </w:r>
      <w:r>
        <w:rPr>
          <w:rtl w:val="true"/>
        </w:rPr>
        <w:t>رقم الحدیث الکلی</w:t>
      </w:r>
      <w:r>
        <w:rPr>
          <w:rtl w:val="true"/>
        </w:rPr>
        <w:t xml:space="preserve">: </w:t>
      </w:r>
      <w:r>
        <w:rPr/>
        <w:t>19976</w:t>
      </w:r>
      <w:r>
        <w:rPr>
          <w:rtl w:val="true"/>
        </w:rPr>
        <w:t xml:space="preserve"> - </w:t>
      </w:r>
      <w:r>
        <w:rPr>
          <w:rtl w:val="true"/>
        </w:rPr>
        <w:t>رقم الحدیث الباب</w:t>
      </w:r>
      <w:r>
        <w:rPr>
          <w:rtl w:val="true"/>
        </w:rPr>
        <w:t xml:space="preserve">: </w:t>
      </w:r>
      <w:r>
        <w:rPr/>
        <w:t>13</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19976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الْحَسَنَ بْنُ مُحَمَّدٍ الطُّوسِیُّ فِی مَجَالِسِهِ عَنْ أَبِیهِ عَنِ الْمُفِیدِ عَنِ ابْنِ قُولَوَیْهِ عَنْ أَبِیهِ عَنْ سَعْدٍ عَنْ أَحْمَدَ بْنِ مُحَمَّدٍ عَنْ عَلِیِّ بْنِ أَسْبَاطٍ عَنْ عَمِّهِ یَعْقُوبَ بْنِ سَالِمٍ عَنْ أَبِی الْحَسَنِ الْعُبَیْدِیِّ </w:t>
      </w:r>
      <w:r>
        <w:rPr>
          <w:rStyle w:val="FootnoteAnchor"/>
          <w:rtl w:val="true"/>
        </w:rPr>
        <w:footnoteReference w:id="234"/>
      </w:r>
      <w:r>
        <w:rPr>
          <w:rFonts w:ascii="Amiri" w:hAnsi="Amiri" w:eastAsia="Amiri" w:cs="Amiri"/>
          <w:color w:val="111111"/>
          <w:sz w:val="28"/>
          <w:sz w:val="28"/>
          <w:szCs w:val="28"/>
          <w:rtl w:val="true"/>
          <w:lang w:bidi="ar-SA"/>
        </w:rPr>
        <w:t>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عَبْدٌ لِیَحْبِسَ نَفْسَهُ عَلَی اللَّهِ إِلَّا أَدْخَلَهُ اللَّهُ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ای که خود را وقف بر خدا کند و تمام کارهایش را برای خدا انجام دهد، خداوند او را قطعا داخل بهشت خواهد فرمود</w:t>
      </w:r>
      <w:r>
        <w:rPr>
          <w:rFonts w:eastAsia="IRNazanin" w:cs="IRNazanin"/>
          <w:color w:val="111111"/>
          <w:sz w:val="28"/>
          <w:szCs w:val="28"/>
          <w:rtl w:val="true"/>
          <w:lang w:bidi="fa-IR"/>
        </w:rPr>
        <w:t>.</w:t>
      </w:r>
    </w:p>
    <w:p>
      <w:pPr>
        <w:pStyle w:val="Heading5"/>
        <w:numPr>
          <w:ilvl w:val="4"/>
          <w:numId w:val="1"/>
        </w:numPr>
        <w:rPr/>
      </w:pPr>
      <w:bookmarkStart w:id="252" w:name="__RefHeading___Toc3134820_1878427129"/>
      <w:bookmarkStart w:id="253" w:name="_Toc107"/>
      <w:bookmarkEnd w:id="252"/>
      <w:r>
        <w:rPr>
          <w:rtl w:val="true"/>
        </w:rPr>
        <w:t>[</w:t>
      </w:r>
      <w:r>
        <w:rPr>
          <w:rtl w:val="true"/>
        </w:rPr>
        <w:t>رقم الحدیث الکلی</w:t>
      </w:r>
      <w:r>
        <w:rPr>
          <w:rtl w:val="true"/>
        </w:rPr>
        <w:t xml:space="preserve">: </w:t>
      </w:r>
      <w:r>
        <w:rPr/>
        <w:t>19977</w:t>
      </w:r>
      <w:r>
        <w:rPr>
          <w:rtl w:val="true"/>
        </w:rPr>
        <w:t xml:space="preserve"> - </w:t>
      </w:r>
      <w:r>
        <w:rPr>
          <w:rtl w:val="true"/>
        </w:rPr>
        <w:t>رقم الحدیث الباب</w:t>
      </w:r>
      <w:r>
        <w:rPr>
          <w:rtl w:val="true"/>
        </w:rPr>
        <w:t xml:space="preserve">: </w:t>
      </w:r>
      <w:r>
        <w:rPr/>
        <w:t>14</w:t>
      </w:r>
      <w:r>
        <w:rPr>
          <w:rtl w:val="true"/>
        </w:rPr>
        <w:t>]</w:t>
      </w:r>
      <w:bookmarkEnd w:id="25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Amiri" w:hAnsi="Amiri" w:eastAsia="Amiri" w:cs="Amiri"/>
          <w:color w:val="111111"/>
          <w:sz w:val="28"/>
          <w:sz w:val="28"/>
          <w:szCs w:val="28"/>
          <w:rtl w:val="true"/>
          <w:lang w:bidi="ar-SA"/>
        </w:rPr>
        <w:t>وَ عَنْ أَبِیهِ عَنِ الْمُفِیدِ عَنْ أَحْمَدَ بْنِ مُحَمَّدٍ الْعَلَوِیِ</w:t>
      </w:r>
      <w:bookmarkStart w:id="254" w:name="pg14676_198500"/>
    </w:p>
    <w:p>
      <w:pPr>
        <w:pStyle w:val="BookText"/>
        <w:rPr/>
      </w:pPr>
      <w:bookmarkEnd w:id="254"/>
      <w:r>
        <w:rPr>
          <w:rFonts w:ascii="Amiri" w:hAnsi="Amiri" w:eastAsia="Amiri" w:cs="Amiri"/>
          <w:color w:val="111111"/>
          <w:sz w:val="28"/>
          <w:sz w:val="28"/>
          <w:szCs w:val="28"/>
          <w:rtl w:val="true"/>
          <w:lang w:bidi="ar-SA"/>
        </w:rPr>
        <w:t>عَنْ حَیْدَرِ بْنِ مُحَمَّدِ بْنِ نُعَیْمٍ عَنْ مُحَمَّدِ بْنِ عُمَرَ الْکَشِّیِّ عَنْ حَمْدَوَیْهِ عَنْ مُحَمَّدِ بْنِ عِیسَی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 إِنَّ عَبْدَ اللَّهِ بْنَ بُکَیْرٍ کَانَ یَرْوِی حَدِیثاً وَ أَنَا أُحِبُّ أَنْ أَعْرِضَهُ عَلَیْکَ فَقَالَ مَا ذَلِکَ الْحَدِیثُ قُلْتُ قَالَ ابْنُ بُکَیْرٍ حَدَّثَنِی عُبَیْدُ بْنُ زُرَارَةَ قَالَ کُنْتُ عِنْدَ أَبِی عَبْدِ اللَّهِ ع أَیَّامَ خَرَجَ مُحَمَّدُ </w:t>
      </w:r>
      <w:r>
        <w:rPr>
          <w:rStyle w:val="FootnoteAnchor"/>
          <w:rtl w:val="true"/>
        </w:rPr>
        <w:footnoteReference w:id="236"/>
      </w:r>
      <w:r>
        <w:rPr>
          <w:rFonts w:ascii="Amiri" w:hAnsi="Amiri" w:eastAsia="Amiri" w:cs="Amiri"/>
          <w:color w:val="111111"/>
          <w:sz w:val="28"/>
          <w:sz w:val="28"/>
          <w:szCs w:val="28"/>
          <w:rtl w:val="true"/>
          <w:lang w:bidi="ar-SA"/>
        </w:rPr>
        <w:t>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عَلَیْهِ رَجُلٌ مِنْ أَصْحَابِنَا فَقَالَ لَهُ جُعِلْتُ فِدَاکَ إِنَّ مُحَمَّدَ بْنَ عَبْدِ اللَّهِ قَدْ خَرَجَ فَمَا تَقُولُ فِی الْخُرُوجِ مَعَهُ فَقَالَ اسْکُنُوا مَا سَکَنَتِ السَّمَاءُ وَ الْأَرْضُ فَقَالَ عَبْدُ اللَّهِ بْنُ بُکَیْرٍ فَإِنْ کَانَ الْأَمْرُ هَکَذَا أَوْ لَمْ یَکُنْ خُرُوجٌ مَا سَکَنَتِ السَّمَاءُ وَ الْأَرْضُ فَمَا مِنْ قَائِمٍ وَ مَا مِنْ خُرُوجٍ فَقَالَ أَبُو الْحَسَنِ ع صَدَقَ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الْأَمْرُ عَلَی مَا تَأَوَّلَهُ ابْنُ بُکَیْرٍ إِنَّمَا عَنَی أَبُو عَبْدِ اللَّهِ ع اسْکُنُوا مَا سَکَنَتِ السَّمَاءُ مِنَ النِّدَاءِ وَ الْأَرْضُ مِنَ الْخَسْفِ بِالْجَیْشِ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الْمَجَالِسِ وَ الْأَخْبَارِ بِهَذَا السَّنَدِ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 رَوَاهُ الصَّدُوقُ فِی عُیُونِ الْأَخْبَارِ وَ فِی مَعَانِی الْأَخْبَارِ عَنْ أَبِیهِ عَنْ أَحْمَدَ بْنِ إِدْرِیسَ عَنْ سَهْلِ بْنِ زِیَادٍ عَنْ عَلِیِّ بْنِ الرَّیَّانِ عَنْ عُبَیْدِ اللَّهِ الدِّهْقَانِ عَنِ الْحُسَیْنِ بْنِ خَالِدٍ عَنْ أَبِی الْحَسَنِ الرِّضَا ع نَحْوَهُ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خالد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بكير حديثى روايت كرده،آن را تأويل مى‌كرد و من دوست دارم كه آن را به شما عرضه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حديث چيست‌؟من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بكير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زراره روايت كرد كه من در روزگار قيام محمد بن عبد اللّه بن حسن نزد حضرت صادق عليه السّلام بودم كه ناگاه مردى از اصحابمان به نزد ايشان آمد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فدايت محمّد بن عبد اللّه قيام كرده و مردم او را پذيرفته‌اند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دربارۀ قيام به همراه او چيست‌؟حضرت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آسمان و زمين آرام است،آرام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بكير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باشد و تا آسمان و زمين آرام است قيامى نباشد نه قيام‌كننده‌اى خواهد بود و نه هيچ قيامى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درست فرموده‌اند ولى موضوع چنان نيست كه ابن بكير تأويل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صادق عليه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آسمان از فرياد و زمين از فرو رفتن لشكر آرام باشد، آرام باشيد</w:t>
      </w:r>
      <w:r>
        <w:rPr>
          <w:rFonts w:eastAsia="IRNazanin" w:cs="IRNazanin"/>
          <w:color w:val="111111"/>
          <w:sz w:val="28"/>
          <w:szCs w:val="28"/>
          <w:rtl w:val="true"/>
          <w:lang w:bidi="fa-IR"/>
        </w:rPr>
        <w:t>.</w:t>
      </w:r>
    </w:p>
    <w:p>
      <w:pPr>
        <w:pStyle w:val="Heading5"/>
        <w:numPr>
          <w:ilvl w:val="4"/>
          <w:numId w:val="1"/>
        </w:numPr>
        <w:rPr/>
      </w:pPr>
      <w:bookmarkStart w:id="255" w:name="__RefHeading___Toc3134822_1878427129"/>
      <w:bookmarkStart w:id="256" w:name="_Toc108"/>
      <w:bookmarkEnd w:id="255"/>
      <w:r>
        <w:rPr>
          <w:rtl w:val="true"/>
        </w:rPr>
        <w:t>[</w:t>
      </w:r>
      <w:r>
        <w:rPr>
          <w:rtl w:val="true"/>
        </w:rPr>
        <w:t>رقم الحدیث الکلی</w:t>
      </w:r>
      <w:r>
        <w:rPr>
          <w:rtl w:val="true"/>
        </w:rPr>
        <w:t xml:space="preserve">: </w:t>
      </w:r>
      <w:r>
        <w:rPr/>
        <w:t>19978</w:t>
      </w:r>
      <w:r>
        <w:rPr>
          <w:rtl w:val="true"/>
        </w:rPr>
        <w:t xml:space="preserve"> - </w:t>
      </w:r>
      <w:r>
        <w:rPr>
          <w:rtl w:val="true"/>
        </w:rPr>
        <w:t>رقم الحدیث الباب</w:t>
      </w:r>
      <w:r>
        <w:rPr>
          <w:rtl w:val="true"/>
        </w:rPr>
        <w:t xml:space="preserve">: </w:t>
      </w:r>
      <w:r>
        <w:rPr/>
        <w:t>15</w:t>
      </w:r>
      <w:r>
        <w:rPr>
          <w:rtl w:val="true"/>
        </w:rPr>
        <w:t>]</w:t>
      </w:r>
      <w:bookmarkEnd w:id="25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مُحَمَّدُ بْنُ الْحُسَیْنِ الرَّضِیُّ الْمُوسَوِیُّ فِی نَهْجِ الْبَلَاغَةِ عَنْ أَمِیرِ الْمُؤْمِنِینَ ع أَنَّهُ قَالَ فِی خُطْبَةٍ لَهُ الْزَمُوا الْأَرْضَ وَ اصْبِرُوا عَلَی الْبَلَاءِ وَ لَا تُحَرِّکُوا بِأَیْدِیکُمْ وَ سُیُوفِکُمْ فِی هَوَی أَلْسِنَتِکُمْ وَ لَا</w:t>
      </w:r>
      <w:bookmarkStart w:id="257" w:name="pg14676_198501"/>
    </w:p>
    <w:p>
      <w:pPr>
        <w:pStyle w:val="BookText"/>
        <w:rPr/>
      </w:pPr>
      <w:bookmarkEnd w:id="257"/>
      <w:r>
        <w:rPr>
          <w:rFonts w:ascii="Amiri" w:hAnsi="Amiri" w:eastAsia="Amiri" w:cs="Amiri"/>
          <w:color w:val="111111"/>
          <w:sz w:val="28"/>
          <w:sz w:val="28"/>
          <w:szCs w:val="28"/>
          <w:rtl w:val="true"/>
          <w:lang w:bidi="ar-SA"/>
        </w:rPr>
        <w:t>تَسْتَعْجِلُوا بِمَا لَمْ یَعْجَلِ اللَّهُ لَکُمْ فَإِنَّهُ مَنْ مَاتَ مِنْکُمْ عَلَی فِرَاشِهِ وَ هُوَ عَلَی مَعْرِفَةِ حَقِّ رَبِّهِ وَ حَقِّ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بَیْتِهِ مَاتَ شَهِیداً وَ وَقَعَ أَجْرُهُ عَلَی اللَّهِ وَ اسْتَوْجَبَ ثَوَابَ مَا نَوَی مِنْ صَالِحِ عَمَلِهِ وَ قَامَتِ النِّیَّةُ مَقَامَ إِصْلَاتِهِ بِسَیْفِهِ فَإِنَّ لِکُلِّ شَیْ‌ءٍ مُدَّةً وَ أَجَلًا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امیر المومنین علیه السلام</w:t>
      </w:r>
    </w:p>
    <w:p>
      <w:pPr>
        <w:pStyle w:val="BookText"/>
        <w:rPr/>
      </w:pPr>
      <w:r>
        <w:rPr>
          <w:rFonts w:ascii="IRNazanin" w:hAnsi="IRNazanin" w:eastAsia="IRNazanin"/>
          <w:color w:val="111111"/>
          <w:sz w:val="28"/>
          <w:sz w:val="28"/>
          <w:szCs w:val="28"/>
          <w:rtl w:val="true"/>
          <w:lang w:bidi="fa-IR"/>
        </w:rPr>
        <w:t>پاى بر زمين محكم كنيد و بر بلاها شكيبا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دستها و شمشيرهاتان را در راه خواهشهاى زبانهاى خود به كار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كارى كه بدان مكلفتان نساخته مشتابيد كه هر كس از شما در بستر خود بميرد، در حالى كه، حق خداى خود و پيامبرش و خاندان پيامبرش را شناخته باشد، شهيد مرده است و پاداش آن با خداست و ثواب كارهاى نيكى را كه در نيت داشته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وى چون كشيدن شمشيرى است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را مدت و پايانى است</w:t>
      </w:r>
      <w:r>
        <w:rPr>
          <w:rFonts w:eastAsia="IRNazanin" w:cs="IRNazanin"/>
          <w:color w:val="111111"/>
          <w:sz w:val="28"/>
          <w:szCs w:val="28"/>
          <w:rtl w:val="true"/>
          <w:lang w:bidi="fa-IR"/>
        </w:rPr>
        <w:t>.</w:t>
      </w:r>
    </w:p>
    <w:p>
      <w:pPr>
        <w:pStyle w:val="Heading5"/>
        <w:numPr>
          <w:ilvl w:val="4"/>
          <w:numId w:val="1"/>
        </w:numPr>
        <w:rPr/>
      </w:pPr>
      <w:bookmarkStart w:id="258" w:name="__RefHeading___Toc3134824_1878427129"/>
      <w:bookmarkStart w:id="259" w:name="_Toc109"/>
      <w:bookmarkEnd w:id="258"/>
      <w:r>
        <w:rPr>
          <w:rtl w:val="true"/>
        </w:rPr>
        <w:t>[</w:t>
      </w:r>
      <w:r>
        <w:rPr>
          <w:rtl w:val="true"/>
        </w:rPr>
        <w:t>رقم الحدیث الکلی</w:t>
      </w:r>
      <w:r>
        <w:rPr>
          <w:rtl w:val="true"/>
        </w:rPr>
        <w:t xml:space="preserve">: </w:t>
      </w:r>
      <w:r>
        <w:rPr/>
        <w:t>19979</w:t>
      </w:r>
      <w:r>
        <w:rPr>
          <w:rtl w:val="true"/>
        </w:rPr>
        <w:t xml:space="preserve"> - </w:t>
      </w:r>
      <w:r>
        <w:rPr>
          <w:rtl w:val="true"/>
        </w:rPr>
        <w:t>رقم الحدیث الباب</w:t>
      </w:r>
      <w:r>
        <w:rPr>
          <w:rtl w:val="true"/>
        </w:rPr>
        <w:t xml:space="preserve">: </w:t>
      </w:r>
      <w:r>
        <w:rPr/>
        <w:t>16</w:t>
      </w:r>
      <w:r>
        <w:rPr>
          <w:rtl w:val="true"/>
        </w:rPr>
        <w:t>]</w:t>
      </w:r>
      <w:bookmarkEnd w:id="259"/>
    </w:p>
    <w:p>
      <w:pPr>
        <w:pStyle w:val="BookText"/>
        <w:rPr/>
      </w:pPr>
      <w:r>
        <w:rPr>
          <w:rFonts w:eastAsia="Times New Roman" w:cs="Times New Roman" w:ascii="Times New Roman" w:hAnsi="Times New Roman"/>
          <w:color w:val="111111"/>
          <w:sz w:val="28"/>
          <w:szCs w:val="28"/>
          <w:lang w:val="en-US" w:bidi="en-US"/>
        </w:rPr>
        <w:t>19979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مُحَمَّدُ بْنُ الْحَسَنِ فِی کِتَابِهِ الْغَیْبَةِ عَنِ الْفَضْلِ بْنِ شَاذَانَ عَنِ الْحَسَنِ بْنِ مَحْبُوبٍ عَنْ عَمْرِو بْنِ أَبِی الْمِقْدَامِ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تُحَرِّکْ یَداً وَ لَا رِجْلًا حَتَّی تَرَی عَلَامَاتٍ أَذْکُرُهَا لَکَ وَ مَا أَرَاکَ تُدْرِکُهَا اخْتِلَافُ بَنِی فُلَانٍ وَ مُنَادٍ یُنَادِی مِنَ السَّمَاءِ وَ یَجِیئُکُمُ الصَّوْتُ مِنْ نَاحِیَةِ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عَلَامَاتٌ کَثِیرَةٌ لِخُرُوجِ الْمَهْدِیِّ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علىّ‌ الباقر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زمين گير باش و دست و پائى نزن تا آنگاه كه نشانه‌هائى را كه برايت ميگويم به بينى اگر بآنها 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اوّلش اختلاف بنى عبّاس است و بنظر من تو آن روز را درك نخواهى كرد ولى از من بكسانى كه پس از من خواهند آمد بازگو كن و آواز دهنده‌اى كه از آسمان آواز خواهد داد و از سوى دمشق آوازۀ فتح و پيروزى بشما خواهد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علامتهای زیادی است برای خروج حضرت مهدی علیه السلام</w:t>
      </w:r>
    </w:p>
    <w:p>
      <w:pPr>
        <w:pStyle w:val="Heading5"/>
        <w:numPr>
          <w:ilvl w:val="4"/>
          <w:numId w:val="1"/>
        </w:numPr>
        <w:rPr/>
      </w:pPr>
      <w:bookmarkStart w:id="260" w:name="__RefHeading___Toc3134826_1878427129"/>
      <w:bookmarkStart w:id="261" w:name="_Toc110"/>
      <w:bookmarkEnd w:id="260"/>
      <w:r>
        <w:rPr>
          <w:rtl w:val="true"/>
        </w:rPr>
        <w:t>[</w:t>
      </w:r>
      <w:r>
        <w:rPr>
          <w:rtl w:val="true"/>
        </w:rPr>
        <w:t>رقم الحدیث الکلی</w:t>
      </w:r>
      <w:r>
        <w:rPr>
          <w:rtl w:val="true"/>
        </w:rPr>
        <w:t xml:space="preserve">: </w:t>
      </w:r>
      <w:r>
        <w:rPr/>
        <w:t>19980</w:t>
      </w:r>
      <w:r>
        <w:rPr>
          <w:rtl w:val="true"/>
        </w:rPr>
        <w:t xml:space="preserve"> - </w:t>
      </w:r>
      <w:r>
        <w:rPr>
          <w:rtl w:val="true"/>
        </w:rPr>
        <w:t>رقم الحدیث الباب</w:t>
      </w:r>
      <w:r>
        <w:rPr>
          <w:rtl w:val="true"/>
        </w:rPr>
        <w:t xml:space="preserve">: </w:t>
      </w:r>
      <w:r>
        <w:rPr/>
        <w:t>17</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19980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Amiri" w:hAnsi="Amiri" w:eastAsia="Amiri" w:cs="Amiri"/>
          <w:color w:val="111111"/>
          <w:sz w:val="28"/>
          <w:sz w:val="28"/>
          <w:szCs w:val="28"/>
          <w:rtl w:val="true"/>
          <w:lang w:bidi="ar-SA"/>
        </w:rPr>
        <w:t>إِبْرَاهِیمُ بْنُ مُحَمَّدِ بْنِ سَعِیدٍ الثَّقَفِیُّ فِی کِتَابِ الْغَارَاتِ عَنْ إِسْمَاعِیلَ بْنِ أَبَانٍ عَنْ عَبْدِ الْغَفَّارِ بْنِ الْقَاسِمِ عَنِ الْمَنْصُورِ بْنِ عَمْرٍو عَنْ زِرِّ بْنِ حُبَیْشٍ عَنْ أَمِیرِ الْمُؤْمِنِینَ ع وَ عَنْ أَحْمَدَ بْنِ عِمْرَانَ بْنِ مُحَمَّدِ بْنِ أَبِی لَیْلَی عَنْ أَبِیهِ عَنِ ابْنِ أَبِی لَیْلَی عَنِ الْمِنْهَالِ بْنِ عَمْرٍو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ع بِالنَّهْرَوَانِ إِلَی أَنْ قَالَ فَقَامَ رَجُلٌ فَقَالَ یَا أَمِیرَ الْمُؤْمِنِینَ حَدِّثْنَا عَنِ الْفِتَنِ فَقَالَ إِنَّ الْفِتْنَةَ إِذَا أَقْبَلَتْ شُبِّهَتْ ثُمَّ ذَکَرَ الْفِتَنَ بَعْدَهُ إِلَی أَنْ قَالَ فَقَامَ رَجُلٌ فَقَالَ یَا أَمِیرَ الْمُؤْمِنِینَ مَا نَصْنَعُ فِی ذَلِکَ الزَّمَانِ قَالَ انْظُرُوا أَهْلَ بَیْتِ نَبِیِّکُمْ فَإِنْ لَبَدُوا فَالْبُدُوا وَ إِنِ اسْتَصْرَخُوکُمْ فَانْصُرُوهُمْ تُؤْجَرُوا وَ لَا تَسْتَبِقُوهُمْ فَتَصْرَعَکُمُ الْبَلِیَّةُ ثُمَّ ذَکَرَ حُصُولَ الْفَرَجِ بِخُرُوجِ صَاحِبِ الْأَمْرِ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ذَلِکَ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علیه السلام در نهروان خطبه ای بیان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جاى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در چنين روزگارى چه بايدمان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پيامبر خود بنگريد، اگر در خانه نشسته‌اند در خانه بنشينيد و اگر شما را به يارى خوانده‌اند ياريشان كنيد، تا پاداش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آنان پيشى مگيريد تا گرفتار بلا نشويد</w:t>
      </w:r>
      <w:r>
        <w:rPr>
          <w:rFonts w:eastAsia="IRNazanin" w:cs="IRNazanin"/>
          <w:color w:val="111111"/>
          <w:sz w:val="28"/>
          <w:szCs w:val="28"/>
          <w:rtl w:val="true"/>
          <w:lang w:bidi="fa-IR"/>
        </w:rPr>
        <w:t>....</w:t>
      </w:r>
      <w:bookmarkStart w:id="262" w:name="pg14676_198502"/>
    </w:p>
    <w:p>
      <w:pPr>
        <w:pStyle w:val="Heading4"/>
        <w:numPr>
          <w:ilvl w:val="3"/>
          <w:numId w:val="1"/>
        </w:numPr>
        <w:rPr/>
      </w:pPr>
      <w:bookmarkStart w:id="263" w:name="__RefHeading___Toc3134828_1878427129"/>
      <w:bookmarkStart w:id="264" w:name="_Toc111"/>
      <w:bookmarkEnd w:id="262"/>
      <w:bookmarkEnd w:id="263"/>
      <w:r>
        <w:rPr/>
        <w:t>14</w:t>
      </w:r>
      <w:r>
        <w:rPr>
          <w:rtl w:val="true"/>
        </w:rPr>
        <w:t xml:space="preserve">- </w:t>
      </w:r>
      <w:r>
        <w:rPr>
          <w:rtl w:val="true"/>
        </w:rPr>
        <w:t>بَابُ اسْتِحْبَابِ مُتَارَکَةِ التُّرْکِ وَ الْحَبَشَةِ مَا دَامَ یُمْکِنُ التَّرْکُ‌</w:t>
      </w:r>
      <w:bookmarkEnd w:id="264"/>
    </w:p>
    <w:p>
      <w:pPr>
        <w:pStyle w:val="Heading5"/>
        <w:numPr>
          <w:ilvl w:val="4"/>
          <w:numId w:val="1"/>
        </w:numPr>
        <w:rPr/>
      </w:pPr>
      <w:bookmarkStart w:id="265" w:name="__RefHeading___Toc3134830_1878427129"/>
      <w:bookmarkStart w:id="266" w:name="_Toc112"/>
      <w:bookmarkEnd w:id="265"/>
      <w:r>
        <w:rPr>
          <w:rtl w:val="true"/>
        </w:rPr>
        <w:t>اشارة</w:t>
      </w:r>
      <w:bookmarkEnd w:id="266"/>
    </w:p>
    <w:p>
      <w:pPr>
        <w:pStyle w:val="BookText"/>
        <w:rPr/>
      </w:pPr>
      <w:r>
        <w:rPr>
          <w:rStyle w:val="FootnoteAnchor"/>
        </w:rPr>
        <w:footnoteReference w:id="243"/>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مُتَارَکَةِ التُّرْکِ وَ الْحَبَشَةِ مَا دَامَ یُمْکِنُ التَّرْکُ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مستحب بودن جنگ نکردن با حبشه و ترک تا زمانی که انها جنگ نکردند</w:t>
      </w:r>
    </w:p>
    <w:p>
      <w:pPr>
        <w:pStyle w:val="Heading5"/>
        <w:numPr>
          <w:ilvl w:val="4"/>
          <w:numId w:val="1"/>
        </w:numPr>
        <w:rPr/>
      </w:pPr>
      <w:bookmarkStart w:id="267" w:name="__RefHeading___Toc3134832_1878427129"/>
      <w:bookmarkStart w:id="268" w:name="_Toc113"/>
      <w:bookmarkEnd w:id="267"/>
      <w:r>
        <w:rPr>
          <w:rtl w:val="true"/>
        </w:rPr>
        <w:t>[</w:t>
      </w:r>
      <w:r>
        <w:rPr>
          <w:rtl w:val="true"/>
        </w:rPr>
        <w:t>رقم الحدیث الکلی</w:t>
      </w:r>
      <w:r>
        <w:rPr>
          <w:rtl w:val="true"/>
        </w:rPr>
        <w:t xml:space="preserve">: </w:t>
      </w:r>
      <w:r>
        <w:rPr/>
        <w:t>19981</w:t>
      </w:r>
      <w:r>
        <w:rPr>
          <w:rtl w:val="true"/>
        </w:rPr>
        <w:t xml:space="preserve"> - </w:t>
      </w:r>
      <w:r>
        <w:rPr>
          <w:rtl w:val="true"/>
        </w:rPr>
        <w:t>رقم الحدیث الباب</w:t>
      </w:r>
      <w:r>
        <w:rPr>
          <w:rtl w:val="true"/>
        </w:rPr>
        <w:t xml:space="preserve">: </w:t>
      </w:r>
      <w:r>
        <w:rPr/>
        <w:t>1</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19981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ascii="Amiri" w:hAnsi="Amiri" w:eastAsia="Amiri" w:cs="Amiri"/>
          <w:color w:val="111111"/>
          <w:sz w:val="28"/>
          <w:sz w:val="28"/>
          <w:szCs w:val="28"/>
          <w:rtl w:val="true"/>
          <w:lang w:bidi="ar-SA"/>
        </w:rPr>
        <w:t>مُحَمَّدُ بْنُ عَلِیِّ بْنِ الْحُسَیْنِ فِی الْعِلَلِ عَنْ أَبِیهِ عَنْ عَبْدِ اللَّهِ بْنِ جَعْفَرٍ الْحِمْیَرِیِّ عَنْ هَارُونَ بْنِ مُسْلِمٍ عَنْ مَسْعَدَةَ بْنِ صَدَقَةَ عَنْ جَعْفَرِ بْنِ مُحَمَّدٍ عَنْ آبَائِهِ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تَارِکُوا التُّرْکَ مَا تَرَکُوکُمْ فَإِنَّ کَلَبَهُمْ شَدِیدٌ وَ کَلَبَهُمْ خَسِیسٌ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تُرک تا زمانی که با شما وارد جنگ نشدهاند رهایشان کنید، چرا که دشمنی ایشان سخت و پست است</w:t>
      </w:r>
    </w:p>
    <w:p>
      <w:pPr>
        <w:pStyle w:val="Heading5"/>
        <w:numPr>
          <w:ilvl w:val="4"/>
          <w:numId w:val="1"/>
        </w:numPr>
        <w:rPr/>
      </w:pPr>
      <w:bookmarkStart w:id="269" w:name="__RefHeading___Toc3134834_1878427129"/>
      <w:bookmarkStart w:id="270" w:name="_Toc114"/>
      <w:bookmarkEnd w:id="269"/>
      <w:r>
        <w:rPr>
          <w:rtl w:val="true"/>
        </w:rPr>
        <w:t>[</w:t>
      </w:r>
      <w:r>
        <w:rPr>
          <w:rtl w:val="true"/>
        </w:rPr>
        <w:t>رقم الحدیث الکلی</w:t>
      </w:r>
      <w:r>
        <w:rPr>
          <w:rtl w:val="true"/>
        </w:rPr>
        <w:t xml:space="preserve">: </w:t>
      </w:r>
      <w:r>
        <w:rPr/>
        <w:t>19982</w:t>
      </w:r>
      <w:r>
        <w:rPr>
          <w:rtl w:val="true"/>
        </w:rPr>
        <w:t xml:space="preserve"> - </w:t>
      </w:r>
      <w:r>
        <w:rPr>
          <w:rtl w:val="true"/>
        </w:rPr>
        <w:t>رقم الحدیث الباب</w:t>
      </w:r>
      <w:r>
        <w:rPr>
          <w:rtl w:val="true"/>
        </w:rPr>
        <w:t xml:space="preserve">: </w:t>
      </w:r>
      <w:r>
        <w:rPr/>
        <w:t>2</w:t>
      </w:r>
      <w:r>
        <w:rPr>
          <w:rtl w:val="true"/>
        </w:rPr>
        <w:t>]</w:t>
      </w:r>
      <w:bookmarkEnd w:id="270"/>
    </w:p>
    <w:p>
      <w:pPr>
        <w:pStyle w:val="BookText"/>
        <w:rPr/>
      </w:pPr>
      <w:r>
        <w:rPr>
          <w:rFonts w:eastAsia="Times New Roman" w:cs="Times New Roman" w:ascii="Times New Roman" w:hAnsi="Times New Roman"/>
          <w:color w:val="111111"/>
          <w:sz w:val="28"/>
          <w:szCs w:val="28"/>
          <w:lang w:val="en-US" w:bidi="en-US"/>
        </w:rPr>
        <w:t>19982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Amiri" w:hAnsi="Amiri" w:eastAsia="Amiri" w:cs="Amiri"/>
          <w:color w:val="111111"/>
          <w:sz w:val="28"/>
          <w:sz w:val="28"/>
          <w:szCs w:val="28"/>
          <w:rtl w:val="true"/>
          <w:lang w:bidi="ar-SA"/>
        </w:rPr>
        <w:t>الْحَسَنُ بْنُ مُحَمَّدٍ الطُّوسِیُّ فِی الْمَجَالِسِ عَنْ أَبِیهِ عَنْ أَبِی الطَّیِّبِ الْحُسَیْنِ بْنِ عَلِیٍّ التَّمَّارِ عَنْ مُحَمَّدِ بْنِ الْقَاسِمِ الْأَنْبَارِیِّ عَنْ أَبِیهِ عَنِ الْعَنَزِیِّ عَنْ إِبْرَاهِیمَ بْنِ مُسْلِمٍ عَنْ عَبْدِ الْحَمِیدِ بْنِ عَبْدِ الْعَزِیزِ عَنْ مَرْوَانَ بْنِ سَالِمٍ عَنِ الْأَعْمَشِ عَنْ أَبِی وَائِلٍ وَ زَیْدِ بْنِ وَهْبٍ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تَارِکُوا التُّرْکَ مَا تَرَکُوکُمْ فَإِنَّ أَوَّلَ مَنْ یَسْلُبُ أُمَّتِی مُلْکَهَا وَ مَا خَوَّلَهَا </w:t>
      </w:r>
      <w:r>
        <w:rPr>
          <w:rStyle w:val="FootnoteAnchor"/>
          <w:rtl w:val="true"/>
        </w:rPr>
        <w:footnoteReference w:id="246"/>
      </w:r>
      <w:r>
        <w:rPr>
          <w:rFonts w:ascii="Amiri" w:hAnsi="Amiri" w:eastAsia="Amiri" w:cs="Amiri"/>
          <w:color w:val="111111"/>
          <w:sz w:val="28"/>
          <w:sz w:val="28"/>
          <w:szCs w:val="28"/>
          <w:rtl w:val="true"/>
          <w:lang w:bidi="ar-SA"/>
        </w:rPr>
        <w:t>اللَّهُ لَبَنُو قَنْطُورَ بْنِ کِرْکِرَ وَ هُمُ التُّرْکُ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 ها تا زمانی که شما را رها نموده اند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اولین گروهی که امت من، سرزمین و هر آنچه خدا به ایشان عطا کرده است، از آنان می گیرد فرزندان قنطور بن کرکره هستند که از نژاد ترک می باشند</w:t>
      </w:r>
      <w:r>
        <w:rPr>
          <w:rFonts w:eastAsia="IRNazanin" w:cs="IRNazanin"/>
          <w:color w:val="111111"/>
          <w:sz w:val="28"/>
          <w:szCs w:val="28"/>
          <w:rtl w:val="true"/>
          <w:lang w:bidi="fa-IR"/>
        </w:rPr>
        <w:t>.</w:t>
      </w:r>
    </w:p>
    <w:p>
      <w:pPr>
        <w:pStyle w:val="Heading5"/>
        <w:numPr>
          <w:ilvl w:val="4"/>
          <w:numId w:val="1"/>
        </w:numPr>
        <w:rPr/>
      </w:pPr>
      <w:bookmarkStart w:id="271" w:name="__RefHeading___Toc3134836_1878427129"/>
      <w:bookmarkStart w:id="272" w:name="_Toc115"/>
      <w:bookmarkEnd w:id="271"/>
      <w:r>
        <w:rPr>
          <w:rtl w:val="true"/>
        </w:rPr>
        <w:t>[</w:t>
      </w:r>
      <w:r>
        <w:rPr>
          <w:rtl w:val="true"/>
        </w:rPr>
        <w:t>رقم الحدیث الکلی</w:t>
      </w:r>
      <w:r>
        <w:rPr>
          <w:rtl w:val="true"/>
        </w:rPr>
        <w:t xml:space="preserve">: </w:t>
      </w:r>
      <w:r>
        <w:rPr/>
        <w:t>19983</w:t>
      </w:r>
      <w:r>
        <w:rPr>
          <w:rtl w:val="true"/>
        </w:rPr>
        <w:t xml:space="preserve"> - </w:t>
      </w:r>
      <w:r>
        <w:rPr>
          <w:rtl w:val="true"/>
        </w:rPr>
        <w:t>رقم الحدیث الباب</w:t>
      </w:r>
      <w:r>
        <w:rPr>
          <w:rtl w:val="true"/>
        </w:rPr>
        <w:t xml:space="preserve">: </w:t>
      </w:r>
      <w:r>
        <w:rPr/>
        <w:t>3</w:t>
      </w:r>
      <w:r>
        <w:rPr>
          <w:rtl w:val="true"/>
        </w:rPr>
        <w:t>]</w:t>
      </w:r>
      <w:bookmarkEnd w:id="27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ascii="Amiri" w:hAnsi="Amiri" w:eastAsia="Amiri" w:cs="Amiri"/>
          <w:color w:val="111111"/>
          <w:sz w:val="28"/>
          <w:sz w:val="28"/>
          <w:szCs w:val="28"/>
          <w:rtl w:val="true"/>
          <w:lang w:bidi="ar-SA"/>
        </w:rPr>
        <w:t>عَبْدُ اللَّهِ بْنُ جَعْفَرٍ الْحِمْیَرِیُّ فِی قُرْبِ الْإِسْنَادِ عَنْ هَارُونَ بْنِ مُسْلِمٍ عَنْ مَسْعَدَةَ بْنِ زِیَادٍ قَالَ حَدَّثَنِی جَعْفَرُ بْنُ مُحَمَّدٍ عَنْ آبَائِهِ ع أَنَّ رَسُولَ اللَّهِ ص قَالَ تَارِکُوا</w:t>
      </w:r>
      <w:bookmarkStart w:id="273" w:name="pg14676_198503"/>
    </w:p>
    <w:p>
      <w:pPr>
        <w:pStyle w:val="BookText"/>
        <w:rPr/>
      </w:pPr>
      <w:bookmarkEnd w:id="273"/>
      <w:r>
        <w:rPr>
          <w:rFonts w:ascii="Amiri" w:hAnsi="Amiri" w:eastAsia="Amiri" w:cs="Amiri"/>
          <w:color w:val="111111"/>
          <w:sz w:val="28"/>
          <w:sz w:val="28"/>
          <w:szCs w:val="28"/>
          <w:rtl w:val="true"/>
          <w:lang w:bidi="ar-SA"/>
        </w:rPr>
        <w:t xml:space="preserve">الْحَبَشَةَ مَا تَرَکُوکُمْ فَوَ الَّذِی نَفْسِی بِیَدِهِ لَا یَسْتَخْرِجُ کَنْزَ الْکَعْبَةِ إِلَّا ذُو شَرِیعَتَیْنِ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علیهم السلام روایت کرده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حبشه را ترک کنید مادامی که شما را ترک میکنند، سوگند به خداوندی که جانم در دست اوست، گنج کعبه را فقط مردمان ساقکوتاه بیرون میآورند</w:t>
      </w:r>
      <w:r>
        <w:rPr>
          <w:rFonts w:eastAsia="IRNazanin" w:cs="IRNazanin"/>
          <w:color w:val="111111"/>
          <w:sz w:val="28"/>
          <w:szCs w:val="28"/>
          <w:rtl w:val="true"/>
          <w:lang w:bidi="fa-IR"/>
        </w:rPr>
        <w:t>.</w:t>
      </w:r>
    </w:p>
    <w:p>
      <w:pPr>
        <w:pStyle w:val="Heading4"/>
        <w:numPr>
          <w:ilvl w:val="3"/>
          <w:numId w:val="1"/>
        </w:numPr>
        <w:rPr/>
      </w:pPr>
      <w:bookmarkStart w:id="274" w:name="__RefHeading___Toc3134838_1878427129"/>
      <w:bookmarkStart w:id="275" w:name="_Toc116"/>
      <w:bookmarkEnd w:id="274"/>
      <w:r>
        <w:rPr/>
        <w:t>15</w:t>
      </w:r>
      <w:r>
        <w:rPr>
          <w:rtl w:val="true"/>
        </w:rPr>
        <w:t xml:space="preserve">- </w:t>
      </w:r>
      <w:r>
        <w:rPr>
          <w:rtl w:val="true"/>
        </w:rPr>
        <w:t>بَابُ آدَابِ أُمَرَاءِ السَّرَایَا وَ أَصْحَابِهِمْ‌</w:t>
      </w:r>
      <w:bookmarkEnd w:id="275"/>
    </w:p>
    <w:p>
      <w:pPr>
        <w:pStyle w:val="Heading5"/>
        <w:numPr>
          <w:ilvl w:val="4"/>
          <w:numId w:val="1"/>
        </w:numPr>
        <w:rPr/>
      </w:pPr>
      <w:bookmarkStart w:id="276" w:name="__RefHeading___Toc3134840_1878427129"/>
      <w:bookmarkStart w:id="277" w:name="_Toc117"/>
      <w:bookmarkEnd w:id="276"/>
      <w:r>
        <w:rPr>
          <w:rtl w:val="true"/>
        </w:rPr>
        <w:t>اشارة</w:t>
      </w:r>
      <w:bookmarkEnd w:id="277"/>
    </w:p>
    <w:p>
      <w:pPr>
        <w:pStyle w:val="BookText"/>
        <w:rPr/>
      </w:pPr>
      <w:r>
        <w:rPr>
          <w:rStyle w:val="FootnoteAnchor"/>
        </w:rPr>
        <w:footnoteReference w:id="24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آدَابِ أُمَرَاءِ السَّرَایَا وَ أَصْحَابِهِمْ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آداب فرماندهان لشگرها و یارانشان</w:t>
      </w:r>
    </w:p>
    <w:p>
      <w:pPr>
        <w:pStyle w:val="Heading5"/>
        <w:numPr>
          <w:ilvl w:val="4"/>
          <w:numId w:val="1"/>
        </w:numPr>
        <w:rPr/>
      </w:pPr>
      <w:bookmarkStart w:id="278" w:name="__RefHeading___Toc3134842_1878427129"/>
      <w:bookmarkStart w:id="279" w:name="_Toc118"/>
      <w:bookmarkEnd w:id="278"/>
      <w:r>
        <w:rPr>
          <w:rtl w:val="true"/>
        </w:rPr>
        <w:t>[</w:t>
      </w:r>
      <w:r>
        <w:rPr>
          <w:rtl w:val="true"/>
        </w:rPr>
        <w:t>رقم الحدیث الکلی</w:t>
      </w:r>
      <w:r>
        <w:rPr>
          <w:rtl w:val="true"/>
        </w:rPr>
        <w:t xml:space="preserve">: </w:t>
      </w:r>
      <w:r>
        <w:rPr/>
        <w:t>19984</w:t>
      </w:r>
      <w:r>
        <w:rPr>
          <w:rtl w:val="true"/>
        </w:rPr>
        <w:t xml:space="preserve"> - </w:t>
      </w:r>
      <w:r>
        <w:rPr>
          <w:rtl w:val="true"/>
        </w:rPr>
        <w:t>رقم الحدیث الباب</w:t>
      </w:r>
      <w:r>
        <w:rPr>
          <w:rtl w:val="true"/>
        </w:rPr>
        <w:t xml:space="preserve">: </w:t>
      </w:r>
      <w:r>
        <w:rPr/>
        <w:t>1</w:t>
      </w:r>
      <w:r>
        <w:rPr>
          <w:rtl w:val="true"/>
        </w:rPr>
        <w:t>]</w:t>
      </w:r>
      <w:bookmarkEnd w:id="279"/>
    </w:p>
    <w:p>
      <w:pPr>
        <w:pStyle w:val="BookText"/>
        <w:rPr/>
      </w:pPr>
      <w:r>
        <w:rPr>
          <w:rFonts w:eastAsia="Times New Roman" w:cs="Times New Roman" w:ascii="Times New Roman" w:hAnsi="Times New Roman"/>
          <w:color w:val="111111"/>
          <w:sz w:val="28"/>
          <w:szCs w:val="28"/>
          <w:lang w:val="en-US" w:bidi="en-US"/>
        </w:rPr>
        <w:t>19984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أَنَّ النَّبِیَّ ص کَانَ إِذَا بَعَثَ سَرِیَّةً دَعَا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اله مى‌خواست افرادى را براى انجام جنگى بفرستد، براى آن فرا مى‌خواند</w:t>
      </w:r>
      <w:r>
        <w:rPr>
          <w:rFonts w:eastAsia="IRNazanin" w:cs="IRNazanin"/>
          <w:color w:val="111111"/>
          <w:sz w:val="28"/>
          <w:szCs w:val="28"/>
          <w:rtl w:val="true"/>
          <w:lang w:bidi="fa-IR"/>
        </w:rPr>
        <w:t>.</w:t>
      </w:r>
    </w:p>
    <w:p>
      <w:pPr>
        <w:pStyle w:val="Heading5"/>
        <w:numPr>
          <w:ilvl w:val="4"/>
          <w:numId w:val="1"/>
        </w:numPr>
        <w:rPr/>
      </w:pPr>
      <w:bookmarkStart w:id="280" w:name="__RefHeading___Toc3134844_1878427129"/>
      <w:bookmarkStart w:id="281" w:name="_Toc119"/>
      <w:bookmarkEnd w:id="280"/>
      <w:r>
        <w:rPr>
          <w:rtl w:val="true"/>
        </w:rPr>
        <w:t>[</w:t>
      </w:r>
      <w:r>
        <w:rPr>
          <w:rtl w:val="true"/>
        </w:rPr>
        <w:t>رقم الحدیث الکلی</w:t>
      </w:r>
      <w:r>
        <w:rPr>
          <w:rtl w:val="true"/>
        </w:rPr>
        <w:t xml:space="preserve">: </w:t>
      </w:r>
      <w:r>
        <w:rPr/>
        <w:t>19985</w:t>
      </w:r>
      <w:r>
        <w:rPr>
          <w:rtl w:val="true"/>
        </w:rPr>
        <w:t xml:space="preserve"> - </w:t>
      </w:r>
      <w:r>
        <w:rPr>
          <w:rtl w:val="true"/>
        </w:rPr>
        <w:t>رقم الحدیث الباب</w:t>
      </w:r>
      <w:r>
        <w:rPr>
          <w:rtl w:val="true"/>
        </w:rPr>
        <w:t xml:space="preserve">: </w:t>
      </w:r>
      <w:r>
        <w:rPr/>
        <w:t>2</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19985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وَ عَنْهُ عَنْ أَبِیهِ عَنِ ابْنِ أَبِی عُمَیْرٍ عَنْ مُعَاوِیَةَ بْنِ عَمَّارٍ قَالَ أَظُنُّهُ عَنْ أَبِی حَمْزَةَ الثُّمَالِیِّ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أَرَادَ أَنْ یَبْعَثَ سَرِیَّةً دَعَاهُمْ فَأَجْلَسَهُمْ بَیْنَ یَدَیْهِ ثُمَّ یَقُولُ سِیرُوا بِسْمِ اللَّهِ وَ بِاللَّهِ وَ فِی سَبِیلِ اللَّهِ وَ عَلَی مِلَّةِ رَسُولِ اللَّهِ لَا تَغُلُّوا وَ لَا تُمَثِّلُوا وَ لَا تَغْدِرُوا وَ لَا تَقْتُلُوا شَیْخاً فَانِیاً وَ لَا صَبِیّاً وَ لَا امْرَأَةً وَ لَا تَقْطَعُوا شَجَراً إِلَّا أَنْ تُضْطَرُّوا إِلَیْهَا وَ أَیُّمَا رَجُلٍ مِنْ أَدْنَی الْمُسْلِمِینَ أَوْ أَفْضَلِهِمْ نَظَرَ إِلَی أَحَدٍ مِنَ الْمُشْرِکِینَ فَهُوَ جَارٌ حَتَّی یَسْمَعَ کَلَامَ اللَّهِ فَإِنْ تَبِعَکُمْ فَأَخُوکُمْ فِی الدِّینِ وَ إِنْ أَبَی فَأَبْلِغُوهُ مَأْمَنَهُ وَ اسْتَعِینُوا بِاللَّهِ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الْوَشَّاءِ عَنْ مُحَمَّدِ بْنِ حُمْرَانَ وَ جَمِیلِ بْنِ دَرَّاجٍ کِلَاهُمَا عَنْ أَبِی عَبْدِ اللَّهِ ع مِثْلَهُ </w:t>
      </w:r>
      <w:r>
        <w:rPr>
          <w:rStyle w:val="FootnoteAnchor"/>
          <w:rtl w:val="true"/>
        </w:rPr>
        <w:footnoteReference w:id="252"/>
      </w:r>
      <w:bookmarkStart w:id="282" w:name="pg14676_198504"/>
    </w:p>
    <w:p>
      <w:pPr>
        <w:pStyle w:val="BookText"/>
        <w:rPr/>
      </w:pPr>
      <w:bookmarkEnd w:id="282"/>
      <w:r>
        <w:rPr>
          <w:rFonts w:ascii="Amiri" w:hAnsi="Amiri" w:eastAsia="Amiri" w:cs="Amiri"/>
          <w:color w:val="111111"/>
          <w:sz w:val="28"/>
          <w:sz w:val="28"/>
          <w:szCs w:val="28"/>
          <w:rtl w:val="true"/>
          <w:lang w:bidi="ar-SA"/>
        </w:rPr>
        <w:t xml:space="preserve">وَ عَنْ عِدَّةٍ مِنْ أَصْحَابِنَا عَنْ أَحْمَدَ بْنِ مُحَمَّدٍ عَنِ الْوَشَّاءِ نَحْوَهُ </w:t>
      </w:r>
      <w:r>
        <w:rPr>
          <w:rStyle w:val="FootnoteAnchor"/>
          <w:rtl w:val="true"/>
        </w:rPr>
        <w:footnoteReference w:id="253"/>
      </w: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54"/>
      </w:r>
      <w:r>
        <w:rPr>
          <w:rFonts w:ascii="Amiri" w:hAnsi="Amiri" w:eastAsia="Amiri" w:cs="Amiri"/>
          <w:color w:val="111111"/>
          <w:sz w:val="28"/>
          <w:sz w:val="28"/>
          <w:szCs w:val="28"/>
          <w:rtl w:val="true"/>
          <w:lang w:bidi="ar-SA"/>
        </w:rPr>
        <w:t xml:space="preserve">وَ عَنْ عَلِیِّ بْنِ إِبْرَاهِیمَ عَنْ أَبِیهِ عَنِ ابْنِ أَبِی عُمَیْرٍ عَنْ جَمِیلٍ نَحْوَهُ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حمزۀ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 اله مى‌خواست سپاهى را بفرستد، آنان را فرا مى‌خواند و پيش روى خود مى‌نشاند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 به كمك خدا، در راه خدا و بر ملّت و آيين رسول خدا حركت كنيد؛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نكنيد، و كسى را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كردن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نكنيد، بى‌وفايى ننماييد و پيرى را كه از كار افتاده است نكشيد و كودكان و زنان را به قتل نرسانيد، هيچ درختى را قطع نكنيد مگر آن‌كه به اين كار مجبور شويد؛ و هريك از مسلمانان از پايين‌ترين افراد تا برترين آنان كه نسبت به يكى از مردان مشرك نظر دلسوزانه كرد، آن مرد در امان و پناه خواهد بود تا آن‌كه كلام شما را بشنود، اگر از شما پيروى كرد برادر دينى شماست و اگر نپذيرفت بايد او را به جاى امنى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برسانيد، و از خداوند بر ضد او كمك بخواهيد</w:t>
      </w:r>
      <w:r>
        <w:rPr>
          <w:rFonts w:eastAsia="IRNazanin" w:cs="IRNazanin"/>
          <w:color w:val="111111"/>
          <w:sz w:val="28"/>
          <w:szCs w:val="28"/>
          <w:rtl w:val="true"/>
          <w:lang w:bidi="fa-IR"/>
        </w:rPr>
        <w:t>.</w:t>
      </w:r>
    </w:p>
    <w:p>
      <w:pPr>
        <w:pStyle w:val="Heading5"/>
        <w:numPr>
          <w:ilvl w:val="4"/>
          <w:numId w:val="1"/>
        </w:numPr>
        <w:rPr/>
      </w:pPr>
      <w:bookmarkStart w:id="283" w:name="__RefHeading___Toc3134846_1878427129"/>
      <w:bookmarkStart w:id="284" w:name="_Toc120"/>
      <w:bookmarkEnd w:id="283"/>
      <w:r>
        <w:rPr>
          <w:rtl w:val="true"/>
        </w:rPr>
        <w:t>[</w:t>
      </w:r>
      <w:r>
        <w:rPr>
          <w:rtl w:val="true"/>
        </w:rPr>
        <w:t>رقم الحدیث الکلی</w:t>
      </w:r>
      <w:r>
        <w:rPr>
          <w:rtl w:val="true"/>
        </w:rPr>
        <w:t xml:space="preserve">: </w:t>
      </w:r>
      <w:r>
        <w:rPr/>
        <w:t>19986</w:t>
      </w:r>
      <w:r>
        <w:rPr>
          <w:rtl w:val="true"/>
        </w:rPr>
        <w:t xml:space="preserve"> - </w:t>
      </w:r>
      <w:r>
        <w:rPr>
          <w:rtl w:val="true"/>
        </w:rPr>
        <w:t>رقم الحدیث الباب</w:t>
      </w:r>
      <w:r>
        <w:rPr>
          <w:rtl w:val="true"/>
        </w:rPr>
        <w:t xml:space="preserve">: </w:t>
      </w:r>
      <w:r>
        <w:rPr/>
        <w:t>3</w:t>
      </w:r>
      <w:r>
        <w:rPr>
          <w:rtl w:val="true"/>
        </w:rPr>
        <w:t>]</w:t>
      </w:r>
      <w:bookmarkEnd w:id="2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Amiri" w:hAnsi="Amiri" w:eastAsia="Amiri" w:cs="Amiri"/>
          <w:color w:val="111111"/>
          <w:sz w:val="28"/>
          <w:sz w:val="28"/>
          <w:szCs w:val="28"/>
          <w:rtl w:val="true"/>
          <w:lang w:bidi="ar-SA"/>
        </w:rPr>
        <w:t>وَ عَنْهُ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 کَانَ إِذَا بَعَثَ أَمِیراً لَهُ عَلَی سَرِیَّةٍ أَمَرَهُ بِتَقْوَی اللَّهِ عَزَّ وَ جَلَّ فِی خَاصَّةِ نَفْسِهِ ثُمَّ فِی أَصْحَابِهِ عَامَّةً ثُمَّ یَقُولُ اغْزُ بِسْمِ اللَّهِ وَ فِی سَبِیلِ اللَّهِ قَاتِلُوا مَنْ کَفَرَ بِاللَّهِ لَا تَغْدِرُوا وَ لَا تَغُلُّوا وَ لَا تُمَثِّلُوا وَ لَا تَقْتُلُوا وَلِیداً وَ لَا مُتَبَتِّلًا فِی شَاهِقٍ وَ لَا تُحْرِقُوا النَّخْلَ وَ لَا تُغْرِقُوهُ بِالْمَاءِ وَ لَا تَقْطَعُوا شَجَرَةً مُثْمِرَةً وَ لَا تُحْرِقُوا زَرْعاً لِأَنَّکُمْ لَا تَدْرُونَ لَعَلَّکُمْ تَحْتَاجُونَ إِلَیْهِ وَ لَا تَعْقِرُوا مِنَ الْبَهَائِمِ مِمَّا </w:t>
      </w:r>
      <w:r>
        <w:rPr>
          <w:rStyle w:val="FootnoteAnchor"/>
          <w:rtl w:val="true"/>
        </w:rPr>
        <w:footnoteReference w:id="257"/>
      </w:r>
      <w:r>
        <w:rPr>
          <w:rFonts w:ascii="Amiri" w:hAnsi="Amiri" w:eastAsia="Amiri" w:cs="Amiri"/>
          <w:color w:val="111111"/>
          <w:sz w:val="28"/>
          <w:sz w:val="28"/>
          <w:szCs w:val="28"/>
          <w:rtl w:val="true"/>
          <w:lang w:bidi="ar-SA"/>
        </w:rPr>
        <w:t>یُؤْکَلُ لَحْمُهُ إِلَّا مَا لَا بُدَّ لَکُمْ مِنْ أَکْلِهِ وَ إِذَا لَقِیتُمْ عَدُوّاً لِلْمُسْلِمِینَ فَادْعُوهُمْ إِلَی إِحْدَی ثَلَاثٍ فَإِنْ هُمْ أَجَابُوکُمْ إِلَیْهَا فَاقْبَلُوا مِنْهُمْ وَ کُفُّوا عَنْهُمْ ادْعُوهُمْ إِلَی الْإِسْلَامِ فَإِنْ دَخَلُوا فِیهِ فَاقْبَلُوا مِنْهُ وَ کُفُّوا عَنْهُمْ وَ ادْعُوهُمْ إِلَی الْهِجْرَةِ بَعْدَ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فَعَلُوا فَاقْبَلُوا مِنْهُمْ وَ کُفُّوا عَنْهُمْ وَ إِنْ أَبَوْا أَنْ یُهَاجِرُوا وَ اخْتَارُوا دِیَارَهُمْ وَ أَبَوْا أَنْ یَدْخُلُوا فِی دَارِ الْهِجْرَةِ کَانُوا بِمَنْزِلَةِ أَعْرَابِ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عَلَیْهِمْ مَا یَجْرِی عَلَی أَعْرَابِ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یَجْرِی لَهُمْ فِی الْفَیْ‌ءِ وَ لَا فِی الْقِسْمَةِ شَیْئاً إِلَّا أَنْ یُهَاجِرُوا </w:t>
      </w:r>
      <w:r>
        <w:rPr>
          <w:rStyle w:val="FootnoteAnchor"/>
          <w:rtl w:val="true"/>
        </w:rPr>
        <w:footnoteReference w:id="258"/>
      </w:r>
      <w:r>
        <w:rPr>
          <w:rFonts w:ascii="Amiri" w:hAnsi="Amiri" w:eastAsia="Amiri" w:cs="Amiri"/>
          <w:color w:val="111111"/>
          <w:sz w:val="28"/>
          <w:sz w:val="28"/>
          <w:szCs w:val="28"/>
          <w:rtl w:val="true"/>
          <w:lang w:bidi="ar-SA"/>
        </w:rPr>
        <w:t>فِی سَبِیلِ اللَّهِ فَإِنْ أَبَوْا هَاتَیْنِ فَادْعُوهُمْ إِلَی إِعْطَاءِ الْجِزْیَةِ عَنْ یَدٍ وَ هُمْ صَاغِرُونَ فَإِنْ أَعْطَوُا الْجِزْیَةَ فَاقْبَلْ مِنْهُمْ وَ کُفَّ عَنْهُمْ وَ إِنْ أَبَوْا فَاسْتَعِنْ</w:t>
      </w:r>
      <w:bookmarkStart w:id="285" w:name="pg14676_198505"/>
    </w:p>
    <w:p>
      <w:pPr>
        <w:pStyle w:val="BookText"/>
        <w:rPr/>
      </w:pPr>
      <w:bookmarkEnd w:id="285"/>
      <w:r>
        <w:rPr>
          <w:rFonts w:ascii="Amiri" w:hAnsi="Amiri" w:eastAsia="Amiri" w:cs="Amiri"/>
          <w:color w:val="111111"/>
          <w:sz w:val="28"/>
          <w:sz w:val="28"/>
          <w:szCs w:val="28"/>
          <w:rtl w:val="true"/>
          <w:lang w:bidi="ar-SA"/>
        </w:rPr>
        <w:t xml:space="preserve">بِاللَّهِ عَزَّ وَ جَلَّ عَلَیْهِمْ وَ جَاهِدْهُمْ فِی اللَّهِ حَقَّ جِهَادِهِ وَ إِذَا حَاصَرْتَ أَهْلَ حِصْنٍ فَأَرَادُوکَ عَلَی أَنْ یَنْزِلُوا عَلَی حُکْمِ اللَّهِ عَزَّ وَ جَلَّ فَلَا تَنْزِلْ بِهِمْ </w:t>
      </w:r>
      <w:r>
        <w:rPr>
          <w:rStyle w:val="FootnoteAnchor"/>
          <w:rtl w:val="true"/>
        </w:rPr>
        <w:footnoteReference w:id="259"/>
      </w:r>
      <w:r>
        <w:rPr>
          <w:rFonts w:ascii="Amiri" w:hAnsi="Amiri" w:eastAsia="Amiri" w:cs="Amiri"/>
          <w:color w:val="111111"/>
          <w:sz w:val="28"/>
          <w:sz w:val="28"/>
          <w:szCs w:val="28"/>
          <w:rtl w:val="true"/>
          <w:lang w:bidi="ar-SA"/>
        </w:rPr>
        <w:t>وَ لَکِنْ أَنْزِلْهُمْ عَلَی حُکْمِکُمْ ثُمَّ اقْضِ فِیهِمْ بَعْدُ مَا شِئْتُمْ فَإِنَّکُمْ إِنْ أَنْزَلْتُمُوهُمْ عَلَی حُکْمِ اللَّهِ لَمْ تَدْرُوا تُصِیبُوا حُکْمَ اللَّهِ فِیهِمْ أَمْ لَا وَ إِذَا حَاصَرْتُمْ أَهْلَ حِصْنٍ فَإِنْ آذَنُوکَ عَلَی أَنْ تُنْزِلَهُمْ عَلَی ذِمَّةِ اللَّهِ وَ ذِمَّةِ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تُنْزِلْهُمْ وَ لَکِنْ أَنْزِلْهُمْ عَلَی ذِمَمِکُمْ وَ ذِمَمِ آبَائِکُمْ وَ إِخْوَانِکُمْ فَإِنَّکُمْ إِنْ تُخْفِرُوا ذِمَمَکُمْ وَ ذِمَمَ آبَائِکُمْ وَ إِخْوَانِکُمْ کَانَ أَیْسَرَ عَلَیْکُمْ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تُخْفِرُوا ذِمَّةَ اللَّهِ وَ ذِمَّةَ رَسُولِهِ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صدقه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 اله فرماندهى را براى انجام جنگى مى‌فرستاد او را دستور به رعايت ترس و تقواى الهى در خصوص خودش، سپس در مورد عموم يارانش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در راه خدا با هركس كه به خدا كافر شد بجنگيد، خيانت نكنيد، كسى را مثله نكنيد،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نرسانيد، راهبانى را كه از دنيا بريده‌اند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كوهى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نكشيد، درختان خرما را آتش نزنيد و آب بر آن روان نكنيد كه غرق شود، درخت ميوه‌اى را قطع نكنيد و كشتزارى را آتش نزنيد؛ چون، شما چه خبر داريد شايد در آينده بدان محتاج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مكشيد مگر آن مقدار كه براى استفاده از گوشتش نياز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كسى كه دشمن مسلمانان است رسيديد آنها را به يكى از اين سه چيز فرا بخوانيد، اگر پذيرفتند از آنها قبول كنيد و از آنان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اسلام بياورند، اگر اين كار را كردند از آنان قبول كنيد و دست از آنان برداريد و آنها را پس از اسلام دعوت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نمايند اگر اين كار را كردند بپذيريد و دست برداريد و اگر نپذيرفتند و خواستند در شهر خود بمانند و نخواستند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همان مؤمنان باديه‌نشين هستند و همان حكمى كه در مورد اينها اجرا مى‌شود در مورد آنان نيز اجرا مى‌شود و چيزى از غنيمت جنگى و زكات به آنها نمى‌رسد، مگر آن‌كه در راه خدا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دو امر سرباز زدند، آنها را به پرداخت جزيه فرابخوانيد كه با دست خود و با خوارى و كوچكى،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جزيه را پرداختند از آنها بپذير و دست از آنها بردار و اگر از اين نيز سرباز زدند از خداوند عزّ و جلّ‌ بر آنان كمك بخواه و با آنها در راه خدا آن چنانكه حق جهاد الهى است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ساكنان قلعه‌اى را محاصره كردى و از تو خواستند كه صبر كنى حكم خداوند عزّ و جلّ‌ در موردشان فرود آيد، از آنان مپذير، ولى براساس حكم و داورى خودتان با آنان رفتار كن و بين ايشان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آنها را رها كنيد كه حكم خداوند در موردشان بيايد، نمى‌دانيد كه آيا حكم خدا را در اين مورد مى‌يابيد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اهل قلعه‌اى را محاصره كرديد و از تو اجازه خواستند كه در ذمّه و امان خدا و رسول او باشند از ايشان نپذير؛ ولى بر سر خود و پدران و برادران پيمان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پيمان و امان دادى خودتان و برادران و پدرانتان را بشكنيد در روز قيامت برايتان آسان‌تر از آن خواهد بود كه امان و ذمّۀ خدا و رسولش صلّى اللّه عليه و اله را شكسته باشيد</w:t>
      </w:r>
      <w:r>
        <w:rPr>
          <w:rFonts w:eastAsia="IRNazanin" w:cs="IRNazanin"/>
          <w:color w:val="111111"/>
          <w:sz w:val="28"/>
          <w:szCs w:val="28"/>
          <w:rtl w:val="true"/>
          <w:lang w:bidi="fa-IR"/>
        </w:rPr>
        <w:t>.</w:t>
      </w:r>
    </w:p>
    <w:p>
      <w:pPr>
        <w:pStyle w:val="Heading5"/>
        <w:numPr>
          <w:ilvl w:val="4"/>
          <w:numId w:val="1"/>
        </w:numPr>
        <w:rPr/>
      </w:pPr>
      <w:bookmarkStart w:id="286" w:name="__RefHeading___Toc3134848_1878427129"/>
      <w:bookmarkStart w:id="287" w:name="_Toc121"/>
      <w:bookmarkEnd w:id="286"/>
      <w:r>
        <w:rPr>
          <w:rtl w:val="true"/>
        </w:rPr>
        <w:t>[</w:t>
      </w:r>
      <w:r>
        <w:rPr>
          <w:rtl w:val="true"/>
        </w:rPr>
        <w:t>رقم الحدیث الکلی</w:t>
      </w:r>
      <w:r>
        <w:rPr>
          <w:rtl w:val="true"/>
        </w:rPr>
        <w:t xml:space="preserve">: </w:t>
      </w:r>
      <w:r>
        <w:rPr/>
        <w:t>19987</w:t>
      </w:r>
      <w:r>
        <w:rPr>
          <w:rtl w:val="true"/>
        </w:rPr>
        <w:t xml:space="preserve"> - </w:t>
      </w:r>
      <w:r>
        <w:rPr>
          <w:rtl w:val="true"/>
        </w:rPr>
        <w:t>رقم الحدیث الباب</w:t>
      </w:r>
      <w:r>
        <w:rPr>
          <w:rtl w:val="true"/>
        </w:rPr>
        <w:t xml:space="preserve">: </w:t>
      </w:r>
      <w:r>
        <w:rPr/>
        <w:t>4</w:t>
      </w:r>
      <w:r>
        <w:rPr>
          <w:rtl w:val="true"/>
        </w:rPr>
        <w:t>]</w:t>
      </w:r>
      <w:bookmarkEnd w:id="287"/>
    </w:p>
    <w:p>
      <w:pPr>
        <w:pStyle w:val="BookText"/>
        <w:rPr/>
      </w:pPr>
      <w:r>
        <w:rPr>
          <w:rFonts w:eastAsia="Times New Roman" w:cs="Times New Roman" w:ascii="Times New Roman" w:hAnsi="Times New Roman"/>
          <w:color w:val="111111"/>
          <w:sz w:val="28"/>
          <w:szCs w:val="28"/>
          <w:lang w:val="en-US" w:bidi="en-US"/>
        </w:rPr>
        <w:t>19987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ascii="Amiri" w:hAnsi="Amiri" w:eastAsia="Amiri" w:cs="Amiri"/>
          <w:color w:val="111111"/>
          <w:sz w:val="28"/>
          <w:sz w:val="28"/>
          <w:szCs w:val="28"/>
          <w:rtl w:val="true"/>
          <w:lang w:bidi="ar-SA"/>
        </w:rPr>
        <w:t>عَبْدُ اللَّهِ بْنُ جَعْفَرٍ فِی قُرْبِ الْإِسْنَادِ عَنِ الرَّیَّانِ بْنِ الصَّلْتِ قَالَ سَمِعْتُ الرِّضَا ع یَقُولُ کَانَ رَسُولُ اللَّهِ ص إِذَا بَعَثَ جَیْشاً فَاتَّهَمَ أَمِیراً بَعَثَ مَعَهُ مِنْ ثِقَاتِهِ مَنْ یَتَجَسَّسُ لَهُ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هرگاه سپاهى را گسيل مى داشت و به فرماندهى بدگمان بود يكى از افراد مورد اعتماد خود را به عنوان جاسوس همراه او مى فرستاد</w:t>
      </w:r>
    </w:p>
    <w:p>
      <w:pPr>
        <w:pStyle w:val="Heading5"/>
        <w:numPr>
          <w:ilvl w:val="4"/>
          <w:numId w:val="1"/>
        </w:numPr>
        <w:rPr/>
      </w:pPr>
      <w:bookmarkStart w:id="288" w:name="__RefHeading___Toc3134850_1878427129"/>
      <w:bookmarkStart w:id="289" w:name="_Toc122"/>
      <w:bookmarkEnd w:id="288"/>
      <w:r>
        <w:rPr>
          <w:rtl w:val="true"/>
        </w:rPr>
        <w:t>[</w:t>
      </w:r>
      <w:r>
        <w:rPr>
          <w:rtl w:val="true"/>
        </w:rPr>
        <w:t>رقم الحدیث الکلی</w:t>
      </w:r>
      <w:r>
        <w:rPr>
          <w:rtl w:val="true"/>
        </w:rPr>
        <w:t xml:space="preserve">: </w:t>
      </w:r>
      <w:r>
        <w:rPr/>
        <w:t>19988</w:t>
      </w:r>
      <w:r>
        <w:rPr>
          <w:rtl w:val="true"/>
        </w:rPr>
        <w:t xml:space="preserve"> - </w:t>
      </w:r>
      <w:r>
        <w:rPr>
          <w:rtl w:val="true"/>
        </w:rPr>
        <w:t>رقم الحدیث الباب</w:t>
      </w:r>
      <w:r>
        <w:rPr>
          <w:rtl w:val="true"/>
        </w:rPr>
        <w:t xml:space="preserve">: </w:t>
      </w:r>
      <w:r>
        <w:rPr/>
        <w:t>5</w:t>
      </w:r>
      <w:r>
        <w:rPr>
          <w:rtl w:val="true"/>
        </w:rPr>
        <w:t>]</w:t>
      </w:r>
      <w:bookmarkEnd w:id="28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مُحَمَّدُ بْنُ الْحُسَیْنِ الرَّضِیُّ فِی نَهْجِ الْبَلَاغَةِ عَنْ أَمِیرِ الْمُؤْمِنِینَ ع فِی کَلَامٍ لَهُ فِی حَضِّ أَصْحَابِهِ عَلَی الْقِتَالِ فَقَدِّمُوا الدَّارِعَ وَ أَخِّرُوا الْحَاسِرَ وَ عَضُّوا عَلَی الْأَضْرَاسِ فَإِنَّهُ أَنْبَی لِلسُّیُوفِ عَنِ الْهَامِ وَ الْتَوُوا فِی أَطْرَافِ الرِّمَاحِ فَإِنَّهُ أَمْوَرُ </w:t>
      </w:r>
      <w:r>
        <w:rPr>
          <w:rStyle w:val="FootnoteAnchor"/>
          <w:rtl w:val="true"/>
        </w:rPr>
        <w:footnoteReference w:id="263"/>
      </w:r>
      <w:r>
        <w:rPr>
          <w:rFonts w:ascii="Amiri" w:hAnsi="Amiri" w:eastAsia="Amiri" w:cs="Amiri"/>
          <w:color w:val="111111"/>
          <w:sz w:val="28"/>
          <w:sz w:val="28"/>
          <w:szCs w:val="28"/>
          <w:rtl w:val="true"/>
          <w:lang w:bidi="ar-SA"/>
        </w:rPr>
        <w:t>لِلْأَسِنَّةِ وَ غُضُّوا الْأَبْصَارَ فَإِنَّهُ أَرْبَطُ لِلْجَأْشِ وَ أَسْکَنُ لِلْقُلُوبِ وَ أَمِیتُوا الْأَصْوَاتَ فَإِنَّهُ أَطْرَدُ لِلْفَشَلِ وَ رَایَتَکُمْ فَلَا تُمِیلُوهَا وَ لَا تُخَلُّوهَا وَ لَا تَجْعَلُوهَا إِلَّا بِأَیْدِی الشُّجْعَانِ مِنْکُمْ فَإِنَّ الصَّابِرِینَ</w:t>
      </w:r>
    </w:p>
    <w:p>
      <w:pPr>
        <w:pStyle w:val="BookText"/>
        <w:rPr/>
      </w:pPr>
      <w:r>
        <w:rPr>
          <w:rFonts w:ascii="Amiri" w:hAnsi="Amiri" w:eastAsia="Amiri" w:cs="Amiri"/>
          <w:color w:val="111111"/>
          <w:sz w:val="28"/>
          <w:sz w:val="28"/>
          <w:szCs w:val="28"/>
          <w:rtl w:val="true"/>
          <w:lang w:bidi="ar-SA"/>
        </w:rPr>
        <w:t xml:space="preserve">عَلَی نُزُولِ الْحَقَائِقِ هُمُ الَّذِینَ یَحُفُّونَ بِرَایَاتِهِمْ وَ یَکْتَنِفُونَهَا حِفَافَیْهَا وَ وَرَاءَهَا وَ أَمَامَهَا لَا یَتَأَخَّرُونَ عَنْهَا فَیُسْلِمُوهَا وَ لَا یَتَقَدَّمُونَ عَلَیْهَا فَیُفْرِدُوهَا أَجْزَأَ امْرُؤٌ قِرْنَهُ وَ آسَی أَخَاهُ بِنَفْسِهِ وَ لَمْ یَکِلْ قِرْنَهُ إِلَی أَخِیهِ فَیَجْتَمِعَ عَلَیْهِ قِرْنُهُ وَ قِرْنُ أَخِیهِ وَ ایْمُ اللَّهِ لَوْ فَرَرْتُمْ مِنْ سَیْفِ الْعَاجِلَةِ لَا تَسْلَمُونَ مِنْ سَیْفِ الْآخِرَةِ أَنْتُمْ لَهَامِیمُ الْعَرَبِ وَ السَّنَامُ الْأَعْظَمُ إِنَّ فِی الْفِرَارِ مَوْجِدَةَ اللَّهِ وَ الذُّلَّ اللَّازِمَ وَ الْعَارَ الْبَاقِیَ وَ إِنَّ الْفَارَّ غَیْرُ مَزِیدٍ فِی عُمُرِهِ وَ لَا مَحْجُوبٍ بَیْنَهُ وَ بَیْنَ یَوْمِهِ مَنْ رَائِحٌ إِلَی اللَّهِ کَالظَّمْآنِ یَرِدُ الْمَاءَ الْجَنَّةُ تَحْتَ أَطْرَافِ الْعَوَالِی الْیَوْمَ تُبْلَی الْأَخْبَارُ اللَّهُمَّ فَإِنْ رَدُّوا الْحَقَّ فَافْضُضْ جَمَاعَتَهُمْ وَ شَتِّتْ کَلِمَتَهُمْ وَ أَبْسِلْهُمْ بِخَطَایَاهُمْ إِنَّهُمْ لَنْ یَزُولُوا عَنْ مَوَاقِفِهِمْ دُونَ طَعْنٍ دِرَاکٍ یَخْرُجُ مِنْهُ النَّسِیمُ وَ ضَرْبٍ یَفْلِقُ الْهَامَ وَ یُطِیحُ الْعِظَامَ وَ یُبَدِّدُ السَّوَاعِدَ وَ الْأَقْدَامَ وَ حَتَّی یُرْمَوْا بِالْمَنَاسِرِ </w:t>
      </w:r>
      <w:r>
        <w:rPr>
          <w:rStyle w:val="FootnoteAnchor"/>
          <w:rtl w:val="true"/>
        </w:rPr>
        <w:footnoteReference w:id="264"/>
      </w:r>
      <w:r>
        <w:rPr>
          <w:rFonts w:ascii="Amiri" w:hAnsi="Amiri" w:eastAsia="Amiri" w:cs="Amiri"/>
          <w:color w:val="111111"/>
          <w:sz w:val="28"/>
          <w:sz w:val="28"/>
          <w:szCs w:val="28"/>
          <w:rtl w:val="true"/>
          <w:lang w:bidi="ar-SA"/>
        </w:rPr>
        <w:t xml:space="preserve">تَتْبَعُهَا الْمَنَاسِرُ وَ یُرْمَوْا بِالْکَتَائِبِ تَقْفُوهَا الْجَلَائِبُ </w:t>
      </w:r>
      <w:r>
        <w:rPr>
          <w:rStyle w:val="FootnoteAnchor"/>
          <w:rtl w:val="true"/>
        </w:rPr>
        <w:footnoteReference w:id="265"/>
      </w:r>
      <w:r>
        <w:rPr>
          <w:rFonts w:ascii="Amiri" w:hAnsi="Amiri" w:eastAsia="Amiri" w:cs="Amiri"/>
          <w:color w:val="111111"/>
          <w:sz w:val="28"/>
          <w:sz w:val="28"/>
          <w:szCs w:val="28"/>
          <w:rtl w:val="true"/>
          <w:lang w:bidi="ar-SA"/>
        </w:rPr>
        <w:t xml:space="preserve">حَتَّی یُجَرَّ بِلَادَهُمُ الْخَمِیسُ یَتْلُوهُ الْخَمِیسُ وَ حَتَّی تَدْعَقَ </w:t>
      </w:r>
      <w:r>
        <w:rPr>
          <w:rStyle w:val="FootnoteAnchor"/>
          <w:rtl w:val="true"/>
        </w:rPr>
        <w:footnoteReference w:id="266"/>
      </w:r>
      <w:r>
        <w:rPr>
          <w:rFonts w:ascii="Amiri" w:hAnsi="Amiri" w:eastAsia="Amiri" w:cs="Amiri"/>
          <w:color w:val="111111"/>
          <w:sz w:val="28"/>
          <w:sz w:val="28"/>
          <w:szCs w:val="28"/>
          <w:rtl w:val="true"/>
          <w:lang w:bidi="ar-SA"/>
        </w:rPr>
        <w:t>الْخُیُولُ فِی نَوَاحِی أَرْضِهِمْ وَ بِأَعْنَانِ مَسَارِبِهِمْ وَ مَسَارِحِهِمْ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ذَلِکَ </w:t>
      </w:r>
      <w:r>
        <w:rPr>
          <w:rStyle w:val="FootnoteAnchor"/>
          <w:rtl w:val="true"/>
        </w:rPr>
        <w:footnoteReference w:id="2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برای تشویق یارانش به جنگ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پوشیده ها را در پیشاپیش لشکر قرار دهید، و آنها که کلاه خود ندارند، در پشت سر قرار گیرند، دندان ها را در نبرد روی هم بفشارید، که تأثیر ضربت شمشیر را بر سر کمتر می کند، در برابر نیزه های دشمن، پیچ و خم به خود دهید که نیزه ها را می لغزاند و کمتر به هدف اصابت می کند، چشم ها را فرو خوابانید، که بر دلیری شما می افزاید، و دل را آرام می کند، صداها را آهسته و خاموش سازید که سستی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لشکر را بالا دارید و پیرامون آن را خالی مگذارید و جز به دست دلاوران و مدافعان سر سخت خود نسپارید، زیرا آنان که در حوادث سخت ایستادگی می کنند، از پرچم های خود بهتر پاسداری می نمایند و آن را در دل لشکر نگاه می دارند، و از هر سو، از پیش و پس و اطراف، مراقب آن می باشند، نه از آن عقب می مانند که تسلیم دشمن کنند و نه از آن پیشی می گیرند که تنها رهایش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برابر حریف خود بایستد و کار او را بسازد و به یاری برادر خود نیز بشتابد، و مبارزه با حریف خود را به برادر مسلمان خود وامگذارد که او در برابر دو حریف، قرار گیرد، حریف خود، و حریف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شمشیر دنیا فرار کنید از شمشیر آخرت سالم نمی مانید، شما بزرگان عرب و شرافتمندان برجسته اید، در فرار از جنگ، خشم و غضب الهی و ذلّت همیشگی و ننگ جاویدان قرار دارد، فرار کننده بر عمر خود نمی افزاید و بین خود و روز مرگش مانعی ایجاد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شتابان و با نشاط با جهاد خویش به سوی خدا حرکت کند چونان تشنه کامی که به سوی آب می رود بهشت در سایه نیزه های دلاوران است، امروز در هنگامه نبرد آنچه در دل ها و سر زبان هاست آشکار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به دیدار شامیان در میدان نبرد شیفته ترم تا آنان بر بازگشت به خانه هاشان که انتظار آن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اگر شامیان از حق روی گرداندند جمعشان را پراکنده، و در میانشان اختلاف و تفرقه بیفکن، و آنان را برای خطاکاریشان به هلاکت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شامیان، بدون ضربت نیزه هایی پیاپی هرگز از جای خود خارج نشوند، ضرباتی که بدنهایشان را سوراخ نماید، چنانکه وزش باد از این سو فرو شده بدان سو در آید، ضربتی که کاسه سر را بپراکند، و استخوانهای بدن را خرد، و بازوها و پاها را قطع و به اطراف پخش کند آنان دست بر نمی دارند تا آنگاه که دسته های لشکر پیاپی بر آنان حمله کنند و آنها را تیرباران نمایند، و سواران ما هجوم آورند، و صف هایشان را درهم شکنند، و لشکرهای عظیم، پشت سر لشکرهای انبوه، آنها را تا شهرهایشان عقب برانند، و تا اسب ها، سرزمینشان را که روی در روی یکدیگر قرار دارد، و اطراف چراگاهایشان، و راه های آنان را، زیر سم بکوبند</w:t>
      </w:r>
      <w:r>
        <w:rPr>
          <w:rFonts w:eastAsia="IRNazanin" w:cs="IRNazanin"/>
          <w:color w:val="111111"/>
          <w:sz w:val="28"/>
          <w:szCs w:val="28"/>
          <w:rtl w:val="true"/>
          <w:lang w:bidi="fa-IR"/>
        </w:rPr>
        <w:t>.</w:t>
      </w:r>
      <w:bookmarkStart w:id="290" w:name="pg14676_198507"/>
    </w:p>
    <w:p>
      <w:pPr>
        <w:pStyle w:val="Heading4"/>
        <w:numPr>
          <w:ilvl w:val="3"/>
          <w:numId w:val="1"/>
        </w:numPr>
        <w:rPr/>
      </w:pPr>
      <w:bookmarkStart w:id="291" w:name="__RefHeading___Toc3134852_1878427129"/>
      <w:bookmarkStart w:id="292" w:name="_Toc123"/>
      <w:bookmarkEnd w:id="290"/>
      <w:bookmarkEnd w:id="291"/>
      <w:r>
        <w:rPr/>
        <w:t>16</w:t>
      </w:r>
      <w:r>
        <w:rPr>
          <w:rtl w:val="true"/>
        </w:rPr>
        <w:t xml:space="preserve">- </w:t>
      </w:r>
      <w:r>
        <w:rPr>
          <w:rtl w:val="true"/>
        </w:rPr>
        <w:t>بَابُ حُکْمِ الْمُحَارَبَةِ بِإِلْقَاءِ السَّمِّ وَ النَّارِ وَ إِرْسَالِ الْمَاءِ وَ رَمْیِ الْمَنْجَنِیقِ وَ حُکْمِ مَنْ یُقْتَلُ بِذَلِکَ مِنَ الْمُسْلِمِینَ وَ نَحْوِهِمْ‌</w:t>
      </w:r>
      <w:bookmarkEnd w:id="292"/>
    </w:p>
    <w:p>
      <w:pPr>
        <w:pStyle w:val="Heading5"/>
        <w:numPr>
          <w:ilvl w:val="4"/>
          <w:numId w:val="1"/>
        </w:numPr>
        <w:rPr/>
      </w:pPr>
      <w:bookmarkStart w:id="293" w:name="__RefHeading___Toc3134854_1878427129"/>
      <w:bookmarkStart w:id="294" w:name="_Toc124"/>
      <w:bookmarkEnd w:id="293"/>
      <w:r>
        <w:rPr>
          <w:rtl w:val="true"/>
        </w:rPr>
        <w:t>اشارة</w:t>
      </w:r>
      <w:bookmarkEnd w:id="294"/>
    </w:p>
    <w:p>
      <w:pPr>
        <w:pStyle w:val="BookText"/>
        <w:rPr/>
      </w:pPr>
      <w:r>
        <w:rPr>
          <w:rStyle w:val="FootnoteAnchor"/>
        </w:rPr>
        <w:footnoteReference w:id="26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الْمُحَارَبَةِ بِإِلْقَاءِ السَّمِّ وَ النَّارِ وَ إِرْسَالِ الْمَاءِ وَ رَمْیِ الْمَنْجَنِیقِ وَ حُکْمِ مَنْ یُقْتَلُ بِذَلِکَ مِنَ الْمُسْلِمِینَ وَ نَحْوِهِمْ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کسانیکه كه با ما سر جنگ دارند  به مسموم کردن آنها انداختن آتش و رها کردن آب و پرتاب با منجنیق  وحکم کشته های از مسلمانان با این روشها و مثل آنها</w:t>
      </w:r>
    </w:p>
    <w:p>
      <w:pPr>
        <w:pStyle w:val="Heading5"/>
        <w:numPr>
          <w:ilvl w:val="4"/>
          <w:numId w:val="1"/>
        </w:numPr>
        <w:rPr/>
      </w:pPr>
      <w:bookmarkStart w:id="295" w:name="__RefHeading___Toc3134856_1878427129"/>
      <w:bookmarkStart w:id="296" w:name="_Toc125"/>
      <w:bookmarkEnd w:id="295"/>
      <w:r>
        <w:rPr>
          <w:rtl w:val="true"/>
        </w:rPr>
        <w:t>[</w:t>
      </w:r>
      <w:r>
        <w:rPr>
          <w:rtl w:val="true"/>
        </w:rPr>
        <w:t>رقم الحدیث الکلی</w:t>
      </w:r>
      <w:r>
        <w:rPr>
          <w:rtl w:val="true"/>
        </w:rPr>
        <w:t xml:space="preserve">: </w:t>
      </w:r>
      <w:r>
        <w:rPr/>
        <w:t>19989</w:t>
      </w:r>
      <w:r>
        <w:rPr>
          <w:rtl w:val="true"/>
        </w:rPr>
        <w:t xml:space="preserve"> - </w:t>
      </w:r>
      <w:r>
        <w:rPr>
          <w:rtl w:val="true"/>
        </w:rPr>
        <w:t>رقم الحدیث الباب</w:t>
      </w:r>
      <w:r>
        <w:rPr>
          <w:rtl w:val="true"/>
        </w:rPr>
        <w:t xml:space="preserve">: </w:t>
      </w:r>
      <w:r>
        <w:rPr/>
        <w:t>1</w:t>
      </w:r>
      <w:r>
        <w:rPr>
          <w:rtl w:val="true"/>
        </w:rPr>
        <w:t>]</w:t>
      </w:r>
      <w:bookmarkEnd w:id="296"/>
    </w:p>
    <w:p>
      <w:pPr>
        <w:pStyle w:val="BookText"/>
        <w:rPr/>
      </w:pPr>
      <w:r>
        <w:rPr>
          <w:rFonts w:eastAsia="Times New Roman" w:cs="Times New Roman" w:ascii="Times New Roman" w:hAnsi="Times New Roman"/>
          <w:color w:val="111111"/>
          <w:sz w:val="28"/>
          <w:szCs w:val="28"/>
          <w:lang w:val="en-US" w:bidi="en-US"/>
        </w:rPr>
        <w:t>19989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نَهَی رَسُولُ اللَّهِ ص أَنْ یُلْقَی السَّمُّ فِی بِلَادِ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إِبْرَاهِیمَ بْنِ هَاشِمٍ عَنِ النَّوْفَلِیِّ مِثْلَهُ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از مسموم كردن شهرهاى مشركان نهى فرمود</w:t>
      </w:r>
    </w:p>
    <w:p>
      <w:pPr>
        <w:pStyle w:val="Heading5"/>
        <w:numPr>
          <w:ilvl w:val="4"/>
          <w:numId w:val="1"/>
        </w:numPr>
        <w:rPr/>
      </w:pPr>
      <w:bookmarkStart w:id="297" w:name="__RefHeading___Toc3134858_1878427129"/>
      <w:bookmarkStart w:id="298" w:name="_Toc126"/>
      <w:bookmarkEnd w:id="297"/>
      <w:r>
        <w:rPr>
          <w:rtl w:val="true"/>
        </w:rPr>
        <w:t>[</w:t>
      </w:r>
      <w:r>
        <w:rPr>
          <w:rtl w:val="true"/>
        </w:rPr>
        <w:t>رقم الحدیث الکلی</w:t>
      </w:r>
      <w:r>
        <w:rPr>
          <w:rtl w:val="true"/>
        </w:rPr>
        <w:t xml:space="preserve">: </w:t>
      </w:r>
      <w:r>
        <w:rPr/>
        <w:t>19990</w:t>
      </w:r>
      <w:r>
        <w:rPr>
          <w:rtl w:val="true"/>
        </w:rPr>
        <w:t xml:space="preserve"> - </w:t>
      </w:r>
      <w:r>
        <w:rPr>
          <w:rtl w:val="true"/>
        </w:rPr>
        <w:t>رقم الحدیث الباب</w:t>
      </w:r>
      <w:r>
        <w:rPr>
          <w:rtl w:val="true"/>
        </w:rPr>
        <w:t xml:space="preserve">: </w:t>
      </w:r>
      <w:r>
        <w:rPr/>
        <w:t>2</w:t>
      </w:r>
      <w:r>
        <w:rPr>
          <w:rtl w:val="true"/>
        </w:rPr>
        <w:t>]</w:t>
      </w:r>
      <w:bookmarkEnd w:id="298"/>
    </w:p>
    <w:p>
      <w:pPr>
        <w:pStyle w:val="BookText"/>
        <w:rPr/>
      </w:pPr>
      <w:r>
        <w:rPr>
          <w:rFonts w:eastAsia="Times New Roman" w:cs="Times New Roman" w:ascii="Times New Roman" w:hAnsi="Times New Roman"/>
          <w:color w:val="111111"/>
          <w:sz w:val="28"/>
          <w:szCs w:val="28"/>
          <w:lang w:val="en-US" w:bidi="en-US"/>
        </w:rPr>
        <w:t>19990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وَ عَنْهُ عَنْ أَبِیهِ عَنِ الْقَاسِمِ بْنِ مُحَمَّدٍ عَنِ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مَدِینَةٍ مِنْ مَدَائِنِ الْحَرْبِ هَلْ یَجُوزُ أَنْ یُرْسَلَ عَلَیْهَا الْمَاءُ أَوْ تُحْرَقَ بِالنَّارِ أَوْ تُرْمَی بِالْمَنْجَنِیقِ حَتَّی یُقْتَلُوا وَ مِنْهُمُ النِّسَاءُ وَ الصِّبْیَانُ وَ الشَّیْخُ الْکَبِیرُ وَ الْأُسَارَی مِنَ الْمُسْلِمِینَ وَ التُّجَّارِ فَقَالَ یُفْعَلُ ذَلِکَ بِهِمْ وَ لَا یُمْسَکُ عَنْهُمْ لِهَؤُلَاءِ وَ لَا دِیَةَ عَلَیْهِمْ لِلْمُسْلِمِینَ وَ لَا کَفَّارَةَ الْحَدِیثَ</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الشَّیْخُ بِإِسْنَادِهِ عَنْ مُحَمَّدِ بْنِ الْحَسَنِ الصَّفَّارِ عَنْ عَلِیِّ بْنِ مُحَمَّدٍ الْقَاسَانِیِّ عَنِ الْقَاسِمِ بْنِ مُحَمَّدٍ عَنْ سُلَیْمَانَ بْنِ دَاوُدَ الْمِنْقَرِیِّ عَنْ أَبِی أَیُّوبَ</w:t>
      </w:r>
      <w:bookmarkStart w:id="299" w:name="pg14676_198508"/>
    </w:p>
    <w:p>
      <w:pPr>
        <w:pStyle w:val="BookText"/>
        <w:rPr/>
      </w:pPr>
      <w:bookmarkEnd w:id="299"/>
      <w:r>
        <w:rPr>
          <w:rFonts w:ascii="Amiri" w:hAnsi="Amiri" w:eastAsia="Amiri" w:cs="Amiri"/>
          <w:color w:val="111111"/>
          <w:sz w:val="28"/>
          <w:sz w:val="28"/>
          <w:szCs w:val="28"/>
          <w:rtl w:val="true"/>
          <w:lang w:bidi="ar-SA"/>
        </w:rPr>
        <w:t xml:space="preserve">عَنْ حَفْصِ بْنِ غِیَاثٍ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نَحْوَهُ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غياث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مورد شهرى از شهرهاى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ما سر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آيا جايز است آب بر آنان روانه كنيم، يا شهر را آتش بزنيم يا با منجنيق بر آنها تيراندازى كنيم تا كشته شوند، در حالى كه زنان و كودكان و پيرهاى از كار افتاده، و اسيران مسلمان و تاجران در آن‌جا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مى‌توان چنين رفتارى كرد و اين افراد باعث در امان ماندن دشمنان نمى‌شوند و ديۀ آنان و كفاره نيز بر عهدۀ مسلمانان نيست</w:t>
      </w:r>
      <w:r>
        <w:rPr>
          <w:rFonts w:eastAsia="IRNazanin" w:cs="IRNazanin"/>
          <w:color w:val="111111"/>
          <w:sz w:val="28"/>
          <w:szCs w:val="28"/>
          <w:rtl w:val="true"/>
          <w:lang w:bidi="fa-IR"/>
        </w:rPr>
        <w:t>.</w:t>
      </w:r>
    </w:p>
    <w:p>
      <w:pPr>
        <w:pStyle w:val="Heading4"/>
        <w:numPr>
          <w:ilvl w:val="3"/>
          <w:numId w:val="1"/>
        </w:numPr>
        <w:rPr/>
      </w:pPr>
      <w:bookmarkStart w:id="300" w:name="__RefHeading___Toc3134860_1878427129"/>
      <w:bookmarkStart w:id="301" w:name="_Toc127"/>
      <w:bookmarkEnd w:id="300"/>
      <w:r>
        <w:rPr/>
        <w:t>17</w:t>
      </w:r>
      <w:r>
        <w:rPr>
          <w:rtl w:val="true"/>
        </w:rPr>
        <w:t xml:space="preserve">- </w:t>
      </w:r>
      <w:r>
        <w:rPr>
          <w:rtl w:val="true"/>
        </w:rPr>
        <w:t>بَابُ کَرَاهَةِ تَبْیِیتِ الْعَدُوِّ وَ اسْتِحْبَابِ الشُّرُوعِ فِی الْقِتَالِ عِنْدَ الزَّوَالِ‌</w:t>
      </w:r>
      <w:bookmarkEnd w:id="301"/>
    </w:p>
    <w:p>
      <w:pPr>
        <w:pStyle w:val="Heading5"/>
        <w:numPr>
          <w:ilvl w:val="4"/>
          <w:numId w:val="1"/>
        </w:numPr>
        <w:rPr/>
      </w:pPr>
      <w:bookmarkStart w:id="302" w:name="__RefHeading___Toc3134862_1878427129"/>
      <w:bookmarkStart w:id="303" w:name="_Toc128"/>
      <w:bookmarkEnd w:id="302"/>
      <w:r>
        <w:rPr>
          <w:rtl w:val="true"/>
        </w:rPr>
        <w:t>اشارة</w:t>
      </w:r>
      <w:bookmarkEnd w:id="303"/>
    </w:p>
    <w:p>
      <w:pPr>
        <w:pStyle w:val="BookText"/>
        <w:rPr/>
      </w:pPr>
      <w:r>
        <w:rPr>
          <w:rStyle w:val="FootnoteAnchor"/>
        </w:rPr>
        <w:footnoteReference w:id="275"/>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تَبْیِیتِ الْعَدُوِّ وَ اسْتِحْبَابِ الشُّرُوعِ فِی الْقِتَالِ عِنْدَ الزَّوَالِ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کراهت داشتن شبیخون زدن به دشمن و مستحب است شروع جنگ وقت ظهر</w:t>
      </w:r>
    </w:p>
    <w:p>
      <w:pPr>
        <w:pStyle w:val="Heading5"/>
        <w:numPr>
          <w:ilvl w:val="4"/>
          <w:numId w:val="1"/>
        </w:numPr>
        <w:rPr/>
      </w:pPr>
      <w:bookmarkStart w:id="304" w:name="__RefHeading___Toc3134864_1878427129"/>
      <w:bookmarkStart w:id="305" w:name="_Toc129"/>
      <w:bookmarkEnd w:id="304"/>
      <w:r>
        <w:rPr>
          <w:rtl w:val="true"/>
        </w:rPr>
        <w:t>[</w:t>
      </w:r>
      <w:r>
        <w:rPr>
          <w:rtl w:val="true"/>
        </w:rPr>
        <w:t>رقم الحدیث الکلی</w:t>
      </w:r>
      <w:r>
        <w:rPr>
          <w:rtl w:val="true"/>
        </w:rPr>
        <w:t xml:space="preserve">: </w:t>
      </w:r>
      <w:r>
        <w:rPr/>
        <w:t>19991</w:t>
      </w:r>
      <w:r>
        <w:rPr>
          <w:rtl w:val="true"/>
        </w:rPr>
        <w:t xml:space="preserve"> - </w:t>
      </w:r>
      <w:r>
        <w:rPr>
          <w:rtl w:val="true"/>
        </w:rPr>
        <w:t>رقم الحدیث الباب</w:t>
      </w:r>
      <w:r>
        <w:rPr>
          <w:rtl w:val="true"/>
        </w:rPr>
        <w:t xml:space="preserve">: </w:t>
      </w:r>
      <w:r>
        <w:rPr/>
        <w:t>1</w:t>
      </w:r>
      <w:r>
        <w:rPr>
          <w:rtl w:val="true"/>
        </w:rPr>
        <w:t>]</w:t>
      </w:r>
      <w:bookmarkEnd w:id="305"/>
    </w:p>
    <w:p>
      <w:pPr>
        <w:pStyle w:val="BookText"/>
        <w:rPr/>
      </w:pPr>
      <w:r>
        <w:rPr>
          <w:rFonts w:eastAsia="Times New Roman" w:cs="Times New Roman" w:ascii="Times New Roman" w:hAnsi="Times New Roman"/>
          <w:color w:val="111111"/>
          <w:sz w:val="28"/>
          <w:szCs w:val="28"/>
          <w:lang w:val="en-US" w:bidi="en-US"/>
        </w:rPr>
        <w:t>19991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عَبَّادِ بْنِ صُهَیْبٍ قَالَ سَمِعْتُ أَبَا عَبْدِ اللَّهِ ع یَقُولُ مَا بَیَّتَ رَسُولُ اللَّهِ ص عَدُوّاً قَطُّ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صهيب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اله هرگز به دشمنى شبيخون نزده است</w:t>
      </w:r>
      <w:r>
        <w:rPr>
          <w:rFonts w:eastAsia="IRNazanin" w:cs="IRNazanin"/>
          <w:color w:val="111111"/>
          <w:sz w:val="28"/>
          <w:szCs w:val="28"/>
          <w:rtl w:val="true"/>
          <w:lang w:bidi="fa-IR"/>
        </w:rPr>
        <w:t>.</w:t>
      </w:r>
    </w:p>
    <w:p>
      <w:pPr>
        <w:pStyle w:val="Heading5"/>
        <w:numPr>
          <w:ilvl w:val="4"/>
          <w:numId w:val="1"/>
        </w:numPr>
        <w:rPr/>
      </w:pPr>
      <w:bookmarkStart w:id="306" w:name="__RefHeading___Toc3134866_1878427129"/>
      <w:bookmarkStart w:id="307" w:name="_Toc130"/>
      <w:bookmarkEnd w:id="306"/>
      <w:r>
        <w:rPr>
          <w:rtl w:val="true"/>
        </w:rPr>
        <w:t>[</w:t>
      </w:r>
      <w:r>
        <w:rPr>
          <w:rtl w:val="true"/>
        </w:rPr>
        <w:t>رقم الحدیث الکلی</w:t>
      </w:r>
      <w:r>
        <w:rPr>
          <w:rtl w:val="true"/>
        </w:rPr>
        <w:t xml:space="preserve">: </w:t>
      </w:r>
      <w:r>
        <w:rPr/>
        <w:t>19992</w:t>
      </w:r>
      <w:r>
        <w:rPr>
          <w:rtl w:val="true"/>
        </w:rPr>
        <w:t xml:space="preserve"> - </w:t>
      </w:r>
      <w:r>
        <w:rPr>
          <w:rtl w:val="true"/>
        </w:rPr>
        <w:t>رقم الحدیث الباب</w:t>
      </w:r>
      <w:r>
        <w:rPr>
          <w:rtl w:val="true"/>
        </w:rPr>
        <w:t xml:space="preserve">: </w:t>
      </w:r>
      <w:r>
        <w:rPr/>
        <w:t>2</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19992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وَ عَنْ عَلِیِّ بْنِ إِبْرَاهِیمَ عَنْ أَبِیهِ عَنِ ابْنِ أَبِی عُمَیْرٍ عَنْ أَبَانِ بْنِ عُثْمَانَ عَنْ یَحْیَی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لَا یُقَاتِلُ حَتَّی تَزُولَ الشَّمْسُ وَ یَقُولُ تُفَتَّحُ أَبْوَابُ السَّمَاءِ وَ تُقْبِلُ الرَّحْمَةُ وَ یَنْزِلُ النَّصْرُ وَ یَقُولُ هُوَ أَقْرَبُ إِلَی اللَّیْلِ وَ أَجْدَرُ أَنْ یَقِلَّ الْقَتْلُ وَ یَرْجِعَ الطَّالِبُ وَ یُفْلِتَ الْمُنْهَزِمُ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مُعَاوِیَةَ بْنِ حُکَیْمٍ عَنِ ابْنِ أَبِی عُمَیْرٍ </w:t>
      </w:r>
      <w:r>
        <w:rPr>
          <w:rStyle w:val="FootnoteAnchor"/>
          <w:rtl w:val="true"/>
        </w:rPr>
        <w:footnoteReference w:id="279"/>
      </w:r>
      <w:bookmarkStart w:id="308" w:name="pg14676_198509"/>
    </w:p>
    <w:p>
      <w:pPr>
        <w:pStyle w:val="BookText"/>
        <w:rPr/>
      </w:pPr>
      <w:bookmarkEnd w:id="308"/>
      <w:r>
        <w:rPr>
          <w:rFonts w:ascii="Amiri" w:hAnsi="Amiri" w:eastAsia="Amiri" w:cs="Amiri"/>
          <w:color w:val="111111"/>
          <w:sz w:val="28"/>
          <w:sz w:val="28"/>
          <w:szCs w:val="28"/>
          <w:rtl w:val="true"/>
          <w:lang w:bidi="ar-SA"/>
        </w:rPr>
        <w:t xml:space="preserve">وَ رَوَاهُ الشَّیْخُ بِإِسْنَادِهِ عَنْ مُحَمَّدِ بْنِ أَحْمَدَ بْنِ یَحْیَی عَنْ مُعَاوِیَةَ بْنِ حُکَیْمٍ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ابى العلاء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تا خورشيد زوال نمى‌كرد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ظهر فردا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جنگ نمى‌كرد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آسمان گشوده مى‌شود و رحمت الهى رو مى‌آورد، و نصر و پيروزى نازل مى‌شود،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به شب نزديك‌تر است، و براى اين‌كه افراد كم‌ترى كشته شوند و كسانى كه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تاريكى شب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برگردند، و آنان كه مى‌خواهند نيز بگريزند</w:t>
      </w:r>
    </w:p>
    <w:p>
      <w:pPr>
        <w:pStyle w:val="Heading4"/>
        <w:numPr>
          <w:ilvl w:val="3"/>
          <w:numId w:val="1"/>
        </w:numPr>
        <w:rPr/>
      </w:pPr>
      <w:bookmarkStart w:id="309" w:name="__RefHeading___Toc3134868_1878427129"/>
      <w:bookmarkStart w:id="310" w:name="_Toc131"/>
      <w:bookmarkEnd w:id="309"/>
      <w:r>
        <w:rPr/>
        <w:t>18</w:t>
      </w:r>
      <w:r>
        <w:rPr>
          <w:rtl w:val="true"/>
        </w:rPr>
        <w:t xml:space="preserve">- </w:t>
      </w:r>
      <w:r>
        <w:rPr>
          <w:rtl w:val="true"/>
        </w:rPr>
        <w:t>بَابُ أَنَّهُ لَا یَجُوزُ أَنْ یُقْتَلَ مِنْ أَهْلِ الْحَرْبِ الْمَرْأَةُ وَ لَا الْمُقْعَدُ وَ لَا الْأَعْمَی وَ لَا الشَّیْخُ الْفَانِی وَ لَا الْمَجْنُونُ وَ لَا الْوِلْدَانُ إِلَّا أَنْ یُقَاتِلُوا وَ لَا تُؤْخَذُ مِنْهُمُ الْجِزْیَةُ</w:t>
      </w:r>
      <w:bookmarkEnd w:id="310"/>
    </w:p>
    <w:p>
      <w:pPr>
        <w:pStyle w:val="Heading5"/>
        <w:numPr>
          <w:ilvl w:val="4"/>
          <w:numId w:val="1"/>
        </w:numPr>
        <w:rPr/>
      </w:pPr>
      <w:bookmarkStart w:id="311" w:name="__RefHeading___Toc3134870_1878427129"/>
      <w:bookmarkStart w:id="312" w:name="_Toc132"/>
      <w:bookmarkEnd w:id="311"/>
      <w:r>
        <w:rPr>
          <w:rtl w:val="true"/>
        </w:rPr>
        <w:t>اشارة</w:t>
      </w:r>
      <w:bookmarkEnd w:id="312"/>
    </w:p>
    <w:p>
      <w:pPr>
        <w:pStyle w:val="BookText"/>
        <w:rPr/>
      </w:pPr>
      <w:r>
        <w:rPr>
          <w:rStyle w:val="FootnoteAnchor"/>
        </w:rPr>
        <w:footnoteReference w:id="281"/>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أَنْ یُقْتَلَ مِنْ أَهْلِ الْحَرْبِ الْمَرْأَةُ وَ لَا الْمُقْعَدُ وَ لَا الْأَعْمَی وَ لَا الشَّیْخُ الْفَانِی وَ لَا الْمَجْنُونُ وَ لَا الْوِلْدَانُ إِلَّا أَنْ یُقَاتِلُوا وَ لَا تُؤْخَذُ مِنْهُمُ الْجِزْیَةُ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جایز نیست کشته شوند از اهل حرب زن  و زمین گیر و کور و پیر رو به موت و دیوانه و بچه ها مگر اینها بجنگند وجزیه از اینها گرفته نمیشود</w:t>
      </w:r>
    </w:p>
    <w:p>
      <w:pPr>
        <w:pStyle w:val="Heading5"/>
        <w:numPr>
          <w:ilvl w:val="4"/>
          <w:numId w:val="1"/>
        </w:numPr>
        <w:rPr/>
      </w:pPr>
      <w:bookmarkStart w:id="313" w:name="__RefHeading___Toc3134872_1878427129"/>
      <w:bookmarkStart w:id="314" w:name="_Toc133"/>
      <w:bookmarkEnd w:id="313"/>
      <w:r>
        <w:rPr>
          <w:rtl w:val="true"/>
        </w:rPr>
        <w:t>[</w:t>
      </w:r>
      <w:r>
        <w:rPr>
          <w:rtl w:val="true"/>
        </w:rPr>
        <w:t>رقم الحدیث الکلی</w:t>
      </w:r>
      <w:r>
        <w:rPr>
          <w:rtl w:val="true"/>
        </w:rPr>
        <w:t xml:space="preserve">: </w:t>
      </w:r>
      <w:r>
        <w:rPr/>
        <w:t>19993</w:t>
      </w:r>
      <w:r>
        <w:rPr>
          <w:rtl w:val="true"/>
        </w:rPr>
        <w:t xml:space="preserve"> - </w:t>
      </w:r>
      <w:r>
        <w:rPr>
          <w:rtl w:val="true"/>
        </w:rPr>
        <w:t>رقم الحدیث الباب</w:t>
      </w:r>
      <w:r>
        <w:rPr>
          <w:rtl w:val="true"/>
        </w:rPr>
        <w:t xml:space="preserve">: </w:t>
      </w:r>
      <w:r>
        <w:rPr/>
        <w:t>1</w:t>
      </w:r>
      <w:r>
        <w:rPr>
          <w:rtl w:val="true"/>
        </w:rPr>
        <w:t>]</w:t>
      </w:r>
      <w:bookmarkEnd w:id="314"/>
    </w:p>
    <w:p>
      <w:pPr>
        <w:pStyle w:val="BookText"/>
        <w:rPr/>
      </w:pPr>
      <w:r>
        <w:rPr>
          <w:rFonts w:eastAsia="Times New Roman" w:cs="Times New Roman" w:ascii="Times New Roman" w:hAnsi="Times New Roman"/>
          <w:color w:val="111111"/>
          <w:sz w:val="28"/>
          <w:szCs w:val="28"/>
          <w:lang w:val="en-US" w:bidi="en-US"/>
        </w:rPr>
        <w:t>19993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مُحَمَّدُ بْنُ یَعْقُوبَ عَنْ عَلِیِّ بْنِ إِبْرَاهِیمَ عَنْ أَبِیهِ عَنِ الْقَاسِمِ بْنِ مُحَمَّدٍ عَنِ الْمِنْقَرِیِّ عَنْ حَفْصِ بْنِ غِیَاثٍ فِی حَدِیثٍ أَنَّهُ سَأَلَ أَبَا عَبْدِ اللَّهِ ع عَنِ النِّسَاءِ کَیْفَ سَقَطَتِ الْجِزْیَةُ عَنْهُنَّ وَ رُفِعَتْ عَنْهُنَّ قَالَ فَقَالَ لِأَنَّ رَسُولَ اللَّهِ ص نَهَی عَنْ قَتْلِ النِّسَاءِ وَ الْوِلْدَانِ فِی دَارِ الْحَرْبِ إِلَّا أَنْ یُقَاتِلْنَ فَإِنْ قَاتَلَتْ أَیْضاً فَأَمْسِکْ عَنْهَا مَا أَمْکَنَکَ وَ لَمْ تَخَفْ خَلَلًا </w:t>
      </w:r>
      <w:r>
        <w:rPr>
          <w:rStyle w:val="FootnoteAnchor"/>
          <w:rtl w:val="true"/>
        </w:rPr>
        <w:footnoteReference w:id="283"/>
      </w:r>
      <w:r>
        <w:rPr>
          <w:rFonts w:ascii="Amiri" w:hAnsi="Amiri" w:eastAsia="Amiri" w:cs="Amiri"/>
          <w:color w:val="111111"/>
          <w:sz w:val="28"/>
          <w:sz w:val="28"/>
          <w:szCs w:val="28"/>
          <w:rtl w:val="true"/>
          <w:lang w:bidi="ar-SA"/>
        </w:rPr>
        <w:t xml:space="preserve">فَلَمَّا نَهَی عَنْ قَتْلِهِنَّ فِی دَارِ الْحَرْبِ کَانَ </w:t>
      </w:r>
      <w:r>
        <w:rPr>
          <w:rStyle w:val="FootnoteAnchor"/>
          <w:rtl w:val="true"/>
        </w:rPr>
        <w:footnoteReference w:id="284"/>
      </w:r>
      <w:r>
        <w:rPr>
          <w:rFonts w:ascii="Amiri" w:hAnsi="Amiri" w:eastAsia="Amiri" w:cs="Amiri"/>
          <w:color w:val="111111"/>
          <w:sz w:val="28"/>
          <w:sz w:val="28"/>
          <w:szCs w:val="28"/>
          <w:rtl w:val="true"/>
          <w:lang w:bidi="ar-SA"/>
        </w:rPr>
        <w:t xml:space="preserve">فِی دَارِ الْإِسْلَامِ أَوْلَی وَ لَوِ امْتَنَعَتْ أَنْ تُؤَدِّیَ الْجِزْیَةَ لَمْ یُمْکِنْ قَتْلُهَا فَلَمَّا لَمْ یُمْکِنْ قَتْلُهَا رُفِعَتِ الْجِزْیَةُ عَنْهَا وَ لَوِ امْتَنَعَ الرِّجَالُ أَنْ </w:t>
      </w:r>
      <w:r>
        <w:rPr>
          <w:rStyle w:val="FootnoteAnchor"/>
          <w:rtl w:val="true"/>
        </w:rPr>
        <w:footnoteReference w:id="285"/>
      </w:r>
      <w:r>
        <w:rPr>
          <w:rFonts w:ascii="Amiri" w:hAnsi="Amiri" w:eastAsia="Amiri" w:cs="Amiri"/>
          <w:color w:val="111111"/>
          <w:sz w:val="28"/>
          <w:sz w:val="28"/>
          <w:szCs w:val="28"/>
          <w:rtl w:val="true"/>
          <w:lang w:bidi="ar-SA"/>
        </w:rPr>
        <w:t>یُؤَدُّوا الْجِزْیَةَ کَانُوا نَاقِضِینَ لِلْعَهْدِ وَ حَلَّتْ دِمَاؤُهُمْ وَ قَتْلُهُمْ لِأَنَّ قَتْلَ الرِّجَالِ مُبَاحٌ فِی دَارِ الشِّرْکِ وَ کَذَلِکَ الْمُقْعَدُ مِنْ أَهْلِ الذِّمَّةِ وَ الْأَعْمَی وَ الشَّیْخُ الْفَانِی وَ الْمَرْأَةُ وَ الْوِلْدَانُ فِی أَرْضِ الْحَرْبِ فَمِنْ أَجْلِ ذَلِکَ رُفِعَتْ عَنْهُمُ الْجِزْیَةُ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الشَّیْخُ بِإِسْنَادِهِ عَنْ مُحَمَّدِ بْنِ أَحْمَدَ بْنِ یَحْیَی عَنْ عَلِیِّ بْنِ</w:t>
      </w:r>
      <w:bookmarkStart w:id="315" w:name="pg14676_198510"/>
    </w:p>
    <w:p>
      <w:pPr>
        <w:pStyle w:val="BookText"/>
        <w:rPr/>
      </w:pPr>
      <w:bookmarkEnd w:id="315"/>
      <w:r>
        <w:rPr>
          <w:rFonts w:ascii="Amiri" w:hAnsi="Amiri" w:eastAsia="Amiri" w:cs="Amiri"/>
          <w:color w:val="111111"/>
          <w:sz w:val="28"/>
          <w:sz w:val="28"/>
          <w:szCs w:val="28"/>
          <w:rtl w:val="true"/>
          <w:lang w:bidi="ar-SA"/>
        </w:rPr>
        <w:t xml:space="preserve">مُحَمَّدٍ الْقَاسَانِیِّ عَنْ سُلَیْمَانَ أَبِی أَیُّوبَ عَنْ حَفْصِ بْنِ غِیَاثٍ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 رَوَاهُ الصَّدُوقُ بِإِسْنَادِهِ عَنْ حَفْصِ بْنِ غِیَاثٍ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فِی الْعِلَلِ عَنْ أَبِیهِ عَنْ سَعْدٍ عَنِ الْقَاسِمِ بْنِ مُحَمَّدٍ عَنْ سُلَیْمَانَ بْنِ دَاوُدَ الْمِنْقَرِیِّ عَنْ عِیسَی بْنِ یُونُسَ عَنِ الْأَوْزَاعِیِّ عَنِ الزُّهْرِیِّ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النِّسَاءِ وَ ذَکَرَ مِثْلَهُ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مُحَمَّدٍ الْقَاسَانِیِّ عَنِ الْقَاسِمِ بْنِ مُحَمَّدٍ عَنْ أَبِی أَیُّوبَ وَ حَفْصِ بْنِ غِیَاثٍ مِثْلَهُ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غياث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چگونه جزيه از زنان گرفته نمى‌شود؟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صلّى اللّه عليه و اله از كشتن زنان و فرزندان در سرزمين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 مگر آن‌كه زنان و كودكان نيز به جنگ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نيز به جنگ آمدند تا مى‌توانى از كشتن زنان خوددارى كن، و هرگز ترس به خود راه مده، و در حالى كه زنان در سرزمين كفّار از كشتنشان نهى شده بطريق اولى نكشتن آنها در سرزمين مسلمانان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پرداخت جزيه خوددارى كرد نيز نمى‌توان او را كشت از آن جايى كه كشتن زنان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دريافت جزيه نيز از آنان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مردان از پرداخت جزيه سرباز زدند و پيمان را شكستند، خونشان حلال است، كشتن آنها جايز است؛ چون كشتن مردان در سرزمين شرك، جايز و مباح است و به همين قاعده در مورد اهل ذمّه، كور، پيرمرد از كار افتاده، زن و كودكان در سرزمين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مى‌شود و به همين خاطر جزيه از آنان گرفته نمى‌شود</w:t>
      </w:r>
      <w:r>
        <w:rPr>
          <w:rFonts w:eastAsia="IRNazanin" w:cs="IRNazanin"/>
          <w:color w:val="111111"/>
          <w:sz w:val="28"/>
          <w:szCs w:val="28"/>
          <w:rtl w:val="true"/>
          <w:lang w:bidi="fa-IR"/>
        </w:rPr>
        <w:t>.</w:t>
      </w:r>
    </w:p>
    <w:p>
      <w:pPr>
        <w:pStyle w:val="Heading5"/>
        <w:numPr>
          <w:ilvl w:val="4"/>
          <w:numId w:val="1"/>
        </w:numPr>
        <w:rPr/>
      </w:pPr>
      <w:bookmarkStart w:id="316" w:name="__RefHeading___Toc3134874_1878427129"/>
      <w:bookmarkStart w:id="317" w:name="_Toc134"/>
      <w:bookmarkEnd w:id="316"/>
      <w:r>
        <w:rPr>
          <w:rtl w:val="true"/>
        </w:rPr>
        <w:t>[</w:t>
      </w:r>
      <w:r>
        <w:rPr>
          <w:rtl w:val="true"/>
        </w:rPr>
        <w:t>رقم الحدیث الکلی</w:t>
      </w:r>
      <w:r>
        <w:rPr>
          <w:rtl w:val="true"/>
        </w:rPr>
        <w:t xml:space="preserve">: </w:t>
      </w:r>
      <w:r>
        <w:rPr/>
        <w:t>19994</w:t>
      </w:r>
      <w:r>
        <w:rPr>
          <w:rtl w:val="true"/>
        </w:rPr>
        <w:t xml:space="preserve"> - </w:t>
      </w:r>
      <w:r>
        <w:rPr>
          <w:rtl w:val="true"/>
        </w:rPr>
        <w:t>رقم الحدیث الباب</w:t>
      </w:r>
      <w:r>
        <w:rPr>
          <w:rtl w:val="true"/>
        </w:rPr>
        <w:t xml:space="preserve">: </w:t>
      </w:r>
      <w:r>
        <w:rPr/>
        <w:t>2</w:t>
      </w:r>
      <w:r>
        <w:rPr>
          <w:rtl w:val="true"/>
        </w:rPr>
        <w:t>]</w:t>
      </w:r>
      <w:bookmarkEnd w:id="317"/>
    </w:p>
    <w:p>
      <w:pPr>
        <w:pStyle w:val="BookText"/>
        <w:rPr/>
      </w:pPr>
      <w:r>
        <w:rPr>
          <w:rFonts w:eastAsia="Times New Roman" w:cs="Times New Roman" w:ascii="Times New Roman" w:hAnsi="Times New Roman"/>
          <w:color w:val="111111"/>
          <w:sz w:val="28"/>
          <w:szCs w:val="28"/>
          <w:lang w:val="en-US" w:bidi="en-US"/>
        </w:rPr>
        <w:t>19994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مُحَمَّدُ بْنُ الْحَسَنِ بِإِسْنَادِهِ عَنْ مُحَمَّدِ بْنِ الْحَسَنِ الصَّفَّارِ عَنْ إِبْرَاهِیمَ بْنِ هَاشِمٍ عَنِ النَّوْفَلِیِّ عَنِ السَّکُونِیِّ عَنْ جَعْفَرٍ عَنْ أَبِیهِ عَنْ آبَائِهِ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الْمُشْرِکِینَ وَ اسْتَحْیُوا شُیُوخَهُمْ وَ صِبْیَانَهُمْ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نبرد كفار را به قتل برسانيد ولى پيرمردان و پيرزنان و اطفال خردسال را نكشيد</w:t>
      </w:r>
    </w:p>
    <w:p>
      <w:pPr>
        <w:pStyle w:val="Heading5"/>
        <w:numPr>
          <w:ilvl w:val="4"/>
          <w:numId w:val="1"/>
        </w:numPr>
        <w:rPr/>
      </w:pPr>
      <w:bookmarkStart w:id="318" w:name="__RefHeading___Toc3134876_1878427129"/>
      <w:bookmarkStart w:id="319" w:name="_Toc135"/>
      <w:bookmarkEnd w:id="318"/>
      <w:r>
        <w:rPr>
          <w:rtl w:val="true"/>
        </w:rPr>
        <w:t>[</w:t>
      </w:r>
      <w:r>
        <w:rPr>
          <w:rtl w:val="true"/>
        </w:rPr>
        <w:t>رقم الحدیث الکلی</w:t>
      </w:r>
      <w:r>
        <w:rPr>
          <w:rtl w:val="true"/>
        </w:rPr>
        <w:t xml:space="preserve">: </w:t>
      </w:r>
      <w:r>
        <w:rPr/>
        <w:t>19995</w:t>
      </w:r>
      <w:r>
        <w:rPr>
          <w:rtl w:val="true"/>
        </w:rPr>
        <w:t xml:space="preserve"> - </w:t>
      </w:r>
      <w:r>
        <w:rPr>
          <w:rtl w:val="true"/>
        </w:rPr>
        <w:t>رقم الحدیث الباب</w:t>
      </w:r>
      <w:r>
        <w:rPr>
          <w:rtl w:val="true"/>
        </w:rPr>
        <w:t xml:space="preserve">: </w:t>
      </w:r>
      <w:r>
        <w:rPr/>
        <w:t>2</w:t>
      </w:r>
      <w:r>
        <w:rPr>
          <w:rtl w:val="true"/>
        </w:rPr>
        <w:t>]</w:t>
      </w:r>
      <w:bookmarkEnd w:id="319"/>
    </w:p>
    <w:p>
      <w:pPr>
        <w:pStyle w:val="BookText"/>
        <w:rPr/>
      </w:pPr>
      <w:r>
        <w:rPr>
          <w:rFonts w:eastAsia="Times New Roman" w:cs="Times New Roman" w:ascii="Times New Roman" w:hAnsi="Times New Roman"/>
          <w:color w:val="111111"/>
          <w:sz w:val="28"/>
          <w:szCs w:val="28"/>
          <w:lang w:val="en-US" w:bidi="en-US"/>
        </w:rPr>
        <w:t>19995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ascii="Amiri" w:hAnsi="Amiri" w:eastAsia="Amiri" w:cs="Amiri"/>
          <w:color w:val="111111"/>
          <w:sz w:val="28"/>
          <w:sz w:val="28"/>
          <w:szCs w:val="28"/>
          <w:rtl w:val="true"/>
          <w:lang w:bidi="ar-SA"/>
        </w:rPr>
        <w:t>وَ بِإِسْنَادِهِ عَنْ أَحْمَدَ بْنِ مُحَمَّدٍ عَنْ مُحَمَّدِ بْنِ یَحْیَی عَنْ عَبْدِ اللَّهِ بْنِ الْمُغِیرَةِ عَنْ طَلْحَةَ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أَنْ لَا تُؤْخَذَ الْجِزْیَةُ مِنَ الْمَعْتُوهِ وَ لَا مِنَ الْمَغْلُوبِ عَلَیْهِ عَقْلُهُ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یَحْیَی عَنْ أَحْمَدَ بْنِ مُحَمَّدٍ </w:t>
      </w:r>
      <w:r>
        <w:rPr>
          <w:rStyle w:val="FootnoteAnchor"/>
          <w:rtl w:val="true"/>
        </w:rPr>
        <w:footnoteReference w:id="292"/>
      </w:r>
      <w:bookmarkStart w:id="320" w:name="pg14676_198511"/>
    </w:p>
    <w:p>
      <w:pPr>
        <w:pStyle w:val="BookText"/>
        <w:rPr/>
      </w:pPr>
      <w:bookmarkEnd w:id="320"/>
      <w:r>
        <w:rPr>
          <w:rFonts w:ascii="Amiri" w:hAnsi="Amiri" w:eastAsia="Amiri" w:cs="Amiri"/>
          <w:color w:val="111111"/>
          <w:sz w:val="28"/>
          <w:sz w:val="28"/>
          <w:szCs w:val="28"/>
          <w:rtl w:val="true"/>
          <w:lang w:bidi="ar-SA"/>
        </w:rPr>
        <w:t xml:space="preserve">وَ رَوَاهُ الشَّیْخُ أَیْضاً بِإِسْنَادِهِ عَنْ مُحَمَّدِ بْنِ یَعْقُوبَ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 رَوَاهُ الصَّدُوقُ بِإِسْنَادِهِ عَنْ طَلْحَةَ بْنِ زَیْدٍ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اين ‌چنين جارى شده است كه از كسى كه دچار نقص در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‌مغز و كودن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كسى كه ديوانه شده جزيه گرفته نشود</w:t>
      </w:r>
      <w:r>
        <w:rPr>
          <w:rFonts w:eastAsia="IRNazanin" w:cs="IRNazanin"/>
          <w:color w:val="111111"/>
          <w:sz w:val="28"/>
          <w:szCs w:val="28"/>
          <w:rtl w:val="true"/>
          <w:lang w:bidi="fa-IR"/>
        </w:rPr>
        <w:t>.</w:t>
      </w:r>
    </w:p>
    <w:p>
      <w:pPr>
        <w:pStyle w:val="Heading4"/>
        <w:numPr>
          <w:ilvl w:val="3"/>
          <w:numId w:val="1"/>
        </w:numPr>
        <w:rPr/>
      </w:pPr>
      <w:bookmarkStart w:id="321" w:name="__RefHeading___Toc3134878_1878427129"/>
      <w:bookmarkStart w:id="322" w:name="_Toc136"/>
      <w:bookmarkEnd w:id="321"/>
      <w:r>
        <w:rPr/>
        <w:t>19</w:t>
      </w:r>
      <w:r>
        <w:rPr>
          <w:rtl w:val="true"/>
        </w:rPr>
        <w:t xml:space="preserve">- </w:t>
      </w:r>
      <w:r>
        <w:rPr>
          <w:rtl w:val="true"/>
        </w:rPr>
        <w:t>بَابُ أَنَّ نَفَقَةَ النَّصْرَانِیِّ إِذَا کَبِرَ وَ عَجَزَ عَنِ الْکَسْبِ مِنْ بَیْتِ الْمَالِ‌</w:t>
      </w:r>
      <w:bookmarkEnd w:id="322"/>
    </w:p>
    <w:p>
      <w:pPr>
        <w:pStyle w:val="Heading5"/>
        <w:numPr>
          <w:ilvl w:val="4"/>
          <w:numId w:val="1"/>
        </w:numPr>
        <w:rPr/>
      </w:pPr>
      <w:bookmarkStart w:id="323" w:name="__RefHeading___Toc3134880_1878427129"/>
      <w:bookmarkStart w:id="324" w:name="_Toc137"/>
      <w:bookmarkEnd w:id="323"/>
      <w:r>
        <w:rPr>
          <w:rtl w:val="true"/>
        </w:rPr>
        <w:t>اشارة</w:t>
      </w:r>
      <w:bookmarkEnd w:id="324"/>
    </w:p>
    <w:p>
      <w:pPr>
        <w:pStyle w:val="BookText"/>
        <w:rPr/>
      </w:pPr>
      <w:r>
        <w:rPr>
          <w:rStyle w:val="FootnoteAnchor"/>
        </w:rPr>
        <w:footnoteReference w:id="295"/>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نَفَقَةَ النَّصْرَانِیِّ إِذَا کَبِرَ وَ عَجَزَ عَنِ الْکَسْبِ مِنْ بَیْتِ الْمَالِ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نفقه ی مسیحی در پیری وقتی از کار عاجز شد از بیت المال است</w:t>
      </w:r>
    </w:p>
    <w:p>
      <w:pPr>
        <w:pStyle w:val="Heading5"/>
        <w:numPr>
          <w:ilvl w:val="4"/>
          <w:numId w:val="1"/>
        </w:numPr>
        <w:rPr/>
      </w:pPr>
      <w:bookmarkStart w:id="325" w:name="__RefHeading___Toc3134882_1878427129"/>
      <w:bookmarkStart w:id="326" w:name="_Toc138"/>
      <w:bookmarkEnd w:id="325"/>
      <w:r>
        <w:rPr>
          <w:rtl w:val="true"/>
        </w:rPr>
        <w:t>[</w:t>
      </w:r>
      <w:r>
        <w:rPr>
          <w:rtl w:val="true"/>
        </w:rPr>
        <w:t>رقم الحدیث الکلی</w:t>
      </w:r>
      <w:r>
        <w:rPr>
          <w:rtl w:val="true"/>
        </w:rPr>
        <w:t xml:space="preserve">: </w:t>
      </w:r>
      <w:r>
        <w:rPr/>
        <w:t>19996</w:t>
      </w:r>
      <w:r>
        <w:rPr>
          <w:rtl w:val="true"/>
        </w:rPr>
        <w:t xml:space="preserve"> - </w:t>
      </w:r>
      <w:r>
        <w:rPr>
          <w:rtl w:val="true"/>
        </w:rPr>
        <w:t>رقم الحدیث الباب</w:t>
      </w:r>
      <w:r>
        <w:rPr>
          <w:rtl w:val="true"/>
        </w:rPr>
        <w:t xml:space="preserve">: </w:t>
      </w:r>
      <w:r>
        <w:rPr/>
        <w:t>1</w:t>
      </w:r>
      <w:r>
        <w:rPr>
          <w:rtl w:val="true"/>
        </w:rPr>
        <w:t>]</w:t>
      </w:r>
      <w:bookmarkEnd w:id="326"/>
    </w:p>
    <w:p>
      <w:pPr>
        <w:pStyle w:val="BookText"/>
        <w:rPr/>
      </w:pPr>
      <w:r>
        <w:rPr>
          <w:rFonts w:eastAsia="Times New Roman" w:cs="Times New Roman" w:ascii="Times New Roman" w:hAnsi="Times New Roman"/>
          <w:color w:val="111111"/>
          <w:sz w:val="28"/>
          <w:szCs w:val="28"/>
          <w:lang w:val="en-US" w:bidi="en-US"/>
        </w:rPr>
        <w:t>19996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مُحَمَّدُ بْنُ الْحَسَنِ بِإِسْنَادِهِ عَنْ مُحَمَّدِ بْنِ أَحْمَدَ عَنْ مُحَمَّدِ بْنِ عِیسَی عَنْ أَحْمَدَ بْنِ عَائِذٍ عَنْ مُحَمَّدِ بْنِ أَبِی حَمْزَةَ عَنْ رَجُلٍ بَلَغَ بِهِ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شَیْخٌ مَکْفُوفٌ کَبِیرٌ یَسْأَلُ فَقَالَ أَمِیرُ الْمُؤْمِنِینَ ع مَا هَذَا قَالُوا یَا أَمِیرَ الْمُؤْمِنِینَ نَصْرَانِیٌّ فَقَالَ أَمِیرُ الْمُؤْمِنِینَ ع اسْتَعْمَلْتُمُوهُ حَتَّی إِذَا کَبِرَ وَ عَجَزَ مَنَعْتُمُوهُ أَنْفِقُوا عَلَیْهِ مِنْ بَیْتِ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بر مرد کر گذشت که گدائی میکرد</w:t>
      </w:r>
    </w:p>
    <w:p>
      <w:pPr>
        <w:pStyle w:val="BookText"/>
        <w:rPr/>
      </w:pPr>
      <w:r>
        <w:rPr>
          <w:rFonts w:ascii="IRNazanin" w:hAnsi="IRNazanin" w:eastAsia="IRNazanin"/>
          <w:color w:val="111111"/>
          <w:sz w:val="28"/>
          <w:sz w:val="28"/>
          <w:szCs w:val="28"/>
          <w:rtl w:val="true"/>
          <w:lang w:bidi="fa-IR"/>
        </w:rPr>
        <w:t xml:space="preserve">امير المؤمنين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p>
    <w:p>
      <w:pPr>
        <w:pStyle w:val="BookText"/>
        <w:rPr/>
      </w:pPr>
      <w:r>
        <w:rPr>
          <w:rFonts w:ascii="Amiri" w:hAnsi="Amiri" w:eastAsia="Amiri" w:cs="Amiri"/>
          <w:color w:val="111111"/>
          <w:sz w:val="28"/>
          <w:sz w:val="28"/>
          <w:szCs w:val="28"/>
          <w:rtl w:val="true"/>
          <w:lang w:bidi="ar-SA"/>
        </w:rPr>
        <w:t xml:space="preserve">عرض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مردى نصرانى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كار كشيديد و حالا كه پير و عاجز شده است، كمكش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بيت المال به او چيزى بدهيد </w:t>
      </w:r>
      <w:r>
        <w:rPr>
          <w:rFonts w:eastAsia="IRNazanin" w:cs="IRNazanin"/>
          <w:color w:val="111111"/>
          <w:sz w:val="28"/>
          <w:szCs w:val="28"/>
          <w:rtl w:val="true"/>
          <w:lang w:bidi="fa-IR"/>
        </w:rPr>
        <w:t>.</w:t>
      </w:r>
    </w:p>
    <w:p>
      <w:pPr>
        <w:pStyle w:val="Heading4"/>
        <w:numPr>
          <w:ilvl w:val="3"/>
          <w:numId w:val="1"/>
        </w:numPr>
        <w:rPr/>
      </w:pPr>
      <w:bookmarkStart w:id="327" w:name="__RefHeading___Toc3134884_1878427129"/>
      <w:bookmarkStart w:id="328" w:name="_Toc139"/>
      <w:bookmarkEnd w:id="327"/>
      <w:r>
        <w:rPr/>
        <w:t>20</w:t>
      </w:r>
      <w:r>
        <w:rPr>
          <w:rtl w:val="true"/>
        </w:rPr>
        <w:t xml:space="preserve">- </w:t>
      </w:r>
      <w:r>
        <w:rPr>
          <w:rtl w:val="true"/>
        </w:rPr>
        <w:t>بَابُ جَوَازِ إِعْطَاءِ الْأَمَانِ وَ وُجُوبِ الْوَفَاءِ وَ إِنْ کَانَ الْمُعْطِی لَهُ مِنْ أَدْنَی الْمُسْلِمِینَ وَ لَوْ عَبْداً وَ کَذَا مَنْ دَخَلَ بِشُبْهَةِ الْأَمَانِ‌</w:t>
      </w:r>
      <w:bookmarkEnd w:id="328"/>
    </w:p>
    <w:p>
      <w:pPr>
        <w:pStyle w:val="Heading5"/>
        <w:numPr>
          <w:ilvl w:val="4"/>
          <w:numId w:val="1"/>
        </w:numPr>
        <w:rPr/>
      </w:pPr>
      <w:bookmarkStart w:id="329" w:name="__RefHeading___Toc3134886_1878427129"/>
      <w:bookmarkStart w:id="330" w:name="_Toc140"/>
      <w:bookmarkEnd w:id="329"/>
      <w:r>
        <w:rPr>
          <w:rtl w:val="true"/>
        </w:rPr>
        <w:t>اشارة</w:t>
      </w:r>
      <w:bookmarkEnd w:id="330"/>
    </w:p>
    <w:p>
      <w:pPr>
        <w:pStyle w:val="BookText"/>
        <w:rPr/>
      </w:pPr>
      <w:r>
        <w:rPr>
          <w:rStyle w:val="FootnoteAnchor"/>
        </w:rPr>
        <w:footnoteReference w:id="297"/>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إِعْطَاءِ الْأَمَانِ وَ وُجُوبِ الْوَفَاءِ وَ إِنْ کَانَ الْمُعْطِی لَهُ مِنْ أَدْنَی الْمُسْلِمِینَ وَ لَوْ عَبْداً وَ کَذَا مَنْ دَخَلَ بِشُبْهَةِ الْأَمَانِ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جایز است امان دادن  و واجب است وفای به عهد  ولو امان دهنده از پائین ترین مسلمانان باشد و لو عبد باشد  وهمچنین است کسیکه فکر کرده امان به او داده شده</w:t>
      </w:r>
    </w:p>
    <w:p>
      <w:pPr>
        <w:pStyle w:val="Heading5"/>
        <w:numPr>
          <w:ilvl w:val="4"/>
          <w:numId w:val="1"/>
        </w:numPr>
        <w:rPr/>
      </w:pPr>
      <w:bookmarkStart w:id="331" w:name="__RefHeading___Toc3134888_1878427129"/>
      <w:bookmarkStart w:id="332" w:name="_Toc141"/>
      <w:bookmarkEnd w:id="331"/>
      <w:r>
        <w:rPr>
          <w:rtl w:val="true"/>
        </w:rPr>
        <w:t>[</w:t>
      </w:r>
      <w:r>
        <w:rPr>
          <w:rtl w:val="true"/>
        </w:rPr>
        <w:t>رقم الحدیث الکلی</w:t>
      </w:r>
      <w:r>
        <w:rPr>
          <w:rtl w:val="true"/>
        </w:rPr>
        <w:t xml:space="preserve">: </w:t>
      </w:r>
      <w:r>
        <w:rPr/>
        <w:t>19997</w:t>
      </w:r>
      <w:r>
        <w:rPr>
          <w:rtl w:val="true"/>
        </w:rPr>
        <w:t xml:space="preserve"> - </w:t>
      </w:r>
      <w:r>
        <w:rPr>
          <w:rtl w:val="true"/>
        </w:rPr>
        <w:t>رقم الحدیث الباب</w:t>
      </w:r>
      <w:r>
        <w:rPr>
          <w:rtl w:val="true"/>
        </w:rPr>
        <w:t xml:space="preserve">: </w:t>
      </w:r>
      <w:r>
        <w:rPr/>
        <w:t>1</w:t>
      </w:r>
      <w:r>
        <w:rPr>
          <w:rtl w:val="true"/>
        </w:rPr>
        <w:t>]</w:t>
      </w:r>
      <w:bookmarkEnd w:id="33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w:t>
      </w:r>
      <w:bookmarkStart w:id="333" w:name="pg14676_198512"/>
    </w:p>
    <w:p>
      <w:pPr>
        <w:pStyle w:val="BookText"/>
        <w:rPr/>
      </w:pPr>
      <w:bookmarkEnd w:id="333"/>
      <w:r>
        <w:rPr>
          <w:rFonts w:ascii="Amiri" w:hAnsi="Amiri" w:eastAsia="Amiri" w:cs="Amiri"/>
          <w:color w:val="111111"/>
          <w:sz w:val="28"/>
          <w:sz w:val="28"/>
          <w:szCs w:val="28"/>
          <w:rtl w:val="true"/>
          <w:lang w:bidi="ar-SA"/>
        </w:rPr>
        <w:t>مَعْنَی قَوْلِ النَّبِیِّ ص یَسْعَی بِذِمَّتِهِمْ أَدْنَاهُمْ قَالَ لَوْ أَنَّ جَیْشاً مِنَ الْمُسْلِمِینَ حَاصَرُوا قَوْماً مِنَ الْمُشْرِکِینَ فَأَشْرَفَ رَجُلٌ فَقَالَ أَعْطُونِیَ الْأَمَانَ حَتَّی أَلْقَی صَاحِبَکُمْ وَ أُنَاظِرَهُ فَأَعْطَاهُ أَدْنَاهُمُ الْأَمَانَ وَجَبَ عَلَی أَفْضَلِهِمُ الْوَفَاءُ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پاسخ به پرسش از معناى اين جمله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آنها امان مى دهد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سپاهى از مسلمانان گروهى از مشركان را محاصره كنند و در همين وضع مردى از محاصره شدگان بيايد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دهيد تا بيايم و با فرمانده شما گفتگو كنم و پايين ترين فرد سپاه مسلمانان به آنان امان دهد، بالاترين فرد آنان بايد به اين امان پايبند باشد</w:t>
      </w:r>
      <w:r>
        <w:rPr>
          <w:rFonts w:eastAsia="IRNazanin" w:cs="IRNazanin"/>
          <w:color w:val="111111"/>
          <w:sz w:val="28"/>
          <w:szCs w:val="28"/>
          <w:rtl w:val="true"/>
          <w:lang w:bidi="fa-IR"/>
        </w:rPr>
        <w:t>.</w:t>
      </w:r>
    </w:p>
    <w:p>
      <w:pPr>
        <w:pStyle w:val="Heading5"/>
        <w:numPr>
          <w:ilvl w:val="4"/>
          <w:numId w:val="1"/>
        </w:numPr>
        <w:rPr/>
      </w:pPr>
      <w:bookmarkStart w:id="334" w:name="__RefHeading___Toc3134890_1878427129"/>
      <w:bookmarkStart w:id="335" w:name="_Toc142"/>
      <w:bookmarkEnd w:id="334"/>
      <w:r>
        <w:rPr>
          <w:rtl w:val="true"/>
        </w:rPr>
        <w:t>[</w:t>
      </w:r>
      <w:r>
        <w:rPr>
          <w:rtl w:val="true"/>
        </w:rPr>
        <w:t>رقم الحدیث الکلی</w:t>
      </w:r>
      <w:r>
        <w:rPr>
          <w:rtl w:val="true"/>
        </w:rPr>
        <w:t xml:space="preserve">: </w:t>
      </w:r>
      <w:r>
        <w:rPr/>
        <w:t>19998</w:t>
      </w:r>
      <w:r>
        <w:rPr>
          <w:rtl w:val="true"/>
        </w:rPr>
        <w:t xml:space="preserve"> - </w:t>
      </w:r>
      <w:r>
        <w:rPr>
          <w:rtl w:val="true"/>
        </w:rPr>
        <w:t>رقم الحدیث الباب</w:t>
      </w:r>
      <w:r>
        <w:rPr>
          <w:rtl w:val="true"/>
        </w:rPr>
        <w:t xml:space="preserve">: </w:t>
      </w:r>
      <w:r>
        <w:rPr/>
        <w:t>2</w:t>
      </w:r>
      <w:r>
        <w:rPr>
          <w:rtl w:val="true"/>
        </w:rPr>
        <w:t>]</w:t>
      </w:r>
      <w:bookmarkEnd w:id="335"/>
    </w:p>
    <w:p>
      <w:pPr>
        <w:pStyle w:val="BookText"/>
        <w:rPr/>
      </w:pPr>
      <w:r>
        <w:rPr>
          <w:rFonts w:eastAsia="Times New Roman" w:cs="Times New Roman" w:ascii="Times New Roman" w:hAnsi="Times New Roman"/>
          <w:color w:val="111111"/>
          <w:sz w:val="28"/>
          <w:szCs w:val="28"/>
          <w:lang w:val="en-US" w:bidi="en-US"/>
        </w:rPr>
        <w:t>19998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ascii="Amiri" w:hAnsi="Amiri" w:eastAsia="Amiri" w:cs="Amiri"/>
          <w:color w:val="111111"/>
          <w:sz w:val="28"/>
          <w:sz w:val="28"/>
          <w:szCs w:val="28"/>
          <w:rtl w:val="true"/>
          <w:lang w:bidi="ar-SA"/>
        </w:rPr>
        <w:t>وَ عَنْهُ عَنْ هَارُونَ بْنِ مُسْلِمٍ عَنْ مَسْعَدَةَ بْنِ صَدَقَةَ عَنْ أَبِی عَبْدِ اللَّهِ ع أَنَّ عَلِیّاً ع أَجَازَ أَمَانَ عَبْدٍ مَمْلُوکٍ لِأَهْلِ حِصْنٍ مِنَ الْحُصُونِ وَ قَالَ هُوَ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أَبِی الْبَخْتَرِیِّ عَنْ جَعْفَرٍ عَنْ أَبِیهِ عَنْ عَلِیٍّ ع نَحْوَهُ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صدقه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اجازه داد بندۀ زرخريدى، اهل يك قلعه را امان دهد، و از او 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مؤمنان است</w:t>
      </w:r>
      <w:r>
        <w:rPr>
          <w:rFonts w:eastAsia="IRNazanin" w:cs="IRNazanin"/>
          <w:color w:val="111111"/>
          <w:sz w:val="28"/>
          <w:szCs w:val="28"/>
          <w:rtl w:val="true"/>
          <w:lang w:bidi="fa-IR"/>
        </w:rPr>
        <w:t>.</w:t>
      </w:r>
    </w:p>
    <w:p>
      <w:pPr>
        <w:pStyle w:val="Heading5"/>
        <w:numPr>
          <w:ilvl w:val="4"/>
          <w:numId w:val="1"/>
        </w:numPr>
        <w:rPr/>
      </w:pPr>
      <w:bookmarkStart w:id="336" w:name="__RefHeading___Toc3134892_1878427129"/>
      <w:bookmarkStart w:id="337" w:name="_Toc143"/>
      <w:bookmarkEnd w:id="336"/>
      <w:r>
        <w:rPr>
          <w:rtl w:val="true"/>
        </w:rPr>
        <w:t>[</w:t>
      </w:r>
      <w:r>
        <w:rPr>
          <w:rtl w:val="true"/>
        </w:rPr>
        <w:t>رقم الحدیث الکلی</w:t>
      </w:r>
      <w:r>
        <w:rPr>
          <w:rtl w:val="true"/>
        </w:rPr>
        <w:t xml:space="preserve">: </w:t>
      </w:r>
      <w:r>
        <w:rPr/>
        <w:t>19999</w:t>
      </w:r>
      <w:r>
        <w:rPr>
          <w:rtl w:val="true"/>
        </w:rPr>
        <w:t xml:space="preserve"> - </w:t>
      </w:r>
      <w:r>
        <w:rPr>
          <w:rtl w:val="true"/>
        </w:rPr>
        <w:t>رقم الحدیث الباب</w:t>
      </w:r>
      <w:r>
        <w:rPr>
          <w:rtl w:val="true"/>
        </w:rPr>
        <w:t xml:space="preserve">: </w:t>
      </w:r>
      <w:r>
        <w:rPr/>
        <w:t>3</w:t>
      </w:r>
      <w:r>
        <w:rPr>
          <w:rtl w:val="true"/>
        </w:rPr>
        <w:t>]</w:t>
      </w:r>
      <w:bookmarkEnd w:id="337"/>
    </w:p>
    <w:p>
      <w:pPr>
        <w:pStyle w:val="BookText"/>
        <w:rPr/>
      </w:pPr>
      <w:r>
        <w:rPr>
          <w:rFonts w:eastAsia="Times New Roman" w:cs="Times New Roman" w:ascii="Times New Roman" w:hAnsi="Times New Roman"/>
          <w:color w:val="111111"/>
          <w:sz w:val="28"/>
          <w:szCs w:val="28"/>
          <w:lang w:val="en-US" w:bidi="en-US"/>
        </w:rPr>
        <w:t>19999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وَ عَنْهُ عَنْ أَبِیهِ عَنْ یَحْیَی بْنِ عِمْرَانَ </w:t>
      </w:r>
      <w:r>
        <w:rPr>
          <w:rStyle w:val="FootnoteAnchor"/>
          <w:rtl w:val="true"/>
        </w:rPr>
        <w:footnoteReference w:id="302"/>
      </w:r>
      <w:r>
        <w:rPr>
          <w:rFonts w:ascii="Amiri" w:hAnsi="Amiri" w:eastAsia="Amiri" w:cs="Amiri"/>
          <w:color w:val="111111"/>
          <w:sz w:val="28"/>
          <w:sz w:val="28"/>
          <w:szCs w:val="28"/>
          <w:rtl w:val="true"/>
          <w:lang w:bidi="ar-SA"/>
        </w:rPr>
        <w:t xml:space="preserve">عَنْ یُونُسَ عَنْ عَبْدِ اللَّهِ بْنِ سُلَیْمَانَ قَالَ سَمِعْتُ أَبَا جَعْفَرٍ ع یَقُولُ مَا مِنْ رَجُلٍ آمَنَ رَجُلًا عَلَی ذِمَّةٍ </w:t>
      </w:r>
      <w:r>
        <w:rPr>
          <w:rStyle w:val="FootnoteAnchor"/>
          <w:rtl w:val="true"/>
        </w:rPr>
        <w:footnoteReference w:id="303"/>
      </w:r>
      <w:r>
        <w:rPr>
          <w:rFonts w:ascii="Amiri" w:hAnsi="Amiri" w:eastAsia="Amiri" w:cs="Amiri"/>
          <w:color w:val="111111"/>
          <w:sz w:val="28"/>
          <w:sz w:val="28"/>
          <w:szCs w:val="28"/>
          <w:rtl w:val="true"/>
          <w:lang w:bidi="ar-SA"/>
        </w:rPr>
        <w:t>ثُمَّ قَتَلَهُ إِلَّا جَاءَ یَوْمَ الْقِیَامَةِ یَحْمِلُ لِوَاءَ الْغَدْرِ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مِثْلَهُ </w:t>
      </w:r>
      <w:r>
        <w:rPr>
          <w:rStyle w:val="FootnoteAnchor"/>
          <w:rtl w:val="true"/>
        </w:rPr>
        <w:footnoteReference w:id="304"/>
      </w:r>
      <w:r>
        <w:rPr>
          <w:rFonts w:ascii="Amiri" w:hAnsi="Amiri" w:eastAsia="Amiri" w:cs="Amiri"/>
          <w:color w:val="111111"/>
          <w:sz w:val="28"/>
          <w:sz w:val="28"/>
          <w:szCs w:val="28"/>
          <w:rtl w:val="true"/>
          <w:lang w:bidi="ar-SA"/>
        </w:rPr>
        <w:t xml:space="preserve">وَ رَوَاهُ فِی عِقَابِ الْأَعْمَالِ عَنْ مُحَمَّدِ بْنِ الْحَسَنِ عَنِ الصَّفَّارِ عَنْ إِبْرَاهِیمَ بْنِ هَاشِمٍ نَحْوَهُ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338" w:name="pg14676_198513"/>
    </w:p>
    <w:p>
      <w:pPr>
        <w:pStyle w:val="BookText"/>
        <w:rPr/>
      </w:pPr>
      <w:bookmarkEnd w:id="33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نيست كه به مرد ديگر امان بدهد، سپس او را بكشد، مگر آن‌كه روز قيامت در حالى مى‌آيد كه لواى خيانت را به دوش مى‌كشد</w:t>
      </w:r>
      <w:r>
        <w:rPr>
          <w:rFonts w:eastAsia="IRNazanin" w:cs="IRNazanin"/>
          <w:color w:val="111111"/>
          <w:sz w:val="28"/>
          <w:szCs w:val="28"/>
          <w:rtl w:val="true"/>
          <w:lang w:bidi="fa-IR"/>
        </w:rPr>
        <w:t>.</w:t>
      </w:r>
    </w:p>
    <w:p>
      <w:pPr>
        <w:pStyle w:val="Heading5"/>
        <w:numPr>
          <w:ilvl w:val="4"/>
          <w:numId w:val="1"/>
        </w:numPr>
        <w:rPr/>
      </w:pPr>
      <w:bookmarkStart w:id="339" w:name="__RefHeading___Toc3134894_1878427129"/>
      <w:bookmarkStart w:id="340" w:name="_Toc144"/>
      <w:bookmarkEnd w:id="339"/>
      <w:r>
        <w:rPr>
          <w:rtl w:val="true"/>
        </w:rPr>
        <w:t>[</w:t>
      </w:r>
      <w:r>
        <w:rPr>
          <w:rtl w:val="true"/>
        </w:rPr>
        <w:t>رقم الحدیث الکلی</w:t>
      </w:r>
      <w:r>
        <w:rPr>
          <w:rtl w:val="true"/>
        </w:rPr>
        <w:t xml:space="preserve">: </w:t>
      </w:r>
      <w:r>
        <w:rPr/>
        <w:t>20000</w:t>
      </w:r>
      <w:r>
        <w:rPr>
          <w:rtl w:val="true"/>
        </w:rPr>
        <w:t xml:space="preserve"> - </w:t>
      </w:r>
      <w:r>
        <w:rPr>
          <w:rtl w:val="true"/>
        </w:rPr>
        <w:t>رقم الحدیث الباب</w:t>
      </w:r>
      <w:r>
        <w:rPr>
          <w:rtl w:val="true"/>
        </w:rPr>
        <w:t xml:space="preserve">: </w:t>
      </w:r>
      <w:r>
        <w:rPr/>
        <w:t>4</w:t>
      </w:r>
      <w:r>
        <w:rPr>
          <w:rtl w:val="true"/>
        </w:rPr>
        <w:t>]</w:t>
      </w:r>
      <w:bookmarkEnd w:id="340"/>
    </w:p>
    <w:p>
      <w:pPr>
        <w:pStyle w:val="BookText"/>
        <w:rPr/>
      </w:pPr>
      <w:r>
        <w:rPr>
          <w:rFonts w:eastAsia="Times New Roman" w:cs="Times New Roman" w:ascii="Times New Roman" w:hAnsi="Times New Roman"/>
          <w:color w:val="111111"/>
          <w:sz w:val="28"/>
          <w:szCs w:val="28"/>
          <w:lang w:val="en-US" w:bidi="en-US"/>
        </w:rPr>
        <w:t>20000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 عَنْهُ عَنْ أَبِیهِ عَنِ ابْنِ أَبِی عُمَیْرٍ عَنْ مُحَمَّدِ بْنِ الْحَکَمِ </w:t>
      </w:r>
      <w:r>
        <w:rPr>
          <w:rStyle w:val="FootnoteAnchor"/>
          <w:rtl w:val="true"/>
        </w:rPr>
        <w:footnoteReference w:id="30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حَاصَرُوا مَدِینَةً فَسَأَلُوهُمُ الْأَمَانَ فَقَالُوا لَا فَظَنُّوا أَنَّهُمْ قَالُوا نَعَمْ فَنَزَلُوا إِلَیْهِمْ کَانُوا آمِنِینَ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جمعی از مسلمانان شهری را محاصره کنند و آنان را در مضیقه قرار دهند اهل آن شهر از مسلمانان امان بخواهند ولی مسلمانان از دادن امان خودداری نمایند 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ولی محاصره شدگان خیال کنند که موافقت کرده اند و با این پندار به سوی لشگر اسلام حرکت کنند، آنان باز در امان هستند</w:t>
      </w:r>
    </w:p>
    <w:p>
      <w:pPr>
        <w:pStyle w:val="Heading5"/>
        <w:numPr>
          <w:ilvl w:val="4"/>
          <w:numId w:val="1"/>
        </w:numPr>
        <w:rPr/>
      </w:pPr>
      <w:bookmarkStart w:id="341" w:name="__RefHeading___Toc3134896_1878427129"/>
      <w:bookmarkStart w:id="342" w:name="_Toc145"/>
      <w:bookmarkEnd w:id="341"/>
      <w:r>
        <w:rPr>
          <w:rtl w:val="true"/>
        </w:rPr>
        <w:t>[</w:t>
      </w:r>
      <w:r>
        <w:rPr>
          <w:rtl w:val="true"/>
        </w:rPr>
        <w:t>رقم الحدیث الکلی</w:t>
      </w:r>
      <w:r>
        <w:rPr>
          <w:rtl w:val="true"/>
        </w:rPr>
        <w:t xml:space="preserve">: </w:t>
      </w:r>
      <w:r>
        <w:rPr/>
        <w:t>20001</w:t>
      </w:r>
      <w:r>
        <w:rPr>
          <w:rtl w:val="true"/>
        </w:rPr>
        <w:t xml:space="preserve"> - </w:t>
      </w:r>
      <w:r>
        <w:rPr>
          <w:rtl w:val="true"/>
        </w:rPr>
        <w:t>رقم الحدیث الباب</w:t>
      </w:r>
      <w:r>
        <w:rPr>
          <w:rtl w:val="true"/>
        </w:rPr>
        <w:t xml:space="preserve">: </w:t>
      </w:r>
      <w:r>
        <w:rPr/>
        <w:t>5</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20001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ascii="Amiri" w:hAnsi="Amiri" w:eastAsia="Amiri" w:cs="Amiri"/>
          <w:color w:val="111111"/>
          <w:sz w:val="28"/>
          <w:sz w:val="28"/>
          <w:szCs w:val="28"/>
          <w:rtl w:val="true"/>
          <w:lang w:bidi="ar-SA"/>
        </w:rPr>
        <w:t>وَ عَنْ مُحَمَّدِ بْنِ یَحْیَی عَنْ أَحْمَدَ بْنِ مُحَمَّدٍ عَنْ مُحَمَّدِ بْنِ یَحْیَی عَنْ طَلْحَةَ بْنِ زَیْدٍ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لِعَلِیٍّ ع أَنَّ رَسُولَ اللَّهِ ص کَتَبَ کِتَاباً بَیْنَ الْمُهَاجِرِینَ وَ الْأَنْصَارِ وَ مَنْ لَحِقَ بِهِمْ مِنْ أَهْلِ یَثْرِبَ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 غَازِیَةٍ غَزَتْ بِمَا یُعَقِّبُ </w:t>
      </w:r>
      <w:r>
        <w:rPr>
          <w:rStyle w:val="FootnoteAnchor"/>
          <w:rtl w:val="true"/>
        </w:rPr>
        <w:footnoteReference w:id="310"/>
      </w:r>
      <w:r>
        <w:rPr>
          <w:rFonts w:ascii="Amiri" w:hAnsi="Amiri" w:eastAsia="Amiri" w:cs="Amiri"/>
          <w:color w:val="111111"/>
          <w:sz w:val="28"/>
          <w:sz w:val="28"/>
          <w:szCs w:val="28"/>
          <w:rtl w:val="true"/>
          <w:lang w:bidi="ar-SA"/>
        </w:rPr>
        <w:t>بَعْضُهَا بَعْضَهَا بِالْمَعْرُوفِ وَ الْقِسْطِ بَیْنَ الْمُسْلِمِینَ فَإِنَّهُ لَا تُجَازُ حُرْمَةٌ إِلَّا بِإِذْنِ أَهْلِهَا وَ إِنَّ الْجَارَ کَالنَّفْسِ غَیْرَ مُضَارٍّ وَ لَا آثِمٍ وَ حُرْمَةَ الْجَارِ عَلَی الْجَارِ کَحُرْمَةِ أُمِّهِ وَ أَبِیهِ لَا یُسَالِمُ مُؤْمِنٌ دُونَ مُؤْمِنٍ فِی قِتَالٍ فِی سَبِیلِ اللَّهِ إِلَّا عَلَی عَدْلٍ وَ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نَحْوَهُ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و آن حضرت از پدر بزرگوارش نقل مى‌فرمايد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حضرت على عليه السّلام خواندم كه رسول خدا صلّى اللّه عليه و اله كتاب و پيمانى بين مهاجران و انصار و آن دسته از اهل يثرب كه بدان‌ها پيوسته بودند اين‌گونه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هرگروهى كه بجنگد و سپاهيان از رؤسا تبعيت مى‌كنند بايد نيكى و برابرى بين مسلمانان باشد و جايز نيست بجنگند مگر به اجازۀ رؤساى سپاه و كسى كه پناه داده شده مانند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مادام كه ضرر نرسانده و مجرم و گناهكار نشود، احترام پناه داده شده بر شخصى كه پناه داده همانند احترام پدر و مادر وى است و در جنگ الهى، نبايد هيچ مؤمنى جداى از ديگر مؤمنان بر چيزى مصالحه كند و بايد براساس عدل و برابرى باشد</w:t>
      </w:r>
      <w:r>
        <w:rPr>
          <w:rFonts w:eastAsia="IRNazanin" w:cs="IRNazanin"/>
          <w:color w:val="111111"/>
          <w:sz w:val="28"/>
          <w:szCs w:val="28"/>
          <w:rtl w:val="true"/>
          <w:lang w:bidi="fa-IR"/>
        </w:rPr>
        <w:t>.</w:t>
      </w:r>
    </w:p>
    <w:p>
      <w:pPr>
        <w:pStyle w:val="Heading5"/>
        <w:numPr>
          <w:ilvl w:val="4"/>
          <w:numId w:val="1"/>
        </w:numPr>
        <w:rPr/>
      </w:pPr>
      <w:bookmarkStart w:id="343" w:name="__RefHeading___Toc3134898_1878427129"/>
      <w:bookmarkStart w:id="344" w:name="_Toc146"/>
      <w:bookmarkEnd w:id="343"/>
      <w:r>
        <w:rPr>
          <w:rtl w:val="true"/>
        </w:rPr>
        <w:t>[</w:t>
      </w:r>
      <w:r>
        <w:rPr>
          <w:rtl w:val="true"/>
        </w:rPr>
        <w:t>رقم الحدیث الکلی</w:t>
      </w:r>
      <w:r>
        <w:rPr>
          <w:rtl w:val="true"/>
        </w:rPr>
        <w:t xml:space="preserve">: </w:t>
      </w:r>
      <w:r>
        <w:rPr/>
        <w:t>20002</w:t>
      </w:r>
      <w:r>
        <w:rPr>
          <w:rtl w:val="true"/>
        </w:rPr>
        <w:t xml:space="preserve"> - </w:t>
      </w:r>
      <w:r>
        <w:rPr>
          <w:rtl w:val="true"/>
        </w:rPr>
        <w:t>رقم الحدیث الباب</w:t>
      </w:r>
      <w:r>
        <w:rPr>
          <w:rtl w:val="true"/>
        </w:rPr>
        <w:t xml:space="preserve">: </w:t>
      </w:r>
      <w:r>
        <w:rPr/>
        <w:t>6</w:t>
      </w:r>
      <w:r>
        <w:rPr>
          <w:rtl w:val="true"/>
        </w:rPr>
        <w:t>]</w:t>
      </w:r>
      <w:bookmarkEnd w:id="34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Amiri" w:hAnsi="Amiri" w:eastAsia="Amiri" w:cs="Amiri"/>
          <w:color w:val="111111"/>
          <w:sz w:val="28"/>
          <w:sz w:val="28"/>
          <w:szCs w:val="28"/>
          <w:rtl w:val="true"/>
          <w:lang w:bidi="ar-SA"/>
        </w:rPr>
        <w:t>وَ بِإِسْنَادِهِ عَنْ مُحَمَّدِ بْنِ أَحْمَدَ بْنِ یَحْیَی عَنْ سَلَمَةَ عَنْ یَحْیَی بْنِ إِبْرَاهِیمَ عَنْ أَبِیهِ عَنْ جَدِّهِ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w:t>
      </w:r>
      <w:bookmarkStart w:id="345" w:name="pg14676_198514"/>
    </w:p>
    <w:p>
      <w:pPr>
        <w:pStyle w:val="BookText"/>
        <w:rPr/>
      </w:pPr>
      <w:bookmarkEnd w:id="345"/>
      <w:r>
        <w:rPr>
          <w:rFonts w:ascii="Amiri" w:hAnsi="Amiri" w:eastAsia="Amiri" w:cs="Amiri"/>
          <w:color w:val="111111"/>
          <w:sz w:val="28"/>
          <w:sz w:val="28"/>
          <w:szCs w:val="28"/>
          <w:rtl w:val="true"/>
          <w:lang w:bidi="ar-SA"/>
        </w:rPr>
        <w:t xml:space="preserve">الْمُؤْمِنِینَ ع مَنِ ائْتَمَنَ رَجُلًا عَلَی دَمِهِ ثُمَّ خَاسَ </w:t>
      </w:r>
      <w:r>
        <w:rPr>
          <w:rStyle w:val="FootnoteAnchor"/>
          <w:rtl w:val="true"/>
        </w:rPr>
        <w:footnoteReference w:id="313"/>
      </w:r>
      <w:r>
        <w:rPr>
          <w:rFonts w:ascii="Amiri" w:hAnsi="Amiri" w:eastAsia="Amiri" w:cs="Amiri"/>
          <w:color w:val="111111"/>
          <w:sz w:val="28"/>
          <w:sz w:val="28"/>
          <w:szCs w:val="28"/>
          <w:rtl w:val="true"/>
          <w:lang w:bidi="ar-SA"/>
        </w:rPr>
        <w:t>بِهِ فَأَنَا مِنَ الْقَاتِلِ بَرِی‌ءٌ وَ إِنْ کَانَ الْمَقْتُولُ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4"/>
      </w:r>
      <w:r>
        <w:rPr>
          <w:rFonts w:ascii="Amiri" w:hAnsi="Amiri" w:eastAsia="Amiri" w:cs="Amiri"/>
          <w:color w:val="111111"/>
          <w:sz w:val="28"/>
          <w:sz w:val="28"/>
          <w:szCs w:val="28"/>
          <w:rtl w:val="true"/>
          <w:lang w:bidi="ar-SA"/>
        </w:rPr>
        <w:t xml:space="preserve">وَ یَأْتِی مَا یَدُلُّ عَلَیْهِ فِی الْقِصَاصِ فِی أَحَادِیثِ الْمُسْلِمُونَ تَتَکَافَأُ دِمَاؤُهُمْ وَ یَسْعَی بِذِمَّتِهِمْ أَدْنَاهُمْ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به مردى اطمينان دهد كه به جانش آسيبى نخواهد رساند، سپس به گفته‌اش وفا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بيزارم هر چند كه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درستى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 در آتش دوزخ باشد</w:t>
      </w:r>
    </w:p>
    <w:p>
      <w:pPr>
        <w:pStyle w:val="Heading4"/>
        <w:numPr>
          <w:ilvl w:val="3"/>
          <w:numId w:val="1"/>
        </w:numPr>
        <w:rPr/>
      </w:pPr>
      <w:bookmarkStart w:id="346" w:name="__RefHeading___Toc3134900_1878427129"/>
      <w:bookmarkStart w:id="347" w:name="_Toc147"/>
      <w:bookmarkEnd w:id="346"/>
      <w:r>
        <w:rPr/>
        <w:t>21</w:t>
      </w:r>
      <w:r>
        <w:rPr>
          <w:rtl w:val="true"/>
        </w:rPr>
        <w:t xml:space="preserve">- </w:t>
      </w:r>
      <w:r>
        <w:rPr>
          <w:rtl w:val="true"/>
        </w:rPr>
        <w:t>بَابُ تَحْرِیمِ الْغَدْرِ وَ الْقِتَالِ مَعَ الْغَادِرِ</w:t>
      </w:r>
      <w:bookmarkEnd w:id="347"/>
    </w:p>
    <w:p>
      <w:pPr>
        <w:pStyle w:val="Heading5"/>
        <w:numPr>
          <w:ilvl w:val="4"/>
          <w:numId w:val="1"/>
        </w:numPr>
        <w:rPr/>
      </w:pPr>
      <w:bookmarkStart w:id="348" w:name="__RefHeading___Toc3134902_1878427129"/>
      <w:bookmarkStart w:id="349" w:name="_Toc148"/>
      <w:bookmarkEnd w:id="348"/>
      <w:r>
        <w:rPr>
          <w:rtl w:val="true"/>
        </w:rPr>
        <w:t>اشارة</w:t>
      </w:r>
      <w:bookmarkEnd w:id="349"/>
    </w:p>
    <w:p>
      <w:pPr>
        <w:pStyle w:val="BookText"/>
        <w:rPr/>
      </w:pPr>
      <w:r>
        <w:rPr>
          <w:rStyle w:val="FootnoteAnchor"/>
        </w:rPr>
        <w:footnoteReference w:id="316"/>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الْغَدْرِ وَ الْقِتَالِ مَعَ الْغَادِرِ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خیانت کردن و همکاری با خیانت کننده</w:t>
      </w:r>
    </w:p>
    <w:p>
      <w:pPr>
        <w:pStyle w:val="Heading5"/>
        <w:numPr>
          <w:ilvl w:val="4"/>
          <w:numId w:val="1"/>
        </w:numPr>
        <w:rPr/>
      </w:pPr>
      <w:bookmarkStart w:id="350" w:name="__RefHeading___Toc3134904_1878427129"/>
      <w:bookmarkStart w:id="351" w:name="_Toc149"/>
      <w:bookmarkEnd w:id="350"/>
      <w:r>
        <w:rPr>
          <w:rtl w:val="true"/>
        </w:rPr>
        <w:t>[</w:t>
      </w:r>
      <w:r>
        <w:rPr>
          <w:rtl w:val="true"/>
        </w:rPr>
        <w:t>رقم الحدیث الکلی</w:t>
      </w:r>
      <w:r>
        <w:rPr>
          <w:rtl w:val="true"/>
        </w:rPr>
        <w:t xml:space="preserve">: </w:t>
      </w:r>
      <w:r>
        <w:rPr/>
        <w:t>20003</w:t>
      </w:r>
      <w:r>
        <w:rPr>
          <w:rtl w:val="true"/>
        </w:rPr>
        <w:t xml:space="preserve"> - </w:t>
      </w:r>
      <w:r>
        <w:rPr>
          <w:rtl w:val="true"/>
        </w:rPr>
        <w:t>رقم الحدیث الباب</w:t>
      </w:r>
      <w:r>
        <w:rPr>
          <w:rtl w:val="true"/>
        </w:rPr>
        <w:t xml:space="preserve">: </w:t>
      </w:r>
      <w:r>
        <w:rPr/>
        <w:t>1</w:t>
      </w:r>
      <w:r>
        <w:rPr>
          <w:rtl w:val="true"/>
        </w:rPr>
        <w:t>]</w:t>
      </w:r>
      <w:bookmarkEnd w:id="351"/>
    </w:p>
    <w:p>
      <w:pPr>
        <w:pStyle w:val="BookText"/>
        <w:rPr/>
      </w:pPr>
      <w:r>
        <w:rPr>
          <w:rFonts w:eastAsia="Times New Roman" w:cs="Times New Roman" w:ascii="Times New Roman" w:hAnsi="Times New Roman"/>
          <w:color w:val="111111"/>
          <w:sz w:val="28"/>
          <w:szCs w:val="28"/>
          <w:lang w:val="en-US" w:bidi="en-US"/>
        </w:rPr>
        <w:t>20003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مُحَمَّدُ بْنُ یَعْقُوبَ عَنْ مُحَمَّدِ بْنِ یَحْیَی عَنْ أَحْمَدَ بْنِ مُحَمَّدِ بْنِ عِیسَی عَنْ مُحَمَّدِ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قَرْیَتَیْنِ مِنْ أَهْلِ الْحَرْبِ لِکُلِّ وَاحِدَةٍ مِنْهُمَا مَلِکٌ عَلَی حِدَةٍ اقْتَتَلُوا ثُمَّ اصْطَلَحُوا ثُمَّ إِنَّ أَحَدَ الْمَلِکَیْنِ غَدَرَ بِصَاحِبِهِ فَجَاءَ إِلَی الْمُسْلِمِینَ فَصَالَحَهُمْ عَلَی أَنْ یَغْزُوا تِلْکَ الْمَدِینَةَ فَقَالَ أَبُو عَبْدِ اللَّهِ ع لَا یَنْبَغِی لِلْمُسْلِمِینَ أَنْ یَغْدِرُوا وَ لَا یَأْمُرُوا بِالْغَدْرِ وَ لَا یُقَاتِلُوا مَعَ الَّذِینَ غَدَرُوا وَ لَکِنَّهُمْ یُقَاتِلُونَ الْمُشْرِکِینَ حَیْثُ وَجَدُوهُمْ وَ لَا یَجُوزُ عَلَیْهِمْ مَا عَاهَدَ عَلَیْهِ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وقتى 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سرزمين است كه هر دو از كفّار حربى هستند و هر يك براى خود فرمانروايى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سرزمين با هم مى جنگند و سپس پيمان صلح مى بندند؛ اما يكى از دو فرمانروا به همتاى خود خيانت مى كند و نزد مسلمانان مى آيد و با آنان پيمان مى بندد كه در كنارشان با آن سرزمين ديگر بجنگند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نبايد پيمان شكنى كنند، يا به پيمان شكنى تشويق نمايند، يا در كنار پيمان شكنان بجنگند، اما مشركان را هر جا كه ديدند بايد با آنها بجنگند و پيمانى كه كفّار با هم بسته اند بر ايشان نافذ نيست</w:t>
      </w:r>
      <w:r>
        <w:rPr>
          <w:rFonts w:eastAsia="IRNazanin" w:cs="IRNazanin"/>
          <w:color w:val="111111"/>
          <w:sz w:val="28"/>
          <w:szCs w:val="28"/>
          <w:rtl w:val="true"/>
          <w:lang w:bidi="fa-IR"/>
        </w:rPr>
        <w:t>.</w:t>
      </w:r>
    </w:p>
    <w:p>
      <w:pPr>
        <w:pStyle w:val="Heading5"/>
        <w:numPr>
          <w:ilvl w:val="4"/>
          <w:numId w:val="1"/>
        </w:numPr>
        <w:rPr/>
      </w:pPr>
      <w:bookmarkStart w:id="352" w:name="__RefHeading___Toc3134906_1878427129"/>
      <w:bookmarkStart w:id="353" w:name="_Toc150"/>
      <w:bookmarkEnd w:id="352"/>
      <w:r>
        <w:rPr>
          <w:rtl w:val="true"/>
        </w:rPr>
        <w:t>[</w:t>
      </w:r>
      <w:r>
        <w:rPr>
          <w:rtl w:val="true"/>
        </w:rPr>
        <w:t>رقم الحدیث الکلی</w:t>
      </w:r>
      <w:r>
        <w:rPr>
          <w:rtl w:val="true"/>
        </w:rPr>
        <w:t xml:space="preserve">: </w:t>
      </w:r>
      <w:r>
        <w:rPr/>
        <w:t>20004</w:t>
      </w:r>
      <w:r>
        <w:rPr>
          <w:rtl w:val="true"/>
        </w:rPr>
        <w:t xml:space="preserve"> - </w:t>
      </w:r>
      <w:r>
        <w:rPr>
          <w:rtl w:val="true"/>
        </w:rPr>
        <w:t>رقم الحدیث الباب</w:t>
      </w:r>
      <w:r>
        <w:rPr>
          <w:rtl w:val="true"/>
        </w:rPr>
        <w:t xml:space="preserve">: </w:t>
      </w:r>
      <w:r>
        <w:rPr/>
        <w:t>2</w:t>
      </w:r>
      <w:r>
        <w:rPr>
          <w:rtl w:val="true"/>
        </w:rPr>
        <w:t>]</w:t>
      </w:r>
      <w:bookmarkEnd w:id="35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Amiri" w:hAnsi="Amiri" w:eastAsia="Amiri" w:cs="Amiri"/>
          <w:color w:val="111111"/>
          <w:sz w:val="28"/>
          <w:sz w:val="28"/>
          <w:szCs w:val="28"/>
          <w:rtl w:val="true"/>
          <w:lang w:bidi="ar-SA"/>
        </w:rPr>
        <w:t>وَ عَنْ عِدَّةٍ مِنْ أَصْحَابِنَا عَنْ أَحْمَدَ بْنِ مُحَمَّدِ بْنِ خَالِدٍ عَنْ</w:t>
      </w:r>
      <w:bookmarkStart w:id="354" w:name="pg14676_198515"/>
    </w:p>
    <w:p>
      <w:pPr>
        <w:pStyle w:val="BookText"/>
        <w:rPr/>
      </w:pPr>
      <w:bookmarkEnd w:id="354"/>
      <w:r>
        <w:rPr>
          <w:rFonts w:ascii="Amiri" w:hAnsi="Amiri" w:eastAsia="Amiri" w:cs="Amiri"/>
          <w:color w:val="111111"/>
          <w:sz w:val="28"/>
          <w:sz w:val="28"/>
          <w:szCs w:val="28"/>
          <w:rtl w:val="true"/>
          <w:lang w:bidi="ar-SA"/>
        </w:rPr>
        <w:t>مُحَمَّدِ بْنِ الْحَسَنِ بْنِ شَمُّونٍ عَنْ عَبْدِ اللَّهِ بْنِ عَمْرِو بْنِ الْأَشْعَثِ وَ عَبْدِ اللَّهِ بْنِ حَمَّادٍ الْأَنْصَارِیِّ عَنْ یَحْیَی بْنِ عَبْدِ اللَّهِ بْنِ الْحَسَنِ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یَجِی‌ءُ کُلُّ غَادِرٍ بِإِمَامٍ یَوْمَ الْقِیَامَةِ مَائِلًا شِدْقُهُ حَتَّی یَدْخُلَ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امامى بيوفائى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عهدشكنى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دهن كج وارد محشر گردد تا بدوزخ رود</w:t>
      </w:r>
      <w:r>
        <w:rPr>
          <w:rFonts w:eastAsia="IRNazanin" w:cs="IRNazanin"/>
          <w:color w:val="111111"/>
          <w:sz w:val="28"/>
          <w:szCs w:val="28"/>
          <w:rtl w:val="true"/>
          <w:lang w:bidi="fa-IR"/>
        </w:rPr>
        <w:t>.</w:t>
      </w:r>
    </w:p>
    <w:p>
      <w:pPr>
        <w:pStyle w:val="Heading5"/>
        <w:numPr>
          <w:ilvl w:val="4"/>
          <w:numId w:val="1"/>
        </w:numPr>
        <w:rPr/>
      </w:pPr>
      <w:bookmarkStart w:id="355" w:name="__RefHeading___Toc3134908_1878427129"/>
      <w:bookmarkStart w:id="356" w:name="_Toc151"/>
      <w:bookmarkEnd w:id="355"/>
      <w:r>
        <w:rPr>
          <w:rtl w:val="true"/>
        </w:rPr>
        <w:t>[</w:t>
      </w:r>
      <w:r>
        <w:rPr>
          <w:rtl w:val="true"/>
        </w:rPr>
        <w:t>رقم الحدیث الکلی</w:t>
      </w:r>
      <w:r>
        <w:rPr>
          <w:rtl w:val="true"/>
        </w:rPr>
        <w:t xml:space="preserve">: </w:t>
      </w:r>
      <w:r>
        <w:rPr/>
        <w:t>20005</w:t>
      </w:r>
      <w:r>
        <w:rPr>
          <w:rtl w:val="true"/>
        </w:rPr>
        <w:t xml:space="preserve"> - </w:t>
      </w:r>
      <w:r>
        <w:rPr>
          <w:rtl w:val="true"/>
        </w:rPr>
        <w:t>رقم الحدیث الباب</w:t>
      </w:r>
      <w:r>
        <w:rPr>
          <w:rtl w:val="true"/>
        </w:rPr>
        <w:t xml:space="preserve">: </w:t>
      </w:r>
      <w:r>
        <w:rPr/>
        <w:t>3</w:t>
      </w:r>
      <w:r>
        <w:rPr>
          <w:rtl w:val="true"/>
        </w:rPr>
        <w:t>]</w:t>
      </w:r>
      <w:bookmarkEnd w:id="356"/>
    </w:p>
    <w:p>
      <w:pPr>
        <w:pStyle w:val="BookText"/>
        <w:rPr/>
      </w:pPr>
      <w:r>
        <w:rPr>
          <w:rFonts w:eastAsia="Times New Roman" w:cs="Times New Roman" w:ascii="Times New Roman" w:hAnsi="Times New Roman"/>
          <w:color w:val="111111"/>
          <w:sz w:val="28"/>
          <w:szCs w:val="28"/>
          <w:lang w:val="en-US" w:bidi="en-US"/>
        </w:rPr>
        <w:t>20005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Amiri" w:hAnsi="Amiri" w:eastAsia="Amiri" w:cs="Amiri"/>
          <w:color w:val="111111"/>
          <w:sz w:val="28"/>
          <w:sz w:val="28"/>
          <w:szCs w:val="28"/>
          <w:rtl w:val="true"/>
          <w:lang w:bidi="ar-SA"/>
        </w:rPr>
        <w:t>وَ عَنْ عَلِیِّ بْنِ إِبْرَاهِیمَ عَنْ أَبِیهِ عَنْ عَلِیِّ بْنِ أَسْبَاطٍ عَنْ عَمِّهِ یَعْقُوبَ بْنِ سَالِمٍ عَنْ أَبِی الْحَسَنِ الْعَبْدِیِّ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ذَاتَ یَوْمٍ وَ هُوَ یَخْطُبُ عَلَی الْمِنْبَرِ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لَوْ لَا کَرَاهِیَةُ الْغَدْرِ لَکُنْتُ مِنْ أَدْهَی النَّاسِ أَلَا إِنَّ لِکُلِّ غُدَرَةٍ فُجَرَةً وَ لِکُلِّ فُجَرَةٍ کُفَرَةً أَلَا وَ إِنَّ الْغَدْرَ وَ الْفُجُورَ وَ الْخِیَانَةَ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حيله، ‌امري زشت و ناپسند است، من از زيرك‌ترينِ مردمان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حيله‌اي، معصيت است و هر معصيتي كفر و ناسپاسي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حيله، معصيت‌ها و خيانت، ‌در آتش است</w:t>
      </w:r>
      <w:r>
        <w:rPr>
          <w:rFonts w:eastAsia="IRNazanin" w:cs="IRNazanin"/>
          <w:color w:val="111111"/>
          <w:sz w:val="28"/>
          <w:szCs w:val="28"/>
          <w:rtl w:val="true"/>
          <w:lang w:bidi="fa-IR"/>
        </w:rPr>
        <w:t>.</w:t>
      </w:r>
    </w:p>
    <w:p>
      <w:pPr>
        <w:pStyle w:val="Heading4"/>
        <w:numPr>
          <w:ilvl w:val="3"/>
          <w:numId w:val="1"/>
        </w:numPr>
        <w:rPr/>
      </w:pPr>
      <w:bookmarkStart w:id="357" w:name="__RefHeading___Toc3134910_1878427129"/>
      <w:bookmarkStart w:id="358" w:name="_Toc152"/>
      <w:bookmarkEnd w:id="357"/>
      <w:r>
        <w:rPr/>
        <w:t>22</w:t>
      </w:r>
      <w:r>
        <w:rPr>
          <w:rtl w:val="true"/>
        </w:rPr>
        <w:t xml:space="preserve">- </w:t>
      </w:r>
      <w:r>
        <w:rPr>
          <w:rtl w:val="true"/>
        </w:rPr>
        <w:t>بَابُ أَنَّهُ یَحْرُمُ أَنْ یُقَاتَلَ فِی الْأَشْهُرِ الْحُرُمِ مَنْ یَرَی لَهَا حُرْمَةً وَ یَجُوزُ أَنْ یُقَاتَلَ مَنْ لَا یَرَی لَهَا حُرْمَةً</w:t>
      </w:r>
      <w:bookmarkEnd w:id="358"/>
    </w:p>
    <w:p>
      <w:pPr>
        <w:pStyle w:val="Heading5"/>
        <w:numPr>
          <w:ilvl w:val="4"/>
          <w:numId w:val="1"/>
        </w:numPr>
        <w:rPr/>
      </w:pPr>
      <w:bookmarkStart w:id="359" w:name="__RefHeading___Toc3134912_1878427129"/>
      <w:bookmarkStart w:id="360" w:name="_Toc153"/>
      <w:bookmarkEnd w:id="359"/>
      <w:r>
        <w:rPr>
          <w:rtl w:val="true"/>
        </w:rPr>
        <w:t>اشارة</w:t>
      </w:r>
      <w:bookmarkEnd w:id="360"/>
    </w:p>
    <w:p>
      <w:pPr>
        <w:pStyle w:val="BookText"/>
        <w:rPr/>
      </w:pPr>
      <w:r>
        <w:rPr>
          <w:rStyle w:val="FootnoteAnchor"/>
        </w:rPr>
        <w:footnoteReference w:id="321"/>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یَحْرُمُ أَنْ یُقَاتَلَ فِی الْأَشْهُرِ الْحُرُمِ مَنْ یَرَی لَهَا حُرْمَةً وَ یَجُوزُ أَنْ یُقَاتَلَ مَنْ لَا یَرَی لَهَا حُرْمَةً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حرام است جنگ درماههای حرام با کسیکه آنرا حرام میداند  و جایز است جنگ با کسانیکه حرام نمیدانند</w:t>
      </w:r>
    </w:p>
    <w:p>
      <w:pPr>
        <w:pStyle w:val="Heading5"/>
        <w:numPr>
          <w:ilvl w:val="4"/>
          <w:numId w:val="1"/>
        </w:numPr>
        <w:rPr/>
      </w:pPr>
      <w:bookmarkStart w:id="361" w:name="__RefHeading___Toc3134914_1878427129"/>
      <w:bookmarkStart w:id="362" w:name="_Toc154"/>
      <w:bookmarkEnd w:id="361"/>
      <w:r>
        <w:rPr>
          <w:rtl w:val="true"/>
        </w:rPr>
        <w:t>[</w:t>
      </w:r>
      <w:r>
        <w:rPr>
          <w:rtl w:val="true"/>
        </w:rPr>
        <w:t>رقم الحدیث الکلی</w:t>
      </w:r>
      <w:r>
        <w:rPr>
          <w:rtl w:val="true"/>
        </w:rPr>
        <w:t xml:space="preserve">: </w:t>
      </w:r>
      <w:r>
        <w:rPr/>
        <w:t>20006</w:t>
      </w:r>
      <w:r>
        <w:rPr>
          <w:rtl w:val="true"/>
        </w:rPr>
        <w:t xml:space="preserve"> - </w:t>
      </w:r>
      <w:r>
        <w:rPr>
          <w:rtl w:val="true"/>
        </w:rPr>
        <w:t>رقم الحدیث الباب</w:t>
      </w:r>
      <w:r>
        <w:rPr>
          <w:rtl w:val="true"/>
        </w:rPr>
        <w:t xml:space="preserve">: </w:t>
      </w:r>
      <w:r>
        <w:rPr/>
        <w:t>1</w:t>
      </w:r>
      <w:r>
        <w:rPr>
          <w:rtl w:val="true"/>
        </w:rPr>
        <w:t>]</w:t>
      </w:r>
      <w:bookmarkEnd w:id="36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ascii="Amiri" w:hAnsi="Amiri" w:eastAsia="Amiri" w:cs="Amiri"/>
          <w:color w:val="111111"/>
          <w:sz w:val="28"/>
          <w:sz w:val="28"/>
          <w:szCs w:val="28"/>
          <w:rtl w:val="true"/>
          <w:lang w:bidi="ar-SA"/>
        </w:rPr>
        <w:t>مُحَمَّدُ بْنُ الْحَسَنِ بِإِسْنَادِهِ عَنْ أَحْمَدَ بْنِ مُحَمَّدِ بْنِ عِیسَی عَنْ مُحَمَّدِ بْنِ سِنَانٍ عَنِ الْعَلَاءِ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الْمُشْرِکِینَ أَ یَبْتَدِئُهُمُ الْمُسْلِمُونَ بِالْقِتَالِ فِی الشَّهْرِ الْحَرَامِ فَقَالَ إِذَا کَانَ الْمُشْرِکُونَ یَبْتَدِءُونَهُمْ بِاسْتِحْلَالِهِ ثُمَّ رَأَی الْمُسْلِمُونَ أَنَّهُمْ یَظْهَرُونَ عَلَیْهِمْ فِیهِ وَ ذَلِکَ قَوْلُ اللَّهِ عَزَّ وَ جَلَّ الشَّهْرُ الْحَرامُ بِالشَّهْرِ الْحَرامِ وَ الْحُرُماتُ قِصاصٌ </w:t>
      </w:r>
      <w:r>
        <w:rPr>
          <w:rStyle w:val="FootnoteAnchor"/>
          <w:rtl w:val="true"/>
        </w:rPr>
        <w:footnoteReference w:id="323"/>
      </w:r>
      <w:r>
        <w:rPr>
          <w:rFonts w:ascii="Amiri" w:hAnsi="Amiri" w:eastAsia="Amiri" w:cs="Amiri"/>
          <w:color w:val="111111"/>
          <w:sz w:val="28"/>
          <w:sz w:val="28"/>
          <w:szCs w:val="28"/>
          <w:rtl w:val="true"/>
          <w:lang w:bidi="ar-SA"/>
        </w:rPr>
        <w:t>وَ الرُّومُ فِی</w:t>
      </w:r>
      <w:bookmarkStart w:id="363" w:name="pg14676_198516"/>
    </w:p>
    <w:p>
      <w:pPr>
        <w:pStyle w:val="BookText"/>
        <w:rPr/>
      </w:pPr>
      <w:bookmarkEnd w:id="363"/>
      <w:r>
        <w:rPr>
          <w:rFonts w:ascii="Amiri" w:hAnsi="Amiri" w:eastAsia="Amiri" w:cs="Amiri"/>
          <w:color w:val="111111"/>
          <w:sz w:val="28"/>
          <w:sz w:val="28"/>
          <w:szCs w:val="28"/>
          <w:rtl w:val="true"/>
          <w:lang w:bidi="ar-SA"/>
        </w:rPr>
        <w:t>هَذَا بِمَنْزِلَةِ الْمُشْرِکِینَ لِأَنَّهُمْ لَمْ یَعْرِفُوا لِلشَّهْرِ الْحَرَامِ حُرْمَةً وَ لَا حَقّاً فَهُمْ یَبْدَءُونَ بِالْقِتَالِ فِیهِ وَ کَانَ الْمُشْرِکُونَ یَرَوْنَ لَهُ حَقّاً وَ حُرْمَةً فَاسْتَحَلُّوهُ فَاسْتُحِلَّ مِنْهُمْ وَ أَهْلُ الْبَغْیِ یُبْتَدَءُونَ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فضيل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آيا مسلمانان مى‌توانند در ماههاى حرام آغاز كننده جنگ باشند؟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مشركان جنگ در آن ماهها را جايز و حلال بدانند و جنگ را آغاز كنند، و نظر مسلمانان نيز اين باشد كه مشركان بر آنها غلبه مى‌كنند، آرى جايز است،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 و الحرمات 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روميان در اينجا به منزله مشركان اند، زيرا براى ماههاى حرام حرمت و حقى قائل نيستند و جنگ را در اين ماهها شروع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هم با آن كه براى ماههاى حرام، حق و حرمتى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آن را حلال و جايز شمردند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آنان را جايز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سركشان و آشوبگران اند كه جنگ را آغاز مى‌كنند</w:t>
      </w:r>
      <w:r>
        <w:rPr>
          <w:rFonts w:eastAsia="IRNazanin" w:cs="IRNazanin"/>
          <w:color w:val="111111"/>
          <w:sz w:val="28"/>
          <w:szCs w:val="28"/>
          <w:rtl w:val="true"/>
          <w:lang w:bidi="fa-IR"/>
        </w:rPr>
        <w:t>.</w:t>
      </w:r>
    </w:p>
    <w:p>
      <w:pPr>
        <w:pStyle w:val="Heading4"/>
        <w:numPr>
          <w:ilvl w:val="3"/>
          <w:numId w:val="1"/>
        </w:numPr>
        <w:rPr/>
      </w:pPr>
      <w:bookmarkStart w:id="364" w:name="__RefHeading___Toc3134916_1878427129"/>
      <w:bookmarkStart w:id="365" w:name="_Toc155"/>
      <w:bookmarkEnd w:id="364"/>
      <w:r>
        <w:rPr/>
        <w:t>23</w:t>
      </w:r>
      <w:r>
        <w:rPr>
          <w:rtl w:val="true"/>
        </w:rPr>
        <w:t xml:space="preserve">- </w:t>
      </w:r>
      <w:r>
        <w:rPr>
          <w:rtl w:val="true"/>
        </w:rPr>
        <w:t>بَابُ حُکْمِ الْأُسَارَی فِی الْقَتْلِ وَ مَنْ عَجَزَ مِنْهُمْ عَنِ الْمَشْیِ‌</w:t>
      </w:r>
      <w:bookmarkEnd w:id="365"/>
    </w:p>
    <w:p>
      <w:pPr>
        <w:pStyle w:val="Heading5"/>
        <w:numPr>
          <w:ilvl w:val="4"/>
          <w:numId w:val="1"/>
        </w:numPr>
        <w:rPr/>
      </w:pPr>
      <w:bookmarkStart w:id="366" w:name="__RefHeading___Toc3134918_1878427129"/>
      <w:bookmarkStart w:id="367" w:name="_Toc156"/>
      <w:bookmarkEnd w:id="366"/>
      <w:r>
        <w:rPr>
          <w:rtl w:val="true"/>
        </w:rPr>
        <w:t>اشارة</w:t>
      </w:r>
      <w:bookmarkEnd w:id="367"/>
    </w:p>
    <w:p>
      <w:pPr>
        <w:pStyle w:val="BookText"/>
        <w:rPr/>
      </w:pPr>
      <w:r>
        <w:rPr>
          <w:rStyle w:val="FootnoteAnchor"/>
        </w:rPr>
        <w:footnoteReference w:id="326"/>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الْأُسَارَی فِی الْقَتْلِ وَ مَنْ عَجَزَ مِنْهُمْ عَنِ الْمَشْیِ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3134920_1878427129"/>
      <w:bookmarkStart w:id="369" w:name="_Toc157"/>
      <w:bookmarkEnd w:id="368"/>
      <w:r>
        <w:rPr>
          <w:rtl w:val="true"/>
        </w:rPr>
        <w:t>[</w:t>
      </w:r>
      <w:r>
        <w:rPr>
          <w:rtl w:val="true"/>
        </w:rPr>
        <w:t>رقم الحدیث الکلی</w:t>
      </w:r>
      <w:r>
        <w:rPr>
          <w:rtl w:val="true"/>
        </w:rPr>
        <w:t xml:space="preserve">: </w:t>
      </w:r>
      <w:r>
        <w:rPr/>
        <w:t>20007</w:t>
      </w:r>
      <w:r>
        <w:rPr>
          <w:rtl w:val="true"/>
        </w:rPr>
        <w:t xml:space="preserve"> - </w:t>
      </w:r>
      <w:r>
        <w:rPr>
          <w:rtl w:val="true"/>
        </w:rPr>
        <w:t>رقم الحدیث الباب</w:t>
      </w:r>
      <w:r>
        <w:rPr>
          <w:rtl w:val="true"/>
        </w:rPr>
        <w:t xml:space="preserve">: </w:t>
      </w:r>
      <w:r>
        <w:rPr/>
        <w:t>1</w:t>
      </w:r>
      <w:r>
        <w:rPr>
          <w:rtl w:val="true"/>
        </w:rPr>
        <w:t>]</w:t>
      </w:r>
      <w:bookmarkEnd w:id="36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مُحَمَّدُ بْنُ یَعْقُوبَ عَنْ مُحَمَّدِ بْنِ یَحْیَی عَنْ أَحْمَدَ بْنِ مُحَمَّدٍ عَنْ مُحَمَّدِ بْنِ یَحْیَی عَنْ طَلْحَةَ بْنِ زَیْدٍ قَالَ سَمِعْتُ أَبَا عَبْدِ اللَّهِ ع یَقُولُ کَانَ أَبِی یَقُولُ‌إِنَّ لِلْحَرْبِ حُکْمَیْنِ إِذَا کَانَتِ الْحَرْبُ قَائِمَةً وَ لَمْ تَضَعْ أَوْزَارَهَا وَ لَمْ یُثْخَنْ </w:t>
      </w:r>
      <w:r>
        <w:rPr>
          <w:rStyle w:val="FootnoteAnchor"/>
          <w:rtl w:val="true"/>
        </w:rPr>
        <w:footnoteReference w:id="328"/>
      </w:r>
      <w:r>
        <w:rPr>
          <w:rFonts w:ascii="Amiri" w:hAnsi="Amiri" w:eastAsia="Amiri" w:cs="Amiri"/>
          <w:color w:val="111111"/>
          <w:sz w:val="28"/>
          <w:sz w:val="28"/>
          <w:szCs w:val="28"/>
          <w:rtl w:val="true"/>
          <w:lang w:bidi="ar-SA"/>
        </w:rPr>
        <w:t>أَهْلُهَا فَکُلُّ أَسِیرٍ أُخِذَ فِی تِلْکَ الْحَالِ فَإِنَّ الْإِمَامَ فِیهِ بِالْخِیَارِ إِنْ شَاءَ ضَرَبَ عُنُقَهُ وَ إِنْ شَاءَ قَطَعَ یَدَهُ وَ رِجْلَهُ مِنْ خِلَافٍ بِغَیْرِ حَسْمٍ وَ تَرَکَهُ یَتَشَحَّطُ فِی دَمِهِ حَتَّی یَمُوتَ وَ هُوَ قَوْلُ اللَّهِ عَزَّ وَ جَلَّ إِنَّما جَزاءُ الَّذِینَ یُحارِبُونَ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یَسْعَوْنَ فِی الْأَرْضِ فَساداً أَنْ یُقَتَّلُوا أَوْ یُصَلَّبُوا أَوْ تُقَطَّعَ أَیْدِیهِمْ وَ أَرْجُلُهُمْ مِنْ خِلافٍ أَوْ یُنْفَوْا مِنَ الْأَرْضِ </w:t>
      </w:r>
      <w:r>
        <w:rPr>
          <w:rStyle w:val="FootnoteAnchor"/>
          <w:rtl w:val="true"/>
        </w:rPr>
        <w:footnoteReference w:id="329"/>
      </w:r>
      <w:r>
        <w:rPr>
          <w:rFonts w:ascii="Amiri" w:hAnsi="Amiri" w:eastAsia="Amiri" w:cs="Amiri"/>
          <w:color w:val="111111"/>
          <w:sz w:val="28"/>
          <w:sz w:val="28"/>
          <w:szCs w:val="28"/>
          <w:rtl w:val="true"/>
          <w:lang w:bidi="ar-SA"/>
        </w:rPr>
        <w:t xml:space="preserve">الْآیَةَ أَ لَا تَرَی أَنَّ الْمُخَیَّرَ </w:t>
      </w:r>
      <w:r>
        <w:rPr>
          <w:rStyle w:val="FootnoteAnchor"/>
          <w:rtl w:val="true"/>
        </w:rPr>
        <w:footnoteReference w:id="330"/>
      </w:r>
      <w:r>
        <w:rPr>
          <w:rFonts w:ascii="Amiri" w:hAnsi="Amiri" w:eastAsia="Amiri" w:cs="Amiri"/>
          <w:color w:val="111111"/>
          <w:sz w:val="28"/>
          <w:sz w:val="28"/>
          <w:szCs w:val="28"/>
          <w:rtl w:val="true"/>
          <w:lang w:bidi="ar-SA"/>
        </w:rPr>
        <w:t xml:space="preserve">الَّذِی خَیَّرَ اللَّهُ الْإِمَامَ عَلَی شَیْ‌ءٍ وَاحِدٍ وَ هُوَ الْکُفْرُ </w:t>
      </w:r>
      <w:r>
        <w:rPr>
          <w:rStyle w:val="FootnoteAnchor"/>
          <w:rtl w:val="true"/>
        </w:rPr>
        <w:footnoteReference w:id="331"/>
      </w:r>
      <w:r>
        <w:rPr>
          <w:rFonts w:ascii="Amiri" w:hAnsi="Amiri" w:eastAsia="Amiri" w:cs="Amiri"/>
          <w:color w:val="111111"/>
          <w:sz w:val="28"/>
          <w:sz w:val="28"/>
          <w:szCs w:val="28"/>
          <w:rtl w:val="true"/>
          <w:lang w:bidi="ar-SA"/>
        </w:rPr>
        <w:t>وَ لَیْسَ هُوَ عَلَی أَشْیَاءَ مُخْتَلِفَةٍ فَقُلْتُ لِأَبِی عَبْدِ اللَّهِ ع</w:t>
      </w:r>
      <w:bookmarkStart w:id="370" w:name="pg14676_198517"/>
    </w:p>
    <w:p>
      <w:pPr>
        <w:pStyle w:val="BookText"/>
        <w:rPr/>
      </w:pPr>
      <w:bookmarkEnd w:id="370"/>
      <w:r>
        <w:rPr>
          <w:rFonts w:ascii="Amiri" w:hAnsi="Amiri" w:eastAsia="Amiri" w:cs="Amiri"/>
          <w:color w:val="111111"/>
          <w:sz w:val="28"/>
          <w:sz w:val="28"/>
          <w:szCs w:val="28"/>
          <w:rtl w:val="true"/>
          <w:lang w:bidi="ar-SA"/>
        </w:rPr>
        <w:t>قَوْلُ اللَّهِ عَزَّ وَ جَلَّ أَوْ یُنْفَوْا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الطَّلَبُ أَنْ تَطْلُبَهُ الْخَیْلُ حَتَّی یَهْرُبَ فَإِنْ أَخَذَتْهُ الْخَیْلُ حُکِمَ عَلَیْهِ بِبَعْضِ الْأَحْکَامِ الَّتِی وَصَفْتُ لَکَ وَ الْحُکْمُ الْآخَرُ إِذَا وَضَعَتِ الْحَرْبُ أَوْزارَها وَ أُثْخِنَ أَهْلُهَا فَکُلُّ أَسِیرٍ أُخِذَ عَلَی تِلْکَ الْحَالِ فَکَانَ فِی أَیْدِیهِمْ فَالْإِمَامُ فِیهِ بِالْخِیَارِ إِنْ شَاءَ مَنَّ عَلَیْهِمْ فَأَرْسَلَهُمْ وَ إِنْ شَاءَ فَادَاهُمْ أَنْفُسَهُمْ وَ إِنْ شَاءَ اسْتَعْبَدَهُمْ فَصَارُوا عَبِیداً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عَنْ مُحَمَّدِ بْنِ یَحْیَی عَنْ عَبْدِ اللَّهِ بْنِ الْمُغِیرَةِ عَنْ طَلْحَةَ بْنِ زَیْدٍ نَحْوَهُ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پدرم عليه السّلام اين گونه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 حكم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برپا باشد و هنوز پايان نيافته و اسلحه‌ها بر زمين گذاشته نشده باشد و جنگجويان پيروز نشده باشند، هر اسيرى كه در چنين حالتى گرفته شود، امام عليه السّلام در موردش اختيار دارد، اگر بخواهد مى‌تواند گردن او را بزند، و اگر بخواهد مى‌تواند دست و پايش را به‌طور عكس قطع كند و او را طورى قرار دهد كه خونش جارى شود، و رهايش كند تا در خونش دست و پا بزند و بميرد؛ و اين همان آيه شريفه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سزاى كسانى كه با خدا و رسولش مى‌جنگند و در زمين براى فساد تلاش مى‌كنند آن است كه كشته شوند، يا به دار آويخته شوند، يا دستان و پاهايشان به‌طور عكس بريده شود، يا از سرزمين خود تبعيد شوند؛ اين خوارى و ذلّتشان در دنياست و در جهان آخرت نيز عذابى عظيم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نمى‌بينى كه خداوند امام را در مورد يك چيز مخيّر فرموده است و آن كفر است و در مورد چيزهاى گوناگون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عليه السّلام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سرزمين خود تبعيد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معناى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سواران به دنبال او بروند و تعقيبش كنند تا فرار كند، ولى اگر او را دستگير كردند نيز يكى از همان احكامى كه پيش از اين بازگو كردم را اجرا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ديگر جنگ مربوط‍‌ به زمانى است كه جنگ پايان يافته سپاهيان پيروز باشند در چنين حالى هراسيرى گرفته شد و در دست مسلمانان قرار داشت، امام عليه السّلام اختيار دارد كه با آنان اين سه كار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خواست بر آنان منّت نهاده آزادشان كند ، يا فديه ستاند و رهايشان سازد و يا آنان را به بندگى گيرد </w:t>
      </w:r>
      <w:r>
        <w:rPr>
          <w:rFonts w:eastAsia="IRNazanin" w:cs="IRNazanin"/>
          <w:color w:val="111111"/>
          <w:sz w:val="28"/>
          <w:szCs w:val="28"/>
          <w:rtl w:val="true"/>
          <w:lang w:bidi="fa-IR"/>
        </w:rPr>
        <w:t>.</w:t>
      </w:r>
    </w:p>
    <w:p>
      <w:pPr>
        <w:pStyle w:val="Heading5"/>
        <w:numPr>
          <w:ilvl w:val="4"/>
          <w:numId w:val="1"/>
        </w:numPr>
        <w:rPr/>
      </w:pPr>
      <w:bookmarkStart w:id="371" w:name="__RefHeading___Toc3134922_1878427129"/>
      <w:bookmarkStart w:id="372" w:name="_Toc158"/>
      <w:bookmarkEnd w:id="371"/>
      <w:r>
        <w:rPr>
          <w:rtl w:val="true"/>
        </w:rPr>
        <w:t>[</w:t>
      </w:r>
      <w:r>
        <w:rPr>
          <w:rtl w:val="true"/>
        </w:rPr>
        <w:t>رقم الحدیث الکلی</w:t>
      </w:r>
      <w:r>
        <w:rPr>
          <w:rtl w:val="true"/>
        </w:rPr>
        <w:t xml:space="preserve">: </w:t>
      </w:r>
      <w:r>
        <w:rPr/>
        <w:t>20008</w:t>
      </w:r>
      <w:r>
        <w:rPr>
          <w:rtl w:val="true"/>
        </w:rPr>
        <w:t xml:space="preserve"> - </w:t>
      </w:r>
      <w:r>
        <w:rPr>
          <w:rtl w:val="true"/>
        </w:rPr>
        <w:t>رقم الحدیث الباب</w:t>
      </w:r>
      <w:r>
        <w:rPr>
          <w:rtl w:val="true"/>
        </w:rPr>
        <w:t xml:space="preserve">: </w:t>
      </w:r>
      <w:r>
        <w:rPr/>
        <w:t>2</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20008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وَ بِإِسْنَادِهِ عَنْ مُحَمَّدِ بْنِ الْحَسَنِ الصَّفَّارِ عَنْ عَلِیِّ بْنِ مُحَمَّدٍ عَنِ الْقَاسِمِ بْنِ مُحَمَّدٍ عَنْ سُلَیْمَانَ بْنِ دَاوُدَ الْمِنْقَرِیِّ عَنْ عِیسَی بْنِ یُونُسَ عَنِ الْأَوْزَاعِیِّ عَنِ الزُّهْرِیِّ عَنْ عَلِیِّ بْنِ الْحُسَیْنِ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أَسِیراً فَعَجَزَ عَنِ الْمَشْیِ وَ لَمْ یَکُنْ مَعَکَ مَحْمِلٌ فَأَرْسِلْهُ وَ لَا تَقْتُلْهُ فَإِنَّکَ لَا تَدْرِی مَا حُکْمُ الْإِمَامِ فِیهِ وَ قَالَ الْأَسِیرُ إِذَا أَسْلَمَ فَقَدْ حَقَنَ دَمَهُ وَ صَارَ فَیْئاً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الْقَاسِمِ بْنِ مُحَمَّدٍ عَنِ الْمِنْقَرِیِّ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الْقَاسِمِ بْنِ مُحَمَّدٍ مِثْلَهُ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صلوات اللّه عليهما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اسيرى را گرفتى و توان راه رفتن نداشت و چيزى براى بردن او نداشتى، رهايش كن، ولى او را به قتل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نمى‌دانى حكم امام عليه السّلام در مورد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اسير، مسلمان شد خونش محفوظ‍‌ و جزو غنيمت‌هاى جنگى به حساب مى‌آيد</w:t>
      </w:r>
      <w:r>
        <w:rPr>
          <w:rFonts w:eastAsia="IRNazanin" w:cs="IRNazanin"/>
          <w:color w:val="111111"/>
          <w:sz w:val="28"/>
          <w:szCs w:val="28"/>
          <w:rtl w:val="true"/>
          <w:lang w:bidi="fa-IR"/>
        </w:rPr>
        <w:t>.</w:t>
      </w:r>
    </w:p>
    <w:p>
      <w:pPr>
        <w:pStyle w:val="Heading5"/>
        <w:numPr>
          <w:ilvl w:val="4"/>
          <w:numId w:val="1"/>
        </w:numPr>
        <w:rPr/>
      </w:pPr>
      <w:bookmarkStart w:id="373" w:name="__RefHeading___Toc3134924_1878427129"/>
      <w:bookmarkStart w:id="374" w:name="_Toc159"/>
      <w:bookmarkEnd w:id="373"/>
      <w:r>
        <w:rPr>
          <w:rtl w:val="true"/>
        </w:rPr>
        <w:t>[</w:t>
      </w:r>
      <w:r>
        <w:rPr>
          <w:rtl w:val="true"/>
        </w:rPr>
        <w:t>رقم الحدیث الکلی</w:t>
      </w:r>
      <w:r>
        <w:rPr>
          <w:rtl w:val="true"/>
        </w:rPr>
        <w:t xml:space="preserve">: </w:t>
      </w:r>
      <w:r>
        <w:rPr/>
        <w:t>20009</w:t>
      </w:r>
      <w:r>
        <w:rPr>
          <w:rtl w:val="true"/>
        </w:rPr>
        <w:t xml:space="preserve"> - </w:t>
      </w:r>
      <w:r>
        <w:rPr>
          <w:rtl w:val="true"/>
        </w:rPr>
        <w:t>رقم الحدیث الباب</w:t>
      </w:r>
      <w:r>
        <w:rPr>
          <w:rtl w:val="true"/>
        </w:rPr>
        <w:t xml:space="preserve">: </w:t>
      </w:r>
      <w:r>
        <w:rPr/>
        <w:t>3</w:t>
      </w:r>
      <w:r>
        <w:rPr>
          <w:rtl w:val="true"/>
        </w:rPr>
        <w:t>]</w:t>
      </w:r>
      <w:bookmarkEnd w:id="37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Amiri" w:hAnsi="Amiri" w:eastAsia="Amiri" w:cs="Amiri"/>
          <w:color w:val="111111"/>
          <w:sz w:val="28"/>
          <w:sz w:val="28"/>
          <w:szCs w:val="28"/>
          <w:rtl w:val="true"/>
          <w:lang w:bidi="ar-SA"/>
        </w:rPr>
        <w:t>وَ بِإِسْنَادِهِ عَنْ مُحَمَّدِ بْنِ أَحْمَدَ بْنِ یَحْیَی عَنْ جَعْفَرِ بْنِ</w:t>
      </w:r>
      <w:bookmarkStart w:id="375" w:name="pg14676_198518"/>
    </w:p>
    <w:p>
      <w:pPr>
        <w:pStyle w:val="BookText"/>
        <w:rPr/>
      </w:pPr>
      <w:bookmarkEnd w:id="375"/>
      <w:r>
        <w:rPr>
          <w:rFonts w:ascii="Amiri" w:hAnsi="Amiri" w:eastAsia="Amiri" w:cs="Amiri"/>
          <w:color w:val="111111"/>
          <w:sz w:val="28"/>
          <w:sz w:val="28"/>
          <w:szCs w:val="28"/>
          <w:rtl w:val="true"/>
          <w:lang w:bidi="ar-SA"/>
        </w:rPr>
        <w:t>مُحَمَّدٍ عَنْ عَبْدِ اللَّهِ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بِأَسِیرٍ یَوْمَ صِفِّینَ فَبَایَعَهُ فَقَالَ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أَقْتُلُکَ إِنِّی أَخَافُ اللَّهَ رَبَّ الْعَالَمِینَ فَخَلَّی سَبِیلَهُ وَ أَعْطَاهُ سَلَبَهُ الَّذِی جَاءَ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ميمون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اسيرى را خدمت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آن اسير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مى‌ترسم از خدايى كه پروردگار جهانيان است و تو را نمى‌كشم؛ و او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اجازه رفتن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اثاثيه وى را نيز كه به دست رزمندگان افتاده بود به او برگرداند</w:t>
      </w:r>
      <w:r>
        <w:rPr>
          <w:rFonts w:eastAsia="IRNazanin" w:cs="IRNazanin"/>
          <w:color w:val="111111"/>
          <w:sz w:val="28"/>
          <w:szCs w:val="28"/>
          <w:rtl w:val="true"/>
          <w:lang w:bidi="fa-IR"/>
        </w:rPr>
        <w:t>.</w:t>
      </w:r>
    </w:p>
    <w:p>
      <w:pPr>
        <w:pStyle w:val="Heading5"/>
        <w:numPr>
          <w:ilvl w:val="4"/>
          <w:numId w:val="1"/>
        </w:numPr>
        <w:rPr/>
      </w:pPr>
      <w:bookmarkStart w:id="376" w:name="__RefHeading___Toc3134926_1878427129"/>
      <w:bookmarkStart w:id="377" w:name="_Toc160"/>
      <w:bookmarkEnd w:id="376"/>
      <w:r>
        <w:rPr>
          <w:rtl w:val="true"/>
        </w:rPr>
        <w:t>[</w:t>
      </w:r>
      <w:r>
        <w:rPr>
          <w:rtl w:val="true"/>
        </w:rPr>
        <w:t>رقم الحدیث الکلی</w:t>
      </w:r>
      <w:r>
        <w:rPr>
          <w:rtl w:val="true"/>
        </w:rPr>
        <w:t xml:space="preserve">: </w:t>
      </w:r>
      <w:r>
        <w:rPr/>
        <w:t>20010</w:t>
      </w:r>
      <w:r>
        <w:rPr>
          <w:rtl w:val="true"/>
        </w:rPr>
        <w:t xml:space="preserve"> - </w:t>
      </w:r>
      <w:r>
        <w:rPr>
          <w:rtl w:val="true"/>
        </w:rPr>
        <w:t>رقم الحدیث الباب</w:t>
      </w:r>
      <w:r>
        <w:rPr>
          <w:rtl w:val="true"/>
        </w:rPr>
        <w:t xml:space="preserve">: </w:t>
      </w:r>
      <w:r>
        <w:rPr/>
        <w:t>4</w:t>
      </w:r>
      <w:r>
        <w:rPr>
          <w:rtl w:val="true"/>
        </w:rPr>
        <w:t>]</w:t>
      </w:r>
      <w:bookmarkEnd w:id="377"/>
    </w:p>
    <w:p>
      <w:pPr>
        <w:pStyle w:val="BookText"/>
        <w:rPr/>
      </w:pPr>
      <w:r>
        <w:rPr>
          <w:rFonts w:eastAsia="Times New Roman" w:cs="Times New Roman" w:ascii="Times New Roman" w:hAnsi="Times New Roman"/>
          <w:color w:val="111111"/>
          <w:sz w:val="28"/>
          <w:szCs w:val="28"/>
          <w:lang w:val="en-US" w:bidi="en-US"/>
        </w:rPr>
        <w:t>20010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عَبْداً مُشْرِکاً وَ هُوَ فِی أَرْضِ الشِّرْکِ فَقَالَ الْعَبْدُ لَا أَسْتَطِیعُ الْمَشْیَ وَ خَافَ الْمُسْلِمُونَ أَنْ یَلْحَقَ الْعَبْدُ بِالْعَدُوِّ أَ یَحِلُّ قَتْلُهُ قَالَ إِذَا خَافَ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عَلِیُّ بْنُ جَعْفَرٍ فِی کِتَابِهِ مِثْلَهُ إِلَّا أَنَّهُ قَالَ إِذَا خَافَ أَنْ یَلْحَقَ الْقَوْمَ یَعْنِی الْعَدُوَّ حَلَّ قَتْلُهُ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از برادرش علیه السلام درباره مردی سؤال پرسید که برده مشرکی را در سرزمین شرک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راه رفتن ندارم؛ و مسلمانان نیز بیم آن دارند که برده به مشرکان ملحق شود، آیا کشتن او جایز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بیمی وجود داشته باشد کُشتن او جایز است</w:t>
      </w:r>
      <w:r>
        <w:rPr>
          <w:rFonts w:eastAsia="IRNazanin" w:cs="IRNazanin"/>
          <w:color w:val="111111"/>
          <w:sz w:val="28"/>
          <w:szCs w:val="28"/>
          <w:rtl w:val="true"/>
          <w:lang w:bidi="fa-IR"/>
        </w:rPr>
        <w:t>.</w:t>
      </w:r>
    </w:p>
    <w:p>
      <w:pPr>
        <w:pStyle w:val="Heading4"/>
        <w:numPr>
          <w:ilvl w:val="3"/>
          <w:numId w:val="1"/>
        </w:numPr>
        <w:rPr/>
      </w:pPr>
      <w:bookmarkStart w:id="378" w:name="__RefHeading___Toc3134928_1878427129"/>
      <w:bookmarkStart w:id="379" w:name="_Toc161"/>
      <w:bookmarkEnd w:id="378"/>
      <w:r>
        <w:rPr/>
        <w:t>24</w:t>
      </w:r>
      <w:r>
        <w:rPr>
          <w:rtl w:val="true"/>
        </w:rPr>
        <w:t xml:space="preserve">- </w:t>
      </w:r>
      <w:r>
        <w:rPr>
          <w:rtl w:val="true"/>
        </w:rPr>
        <w:t>بَابُ أَنَّ مَنْ کَانَ لَهُ فِئَةٌ مِنْ أَهْلِ الْبَغْیِ وَجَبَ أَنْ یُتْبَعَ مُدْبِرُهُمْ وَ یُجْهَزَ عَلَی جَرِیحِهِمْ وَ یُقْتَلَ أَسِیرُهُمْ وَ مَنْ لَمْ یَکُنْ لَهُ فِئَةٌ لَمْ یُفْعَلْ ذَلِکَ بِهِمْ‌</w:t>
      </w:r>
      <w:bookmarkEnd w:id="379"/>
    </w:p>
    <w:p>
      <w:pPr>
        <w:pStyle w:val="Heading5"/>
        <w:numPr>
          <w:ilvl w:val="4"/>
          <w:numId w:val="1"/>
        </w:numPr>
        <w:rPr/>
      </w:pPr>
      <w:bookmarkStart w:id="380" w:name="__RefHeading___Toc3134930_1878427129"/>
      <w:bookmarkStart w:id="381" w:name="_Toc162"/>
      <w:bookmarkEnd w:id="380"/>
      <w:r>
        <w:rPr>
          <w:rtl w:val="true"/>
        </w:rPr>
        <w:t>اشارة</w:t>
      </w:r>
      <w:bookmarkEnd w:id="381"/>
    </w:p>
    <w:p>
      <w:pPr>
        <w:pStyle w:val="BookText"/>
        <w:rPr/>
      </w:pPr>
      <w:r>
        <w:rPr>
          <w:rStyle w:val="FootnoteAnchor"/>
        </w:rPr>
        <w:footnoteReference w:id="34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لَهُ فِئَةٌ مِنْ أَهْلِ الْبَغْیِ وَجَبَ أَنْ یُتْبَعَ مُدْبِرُهُمْ وَ یُجْهَزَ عَلَی جَرِیحِهِمْ وَ یُقْتَلَ أَسِیرُهُمْ وَ مَنْ لَمْ یَکُنْ لَهُ فِئَةٌ لَمْ یُفْعَلْ ذَلِکَ بِهِمْ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اگر دشمن گروه داشته باشد واجب است تعقیب فراریان  وآماده برای مبارزه با آنها و کشتن اسیران آنها  اگر گروه ندرند این کارها انجام نمیشود</w:t>
      </w:r>
    </w:p>
    <w:p>
      <w:pPr>
        <w:pStyle w:val="Heading5"/>
        <w:numPr>
          <w:ilvl w:val="4"/>
          <w:numId w:val="1"/>
        </w:numPr>
        <w:rPr/>
      </w:pPr>
      <w:bookmarkStart w:id="382" w:name="__RefHeading___Toc3134932_1878427129"/>
      <w:bookmarkStart w:id="383" w:name="_Toc163"/>
      <w:bookmarkEnd w:id="382"/>
      <w:r>
        <w:rPr>
          <w:rtl w:val="true"/>
        </w:rPr>
        <w:t>[</w:t>
      </w:r>
      <w:r>
        <w:rPr>
          <w:rtl w:val="true"/>
        </w:rPr>
        <w:t>رقم الحدیث الکلی</w:t>
      </w:r>
      <w:r>
        <w:rPr>
          <w:rtl w:val="true"/>
        </w:rPr>
        <w:t xml:space="preserve">: </w:t>
      </w:r>
      <w:r>
        <w:rPr/>
        <w:t>20011</w:t>
      </w:r>
      <w:r>
        <w:rPr>
          <w:rtl w:val="true"/>
        </w:rPr>
        <w:t xml:space="preserve"> - </w:t>
      </w:r>
      <w:r>
        <w:rPr>
          <w:rtl w:val="true"/>
        </w:rPr>
        <w:t>رقم الحدیث الباب</w:t>
      </w:r>
      <w:r>
        <w:rPr>
          <w:rtl w:val="true"/>
        </w:rPr>
        <w:t xml:space="preserve">: </w:t>
      </w:r>
      <w:r>
        <w:rPr/>
        <w:t>1</w:t>
      </w:r>
      <w:r>
        <w:rPr>
          <w:rtl w:val="true"/>
        </w:rPr>
        <w:t>]</w:t>
      </w:r>
      <w:bookmarkEnd w:id="38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الطَّائِفَتَیْنِ مِنَ الْمُؤْمِنِینَ إِحْدَاهُمَا بَاغِیَةٌ وَ الْأُخْرَی عَادِلَةٌ فَهَزَمَتِ الْعَادِلَةُ الْبَاغِیَةَ قَالَ لَیْسَ لِأَهْلِ الْعَدْلِ أَنْ</w:t>
      </w:r>
      <w:bookmarkStart w:id="384" w:name="pg14676_198519"/>
    </w:p>
    <w:p>
      <w:pPr>
        <w:pStyle w:val="BookText"/>
        <w:rPr/>
      </w:pPr>
      <w:bookmarkEnd w:id="384"/>
      <w:r>
        <w:rPr>
          <w:rFonts w:ascii="Amiri" w:hAnsi="Amiri" w:eastAsia="Amiri" w:cs="Amiri"/>
          <w:color w:val="111111"/>
          <w:sz w:val="28"/>
          <w:sz w:val="28"/>
          <w:szCs w:val="28"/>
          <w:rtl w:val="true"/>
          <w:lang w:bidi="ar-SA"/>
        </w:rPr>
        <w:t>یَتْبَعُوا مُدْبِراً وَ لَا یَقْتُلُوا أَسِیراً وَ لَا یُجْهِزُوا عَلَی جَرِیحٍ وَ هَذَا إِذَا لَمْ یَبْقَ مِنْ أَهْلِ الْبَغْیِ أَحَدٌ وَ لَمْ یَکُنْ فِئَةٌ یَرْجِعُونَ إِلَیْهَا فَإِذَا کَانَتْ لَهُمْ فِئَةٌ یَرْجِعُونَ إِلَیْهَا فَإِنَّ أَسِیرَهُمْ یُقْتَلُ وَ مُدْبِرَهُمْ یُتْبَعُ وَ جَرِیحَهُمْ یُجَازُ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عَنْ عَلِیِّ بْنِ مُحَمَّدٍ عَنِ الْقَاسِمِ مِثْلَهُ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غياث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دو طايفه از مؤمنان سؤال كردم كه يكى ستمگر و ديگرى عادل است و طايفۀ عادل، طايفۀ ستمگر را فرارى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عدالت، نمى‌توانند فراريان را تعقيب كنند و اسيرى را بكشند، و به كشتن مجروحان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كه آنان مبارزه را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احدى از گروه ستمگر باقى نمانده باشد و مركز و قرارگاهى نداشته باشند كه به سوى آنان بازگشته و بتوانند خطرساز باشند، در اين صورت، اسيرانشان كشته، فرارى ‌هايشان تعقيب و مجروهانشان كشته مى‌شوند</w:t>
      </w:r>
      <w:r>
        <w:rPr>
          <w:rFonts w:eastAsia="IRNazanin" w:cs="IRNazanin"/>
          <w:color w:val="111111"/>
          <w:sz w:val="28"/>
          <w:szCs w:val="28"/>
          <w:rtl w:val="true"/>
          <w:lang w:bidi="fa-IR"/>
        </w:rPr>
        <w:t>.</w:t>
      </w:r>
    </w:p>
    <w:p>
      <w:pPr>
        <w:pStyle w:val="Heading5"/>
        <w:numPr>
          <w:ilvl w:val="4"/>
          <w:numId w:val="1"/>
        </w:numPr>
        <w:rPr/>
      </w:pPr>
      <w:bookmarkStart w:id="385" w:name="__RefHeading___Toc3134934_1878427129"/>
      <w:bookmarkStart w:id="386" w:name="_Toc164"/>
      <w:bookmarkEnd w:id="385"/>
      <w:r>
        <w:rPr>
          <w:rtl w:val="true"/>
        </w:rPr>
        <w:t>[</w:t>
      </w:r>
      <w:r>
        <w:rPr>
          <w:rtl w:val="true"/>
        </w:rPr>
        <w:t>رقم الحدیث الکلی</w:t>
      </w:r>
      <w:r>
        <w:rPr>
          <w:rtl w:val="true"/>
        </w:rPr>
        <w:t xml:space="preserve">: </w:t>
      </w:r>
      <w:r>
        <w:rPr/>
        <w:t>20012</w:t>
      </w:r>
      <w:r>
        <w:rPr>
          <w:rtl w:val="true"/>
        </w:rPr>
        <w:t xml:space="preserve"> - </w:t>
      </w:r>
      <w:r>
        <w:rPr>
          <w:rtl w:val="true"/>
        </w:rPr>
        <w:t>رقم الحدیث الباب</w:t>
      </w:r>
      <w:r>
        <w:rPr>
          <w:rtl w:val="true"/>
        </w:rPr>
        <w:t xml:space="preserve">: </w:t>
      </w:r>
      <w:r>
        <w:rPr/>
        <w:t>2</w:t>
      </w:r>
      <w:r>
        <w:rPr>
          <w:rtl w:val="true"/>
        </w:rPr>
        <w:t>]</w:t>
      </w:r>
      <w:bookmarkEnd w:id="386"/>
    </w:p>
    <w:p>
      <w:pPr>
        <w:pStyle w:val="BookText"/>
        <w:rPr/>
      </w:pPr>
      <w:r>
        <w:rPr>
          <w:rFonts w:eastAsia="Times New Roman" w:cs="Times New Roman" w:ascii="Times New Roman" w:hAnsi="Times New Roman"/>
          <w:color w:val="111111"/>
          <w:sz w:val="28"/>
          <w:szCs w:val="28"/>
          <w:lang w:val="en-US" w:bidi="en-US"/>
        </w:rPr>
        <w:t>20012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Amiri" w:hAnsi="Amiri" w:eastAsia="Amiri" w:cs="Amiri"/>
          <w:color w:val="111111"/>
          <w:sz w:val="28"/>
          <w:sz w:val="28"/>
          <w:szCs w:val="28"/>
          <w:rtl w:val="true"/>
          <w:lang w:bidi="ar-SA"/>
        </w:rPr>
        <w:t>وَ عَنِ الْحُسَیْنِ بْنِ مُحَمَّدٍ الْأَشْعَرِیِّ عَنْ مُعَلَّی بْنِ مُحَمَّدٍ عَنِ الْوَشَّاءِ عَنِ أَبَانِ بْنِ عُثْمَانَ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 إِنَّ عَلِیّاً ع سَارَ فِی أَهْلِ الْقِبْلَةِ بِخِلَافِ سِیرَةِ رَسُولِ اللَّهِ ص فِی أَهْلِ الشِّرْکِ قَالَ فَغَضِبَ ثُمَّ جَلَسَ ثُمَّ قَالَ سَارَ وَ اللَّهِ فِیهِمْ بِسِیرَةِ رَسُولِ اللَّهِ ص یَوْمَ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 کَتَبَ إِلَی مَالِکٍ وَ هُوَ عَلَی مُقَدِّمَتِهِ فِی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یَطْعُنَ فِی غَیْرِ مُقْبِلٍ وَ لَا یَقْتُلَ مُدْبِراً وَ لَا یُجِیزَ </w:t>
      </w:r>
      <w:r>
        <w:rPr>
          <w:rStyle w:val="FootnoteAnchor"/>
          <w:rtl w:val="true"/>
        </w:rPr>
        <w:footnoteReference w:id="344"/>
      </w:r>
      <w:r>
        <w:rPr>
          <w:rFonts w:ascii="Amiri" w:hAnsi="Amiri" w:eastAsia="Amiri" w:cs="Amiri"/>
          <w:color w:val="111111"/>
          <w:sz w:val="28"/>
          <w:sz w:val="28"/>
          <w:szCs w:val="28"/>
          <w:rtl w:val="true"/>
          <w:lang w:bidi="ar-SA"/>
        </w:rPr>
        <w:t>عَلَی جَرِیحٍ وَ مَنْ أَغْلَقَ بَابَهُ فَهُوَ آمِنٌ فَأَخَذَ الْکِتَابَ فَوَضَعَهُ بَیْنَ یَدَیْهِ عَلَی الْقَرَبُوسِ مِنْ قَبْلِ أَنْ یَقْرَأَهُ ثُمَّ قَالَ اقْتُلُوا فَقَتَلَهُمْ حَتَّی أَدْخَلَهُمْ سِکَکَ الْبَصْرَةِ ثُمَّ فَتَحَ الْکِتَابَ فَقَرَأَهُ ثُمَّ أَمَرَ مُنَادِیاً فَنَادَی بِمَا فِی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ابوحمزه ثمالى روايت شده كه گفت به على‌بن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اهل قبله برخلاف روش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مشركان رفتار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ايشان به روش پيغمبر در روز فتح مكه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جمل پيش روى لشكر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رو به تو نيايد، زخم نزن و كسى را كه پشت به جنگ كرده در حال فرار است، نكش و بر زخمى، ضربه مهلك نزن و هركه در خانه‌اش بماند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نامه را گرفت و پيش از آن‌كه بخواند آن را جلوى زين مركبش نهاد و به سربازان گفت، با آن‌ها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جنگيدند تا اينكه آنان را وارد كوچه‌هاى بصره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مالك نامه را گشود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منادى دستور داد تا محتواى نامه را بر مردم ابلاغ كند</w:t>
      </w:r>
      <w:r>
        <w:rPr>
          <w:rFonts w:eastAsia="IRNazanin" w:cs="IRNazanin"/>
          <w:color w:val="111111"/>
          <w:sz w:val="28"/>
          <w:szCs w:val="28"/>
          <w:rtl w:val="true"/>
          <w:lang w:bidi="fa-IR"/>
        </w:rPr>
        <w:t>.</w:t>
      </w:r>
    </w:p>
    <w:p>
      <w:pPr>
        <w:pStyle w:val="Heading5"/>
        <w:numPr>
          <w:ilvl w:val="4"/>
          <w:numId w:val="1"/>
        </w:numPr>
        <w:rPr/>
      </w:pPr>
      <w:bookmarkStart w:id="387" w:name="__RefHeading___Toc3134936_1878427129"/>
      <w:bookmarkStart w:id="388" w:name="_Toc165"/>
      <w:bookmarkEnd w:id="387"/>
      <w:r>
        <w:rPr>
          <w:rtl w:val="true"/>
        </w:rPr>
        <w:t>[</w:t>
      </w:r>
      <w:r>
        <w:rPr>
          <w:rtl w:val="true"/>
        </w:rPr>
        <w:t>رقم الحدیث الکلی</w:t>
      </w:r>
      <w:r>
        <w:rPr>
          <w:rtl w:val="true"/>
        </w:rPr>
        <w:t xml:space="preserve">: </w:t>
      </w:r>
      <w:r>
        <w:rPr/>
        <w:t>20013</w:t>
      </w:r>
      <w:r>
        <w:rPr>
          <w:rtl w:val="true"/>
        </w:rPr>
        <w:t xml:space="preserve"> - </w:t>
      </w:r>
      <w:r>
        <w:rPr>
          <w:rtl w:val="true"/>
        </w:rPr>
        <w:t>رقم الحدیث الباب</w:t>
      </w:r>
      <w:r>
        <w:rPr>
          <w:rtl w:val="true"/>
        </w:rPr>
        <w:t xml:space="preserve">: </w:t>
      </w:r>
      <w:r>
        <w:rPr/>
        <w:t>3</w:t>
      </w:r>
      <w:r>
        <w:rPr>
          <w:rtl w:val="true"/>
        </w:rPr>
        <w:t>]</w:t>
      </w:r>
      <w:bookmarkEnd w:id="3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وَ عَنْ عَلِیِّ بْنِ إِبْرَاهِیمَ عَنْ أَبِیهِ عَنْ عَمْرِو بْنِ عُثْمَانَ عَنْ مُحَمَّدِ بْنِ عُذَافِرٍ عَنْ عُقْبَةَ بْنِ بَشِیرٍ عَنْ عَبْدِ اللَّهِ بْنِ شَرِیکٍ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النَّاسُ یَوْمَ الْجَمَلِ 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مُوَلِّیاً وَ لَا تُجِیزُوا عَلَی جَرِیحٍ وَ مَنْ أَغْلَقَ بَابَهُ فَهُوَ آمِنٌ فَلَمَّا کَانَ یَوْمُ صِفِّینَ قَتَلَ الْمُقْبِلَ وَ الْمُدْبِرَ وَ أَجَازَ عَلَی جَرِیحٍ فَقَالَ أَبَانُ بْنُ تَغْلِبَ</w:t>
      </w:r>
      <w:bookmarkStart w:id="389" w:name="pg14676_198520"/>
    </w:p>
    <w:p>
      <w:pPr>
        <w:pStyle w:val="BookText"/>
        <w:rPr/>
      </w:pPr>
      <w:bookmarkEnd w:id="389"/>
      <w:r>
        <w:rPr>
          <w:rFonts w:ascii="Amiri" w:hAnsi="Amiri" w:eastAsia="Amiri" w:cs="Amiri"/>
          <w:color w:val="111111"/>
          <w:sz w:val="28"/>
          <w:sz w:val="28"/>
          <w:szCs w:val="28"/>
          <w:rtl w:val="true"/>
          <w:lang w:bidi="ar-SA"/>
        </w:rPr>
        <w:t>لِعَبْدِ اللَّهِ بْنِ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سِیرَتَانِ مُخْتَلِفَتَانِ فَقَالَ إِنَّ أَهْلَ الْجَمَلِ قُتِلَ طَلْحَةُ وَ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مُعَاوِیَةَ کَانَ قَائِماً بِعَیْنِهِ وَ کَانَ 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وَ الَّذِی قَبْلَهُ بِإِسْنَادِهِ عَنْ مُحَمَّدِ بْنِ یَعْقُوبَ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رَوَاهُ الْکَشِّیُّ فِی کِتَابِ الرِّجَالِ عَنْ طَاهِرِ بْنِ عِیسَی عَنْ جَعْفَرِ بْنِ أَحْمَدَ بْنِ أَیُّوبَ عَنْ أَبِی سَعِیدٍ الْأَدَمِیِّ عَنْ مُحَمَّدِ بْنِ عَلِیٍّ الصَّیْرَفِیِّ عَنْ عَمْرِو بْنِ عُثْمَانَ نَحْوَهُ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اللّه بن شريك از پدرش نقل مى‌كند كه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در روز جنگ جمل گريختند،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فرارى را تعقيب نكنيد، مبادرت به كشتن مجروحان نكنيد و هركس در خانه‌اش را بست،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جنگ صفّين پيش آمد، حمله‌كنندگان و فراريان همگى كشته مى‌شدند و مبادرت به كشتن مجروحان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به عبد اللّه بن شريك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روش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اهل جمل، طلحه و زبير را كشتند؛ ولى معاويه خودش ايستاده بود و رهبرى آنان را به دست گرفته بود</w:t>
      </w:r>
      <w:r>
        <w:rPr>
          <w:rFonts w:eastAsia="IRNazanin" w:cs="IRNazanin"/>
          <w:color w:val="111111"/>
          <w:sz w:val="28"/>
          <w:szCs w:val="28"/>
          <w:rtl w:val="true"/>
          <w:lang w:bidi="fa-IR"/>
        </w:rPr>
        <w:t>.</w:t>
      </w:r>
    </w:p>
    <w:p>
      <w:pPr>
        <w:pStyle w:val="Heading5"/>
        <w:numPr>
          <w:ilvl w:val="4"/>
          <w:numId w:val="1"/>
        </w:numPr>
        <w:rPr/>
      </w:pPr>
      <w:bookmarkStart w:id="390" w:name="__RefHeading___Toc3134938_1878427129"/>
      <w:bookmarkStart w:id="391" w:name="_Toc166"/>
      <w:bookmarkEnd w:id="390"/>
      <w:r>
        <w:rPr>
          <w:rtl w:val="true"/>
        </w:rPr>
        <w:t>[</w:t>
      </w:r>
      <w:r>
        <w:rPr>
          <w:rtl w:val="true"/>
        </w:rPr>
        <w:t>رقم الحدیث الکلی</w:t>
      </w:r>
      <w:r>
        <w:rPr>
          <w:rtl w:val="true"/>
        </w:rPr>
        <w:t xml:space="preserve">: </w:t>
      </w:r>
      <w:r>
        <w:rPr/>
        <w:t>20014</w:t>
      </w:r>
      <w:r>
        <w:rPr>
          <w:rtl w:val="true"/>
        </w:rPr>
        <w:t xml:space="preserve"> - </w:t>
      </w:r>
      <w:r>
        <w:rPr>
          <w:rtl w:val="true"/>
        </w:rPr>
        <w:t>رقم الحدیث الباب</w:t>
      </w:r>
      <w:r>
        <w:rPr>
          <w:rtl w:val="true"/>
        </w:rPr>
        <w:t xml:space="preserve">: </w:t>
      </w:r>
      <w:r>
        <w:rPr/>
        <w:t>4</w:t>
      </w:r>
      <w:r>
        <w:rPr>
          <w:rtl w:val="true"/>
        </w:rPr>
        <w:t>]</w:t>
      </w:r>
      <w:bookmarkEnd w:id="39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الْحَسَنُ بْنُ عَلِیِّ بْنِ شُعْبَةَ فِی تُحَفِ الْعُقُولِ عَنْ أَبِی الْحَسَنِ الثَّالِثِ ع أَنَّهُ قَالَ فِی جَوَابِ مَسَائِلِ یَحْیَی بْنِ أَکْثَمَ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قَوْلُکَ إِنَّ عَلِیّاً ع قَتَلَ أَهْلَ صِفِّینَ مُقْبِلِینَ وَ مُدْبِرِینَ وَ أَجَازَ </w:t>
      </w:r>
      <w:r>
        <w:rPr>
          <w:rStyle w:val="FootnoteAnchor"/>
          <w:rtl w:val="true"/>
        </w:rPr>
        <w:footnoteReference w:id="349"/>
      </w:r>
      <w:r>
        <w:rPr>
          <w:rFonts w:ascii="Amiri" w:hAnsi="Amiri" w:eastAsia="Amiri" w:cs="Amiri"/>
          <w:color w:val="111111"/>
          <w:sz w:val="28"/>
          <w:sz w:val="28"/>
          <w:szCs w:val="28"/>
          <w:rtl w:val="true"/>
          <w:lang w:bidi="ar-SA"/>
        </w:rPr>
        <w:t xml:space="preserve">عَلَی جَرِیحِهِمْ وَ إِنَّهُ یَوْمَ الْجَمَلِ لَمْ یَتْبَعْ مُوَلِّیاً وَ لَمْ یُجِزْ </w:t>
      </w:r>
      <w:r>
        <w:rPr>
          <w:rStyle w:val="FootnoteAnchor"/>
          <w:rtl w:val="true"/>
        </w:rPr>
        <w:footnoteReference w:id="350"/>
      </w:r>
      <w:r>
        <w:rPr>
          <w:rFonts w:ascii="Amiri" w:hAnsi="Amiri" w:eastAsia="Amiri" w:cs="Amiri"/>
          <w:color w:val="111111"/>
          <w:sz w:val="28"/>
          <w:sz w:val="28"/>
          <w:szCs w:val="28"/>
          <w:rtl w:val="true"/>
          <w:lang w:bidi="ar-SA"/>
        </w:rPr>
        <w:t>عَلَی جَرِیحٍ وَ مَنْ أَلْقَی سِلَاحَهُ آمَنَهُ وَ مَنْ دَخَلَ دَارَهُ آمَنَهُ فَإِنَّ أَهْلَ الْجَمَلِ قُتِلَ إِمَامُهُمْ وَ لَمْ یَکُنْ لَهُمْ فِئَةٌ یَرْجِعُونَ إِلَیْهَا وَ إِنَّمَا رَجَعَ الْقَوْمُ إِلَی مَنَازِلِهِمْ غَیْرَ مُحَارِبِینَ وَ لَا مُخَالِفِینَ وَ لَا مُنَابِذِینَ وَ رَضُوا بِالْکَفِّ عَنْهُمْ فَکَانَ الْحُکْمُ فِیهِمْ رَفْعَ السَّیْفِ عَنْهُمْ وَ الْکَفَّ عَنْ أَذَاهُمْ إِذْ لَمْ یَطْلُبُوا عَلَیْهِ أَعْوَاناً وَ أَهْلُ صِفِّینَ کَانُوا یَرْجِعُونَ إِلَی فِئَةٍ مُسْتَعِدَّةٍ وَ إِمَامٍ یَجْمَعُ لَهُمُ السِّلَاحَ وَ الدُّرُوعَ وَ الرِّمَاحَ وَ السُّیُوفَ وَ یُسَنِّی لَهُمُ الْعَطَاءَ وَ یُهَیِّئُ لَهُمُ الْأَنْزَالَ وَ یَعُودُ مَرِیضَهُمْ وَ یَجْبُرُ کَسِیرَهُمْ وَ یُدَاوِی جَرِیحَهُمْ وَ یَحْمِلُ رَاجِلَهُمْ وَ یَکْسُو حَاسِرَهُمْ وَ یَرُدُّهُمْ فَیَرْجِعُونَ إِلَی مُحَارَبَتِهِمْ وَ قِتَالِهِمْ فَلَمْ یُسَاوِ بَیْنَ</w:t>
      </w:r>
      <w:bookmarkStart w:id="392" w:name="pg14676_198521"/>
    </w:p>
    <w:p>
      <w:pPr>
        <w:pStyle w:val="BookText"/>
        <w:rPr/>
      </w:pPr>
      <w:bookmarkEnd w:id="392"/>
      <w:r>
        <w:rPr>
          <w:rFonts w:ascii="Amiri" w:hAnsi="Amiri" w:eastAsia="Amiri" w:cs="Amiri"/>
          <w:color w:val="111111"/>
          <w:sz w:val="28"/>
          <w:sz w:val="28"/>
          <w:szCs w:val="28"/>
          <w:rtl w:val="true"/>
          <w:lang w:bidi="ar-SA"/>
        </w:rPr>
        <w:t>الْفَرِیقَیْنِ فِی الْحُکْمِ لِمَا عَرَفَ مِنَ الْحُکْمِ مِنْ قِتَالِ أَهْلِ التَّوْحِیدِ لَکِنَّهُ شَرَحَ ذَلِکَ لَهُمْ فَمَنْ رَغِبَ عُرِضَ عَلَی السَّیْفِ أَوْ یَتُوبَ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حسن‌بن على‌بن شعبه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آن حضرت در جواب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يحيى‌بن اكثم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گفتى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همه را مى‌كشت، چه آن‌هايى كه رو به ميدان جنگ مى‌آوردند و چه آنها كه فرار مى‌كردند و اين كه اجازه داد مجروحان آنان را بكشند، اما در جنگ جمل چنين نكرد و فراريان را تعقيب نكرد و مجروحان را نكشت و هركس سلاحش را مى‌انداخت در امان بود و هركس داخل خانه‌اش مى‌شد و دست از جنگ مى‌كشيد در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اهل‌ جمل كشته شد و ديگر گروه و سازمان نداشتند كه دوباره به آن‌ها مراجعه كنند بلكه آن‌ها به خانه‌هايشان بازگشتند، بدون اينكه قصد جنگيدن و يا مخالفت كردن و يا پيمان‌شكنى داشته باشند؛ و به اين كه كارى با آن‌ها نداشته باشند، راضى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اين است كه از جنگ كردن با آن‌ها بپرهيزيم و دست از اذيت‌شان برداريم؛ البته در صورتى كه در صدد جمع‌آورى نيرو، عليه نظام اسلامى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صفين چنين نبود و آن‌ها دوباره به سازمان خود برمى‌گشتند كه آماده رزم بود و داراى فرماندهى جنگ كه براى آن‌ها ادوات و تجهيزات جنگى فراهم مى‌كرد و مجروحان را به عقب مى‌برد و كمبود آن‌ها را جبران و زخميان آن‌ها را مداوا و پياده‌هاى آنان را حمل مى‌نمود و برهنه‌هاى آنان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برمى‌گشتند، تجهيز مى‌شدند و دوباره به ميدان جنگ مى‌آمدند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اين دو فرقه مساوى و يكسان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احكام جنگيدن با خداپرستان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ايشان بيان مى‌داشت و هركه از آن روى برمى‌تافت، يا بايد عرضه شمشير مى‌شد و يا توبه مى‌كرد</w:t>
      </w:r>
      <w:r>
        <w:rPr>
          <w:rFonts w:eastAsia="IRNazanin" w:cs="IRNazanin"/>
          <w:color w:val="111111"/>
          <w:sz w:val="28"/>
          <w:szCs w:val="28"/>
          <w:rtl w:val="true"/>
          <w:lang w:bidi="fa-IR"/>
        </w:rPr>
        <w:t>.</w:t>
      </w:r>
    </w:p>
    <w:p>
      <w:pPr>
        <w:pStyle w:val="Heading4"/>
        <w:numPr>
          <w:ilvl w:val="3"/>
          <w:numId w:val="1"/>
        </w:numPr>
        <w:rPr/>
      </w:pPr>
      <w:bookmarkStart w:id="393" w:name="__RefHeading___Toc3134940_1878427129"/>
      <w:bookmarkStart w:id="394" w:name="_Toc167"/>
      <w:bookmarkEnd w:id="393"/>
      <w:r>
        <w:rPr/>
        <w:t>25</w:t>
      </w:r>
      <w:r>
        <w:rPr>
          <w:rtl w:val="true"/>
        </w:rPr>
        <w:t xml:space="preserve">- </w:t>
      </w:r>
      <w:r>
        <w:rPr>
          <w:rtl w:val="true"/>
        </w:rPr>
        <w:t>بَابُ حُکْمِ سَبْیِ أَهْلِ الْبَغْیِ وَ غَنَائِمِهِمْ‌</w:t>
      </w:r>
      <w:bookmarkEnd w:id="394"/>
    </w:p>
    <w:p>
      <w:pPr>
        <w:pStyle w:val="Heading5"/>
        <w:numPr>
          <w:ilvl w:val="4"/>
          <w:numId w:val="1"/>
        </w:numPr>
        <w:rPr/>
      </w:pPr>
      <w:bookmarkStart w:id="395" w:name="__RefHeading___Toc3134942_1878427129"/>
      <w:bookmarkStart w:id="396" w:name="_Toc168"/>
      <w:bookmarkEnd w:id="395"/>
      <w:r>
        <w:rPr>
          <w:rtl w:val="true"/>
        </w:rPr>
        <w:t>اشارة</w:t>
      </w:r>
      <w:bookmarkEnd w:id="396"/>
    </w:p>
    <w:p>
      <w:pPr>
        <w:pStyle w:val="BookText"/>
        <w:rPr/>
      </w:pPr>
      <w:r>
        <w:rPr>
          <w:rStyle w:val="FootnoteAnchor"/>
        </w:rPr>
        <w:footnoteReference w:id="352"/>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سَبْیِ أَهْلِ الْبَغْیِ وَ غَنَائِمِهِمْ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اسیران متجاوز و غنیمت آنها</w:t>
      </w:r>
    </w:p>
    <w:p>
      <w:pPr>
        <w:pStyle w:val="Heading5"/>
        <w:numPr>
          <w:ilvl w:val="4"/>
          <w:numId w:val="1"/>
        </w:numPr>
        <w:rPr/>
      </w:pPr>
      <w:bookmarkStart w:id="397" w:name="__RefHeading___Toc3134944_1878427129"/>
      <w:bookmarkStart w:id="398" w:name="_Toc169"/>
      <w:bookmarkEnd w:id="397"/>
      <w:r>
        <w:rPr>
          <w:rtl w:val="true"/>
        </w:rPr>
        <w:t>[</w:t>
      </w:r>
      <w:r>
        <w:rPr>
          <w:rtl w:val="true"/>
        </w:rPr>
        <w:t>رقم الحدیث الکلی</w:t>
      </w:r>
      <w:r>
        <w:rPr>
          <w:rtl w:val="true"/>
        </w:rPr>
        <w:t xml:space="preserve">: </w:t>
      </w:r>
      <w:r>
        <w:rPr/>
        <w:t>20015</w:t>
      </w:r>
      <w:r>
        <w:rPr>
          <w:rtl w:val="true"/>
        </w:rPr>
        <w:t xml:space="preserve"> - </w:t>
      </w:r>
      <w:r>
        <w:rPr>
          <w:rtl w:val="true"/>
        </w:rPr>
        <w:t>رقم الحدیث الباب</w:t>
      </w:r>
      <w:r>
        <w:rPr>
          <w:rtl w:val="true"/>
        </w:rPr>
        <w:t xml:space="preserve">: </w:t>
      </w:r>
      <w:r>
        <w:rPr/>
        <w:t>1</w:t>
      </w:r>
      <w:r>
        <w:rPr>
          <w:rtl w:val="true"/>
        </w:rPr>
        <w:t>]</w:t>
      </w:r>
      <w:bookmarkEnd w:id="398"/>
    </w:p>
    <w:p>
      <w:pPr>
        <w:pStyle w:val="BookText"/>
        <w:rPr/>
      </w:pPr>
      <w:r>
        <w:rPr>
          <w:rFonts w:eastAsia="Times New Roman" w:cs="Times New Roman" w:ascii="Times New Roman" w:hAnsi="Times New Roman"/>
          <w:color w:val="111111"/>
          <w:sz w:val="28"/>
          <w:szCs w:val="28"/>
          <w:lang w:val="en-US" w:bidi="en-US"/>
        </w:rPr>
        <w:t>20015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أَبِی بَکْرٍ الْحَضْرَمِیِّ قَالَ سَمِعْتُ أَبَا عَبْدِ اللَّهِ ع یَقُولُ لَسِیرَةُ عَلِیٍّ ع فِی أَهْلِ الْبَصْرَةِ کَانَتْ خَیْراً لِشِیعَتِهِ مِمَّا طَلَعَتْ عَلَیْهِ الشَّمْسُ إِنَّهُ عَلِمَ أَنَّ لِلْقَوْمِ دَوْلَةً فَلَوْ سَبَاهُمْ لَسُبِیَتْ شِیعَتُهُ قُلْتُ فَأَخْبِرْنِی عَنِ الْقَائِمِ ع یَسِیرُ بِسِیرَتِهِ قَالَ لَا إِنَّ عَلِیّاً ع سَارَ فِیهِمْ بِالْمَنِّ لِمَا عَلِمَ مِنْ دَوْلَتِهِمْ وَ إِنَّ الْقَائِمَ یَسِیرُ فِیهِمْ بِخِلَافِ تِلْکَ السِّیرَةِ لِأَنَّهُ لَا دَوْلَةَ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یُونُسَ عَنْ بَکَّارِ بْنِ أَبِی بَکْرٍ الْحَضْرَمِیِّ عَنْ أَبِی عَبْدِ اللَّهِ ع </w:t>
      </w:r>
      <w:r>
        <w:rPr>
          <w:rStyle w:val="FootnoteAnchor"/>
          <w:rtl w:val="true"/>
        </w:rPr>
        <w:footnoteReference w:id="35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الْعِلَلِ عَنْ عَلِیِّ بْنِ حَاتِمٍ عَنْ مُحَمَّدِ بْنِ جَعْفَرٍ الرَّازِیِّ عَنْ مُحَمَّدِ بْنِ الْحُسَیْنِ بْنِ أَبِی الْخَطَّابِ عَنْ مُحَمَّدِ بْنِ إِسْمَاعِیلَ بْنِ بَزِیعٍ عَنْ یُونُسَ بْنِ عَبْدِ الرَّحْمَنِ عَنْ بَکَّارِ بْنِ أَبِی بَکْرٍ</w:t>
      </w:r>
      <w:bookmarkStart w:id="399" w:name="pg14676_198522"/>
    </w:p>
    <w:p>
      <w:pPr>
        <w:pStyle w:val="BookText"/>
        <w:rPr/>
      </w:pPr>
      <w:bookmarkEnd w:id="399"/>
      <w:r>
        <w:rPr>
          <w:rFonts w:ascii="Amiri" w:hAnsi="Amiri" w:eastAsia="Amiri" w:cs="Amiri"/>
          <w:color w:val="111111"/>
          <w:sz w:val="28"/>
          <w:sz w:val="28"/>
          <w:szCs w:val="28"/>
          <w:rtl w:val="true"/>
          <w:lang w:bidi="ar-SA"/>
        </w:rPr>
        <w:t xml:space="preserve">مِثْلَهُ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و روش حضرت على عليه السّلام در مورد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شيعيانش از آن‌چه خورشيد بر آن تابيده سودمندتر و بهتر بود؛ آن حضرت مى‌دانست كه آن گروه دوست دارند كه آنان را اسير كند و با چنين كارى دولت آنها نيز شيعيان او را به اسارت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قائم عليه السّلام برايم بازگو كن كه آيا او نيز همين روش را در پيش خواهد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واقع حضرت على عليه السّلام بر آنان منّت نهاد، چون از دولت آنان آگاه بود، ولى قائم برخلاف اين شيوه عمل مى‌كند، چون آنان دولت ندارند</w:t>
      </w:r>
      <w:r>
        <w:rPr>
          <w:rFonts w:eastAsia="IRNazanin" w:cs="IRNazanin"/>
          <w:color w:val="111111"/>
          <w:sz w:val="28"/>
          <w:szCs w:val="28"/>
          <w:rtl w:val="true"/>
          <w:lang w:bidi="fa-IR"/>
        </w:rPr>
        <w:t>.</w:t>
      </w:r>
    </w:p>
    <w:p>
      <w:pPr>
        <w:pStyle w:val="Heading5"/>
        <w:numPr>
          <w:ilvl w:val="4"/>
          <w:numId w:val="1"/>
        </w:numPr>
        <w:rPr/>
      </w:pPr>
      <w:bookmarkStart w:id="400" w:name="__RefHeading___Toc3134946_1878427129"/>
      <w:bookmarkStart w:id="401" w:name="_Toc170"/>
      <w:bookmarkEnd w:id="400"/>
      <w:r>
        <w:rPr>
          <w:rtl w:val="true"/>
        </w:rPr>
        <w:t>[</w:t>
      </w:r>
      <w:r>
        <w:rPr>
          <w:rtl w:val="true"/>
        </w:rPr>
        <w:t>رقم الحدیث الکلی</w:t>
      </w:r>
      <w:r>
        <w:rPr>
          <w:rtl w:val="true"/>
        </w:rPr>
        <w:t xml:space="preserve">: </w:t>
      </w:r>
      <w:r>
        <w:rPr/>
        <w:t>20016</w:t>
      </w:r>
      <w:r>
        <w:rPr>
          <w:rtl w:val="true"/>
        </w:rPr>
        <w:t xml:space="preserve"> - </w:t>
      </w:r>
      <w:r>
        <w:rPr>
          <w:rtl w:val="true"/>
        </w:rPr>
        <w:t>رقم الحدیث الباب</w:t>
      </w:r>
      <w:r>
        <w:rPr>
          <w:rtl w:val="true"/>
        </w:rPr>
        <w:t xml:space="preserve">: </w:t>
      </w:r>
      <w:r>
        <w:rPr/>
        <w:t>2</w:t>
      </w:r>
      <w:r>
        <w:rPr>
          <w:rtl w:val="true"/>
        </w:rPr>
        <w:t>]</w:t>
      </w:r>
      <w:bookmarkEnd w:id="401"/>
    </w:p>
    <w:p>
      <w:pPr>
        <w:pStyle w:val="BookText"/>
        <w:rPr/>
      </w:pPr>
      <w:r>
        <w:rPr>
          <w:rFonts w:eastAsia="Times New Roman" w:cs="Times New Roman" w:ascii="Times New Roman" w:hAnsi="Times New Roman"/>
          <w:color w:val="111111"/>
          <w:sz w:val="28"/>
          <w:szCs w:val="28"/>
          <w:lang w:val="en-US" w:bidi="en-US"/>
        </w:rPr>
        <w:t>20016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کذا الأحادیث التالیة،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الْحَسَنِ الصَّفَّارِ عَنْ مُحَمَّدِ بْنِ الْحُسَیْنِ بْنِ أَبِی الْخَطَّابِ عَنْ جَعْفَرِ بْنِ بَشِیرٍ وَ مُحَمَّدِ بْنِ عَبْدِ اللَّهِ بْنِ هِلَالٍ عَنِ الْعَلَاءِ بْنِ رَزِینٍ الْقَلَّاءِ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الْقَائِمِ إِذَا قَامَ بِأَیِّ سِیرَةٍ یَسِیرُ فِی النَّاسِ فَقَالَ بِسِیرَةِ مَا سَارَ بِهِ رَسُولُ اللَّهِ ص حَتَّی یُظْهِرَ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کَانَتْ سِیرَةُ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أَبْطَلَ مَا کَانَ فِی الْجَاهِلِیَّةِ وَ اسْتَقْبَلَ النَّاسَ بِالْعَدْلِ وَ کَذَلِکَ الْقَائِمُ إِذَا قَامَ یُبْطِلُ مَا کَانَ فِی الْهُدْنَةِ مِمَّا کَانَ فِی أَیْدِی النَّاسِ وَ یَسْتَقْبِلُ بِهِمُ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عجل الله فرجه الشریف كه قيام كند، كدام شيوه را به مرحلۀ اجرا مى‌گذارد؟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عجل الله فرجه الشریف شيوۀ رسول خداصلی الله علیه و آله وسلم را به مرحلۀ اجرا مى‌گذارد تا اسلام بر همۀ دين غالب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رسول خدا كه صلوات خدا بر او و بر آل او باد بر چه منوال بود؟</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و مرام جاهليت را زير پا نهاد و با عدل و داد با مردم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عجل الله فرجه الشریف نيز كه قيام كند آئين و مرام دوران صلح و سازش را كه ميان مردم برقرار است، زير پا مى‌نهد و با عدل و داد با مردم مواجه مى‌شود</w:t>
      </w:r>
    </w:p>
    <w:p>
      <w:pPr>
        <w:pStyle w:val="Heading5"/>
        <w:numPr>
          <w:ilvl w:val="4"/>
          <w:numId w:val="1"/>
        </w:numPr>
        <w:rPr/>
      </w:pPr>
      <w:bookmarkStart w:id="402" w:name="__RefHeading___Toc3134948_1878427129"/>
      <w:bookmarkStart w:id="403" w:name="_Toc171"/>
      <w:bookmarkEnd w:id="402"/>
      <w:r>
        <w:rPr>
          <w:rtl w:val="true"/>
        </w:rPr>
        <w:t>[</w:t>
      </w:r>
      <w:r>
        <w:rPr>
          <w:rtl w:val="true"/>
        </w:rPr>
        <w:t>رقم الحدیث الکلی</w:t>
      </w:r>
      <w:r>
        <w:rPr>
          <w:rtl w:val="true"/>
        </w:rPr>
        <w:t xml:space="preserve">: </w:t>
      </w:r>
      <w:r>
        <w:rPr/>
        <w:t>20017</w:t>
      </w:r>
      <w:r>
        <w:rPr>
          <w:rtl w:val="true"/>
        </w:rPr>
        <w:t xml:space="preserve"> - </w:t>
      </w:r>
      <w:r>
        <w:rPr>
          <w:rtl w:val="true"/>
        </w:rPr>
        <w:t>رقم الحدیث الباب</w:t>
      </w:r>
      <w:r>
        <w:rPr>
          <w:rtl w:val="true"/>
        </w:rPr>
        <w:t xml:space="preserve">: </w:t>
      </w:r>
      <w:r>
        <w:rPr/>
        <w:t>3</w:t>
      </w:r>
      <w:r>
        <w:rPr>
          <w:rtl w:val="true"/>
        </w:rPr>
        <w:t>]</w:t>
      </w:r>
      <w:bookmarkEnd w:id="403"/>
    </w:p>
    <w:p>
      <w:pPr>
        <w:pStyle w:val="BookText"/>
        <w:rPr/>
      </w:pPr>
      <w:r>
        <w:rPr>
          <w:rFonts w:eastAsia="Times New Roman" w:cs="Times New Roman" w:ascii="Times New Roman" w:hAnsi="Times New Roman"/>
          <w:color w:val="111111"/>
          <w:sz w:val="28"/>
          <w:szCs w:val="28"/>
          <w:lang w:val="en-US" w:bidi="en-US"/>
        </w:rPr>
        <w:t>20017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وَ عَنْهُ عَنْ مُحَمَّدِ بْنِ عَبْدِ الْجَبَّارِ عَنِ ابْنِ فَضَّالٍ عَنْ ثَعْلَبَةَ بْنِ مَیْمُونٍ عَنِ الْحَسَنِ بْنِ هَارُونَ بَیَّاعِ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جَالِساً فَسَأَلَهُ مُعَلَّی بْنُ خُنَیْسٍ أَ یَسِیرُ الْإِمَامُ </w:t>
      </w:r>
      <w:r>
        <w:rPr>
          <w:rStyle w:val="FootnoteAnchor"/>
          <w:rtl w:val="true"/>
        </w:rPr>
        <w:footnoteReference w:id="359"/>
      </w:r>
      <w:r>
        <w:rPr>
          <w:rFonts w:ascii="Amiri" w:hAnsi="Amiri" w:eastAsia="Amiri" w:cs="Amiri"/>
          <w:color w:val="111111"/>
          <w:sz w:val="28"/>
          <w:sz w:val="28"/>
          <w:szCs w:val="28"/>
          <w:rtl w:val="true"/>
          <w:lang w:bidi="ar-SA"/>
        </w:rPr>
        <w:t>بِخِلَافِ سِیرَةِ عَلِیٍّ ع قَالَ نَعَمْ وَ ذَلِکَ أَنَّ عَلِیّاً ع سَارَ بِالْمَنِّ وَ الْکَفِّ لِأَنَّهُ عَلِمَ أَنَّ شِیعَتَهُ سَیُظْهَرُ عَلَیْهِمْ وَ أَنَّ الْقَائِمَ ع إِذَا قَامَ سَارَ فِیهِمْ بِالسَّیْفِ وَ السَّبْیِ لِأَنَّهُ یَعْلَمُ أَنَّ شِیعَتَهُ لَنْ یُظْهَرَ عَلَیْهِمْ مِنْ بَعْدِهِ أَبَداً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النُّعْمَانِیُّ فِی الْغَیْبَةِ عَنْ أَحْمَدَ بْنِ مُحَمَّدِ بْنِ سَعِیدِ بْنِ عُقْدَةَ عَنْ عَلِیِّ بْنِ الْحَسَنِ عَنْ مُحَمَّدِ بْنِ خَالِدٍ عَنْ ثَعْلَبَةَ بْنِ مَیْمُونٍ عَنِ الْحَسَنِ بْنِ هَارُونَ </w:t>
      </w:r>
      <w:r>
        <w:rPr>
          <w:rStyle w:val="FootnoteAnchor"/>
          <w:rtl w:val="true"/>
        </w:rPr>
        <w:footnoteReference w:id="360"/>
      </w:r>
      <w:bookmarkStart w:id="404" w:name="pg14676_198523"/>
    </w:p>
    <w:p>
      <w:pPr>
        <w:pStyle w:val="BookText"/>
        <w:rPr/>
      </w:pPr>
      <w:bookmarkEnd w:id="404"/>
      <w:r>
        <w:rPr>
          <w:rFonts w:ascii="Amiri" w:hAnsi="Amiri" w:eastAsia="Amiri" w:cs="Amiri"/>
          <w:color w:val="111111"/>
          <w:sz w:val="28"/>
          <w:sz w:val="28"/>
          <w:szCs w:val="28"/>
          <w:rtl w:val="true"/>
          <w:lang w:bidi="ar-SA"/>
        </w:rPr>
        <w:t xml:space="preserve">وَ رَوَاهُ الصَّدُوقُ فِی الْعِلَلِ عَنْ أَبِیهِ عَنْ سَعْدٍ عَنْ أَحْمَدَ بْنِ مُحَمَّدٍ عَنِ الْحَسَنِ بْنِ عَلِیِّ بْنِ فَضَّالٍ عَنْ ثَعْلَبَةَ مِثْلَهُ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ثعلبةبن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كه معلى‌بن خنيس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روش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مى‌كند؟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روش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منت نهادن بر دشمن و چشم‌پوشى بود؛ زيرا مى‌دانست پيروانش به زودى با دشمنانش مى‌جنگند و دشمن بر آنان چيره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قيام كند، رفتارش جنگيدن و اسير كردن است، چون مى‌داند كه پس از وى شيعيانش هرگز مغلوب دشمن نخواهند شد</w:t>
      </w:r>
      <w:r>
        <w:rPr>
          <w:rFonts w:eastAsia="IRNazanin" w:cs="IRNazanin"/>
          <w:color w:val="111111"/>
          <w:sz w:val="28"/>
          <w:szCs w:val="28"/>
          <w:rtl w:val="true"/>
          <w:lang w:bidi="fa-IR"/>
        </w:rPr>
        <w:t>.</w:t>
      </w:r>
    </w:p>
    <w:p>
      <w:pPr>
        <w:pStyle w:val="Heading5"/>
        <w:numPr>
          <w:ilvl w:val="4"/>
          <w:numId w:val="1"/>
        </w:numPr>
        <w:rPr/>
      </w:pPr>
      <w:bookmarkStart w:id="405" w:name="__RefHeading___Toc3134950_1878427129"/>
      <w:bookmarkStart w:id="406" w:name="_Toc172"/>
      <w:bookmarkEnd w:id="405"/>
      <w:r>
        <w:rPr>
          <w:rtl w:val="true"/>
        </w:rPr>
        <w:t>[</w:t>
      </w:r>
      <w:r>
        <w:rPr>
          <w:rtl w:val="true"/>
        </w:rPr>
        <w:t>رقم الحدیث الکلی</w:t>
      </w:r>
      <w:r>
        <w:rPr>
          <w:rtl w:val="true"/>
        </w:rPr>
        <w:t xml:space="preserve">: </w:t>
      </w:r>
      <w:r>
        <w:rPr/>
        <w:t>20018</w:t>
      </w:r>
      <w:r>
        <w:rPr>
          <w:rtl w:val="true"/>
        </w:rPr>
        <w:t xml:space="preserve"> - </w:t>
      </w:r>
      <w:r>
        <w:rPr>
          <w:rtl w:val="true"/>
        </w:rPr>
        <w:t>رقم الحدیث الباب</w:t>
      </w:r>
      <w:r>
        <w:rPr>
          <w:rtl w:val="true"/>
        </w:rPr>
        <w:t xml:space="preserve">: </w:t>
      </w:r>
      <w:r>
        <w:rPr/>
        <w:t>4</w:t>
      </w:r>
      <w:r>
        <w:rPr>
          <w:rtl w:val="true"/>
        </w:rPr>
        <w:t>]</w:t>
      </w:r>
      <w:bookmarkEnd w:id="406"/>
    </w:p>
    <w:p>
      <w:pPr>
        <w:pStyle w:val="BookText"/>
        <w:rPr/>
      </w:pPr>
      <w:r>
        <w:rPr>
          <w:rFonts w:eastAsia="Times New Roman" w:cs="Times New Roman" w:ascii="Times New Roman" w:hAnsi="Times New Roman"/>
          <w:color w:val="111111"/>
          <w:sz w:val="28"/>
          <w:szCs w:val="28"/>
          <w:lang w:val="en-US" w:bidi="en-US"/>
        </w:rPr>
        <w:t>20018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وَ عَنْهُ عَنْ عِمْرَانَ بْنِ مُوسَی عَنْ مُحَمَّدِ بْنِ الْوَلِیدِ الْخَزَّازِ عَنْ مُحَمَّدِ بْنِ سَمَاعَةَ عَنِ الْحَکَمِ الْحَنَّاطِ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 بِمَا سَارَ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أَبَا الْیَقْظَانِ کَانَ رَجُلًا حَادّاً رَحِمَهُ اللَّهُ فَقَالَ یَا أَمِیرَ الْمُؤْمِنِینَ بِمَا تَسِیرُ فِی هَؤُلَاءِ غَداً فَقَالَ بِالْمَنِّ کَمَا سَارَ رَسُولُ اللَّهِ ص فِی أَهْلِ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ثمالى مى‌گويد به امام سجاد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على بن ابى طالب عليه السّلام چه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كه مرد تندى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عليه السّلام فردا با اينها چگونه رفتار خواهى كرد؟</w:t>
      </w:r>
    </w:p>
    <w:p>
      <w:pPr>
        <w:pStyle w:val="BookText"/>
        <w:rPr/>
      </w:pPr>
      <w:r>
        <w:rPr>
          <w:rFonts w:ascii="Amiri" w:hAnsi="Amiri" w:eastAsia="Amiri" w:cs="Amiri"/>
          <w:color w:val="111111"/>
          <w:sz w:val="28"/>
          <w:sz w:val="28"/>
          <w:szCs w:val="28"/>
          <w:rtl w:val="true"/>
          <w:lang w:bidi="ar-SA"/>
        </w:rPr>
        <w:t>حضرت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گذشت همان‌طور كه پيامبر خدا صلّى اللّه عليه و اله و سلّم با اهل مكه رفتار نمود</w:t>
      </w:r>
      <w:r>
        <w:rPr>
          <w:rFonts w:eastAsia="IRNazanin" w:cs="IRNazanin"/>
          <w:color w:val="111111"/>
          <w:sz w:val="28"/>
          <w:szCs w:val="28"/>
          <w:rtl w:val="true"/>
          <w:lang w:bidi="fa-IR"/>
        </w:rPr>
        <w:t>.</w:t>
      </w:r>
    </w:p>
    <w:p>
      <w:pPr>
        <w:pStyle w:val="Heading5"/>
        <w:numPr>
          <w:ilvl w:val="4"/>
          <w:numId w:val="1"/>
        </w:numPr>
        <w:rPr/>
      </w:pPr>
      <w:bookmarkStart w:id="407" w:name="__RefHeading___Toc3134952_1878427129"/>
      <w:bookmarkStart w:id="408" w:name="_Toc173"/>
      <w:bookmarkEnd w:id="407"/>
      <w:r>
        <w:rPr>
          <w:rtl w:val="true"/>
        </w:rPr>
        <w:t>[</w:t>
      </w:r>
      <w:r>
        <w:rPr>
          <w:rtl w:val="true"/>
        </w:rPr>
        <w:t>رقم الحدیث الکلی</w:t>
      </w:r>
      <w:r>
        <w:rPr>
          <w:rtl w:val="true"/>
        </w:rPr>
        <w:t xml:space="preserve">: </w:t>
      </w:r>
      <w:r>
        <w:rPr/>
        <w:t>20019</w:t>
      </w:r>
      <w:r>
        <w:rPr>
          <w:rtl w:val="true"/>
        </w:rPr>
        <w:t xml:space="preserve"> - </w:t>
      </w:r>
      <w:r>
        <w:rPr>
          <w:rtl w:val="true"/>
        </w:rPr>
        <w:t>رقم الحدیث الباب</w:t>
      </w:r>
      <w:r>
        <w:rPr>
          <w:rtl w:val="true"/>
        </w:rPr>
        <w:t xml:space="preserve">: </w:t>
      </w:r>
      <w:r>
        <w:rPr/>
        <w:t>5</w:t>
      </w:r>
      <w:r>
        <w:rPr>
          <w:rtl w:val="true"/>
        </w:rPr>
        <w:t>]</w:t>
      </w:r>
      <w:bookmarkEnd w:id="408"/>
    </w:p>
    <w:p>
      <w:pPr>
        <w:pStyle w:val="BookText"/>
        <w:rPr/>
      </w:pPr>
      <w:r>
        <w:rPr>
          <w:rFonts w:eastAsia="Times New Roman" w:cs="Times New Roman" w:ascii="Times New Roman" w:hAnsi="Times New Roman"/>
          <w:color w:val="111111"/>
          <w:sz w:val="28"/>
          <w:szCs w:val="28"/>
          <w:lang w:val="en-US" w:bidi="en-US"/>
        </w:rPr>
        <w:t>20019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Amiri" w:hAnsi="Amiri" w:eastAsia="Amiri" w:cs="Amiri"/>
          <w:color w:val="111111"/>
          <w:sz w:val="28"/>
          <w:sz w:val="28"/>
          <w:szCs w:val="28"/>
          <w:rtl w:val="true"/>
          <w:lang w:bidi="ar-SA"/>
        </w:rPr>
        <w:t>وَ بِإِسْنَادِهِ عَنْ مُحَمَّدِ بْنِ أَحْمَدَ بْنِ یَحْیَی عَنْ أَبِی جَعْفَرٍ عَنْ أَبِیهِ عَنْ وَهْبٍ عَنْ حَفْصٍ عَنْ جَعْفَرٍ عَنْ أَبِیهِ عَنْ جَدِّهِ عَنْ مَرْوَانَ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هَزَمَنَا عَلِیٌّ ع بِالْبَصْرَةِ رَدَّ عَلَی النَّاسِ أَمْوَالَهُمْ مَنْ أَقَامَ بَیِّنَةً أَعْطَاهُ وَ مَنْ لَمْ یُقِمْ بَیِّنَةً أَحْلَفَهُ قَالَ فَقَالَ لَهُ قَائِلٌ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الْفَیْ‌ءَ بَیْنَنَا وَ السَّبْیَ قَالَ فَلَمَّا أَکْثَرُوا عَلَیْهِ قَالَ أَیُّکُمْ یَأْخُذُ أُمَّ الْمُؤْمِنِینَ فِی سَهْمِهِ فَکَفُّوا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فِی کِتَابِ الْعِلَلِ عَنْ أَبِیهِ عَنْ سَعْدٍ وَ الْحِمْیَرِیِّ عَنْ هَارُونَ بْنِ مُسْلِمٍ عَنْ مَسْعَدَةَ بْنِ زِیَادٍ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بْنُ الْحَکَمِ وَ ذَکَرَ مِثْلَهُ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الْحِمْیَرِیُّ فِی قُرْبِ الْإِسْنَادِ عَنِ السِّنْدِیِّ بْنِ مُحَمَّدٍ عَنْ</w:t>
      </w:r>
      <w:bookmarkStart w:id="409" w:name="pg14676_198524"/>
    </w:p>
    <w:p>
      <w:pPr>
        <w:pStyle w:val="BookText"/>
        <w:rPr/>
      </w:pPr>
      <w:bookmarkEnd w:id="409"/>
      <w:r>
        <w:rPr>
          <w:rFonts w:ascii="Amiri" w:hAnsi="Amiri" w:eastAsia="Amiri" w:cs="Amiri"/>
          <w:color w:val="111111"/>
          <w:sz w:val="28"/>
          <w:sz w:val="28"/>
          <w:szCs w:val="28"/>
          <w:rtl w:val="true"/>
          <w:lang w:bidi="ar-SA"/>
        </w:rPr>
        <w:t xml:space="preserve">أَبِی الْبَخْتَرِیِّ عَنْ جَعْفَرٍ عَنْ أَبِیهِ مِثْلَهُ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همين اسناد از حضرت جعفر بن محمّد عليه السّلام از پدر بزرگوارشان عليهما السّلام 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 السّلام در بصره ما را هزيمت داد و شكست خورديم اموالى كه از ما به دست سپاهيانش افتاده بود را اين طور به ما رد كردند، هر كس كه اقامه بيّنه نمود بر مالش، آن را به او برگرداند و كسى هم كه بيّنه نداشت را قسم داد و پس از قسم مال را به او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عليه السّلام اموال و اسراء را هم بين ما تقسيم كن و وقتى زياد راجع به اين موضوع اصرار كردند حضرت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شما 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سهم خود قبول مى‌كند؟ مردم از پذيرفتن آن خوددارى كرده و ديگر سخن خود را تكرار نكردند</w:t>
      </w:r>
    </w:p>
    <w:p>
      <w:pPr>
        <w:pStyle w:val="Heading5"/>
        <w:numPr>
          <w:ilvl w:val="4"/>
          <w:numId w:val="1"/>
        </w:numPr>
        <w:rPr/>
      </w:pPr>
      <w:bookmarkStart w:id="410" w:name="__RefHeading___Toc3134954_1878427129"/>
      <w:bookmarkStart w:id="411" w:name="_Toc174"/>
      <w:bookmarkEnd w:id="410"/>
      <w:r>
        <w:rPr>
          <w:rtl w:val="true"/>
        </w:rPr>
        <w:t>[</w:t>
      </w:r>
      <w:r>
        <w:rPr>
          <w:rtl w:val="true"/>
        </w:rPr>
        <w:t>رقم الحدیث الکلی</w:t>
      </w:r>
      <w:r>
        <w:rPr>
          <w:rtl w:val="true"/>
        </w:rPr>
        <w:t xml:space="preserve">: </w:t>
      </w:r>
      <w:r>
        <w:rPr/>
        <w:t>20020</w:t>
      </w:r>
      <w:r>
        <w:rPr>
          <w:rtl w:val="true"/>
        </w:rPr>
        <w:t xml:space="preserve"> - </w:t>
      </w:r>
      <w:r>
        <w:rPr>
          <w:rtl w:val="true"/>
        </w:rPr>
        <w:t>رقم الحدیث الباب</w:t>
      </w:r>
      <w:r>
        <w:rPr>
          <w:rtl w:val="true"/>
        </w:rPr>
        <w:t xml:space="preserve">: </w:t>
      </w:r>
      <w:r>
        <w:rPr/>
        <w:t>6</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20020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Amiri" w:hAnsi="Amiri" w:eastAsia="Amiri" w:cs="Amiri"/>
          <w:color w:val="111111"/>
          <w:sz w:val="28"/>
          <w:sz w:val="28"/>
          <w:szCs w:val="28"/>
          <w:rtl w:val="true"/>
          <w:lang w:bidi="ar-SA"/>
        </w:rPr>
        <w:t>وَ عَنْ مُحَمَّدِ بْنِ الْحَسَنِ عَنِ الصَّفَّارِ عَنْ أَحْمَدَ بْنِ مُحَمَّدِ بْنِ عِیسَی عَنْ عَلِیِّ بْنِ الْحَکَمِ عَنِ الرَّبِیعِ بْنِ مُحَمَّدٍ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النَّاسَ یَرْوُونَ أَنَّ عَلِیّاً ع قَتَلَ أَهْلَ الْبَصْرَةِ وَ تَرَکَ أَمْوَالَهُمْ فَقَالَ إِنَّ دَارَ الشِّرْکِ یَحِلُّ مَا فِیهَا وَ إِنَّ دَارَ الْإِسْلَامِ لَا یَحِلُّ مَا فِیهَا فَقَالَ إِنَّ عَلِیّاً ع إِنَّمَا مَنَّ عَلَیْهِمْ کَمَا مَنَّ رَسُولُ اللَّهِ ص عَلَی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تَرَکَ عَلِیٌّ ع لِأَنَّهُ کَانَ یَعْلَمُ أَنَّهُ سَیَکُونُ لَهُ شِیعَةٌ وَ أَنَّ دَوْلَةَ الْبَاطِلِ سَتَظْهَرُ عَلَیْهِمْ فَأَرَادَ أَنْ یُقْتَدَی بِهِ فِی شِیعَتِهِ وَ قَدْ رَأَیْتُمْ آثَارَ ذَلِکَ هُوَ ذَا یُسَارُ فِی النَّاسِ بِسِیرَةِ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قَتَلَ عَلِیٌّ ع أَهْلَ الْبَصْرَةِ جَمِیعاً وَ اتَّخَذَ أَمْوَالَهُمْ لَکَانَ ذَلِکَ لَهُ حَلَالًا لَکِنَّهُ مَنَّ عَلَیْهِمْ لِیُمَنَّ عَلَی شِیعَتِهِ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سليمان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ابى عبد اللّٰه عليه السّلام عرض كردم، مردم اين طور نقل مى‌كنند كه على عليه السّلام اهل بصره را كشت ولى اموالشان را غارت نكرد بلكه به جاى خود گذارد جهت آن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بلاد شرك باشد براى مسلمانان حلال است و مى‌توانند به غارت ببرند ولى اموال بلاد اسلامى را نمى‌توان غارت كرد،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اهل بصره منّت گذاردند همان طورى كه رسول خدا صلّى اللّٰه عليه و آله بر اهل مكّه منّت نهادند و امير المؤمنين عليه السّلام چون مى‌دانستند كه به زودى شيعيانش پيدا شده و دولت باطل بر آنها غالب مى‌شود از اين جهت اموال اهل بصره را به حال خود گذارد و متعرّض آنها نشد تا دولت باطل بعدى به آن حضرت اقتداء كرده و اموال شيعيان را به يغما نبرد و اكنون شما آثار اين سيره حضرت را مشاهده مى‌كنيد و مى‌بينيد كه عين همان سيره نسبت به شيعيان عمل مى‌شود و اگر امير المؤمنين عليه السّلام تمام اهل بصره را مى‌كشت و اموالشان را اخذ مى‌كرد البته برايش مباح و حلال بود ولى بر آنها منّت نهاد و چنين نكرد تا بعد از آن حضرت بر شيعيانش نيز منّت گذارده شود و اموالشان را نگيرند</w:t>
      </w:r>
      <w:r>
        <w:rPr>
          <w:rFonts w:eastAsia="IRNazanin" w:cs="IRNazanin"/>
          <w:color w:val="111111"/>
          <w:sz w:val="28"/>
          <w:szCs w:val="28"/>
          <w:rtl w:val="true"/>
          <w:lang w:bidi="fa-IR"/>
        </w:rPr>
        <w:t>.</w:t>
      </w:r>
    </w:p>
    <w:p>
      <w:pPr>
        <w:pStyle w:val="Heading5"/>
        <w:numPr>
          <w:ilvl w:val="4"/>
          <w:numId w:val="1"/>
        </w:numPr>
        <w:rPr/>
      </w:pPr>
      <w:bookmarkStart w:id="412" w:name="__RefHeading___Toc3134956_1878427129"/>
      <w:bookmarkStart w:id="413" w:name="_Toc175"/>
      <w:bookmarkEnd w:id="412"/>
      <w:r>
        <w:rPr>
          <w:rtl w:val="true"/>
        </w:rPr>
        <w:t>[</w:t>
      </w:r>
      <w:r>
        <w:rPr>
          <w:rtl w:val="true"/>
        </w:rPr>
        <w:t>رقم الحدیث الکلی</w:t>
      </w:r>
      <w:r>
        <w:rPr>
          <w:rtl w:val="true"/>
        </w:rPr>
        <w:t xml:space="preserve">: </w:t>
      </w:r>
      <w:r>
        <w:rPr/>
        <w:t>20021</w:t>
      </w:r>
      <w:r>
        <w:rPr>
          <w:rtl w:val="true"/>
        </w:rPr>
        <w:t xml:space="preserve"> - </w:t>
      </w:r>
      <w:r>
        <w:rPr>
          <w:rtl w:val="true"/>
        </w:rPr>
        <w:t>رقم الحدیث الباب</w:t>
      </w:r>
      <w:r>
        <w:rPr>
          <w:rtl w:val="true"/>
        </w:rPr>
        <w:t xml:space="preserve">: </w:t>
      </w:r>
      <w:r>
        <w:rPr/>
        <w:t>7</w:t>
      </w:r>
      <w:r>
        <w:rPr>
          <w:rtl w:val="true"/>
        </w:rPr>
        <w:t>]</w:t>
      </w:r>
      <w:bookmarkEnd w:id="413"/>
    </w:p>
    <w:p>
      <w:pPr>
        <w:pStyle w:val="BookText"/>
        <w:rPr/>
      </w:pPr>
      <w:r>
        <w:rPr>
          <w:rFonts w:eastAsia="Times New Roman" w:cs="Times New Roman" w:ascii="Times New Roman" w:hAnsi="Times New Roman"/>
          <w:color w:val="111111"/>
          <w:sz w:val="28"/>
          <w:szCs w:val="28"/>
          <w:lang w:val="en-US" w:bidi="en-US"/>
        </w:rPr>
        <w:t>20021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قَالَ الصَّدُوقُ وَ قَدْ رُوِیَ أَنَّ النَّاسَ اجْتَمَعُوا إِلَی أَمِیرِ الْمُؤْمِنِینَ ع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یَا أَمِیرَ الْمُؤْمِنِینَ اقْسِمْ بَیْنَنَا غَنَائِمَهُمْ قَالَ أَیُّکُمْ یَأْخُذُ أُمَّ الْمُؤْمِنِینَ فِی سَهْمِهِ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در روز فتح بصره مردم بر امير المؤمنين اجتماع كرده و به حضرتش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غنائم ايشان را بين ما تقسيم فرما،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حاضر است عائشه را در زمره سهم خود درآورده و او را تصاحب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اين معنا كه ممكن نيست پس تقاضاى تقسيم اموال اهل بصره را نكنيد و مال ايشان را به حال خود بگذاريد</w:t>
      </w:r>
      <w:r>
        <w:rPr>
          <w:rFonts w:eastAsia="IRNazanin" w:cs="IRNazanin"/>
          <w:color w:val="111111"/>
          <w:sz w:val="28"/>
          <w:szCs w:val="28"/>
          <w:rtl w:val="true"/>
          <w:lang w:bidi="fa-IR"/>
        </w:rPr>
        <w:t>)</w:t>
      </w:r>
    </w:p>
    <w:p>
      <w:pPr>
        <w:pStyle w:val="Heading5"/>
        <w:numPr>
          <w:ilvl w:val="4"/>
          <w:numId w:val="1"/>
        </w:numPr>
        <w:rPr/>
      </w:pPr>
      <w:bookmarkStart w:id="414" w:name="__RefHeading___Toc3134958_1878427129"/>
      <w:bookmarkStart w:id="415" w:name="_Toc176"/>
      <w:bookmarkEnd w:id="414"/>
      <w:r>
        <w:rPr>
          <w:rtl w:val="true"/>
        </w:rPr>
        <w:t>[</w:t>
      </w:r>
      <w:r>
        <w:rPr>
          <w:rtl w:val="true"/>
        </w:rPr>
        <w:t>رقم الحدیث الکلی</w:t>
      </w:r>
      <w:r>
        <w:rPr>
          <w:rtl w:val="true"/>
        </w:rPr>
        <w:t xml:space="preserve">: </w:t>
      </w:r>
      <w:r>
        <w:rPr/>
        <w:t>20022</w:t>
      </w:r>
      <w:r>
        <w:rPr>
          <w:rtl w:val="true"/>
        </w:rPr>
        <w:t xml:space="preserve"> - </w:t>
      </w:r>
      <w:r>
        <w:rPr>
          <w:rtl w:val="true"/>
        </w:rPr>
        <w:t>رقم الحدیث الباب</w:t>
      </w:r>
      <w:r>
        <w:rPr>
          <w:rtl w:val="true"/>
        </w:rPr>
        <w:t xml:space="preserve">: </w:t>
      </w:r>
      <w:r>
        <w:rPr/>
        <w:t>8</w:t>
      </w:r>
      <w:r>
        <w:rPr>
          <w:rtl w:val="true"/>
        </w:rPr>
        <w:t>]</w:t>
      </w:r>
      <w:bookmarkEnd w:id="41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ascii="Amiri" w:hAnsi="Amiri" w:eastAsia="Amiri" w:cs="Amiri"/>
          <w:color w:val="111111"/>
          <w:sz w:val="28"/>
          <w:sz w:val="28"/>
          <w:szCs w:val="28"/>
          <w:rtl w:val="true"/>
          <w:lang w:bidi="ar-SA"/>
        </w:rPr>
        <w:t>وَ عَنْ أَبِیهِ عَنْ سَعْدِ بْنِ عَبْدِ اللَّهِ عَنْ أَحْمَدَ بْنِ مُحَمَّدِ بْنِ عِیسَی عَنِ الْعَبَّاسِ بْنِ مَعْرُوفٍ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عَلِیّاً ع سَارَ فِی أَهْلِ حَرْبِهِ بِالْکَفِّ عَنِ السَّبْیِ وَ الْغَنِیمَةِ لَلَقِیَتْ شِیعَتُهُ مِنَ النَّاسِ بَلَاءً عَظِیماً ثُمَّ قَالَ وَ اللَّهِ لَسِیرَتُهُ کَانَتْ خَیْراً لَکُمْ مِمَّا طَلَعَتْ عَلَیْهِ الشَّمْسُ</w:t>
      </w:r>
      <w:r>
        <w:rPr>
          <w:rFonts w:eastAsia="Amiri" w:cs="Amiri" w:ascii="Amiri" w:hAnsi="Amiri"/>
          <w:color w:val="111111"/>
          <w:sz w:val="28"/>
          <w:szCs w:val="28"/>
          <w:rtl w:val="true"/>
          <w:lang w:bidi="ar-SA"/>
        </w:rPr>
        <w:t>.</w:t>
      </w:r>
      <w:bookmarkStart w:id="416" w:name="pg14676_198525"/>
    </w:p>
    <w:p>
      <w:pPr>
        <w:pStyle w:val="BookText"/>
        <w:rPr/>
      </w:pPr>
      <w:bookmarkEnd w:id="41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فی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ابى جعفر عليه السّلام برايم نقل نمود كه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در بين اهل حرب سيره خودشان را كه عبارت بود از ترك اسارت و غنيمت نگرفتن از آنها تغيير مى‌دادند محقّقا بعدا شيعيان آن حضرت با بلاء عظيم و بزرگى مواجه مى‌شدند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سيره و نحوه رفتار آن امام همام با اهل حرب براى شيعيان بهتر بود از آنچه آفتاب بر آن مى‌تابيد</w:t>
      </w:r>
      <w:r>
        <w:rPr>
          <w:rFonts w:eastAsia="IRNazanin" w:cs="IRNazanin"/>
          <w:color w:val="111111"/>
          <w:sz w:val="28"/>
          <w:szCs w:val="28"/>
          <w:rtl w:val="true"/>
          <w:lang w:bidi="fa-IR"/>
        </w:rPr>
        <w:t>.</w:t>
      </w:r>
    </w:p>
    <w:p>
      <w:pPr>
        <w:pStyle w:val="Heading4"/>
        <w:numPr>
          <w:ilvl w:val="3"/>
          <w:numId w:val="1"/>
        </w:numPr>
        <w:rPr/>
      </w:pPr>
      <w:bookmarkStart w:id="417" w:name="__RefHeading___Toc3134960_1878427129"/>
      <w:bookmarkStart w:id="418" w:name="_Toc177"/>
      <w:bookmarkEnd w:id="417"/>
      <w:r>
        <w:rPr/>
        <w:t>26</w:t>
      </w:r>
      <w:r>
        <w:rPr>
          <w:rtl w:val="true"/>
        </w:rPr>
        <w:t xml:space="preserve">- </w:t>
      </w:r>
      <w:r>
        <w:rPr>
          <w:rtl w:val="true"/>
        </w:rPr>
        <w:t>بَابُ حُکْمِ قِتَالِ الْبُغَاةِ</w:t>
      </w:r>
      <w:bookmarkEnd w:id="418"/>
    </w:p>
    <w:p>
      <w:pPr>
        <w:pStyle w:val="Heading5"/>
        <w:numPr>
          <w:ilvl w:val="4"/>
          <w:numId w:val="1"/>
        </w:numPr>
        <w:rPr/>
      </w:pPr>
      <w:bookmarkStart w:id="419" w:name="__RefHeading___Toc3134962_1878427129"/>
      <w:bookmarkStart w:id="420" w:name="_Toc178"/>
      <w:bookmarkEnd w:id="419"/>
      <w:r>
        <w:rPr>
          <w:rtl w:val="true"/>
        </w:rPr>
        <w:t>اشارة</w:t>
      </w:r>
      <w:bookmarkEnd w:id="420"/>
    </w:p>
    <w:p>
      <w:pPr>
        <w:pStyle w:val="BookText"/>
        <w:rPr/>
      </w:pPr>
      <w:r>
        <w:rPr>
          <w:rStyle w:val="FootnoteAnchor"/>
        </w:rPr>
        <w:footnoteReference w:id="370"/>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قِتَالِ الْبُغَاةِ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جنگ با تغیانگر</w:t>
      </w:r>
    </w:p>
    <w:p>
      <w:pPr>
        <w:pStyle w:val="Heading5"/>
        <w:numPr>
          <w:ilvl w:val="4"/>
          <w:numId w:val="1"/>
        </w:numPr>
        <w:rPr/>
      </w:pPr>
      <w:bookmarkStart w:id="421" w:name="__RefHeading___Toc3134964_1878427129"/>
      <w:bookmarkStart w:id="422" w:name="_Toc179"/>
      <w:bookmarkEnd w:id="421"/>
      <w:r>
        <w:rPr>
          <w:rtl w:val="true"/>
        </w:rPr>
        <w:t>[</w:t>
      </w:r>
      <w:r>
        <w:rPr>
          <w:rtl w:val="true"/>
        </w:rPr>
        <w:t>رقم الحدیث الکلی</w:t>
      </w:r>
      <w:r>
        <w:rPr>
          <w:rtl w:val="true"/>
        </w:rPr>
        <w:t xml:space="preserve">: </w:t>
      </w:r>
      <w:r>
        <w:rPr/>
        <w:t>20023</w:t>
      </w:r>
      <w:r>
        <w:rPr>
          <w:rtl w:val="true"/>
        </w:rPr>
        <w:t xml:space="preserve"> - </w:t>
      </w:r>
      <w:r>
        <w:rPr>
          <w:rtl w:val="true"/>
        </w:rPr>
        <w:t>رقم الحدیث الباب</w:t>
      </w:r>
      <w:r>
        <w:rPr>
          <w:rtl w:val="true"/>
        </w:rPr>
        <w:t xml:space="preserve">: </w:t>
      </w:r>
      <w:r>
        <w:rPr/>
        <w:t>1</w:t>
      </w:r>
      <w:r>
        <w:rPr>
          <w:rtl w:val="true"/>
        </w:rPr>
        <w:t>]</w:t>
      </w:r>
      <w:bookmarkEnd w:id="422"/>
    </w:p>
    <w:p>
      <w:pPr>
        <w:pStyle w:val="BookText"/>
        <w:rPr/>
      </w:pPr>
      <w:r>
        <w:rPr>
          <w:rFonts w:eastAsia="Times New Roman" w:cs="Times New Roman" w:ascii="Times New Roman" w:hAnsi="Times New Roman"/>
          <w:color w:val="111111"/>
          <w:sz w:val="28"/>
          <w:szCs w:val="28"/>
          <w:lang w:val="en-US" w:bidi="en-US"/>
        </w:rPr>
        <w:t>20023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ascii="Amiri" w:hAnsi="Amiri" w:eastAsia="Amiri" w:cs="Amiri"/>
          <w:color w:val="111111"/>
          <w:sz w:val="28"/>
          <w:sz w:val="28"/>
          <w:szCs w:val="28"/>
          <w:rtl w:val="true"/>
          <w:lang w:bidi="ar-SA"/>
        </w:rPr>
        <w:t>مُحَمَّدُ بْنُ الْحَسَنِ بِإِسْنَادِهِ عَنْ أَحْمَدَ بْنِ مُحَمَّدِ بْنِ عِیسَی عَنْ أَحْمَدَ بْنِ مُحَمَّدِ بْنِ أَبِی نَصْرٍ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لَهُ رَجُلٌ مِنْ بَنِی فُلَانٍ فَقَالَ إِنَّمَا نُخَالِفُهُمْ إِذَا کُنَّا مَعَ هَؤُلَاءِ الَّذِینَ خَرَجُوا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قَاتِلْهُمْ فَإِنَّمَا وُلْدُ فُلَانٍ مِثْلُ التُّرْکِ 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هُمْ ثَغْرٌ مِنْ ثُغُورِ الْعَدُوِّ فَقَاتِلْهُمْ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محضر مقدس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كه جزو يكى از طايفه‌هاى مشهور آن دوران بود سخن به ميان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با كسانى كه در كوفه قيام كرده‌اند بوديم، خود را مخالف و ناهمساز با آنها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او بجنگيد؛ زيرا افراد آن طايفه كه فرزندان فلانى مى‌باشند مثل ملت ترك و روم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مسلمانان دشمنى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به‌راستى ايشان مرزى از سرحدات دشمن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براى از ميان برداشتن مرزهاى كفر مى‌رزميد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طايفه نيز بجنگيد</w:t>
      </w:r>
      <w:r>
        <w:rPr>
          <w:rFonts w:eastAsia="IRNazanin" w:cs="IRNazanin"/>
          <w:color w:val="111111"/>
          <w:sz w:val="28"/>
          <w:szCs w:val="28"/>
          <w:rtl w:val="true"/>
          <w:lang w:bidi="fa-IR"/>
        </w:rPr>
        <w:t>.</w:t>
      </w:r>
    </w:p>
    <w:p>
      <w:pPr>
        <w:pStyle w:val="Heading5"/>
        <w:numPr>
          <w:ilvl w:val="4"/>
          <w:numId w:val="1"/>
        </w:numPr>
        <w:rPr/>
      </w:pPr>
      <w:bookmarkStart w:id="423" w:name="__RefHeading___Toc3134966_1878427129"/>
      <w:bookmarkStart w:id="424" w:name="_Toc180"/>
      <w:bookmarkEnd w:id="423"/>
      <w:r>
        <w:rPr>
          <w:rtl w:val="true"/>
        </w:rPr>
        <w:t>[</w:t>
      </w:r>
      <w:r>
        <w:rPr>
          <w:rtl w:val="true"/>
        </w:rPr>
        <w:t>رقم الحدیث الکلی</w:t>
      </w:r>
      <w:r>
        <w:rPr>
          <w:rtl w:val="true"/>
        </w:rPr>
        <w:t xml:space="preserve">: </w:t>
      </w:r>
      <w:r>
        <w:rPr/>
        <w:t>20024</w:t>
      </w:r>
      <w:r>
        <w:rPr>
          <w:rtl w:val="true"/>
        </w:rPr>
        <w:t xml:space="preserve"> - </w:t>
      </w:r>
      <w:r>
        <w:rPr>
          <w:rtl w:val="true"/>
        </w:rPr>
        <w:t>رقم الحدیث الباب</w:t>
      </w:r>
      <w:r>
        <w:rPr>
          <w:rtl w:val="true"/>
        </w:rPr>
        <w:t xml:space="preserve">: </w:t>
      </w:r>
      <w:r>
        <w:rPr/>
        <w:t>2</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20024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Amiri" w:hAnsi="Amiri" w:eastAsia="Amiri" w:cs="Amiri"/>
          <w:color w:val="111111"/>
          <w:sz w:val="28"/>
          <w:sz w:val="28"/>
          <w:szCs w:val="28"/>
          <w:rtl w:val="true"/>
          <w:lang w:bidi="ar-SA"/>
        </w:rPr>
        <w:t>وَ عَنْهُ عَنْ بَعْضِ أَصْحَابِنَا عَنْ مُحَمَّدِ بْنِ عَبْدِ اللَّهِ عَنْ یَحْیَی بْنِ الْمُبَارَکِ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مَالُ النَّاصِبِ وَ کُلُّ شَیْ‌ءٍ یَمْلِکُهُ حَلَالٌ إِلَّا امْرَأَتَهُ فَإِنَّ نِکَاحَ أَهْلِ الشِّرْکِ جَائِزٌ وَ ذَلِکَ أَنَّ رَسُولَ اللَّهِ ص قَالَ لَا تَسُبُّوا أَهْلَ الشِّرْکِ فَإِنَّ لِکُلِّ قَوْمٍ نِکَاحاً وَ لَوْ لَا أَنَّا نَخَافُ عَلَیْکُمْ أَنْ یُقْتَلَ رَجُلٌ مِنْکُمْ بِرَجُلٍ مِنْهُمْ وَ رَجُلٌ مِنْکُمْ خَیْرٌ مِنْ أَلْفِ رَجُلٍ مِنْهُمْ لَأَمَرْنَاکُمْ بِالْقَتْلِ لَهُمْ وَ لَکِنَّ ذَلِکَ إِلَی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11111</w:t>
      </w:r>
    </w:p>
    <w:p>
      <w:pPr>
        <w:pStyle w:val="Heading5"/>
        <w:numPr>
          <w:ilvl w:val="4"/>
          <w:numId w:val="1"/>
        </w:numPr>
        <w:rPr/>
      </w:pPr>
      <w:bookmarkStart w:id="425" w:name="__RefHeading___Toc3134968_1878427129"/>
      <w:bookmarkStart w:id="426" w:name="_Toc181"/>
      <w:bookmarkEnd w:id="425"/>
      <w:r>
        <w:rPr>
          <w:rtl w:val="true"/>
        </w:rPr>
        <w:t>[</w:t>
      </w:r>
      <w:r>
        <w:rPr>
          <w:rtl w:val="true"/>
        </w:rPr>
        <w:t>رقم الحدیث الکلی</w:t>
      </w:r>
      <w:r>
        <w:rPr>
          <w:rtl w:val="true"/>
        </w:rPr>
        <w:t xml:space="preserve">: </w:t>
      </w:r>
      <w:r>
        <w:rPr/>
        <w:t>20025</w:t>
      </w:r>
      <w:r>
        <w:rPr>
          <w:rtl w:val="true"/>
        </w:rPr>
        <w:t xml:space="preserve"> - </w:t>
      </w:r>
      <w:r>
        <w:rPr>
          <w:rtl w:val="true"/>
        </w:rPr>
        <w:t>رقم الحدیث الباب</w:t>
      </w:r>
      <w:r>
        <w:rPr>
          <w:rtl w:val="true"/>
        </w:rPr>
        <w:t xml:space="preserve">: </w:t>
      </w:r>
      <w:r>
        <w:rPr/>
        <w:t>3</w:t>
      </w:r>
      <w:r>
        <w:rPr>
          <w:rtl w:val="true"/>
        </w:rPr>
        <w:t>]</w:t>
      </w:r>
      <w:bookmarkEnd w:id="4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 بِإِسْنَادِهِ عَنْ مُحَمَّدِ بْنِ أَحْمَدَ بْنِ یَحْیَی عَنْ بُنَانِ بْنِ مُحَمَّدٍ عَنْ أَبِیهِ عَنِ ابْنِ الْمُغِیرَةِ </w:t>
      </w:r>
      <w:r>
        <w:rPr>
          <w:rStyle w:val="FootnoteAnchor"/>
          <w:rtl w:val="true"/>
        </w:rPr>
        <w:footnoteReference w:id="374"/>
      </w:r>
      <w:r>
        <w:rPr>
          <w:rFonts w:ascii="Amiri" w:hAnsi="Amiri" w:eastAsia="Amiri" w:cs="Amiri"/>
          <w:color w:val="111111"/>
          <w:sz w:val="28"/>
          <w:sz w:val="28"/>
          <w:szCs w:val="28"/>
          <w:rtl w:val="true"/>
          <w:lang w:bidi="ar-SA"/>
        </w:rPr>
        <w:t>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w:t>
      </w:r>
      <w:bookmarkStart w:id="427" w:name="pg14676_198526"/>
    </w:p>
    <w:p>
      <w:pPr>
        <w:pStyle w:val="BookText"/>
        <w:rPr/>
      </w:pPr>
      <w:bookmarkEnd w:id="427"/>
      <w:r>
        <w:rPr>
          <w:rFonts w:ascii="Amiri" w:hAnsi="Amiri" w:eastAsia="Amiri" w:cs="Amiri"/>
          <w:color w:val="111111"/>
          <w:sz w:val="28"/>
          <w:sz w:val="28"/>
          <w:szCs w:val="28"/>
          <w:rtl w:val="true"/>
          <w:lang w:bidi="ar-SA"/>
        </w:rPr>
        <w:t>الْحَرُورِیَّةُ عِنْدَ عَلِیٍّ ع فَقَالَ إِنْ خَرَجُوا عَلَی إِمَامٍ عَادِلٍ أَوْ جَمَاعَةٍ فَقَاتِلُوهُمْ وَ إِنْ خَرَجُوا عَلَی إِمَامٍ جَائِرٍ فَلَا تُقَاتِلُوهُمْ فَإِنَّ لَهُمْ فِی ذَلِکَ مَقَالًا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إِبْرَاهِیمَ بْنِ هَاشِمٍ عَنِ ابْنِ الْمُغِیرَةِ مِثْلَهُ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جعفر بن محمّد از پدر بزرگوارش عليهما السّلام نقل كرده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امير المؤمنين عليه السّلام يادى از گروه حروريّه شد و نامى از ايشان به ميان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گروه و سپاه خارج شدند يا بر امام عادل خروج نمودند البته با ايشان جهاد و مقاتله كنيد ولى اگر بر امام جور و ظلم خروج نمودند با آنها قتال و كارزار نكنيد زيرا ايشان در اين ميدان گفتار و سخنى دارند</w:t>
      </w:r>
    </w:p>
    <w:p>
      <w:pPr>
        <w:pStyle w:val="Heading5"/>
        <w:numPr>
          <w:ilvl w:val="4"/>
          <w:numId w:val="1"/>
        </w:numPr>
        <w:rPr/>
      </w:pPr>
      <w:bookmarkStart w:id="428" w:name="__RefHeading___Toc3134970_1878427129"/>
      <w:bookmarkStart w:id="429" w:name="_Toc182"/>
      <w:bookmarkEnd w:id="428"/>
      <w:r>
        <w:rPr>
          <w:rtl w:val="true"/>
        </w:rPr>
        <w:t>[</w:t>
      </w:r>
      <w:r>
        <w:rPr>
          <w:rtl w:val="true"/>
        </w:rPr>
        <w:t>رقم الحدیث الکلی</w:t>
      </w:r>
      <w:r>
        <w:rPr>
          <w:rtl w:val="true"/>
        </w:rPr>
        <w:t xml:space="preserve">: </w:t>
      </w:r>
      <w:r>
        <w:rPr/>
        <w:t>20026</w:t>
      </w:r>
      <w:r>
        <w:rPr>
          <w:rtl w:val="true"/>
        </w:rPr>
        <w:t xml:space="preserve"> - </w:t>
      </w:r>
      <w:r>
        <w:rPr>
          <w:rtl w:val="true"/>
        </w:rPr>
        <w:t>رقم الحدیث الباب</w:t>
      </w:r>
      <w:r>
        <w:rPr>
          <w:rtl w:val="true"/>
        </w:rPr>
        <w:t xml:space="preserve">: </w:t>
      </w:r>
      <w:r>
        <w:rPr/>
        <w:t>4</w:t>
      </w:r>
      <w:r>
        <w:rPr>
          <w:rtl w:val="true"/>
        </w:rPr>
        <w:t>]</w:t>
      </w:r>
      <w:bookmarkEnd w:id="429"/>
    </w:p>
    <w:p>
      <w:pPr>
        <w:pStyle w:val="BookText"/>
        <w:rPr/>
      </w:pPr>
      <w:r>
        <w:rPr>
          <w:rFonts w:eastAsia="Times New Roman" w:cs="Times New Roman" w:ascii="Times New Roman" w:hAnsi="Times New Roman"/>
          <w:color w:val="111111"/>
          <w:sz w:val="28"/>
          <w:szCs w:val="28"/>
          <w:lang w:val="en-US" w:bidi="en-US"/>
        </w:rPr>
        <w:t>20026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ascii="Amiri" w:hAnsi="Amiri" w:eastAsia="Amiri" w:cs="Amiri"/>
          <w:color w:val="111111"/>
          <w:sz w:val="28"/>
          <w:sz w:val="28"/>
          <w:szCs w:val="28"/>
          <w:rtl w:val="true"/>
          <w:lang w:bidi="ar-SA"/>
        </w:rPr>
        <w:t>وَ بِإِسْنَادِهِ عَنِ الصَّفَّارِ عَنْ إِبْرَاهِیمَ بْنِ هَاشِمٍ عَنِ النَّوْفَلِیِّ عَنِ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أَمِیرُ الْمُؤْمِنِینَ ع مِنْ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یُقَاتِلُهُمْ بَعْدِی إِلَّا مَنْ هُمْ أَوْلَی بِالْحَقِّ مِنْهُ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سكونى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پدران بزرگوارش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جنگ با نهروانيان خلاص و آسوده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كسى حق ندارد با آنان بجنگد مگر آن كسى كه به حق، شايسته‌تر از آن‌ها است</w:t>
      </w:r>
    </w:p>
    <w:p>
      <w:pPr>
        <w:pStyle w:val="Heading5"/>
        <w:numPr>
          <w:ilvl w:val="4"/>
          <w:numId w:val="1"/>
        </w:numPr>
        <w:rPr/>
      </w:pPr>
      <w:bookmarkStart w:id="430" w:name="__RefHeading___Toc3134972_1878427129"/>
      <w:bookmarkStart w:id="431" w:name="_Toc183"/>
      <w:bookmarkEnd w:id="430"/>
      <w:r>
        <w:rPr>
          <w:rtl w:val="true"/>
        </w:rPr>
        <w:t>[</w:t>
      </w:r>
      <w:r>
        <w:rPr>
          <w:rtl w:val="true"/>
        </w:rPr>
        <w:t>رقم الحدیث الکلی</w:t>
      </w:r>
      <w:r>
        <w:rPr>
          <w:rtl w:val="true"/>
        </w:rPr>
        <w:t xml:space="preserve">: </w:t>
      </w:r>
      <w:r>
        <w:rPr/>
        <w:t>20027</w:t>
      </w:r>
      <w:r>
        <w:rPr>
          <w:rtl w:val="true"/>
        </w:rPr>
        <w:t xml:space="preserve"> - </w:t>
      </w:r>
      <w:r>
        <w:rPr>
          <w:rtl w:val="true"/>
        </w:rPr>
        <w:t>رقم الحدیث الباب</w:t>
      </w:r>
      <w:r>
        <w:rPr>
          <w:rtl w:val="true"/>
        </w:rPr>
        <w:t xml:space="preserve">: </w:t>
      </w:r>
      <w:r>
        <w:rPr/>
        <w:t>5</w:t>
      </w:r>
      <w:r>
        <w:rPr>
          <w:rtl w:val="true"/>
        </w:rPr>
        <w:t>]</w:t>
      </w:r>
      <w:bookmarkEnd w:id="431"/>
    </w:p>
    <w:p>
      <w:pPr>
        <w:pStyle w:val="BookText"/>
        <w:rPr/>
      </w:pPr>
      <w:r>
        <w:rPr>
          <w:rFonts w:eastAsia="Times New Roman" w:cs="Times New Roman" w:ascii="Times New Roman" w:hAnsi="Times New Roman"/>
          <w:color w:val="111111"/>
          <w:sz w:val="28"/>
          <w:szCs w:val="28"/>
          <w:lang w:val="en-US" w:bidi="en-US"/>
        </w:rPr>
        <w:t>20027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 عَنْهُ عَنِ الْحَجَّالِ عَنِ الْحَسَنِ بْنِ الْحُسَیْنِ اللُّؤْلُؤِیِّ عَنْ صَفْوَانَ عَنْ عَبْدِ الرَّحْمَنِ بْنِ الْحَجَّاجِ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کَانَ فِی قِتَالِ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الْقِبْلَةِ 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یُقَاتِلْهُمْ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یَدْرِ أَحَدٌ بَعْدَهُ کَیْفَ یَسِیرُ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على عليه السلام با اهل قبله بركت بود؛ زيرا اگر على عليه السلام با آنان نمى جنگيد، بعد از آن حضرت، هيچ كس نمى دانست با آنان چگونه رفتار كند</w:t>
      </w:r>
    </w:p>
    <w:p>
      <w:pPr>
        <w:pStyle w:val="Heading5"/>
        <w:numPr>
          <w:ilvl w:val="4"/>
          <w:numId w:val="1"/>
        </w:numPr>
        <w:rPr/>
      </w:pPr>
      <w:bookmarkStart w:id="432" w:name="__RefHeading___Toc3134974_1878427129"/>
      <w:bookmarkStart w:id="433" w:name="_Toc184"/>
      <w:bookmarkEnd w:id="432"/>
      <w:r>
        <w:rPr>
          <w:rtl w:val="true"/>
        </w:rPr>
        <w:t>[</w:t>
      </w:r>
      <w:r>
        <w:rPr>
          <w:rtl w:val="true"/>
        </w:rPr>
        <w:t>رقم الحدیث الکلی</w:t>
      </w:r>
      <w:r>
        <w:rPr>
          <w:rtl w:val="true"/>
        </w:rPr>
        <w:t xml:space="preserve">: </w:t>
      </w:r>
      <w:r>
        <w:rPr/>
        <w:t>20028</w:t>
      </w:r>
      <w:r>
        <w:rPr>
          <w:rtl w:val="true"/>
        </w:rPr>
        <w:t xml:space="preserve"> - </w:t>
      </w:r>
      <w:r>
        <w:rPr>
          <w:rtl w:val="true"/>
        </w:rPr>
        <w:t>رقم الحدیث الباب</w:t>
      </w:r>
      <w:r>
        <w:rPr>
          <w:rtl w:val="true"/>
        </w:rPr>
        <w:t xml:space="preserve">: </w:t>
      </w:r>
      <w:r>
        <w:rPr/>
        <w:t>6</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20028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عَنْهُ عَنْ یَعْقُوبَ بْنِ یَزِیدَ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 الْخَوَارِجُ شُکَّاکٌ فَقَالَ نَعَمْ قَالَ فَقَالَ بَعْضُ أَصْحَابِهِ کَیْفَ وَ هُمْ یَدْعُونَ إِلَی الْبِرَازِ قَالَ ذَلِکَ مِمَّا یَجِدُونَ فِی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بن دراج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كه دست به سلاح برده‌اند، آيا در تكليف شرعى خودشان ترديد دارند؟ در اين ميان يكى از اصحابش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چنين باشند در حالى كه به ميدان جنگ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مى‌پندارند اين راهى است كه مى‌تواند به مقصدشان برساند</w:t>
      </w:r>
      <w:r>
        <w:rPr>
          <w:rFonts w:eastAsia="IRNazanin" w:cs="IRNazanin"/>
          <w:color w:val="111111"/>
          <w:sz w:val="28"/>
          <w:szCs w:val="28"/>
          <w:rtl w:val="true"/>
          <w:lang w:bidi="fa-IR"/>
        </w:rPr>
        <w:t>.</w:t>
      </w:r>
    </w:p>
    <w:p>
      <w:pPr>
        <w:pStyle w:val="Heading5"/>
        <w:numPr>
          <w:ilvl w:val="4"/>
          <w:numId w:val="1"/>
        </w:numPr>
        <w:rPr/>
      </w:pPr>
      <w:bookmarkStart w:id="434" w:name="__RefHeading___Toc3134976_1878427129"/>
      <w:bookmarkStart w:id="435" w:name="_Toc185"/>
      <w:bookmarkEnd w:id="434"/>
      <w:r>
        <w:rPr>
          <w:rtl w:val="true"/>
        </w:rPr>
        <w:t>[</w:t>
      </w:r>
      <w:r>
        <w:rPr>
          <w:rtl w:val="true"/>
        </w:rPr>
        <w:t>رقم الحدیث الکلی</w:t>
      </w:r>
      <w:r>
        <w:rPr>
          <w:rtl w:val="true"/>
        </w:rPr>
        <w:t xml:space="preserve">: </w:t>
      </w:r>
      <w:r>
        <w:rPr/>
        <w:t>20029</w:t>
      </w:r>
      <w:r>
        <w:rPr>
          <w:rtl w:val="true"/>
        </w:rPr>
        <w:t xml:space="preserve"> - </w:t>
      </w:r>
      <w:r>
        <w:rPr>
          <w:rtl w:val="true"/>
        </w:rPr>
        <w:t>رقم الحدیث الباب</w:t>
      </w:r>
      <w:r>
        <w:rPr>
          <w:rtl w:val="true"/>
        </w:rPr>
        <w:t xml:space="preserve">: </w:t>
      </w:r>
      <w:r>
        <w:rPr/>
        <w:t>7</w:t>
      </w:r>
      <w:r>
        <w:rPr>
          <w:rtl w:val="true"/>
        </w:rPr>
        <w:t>]</w:t>
      </w:r>
      <w:bookmarkEnd w:id="4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الْحَسَنُ بْنُ مُحَمَّدٍ الطُّوسِیُّ فِی مَجَالِسِهِ عَنْ أَبِیهِ عَنِ</w:t>
      </w:r>
      <w:bookmarkStart w:id="436" w:name="pg14676_198527"/>
    </w:p>
    <w:p>
      <w:pPr>
        <w:pStyle w:val="BookText"/>
        <w:rPr/>
      </w:pPr>
      <w:bookmarkEnd w:id="436"/>
      <w:r>
        <w:rPr>
          <w:rFonts w:ascii="Amiri" w:hAnsi="Amiri" w:eastAsia="Amiri" w:cs="Amiri"/>
          <w:color w:val="111111"/>
          <w:sz w:val="28"/>
          <w:sz w:val="28"/>
          <w:szCs w:val="28"/>
          <w:rtl w:val="true"/>
          <w:lang w:bidi="ar-SA"/>
        </w:rPr>
        <w:t>الْمُفِیدِ عَنْ عَلِیِّ بْنِ بِلَالٍ عَنْ أَحْمَدَ بْنِ الْحَسَنِ الْبَغْدَادِیِّ عَنِ الْحُسَیْنِ بْنِ عُمَرَ الْمُقْرِی عَنْ عَلِیِّ بْنِ الْأَزْهَرِ عَنْ عَلِیِّ بْنِ صَالِحٍ الْمَکِّیِّ عَنْ مُحَمَّدِ بْنِ عُمَرَ بْنِ عَلِیٍّ عَنْ أَبِیهِ عَنْ جَدِّهِ أَنَّ النَّبِیَّ ص قَالَ لَهُ یَا عَلِیُّ إِنَّ اللَّهَ تَعَالَی قَدْ کَتَبَ عَلَی الْمُؤْمِنِینَ الْجِهَادَ فِی الْفِتْنَةِ مِنْ بَعْدِی کَمَا کَتَبَ عَلَیْهِمُ الْجِهَادَ مَعَ الْمُشْرِکِینَ مَعِی فَقُلْتُ یَا رَسُولَ اللَّهِ وَ مَا الْفِتْنَةُ الَّتِی کُتِبَ عَلَیْنَا فِیهَا الْجِهَادُ قَالَ فِتْنَةُ قَوْمٍ یَشْهَدُونَ أَنْ لَا إِلَهَ إِلَّا اللَّهُ وَ أَنِّی رَسُولُ اللَّهِ وَ هُمْ مُخَالِفُونَ لِسُنَّتِی وَ طَاعِنُونَ فِی دِینِی فَقُلْتُ فَعَلَامَ نُقَاتِلُهُمْ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یَشْهَدُونَ أَنْ لَا إِلَهَ إِلَّا اللَّهُ وَ أَنَّکَ رَسُولُ اللَّهِ فَقَالَ عَلَی إِحْدَاثِهِمْ فِی دِینِهِمْ وَ فِرَاقِهِمْ لِأَمْرِی وَ اسْتِحْلَالِهِمْ دِمَاءَ عِتْرَتِی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بن عمر بن على از جدش على بن ابى طالب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بر پيامبر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يارى خداوند و پيروزى فرارسيد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خداوند و پيروزى فرارسيده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ديدى مردم گروه‌گروه در دين خدا داخل مى‌شوند تسبيح پروردگارت راى بگو و از او بخشش طلب نما،به درستى كه بسيار توبه‌پذير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على،همانا خداوند بلندمرتبه در فتنۀ پس از من جهاد را بر مؤمنان واجب ساخت همانگونه كه جنگ با مشركان را به همراه من بر آنان واجب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فتنه‌اى كه جهاد در آن بر ما واجب شده است چيست‌؟پيامبر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گروهى كه گواهى مى‌دهند هيچ معبودى جز خدا نيست و من فرستادۀ اويم درحالى كه با شيوه و سنّت من مخالفت مى‌كنند و در دين من خلل و ايراد وارد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به خاطر چه چيزى با آنان مى‌جنگيم درحالى كه گواهى مى‌دهند هيچ معبودى جز خدا نيست و تو فرستادۀ او هستى‌؟پيامبر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بدعت‌هايى كه در دينشان وارد مى‌كنند و از امر من فاصله مى‌گيرند و خون اهل بيت مرا حلال مى‌شمرند</w:t>
      </w:r>
      <w:r>
        <w:rPr>
          <w:rFonts w:eastAsia="IRNazanin" w:cs="IRNazanin"/>
          <w:color w:val="111111"/>
          <w:sz w:val="28"/>
          <w:szCs w:val="28"/>
          <w:rtl w:val="true"/>
          <w:lang w:bidi="fa-IR"/>
        </w:rPr>
        <w:t>....</w:t>
      </w:r>
    </w:p>
    <w:p>
      <w:pPr>
        <w:pStyle w:val="Heading5"/>
        <w:numPr>
          <w:ilvl w:val="4"/>
          <w:numId w:val="1"/>
        </w:numPr>
        <w:rPr/>
      </w:pPr>
      <w:bookmarkStart w:id="437" w:name="__RefHeading___Toc3134978_1878427129"/>
      <w:bookmarkStart w:id="438" w:name="_Toc186"/>
      <w:bookmarkEnd w:id="437"/>
      <w:r>
        <w:rPr>
          <w:rtl w:val="true"/>
        </w:rPr>
        <w:t>[</w:t>
      </w:r>
      <w:r>
        <w:rPr>
          <w:rtl w:val="true"/>
        </w:rPr>
        <w:t>رقم الحدیث الکلی</w:t>
      </w:r>
      <w:r>
        <w:rPr>
          <w:rtl w:val="true"/>
        </w:rPr>
        <w:t xml:space="preserve">: </w:t>
      </w:r>
      <w:r>
        <w:rPr/>
        <w:t>20030</w:t>
      </w:r>
      <w:r>
        <w:rPr>
          <w:rtl w:val="true"/>
        </w:rPr>
        <w:t xml:space="preserve"> - </w:t>
      </w:r>
      <w:r>
        <w:rPr>
          <w:rtl w:val="true"/>
        </w:rPr>
        <w:t>رقم الحدیث الباب</w:t>
      </w:r>
      <w:r>
        <w:rPr>
          <w:rtl w:val="true"/>
        </w:rPr>
        <w:t xml:space="preserve">: </w:t>
      </w:r>
      <w:r>
        <w:rPr/>
        <w:t>8</w:t>
      </w:r>
      <w:r>
        <w:rPr>
          <w:rtl w:val="true"/>
        </w:rPr>
        <w:t>]</w:t>
      </w:r>
      <w:bookmarkEnd w:id="438"/>
    </w:p>
    <w:p>
      <w:pPr>
        <w:pStyle w:val="BookText"/>
        <w:rPr/>
      </w:pPr>
      <w:r>
        <w:rPr>
          <w:rFonts w:eastAsia="Times New Roman" w:cs="Times New Roman" w:ascii="Times New Roman" w:hAnsi="Times New Roman"/>
          <w:color w:val="111111"/>
          <w:sz w:val="28"/>
          <w:szCs w:val="28"/>
          <w:lang w:val="en-US" w:bidi="en-US"/>
        </w:rPr>
        <w:t>20030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وَ عَنْهُ عَنْ جَمَاعَةٍ عَنْ أَبِی الْمُفَضَّلِ عَنْ مُحَمَّدِ بْنِ جَعْفَرٍ النُّمَیْرِیِّ الْعَدْلِ عَنْ مُحَمَّدِ بْنِ إِسْمَاعِیلَ الْقَاضِی وَ جُبَیْرِ بْنِ مُحَمَّدٍ عَنْ عَمَّارِ بْنِ خَالِدٍ الْوَاسِطِیِّ وَ إِسْحَاقَ بْنِ یُوسُفَ الْأَزْرَقِ عَنْ عَبْدِ اللَّهِ بْنِ أَبِی أَوْفَی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الْخَوَارِجُ کِلَابُ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ابى اوفى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سگهاى دوزخيان‌اند</w:t>
      </w:r>
      <w:r>
        <w:rPr>
          <w:rFonts w:eastAsia="IRNazanin" w:cs="IRNazanin"/>
          <w:color w:val="111111"/>
          <w:sz w:val="28"/>
          <w:szCs w:val="28"/>
          <w:rtl w:val="true"/>
          <w:lang w:bidi="fa-IR"/>
        </w:rPr>
        <w:t>.</w:t>
      </w:r>
    </w:p>
    <w:p>
      <w:pPr>
        <w:pStyle w:val="Heading5"/>
        <w:numPr>
          <w:ilvl w:val="4"/>
          <w:numId w:val="1"/>
        </w:numPr>
        <w:rPr/>
      </w:pPr>
      <w:bookmarkStart w:id="439" w:name="__RefHeading___Toc3134980_1878427129"/>
      <w:bookmarkStart w:id="440" w:name="_Toc187"/>
      <w:bookmarkEnd w:id="439"/>
      <w:r>
        <w:rPr>
          <w:rtl w:val="true"/>
        </w:rPr>
        <w:t>[</w:t>
      </w:r>
      <w:r>
        <w:rPr>
          <w:rtl w:val="true"/>
        </w:rPr>
        <w:t>رقم الحدیث الکلی</w:t>
      </w:r>
      <w:r>
        <w:rPr>
          <w:rtl w:val="true"/>
        </w:rPr>
        <w:t xml:space="preserve">: </w:t>
      </w:r>
      <w:r>
        <w:rPr/>
        <w:t>20031</w:t>
      </w:r>
      <w:r>
        <w:rPr>
          <w:rtl w:val="true"/>
        </w:rPr>
        <w:t xml:space="preserve"> - </w:t>
      </w:r>
      <w:r>
        <w:rPr>
          <w:rtl w:val="true"/>
        </w:rPr>
        <w:t>رقم الحدیث الباب</w:t>
      </w:r>
      <w:r>
        <w:rPr>
          <w:rtl w:val="true"/>
        </w:rPr>
        <w:t xml:space="preserve">: </w:t>
      </w:r>
      <w:r>
        <w:rPr/>
        <w:t>9</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20031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مُحَمَّدُ بْنُ عَلِیِّ بْنِ الْحُسَیْنِ فِی عُیُونِ الْأَخْبَارِ بِأَسَانِیدِهِ الْآتِیَةِ عَنِ الْفَضْلِ بْنِ شَاذَانَ </w:t>
      </w:r>
      <w:r>
        <w:rPr>
          <w:rStyle w:val="FootnoteAnchor"/>
          <w:rtl w:val="true"/>
        </w:rPr>
        <w:footnoteReference w:id="383"/>
      </w:r>
      <w:r>
        <w:rPr>
          <w:rFonts w:ascii="Amiri" w:hAnsi="Amiri" w:eastAsia="Amiri" w:cs="Amiri"/>
          <w:color w:val="111111"/>
          <w:sz w:val="28"/>
          <w:sz w:val="28"/>
          <w:szCs w:val="28"/>
          <w:rtl w:val="true"/>
          <w:lang w:bidi="ar-SA"/>
        </w:rPr>
        <w:t>عَنِ الرِّضَا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یَحِلُّ قَتْلُ أَحَدٍ مِنَ النُّصَّابِ وَ الْکُفَّارِ فِی دَارِ التَّقِیَّةِ إِلَّا قَاتِلٍ أَوْ سَاعٍ فِی فَسَادٍ وَ ذَلِکَ إِذَا لَمْ تَخَفْ عَلَی نَفْسِکَ وَ عَلَی أَصْحَابِکَ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تقيّه، كشتن هيچ ناصبى و كافرى جايز نيست ، مگر آن كه قاتل يا مفسد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اگر جان خود و يارانت در خطر نيفتد، مى توانى او را بكشى</w:t>
      </w:r>
      <w:r>
        <w:rPr>
          <w:rFonts w:eastAsia="IRNazanin" w:cs="IRNazanin"/>
          <w:color w:val="111111"/>
          <w:sz w:val="28"/>
          <w:szCs w:val="28"/>
          <w:rtl w:val="true"/>
          <w:lang w:bidi="fa-IR"/>
        </w:rPr>
        <w:t>.</w:t>
      </w:r>
    </w:p>
    <w:p>
      <w:pPr>
        <w:pStyle w:val="Heading5"/>
        <w:numPr>
          <w:ilvl w:val="4"/>
          <w:numId w:val="1"/>
        </w:numPr>
        <w:rPr/>
      </w:pPr>
      <w:bookmarkStart w:id="441" w:name="__RefHeading___Toc3134982_1878427129"/>
      <w:bookmarkStart w:id="442" w:name="_Toc188"/>
      <w:bookmarkEnd w:id="441"/>
      <w:r>
        <w:rPr>
          <w:rtl w:val="true"/>
        </w:rPr>
        <w:t>[</w:t>
      </w:r>
      <w:r>
        <w:rPr>
          <w:rtl w:val="true"/>
        </w:rPr>
        <w:t>رقم الحدیث الکلی</w:t>
      </w:r>
      <w:r>
        <w:rPr>
          <w:rtl w:val="true"/>
        </w:rPr>
        <w:t xml:space="preserve">: </w:t>
      </w:r>
      <w:r>
        <w:rPr/>
        <w:t>20032</w:t>
      </w:r>
      <w:r>
        <w:rPr>
          <w:rtl w:val="true"/>
        </w:rPr>
        <w:t xml:space="preserve"> - </w:t>
      </w:r>
      <w:r>
        <w:rPr>
          <w:rtl w:val="true"/>
        </w:rPr>
        <w:t>رقم الحدیث الباب</w:t>
      </w:r>
      <w:r>
        <w:rPr>
          <w:rtl w:val="true"/>
        </w:rPr>
        <w:t xml:space="preserve">: </w:t>
      </w:r>
      <w:r>
        <w:rPr/>
        <w:t>10</w:t>
      </w:r>
      <w:r>
        <w:rPr>
          <w:rtl w:val="true"/>
        </w:rPr>
        <w:t>]</w:t>
      </w:r>
      <w:bookmarkEnd w:id="44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Amiri" w:hAnsi="Amiri" w:eastAsia="Amiri" w:cs="Amiri"/>
          <w:color w:val="111111"/>
          <w:sz w:val="28"/>
          <w:sz w:val="28"/>
          <w:szCs w:val="28"/>
          <w:rtl w:val="true"/>
          <w:lang w:bidi="ar-SA"/>
        </w:rPr>
        <w:t>عَبْدُ اللَّهِ بْنُ جَعْفَرٍ الْحِمْیَرِیُّ فِی قُرْبِ الْإِسْنَادِ عَنْ</w:t>
      </w:r>
      <w:bookmarkStart w:id="443" w:name="pg14676_198528"/>
    </w:p>
    <w:p>
      <w:pPr>
        <w:pStyle w:val="BookText"/>
        <w:rPr/>
      </w:pPr>
      <w:bookmarkEnd w:id="443"/>
      <w:r>
        <w:rPr>
          <w:rFonts w:ascii="Amiri" w:hAnsi="Amiri" w:eastAsia="Amiri" w:cs="Amiri"/>
          <w:color w:val="111111"/>
          <w:sz w:val="28"/>
          <w:sz w:val="28"/>
          <w:szCs w:val="28"/>
          <w:rtl w:val="true"/>
          <w:lang w:bidi="ar-SA"/>
        </w:rPr>
        <w:t>هَارُونَ بْنِ مُسْلِمٍ عَنْ مَسْعَدَةَ بْنِ زِیَادٍ عَنْ جَعْفَرٍ عَنْ أَبِیهِ أَنَّ عَلِیّاً ع لَمْ یَکُنْ یَنْسُبُ أَحَداً مِنْ أَهْلِ حَرْبِهِ إِلَی الشِّرْکِ وَ لَا إِلَی النِّفَاقِ وَ لَکِنَّهُ کَانَ یَقُولُ هُمْ إِخْوَانُنَا بَغَوْا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پدرش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كسانى را كه با او مى‌جنگيدند، به شرك يا نفاق نسبت نمى‌داد ولى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 ما هستند كه بر ما ستم و تجاوز روا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حمل بر تقیه میشود</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اخوّت در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عربها رسم است که خطاب به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الْعَرَبِ</w:t>
      </w:r>
      <w:r>
        <w:rPr>
          <w:rFonts w:eastAsia="IRNazanin" w:cs="IRNazanin"/>
          <w:color w:val="111111"/>
          <w:sz w:val="28"/>
          <w:szCs w:val="28"/>
          <w:rtl w:val="true"/>
          <w:lang w:bidi="fa-IR"/>
        </w:rPr>
        <w:t>.</w:t>
      </w:r>
    </w:p>
    <w:p>
      <w:pPr>
        <w:pStyle w:val="Heading5"/>
        <w:numPr>
          <w:ilvl w:val="4"/>
          <w:numId w:val="1"/>
        </w:numPr>
        <w:rPr/>
      </w:pPr>
      <w:bookmarkStart w:id="444" w:name="__RefHeading___Toc3134984_1878427129"/>
      <w:bookmarkStart w:id="445" w:name="_Toc189"/>
      <w:bookmarkEnd w:id="444"/>
      <w:r>
        <w:rPr>
          <w:rtl w:val="true"/>
        </w:rPr>
        <w:t>[</w:t>
      </w:r>
      <w:r>
        <w:rPr>
          <w:rtl w:val="true"/>
        </w:rPr>
        <w:t>رقم الحدیث الکلی</w:t>
      </w:r>
      <w:r>
        <w:rPr>
          <w:rtl w:val="true"/>
        </w:rPr>
        <w:t xml:space="preserve">: </w:t>
      </w:r>
      <w:r>
        <w:rPr/>
        <w:t>20033</w:t>
      </w:r>
      <w:r>
        <w:rPr>
          <w:rtl w:val="true"/>
        </w:rPr>
        <w:t xml:space="preserve"> - </w:t>
      </w:r>
      <w:r>
        <w:rPr>
          <w:rtl w:val="true"/>
        </w:rPr>
        <w:t>رقم الحدیث الباب</w:t>
      </w:r>
      <w:r>
        <w:rPr>
          <w:rtl w:val="true"/>
        </w:rPr>
        <w:t xml:space="preserve">: </w:t>
      </w:r>
      <w:r>
        <w:rPr/>
        <w:t>11</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20033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Amiri" w:hAnsi="Amiri" w:eastAsia="Amiri" w:cs="Amiri"/>
          <w:color w:val="111111"/>
          <w:sz w:val="28"/>
          <w:sz w:val="28"/>
          <w:szCs w:val="28"/>
          <w:rtl w:val="true"/>
          <w:lang w:bidi="ar-SA"/>
        </w:rPr>
        <w:t>وَ عَنِ السِّنْدِیِّ بْنِ مُحَمَّدٍ عَنْ أَبِی الْبَخْتَرِیِّ عَنْ جَعْفَرِ بْنِ مُحَمَّدٍ عَنْ أَبِیهِ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قَتْلَانِ قَتْلُ کَفَّارَةٍ وَ قَتْلُ دَرَجَةٍ وَ الْقِتَالُ قِتَالانِ قِتَالُ الْفِئَةِ الْبَاغِیَةِ حَتَّی یَفِیئُوا وَ قِتَالُ الْفِئَةِ الْکَافِرَةِ حَتَّی یُسْلِمُوا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قتلى كه كفّاره است و قتلى كه بر درجات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كردن نيز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با گروه ياغى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پيكار با گروه كافران تا اسلام آورند</w:t>
      </w:r>
    </w:p>
    <w:p>
      <w:pPr>
        <w:pStyle w:val="Heading5"/>
        <w:numPr>
          <w:ilvl w:val="4"/>
          <w:numId w:val="1"/>
        </w:numPr>
        <w:rPr/>
      </w:pPr>
      <w:bookmarkStart w:id="446" w:name="__RefHeading___Toc3134986_1878427129"/>
      <w:bookmarkStart w:id="447" w:name="_Toc190"/>
      <w:bookmarkEnd w:id="446"/>
      <w:r>
        <w:rPr>
          <w:rtl w:val="true"/>
        </w:rPr>
        <w:t>[</w:t>
      </w:r>
      <w:r>
        <w:rPr>
          <w:rtl w:val="true"/>
        </w:rPr>
        <w:t>رقم الحدیث الکلی</w:t>
      </w:r>
      <w:r>
        <w:rPr>
          <w:rtl w:val="true"/>
        </w:rPr>
        <w:t xml:space="preserve">: </w:t>
      </w:r>
      <w:r>
        <w:rPr/>
        <w:t>20034</w:t>
      </w:r>
      <w:r>
        <w:rPr>
          <w:rtl w:val="true"/>
        </w:rPr>
        <w:t xml:space="preserve"> - </w:t>
      </w:r>
      <w:r>
        <w:rPr>
          <w:rtl w:val="true"/>
        </w:rPr>
        <w:t>رقم الحدیث الباب</w:t>
      </w:r>
      <w:r>
        <w:rPr>
          <w:rtl w:val="true"/>
        </w:rPr>
        <w:t xml:space="preserve">: </w:t>
      </w:r>
      <w:r>
        <w:rPr/>
        <w:t>12</w:t>
      </w:r>
      <w:r>
        <w:rPr>
          <w:rtl w:val="true"/>
        </w:rPr>
        <w:t>]</w:t>
      </w:r>
      <w:bookmarkEnd w:id="447"/>
    </w:p>
    <w:p>
      <w:pPr>
        <w:pStyle w:val="BookText"/>
        <w:rPr/>
      </w:pPr>
      <w:r>
        <w:rPr>
          <w:rFonts w:eastAsia="Times New Roman" w:cs="Times New Roman" w:ascii="Times New Roman" w:hAnsi="Times New Roman"/>
          <w:color w:val="111111"/>
          <w:sz w:val="28"/>
          <w:szCs w:val="28"/>
          <w:lang w:val="en-US" w:bidi="en-US"/>
        </w:rPr>
        <w:t>20034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وَ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إِنَّ الْعَبَّاسِیَّ یُسْمِعُنِی فِیکَ وَ یَذْکُرُکَ کَثِیراً وَ هُوَ کَثِیراً مَا یَنَامُ عِنْدِی وَ یَقِیلُ فَتَرَی أَنْ آخُذَ بِحَلْقِهِ وَ أَعْصِرَهُ حَتَّی یَمُوتَ ثُمَّ أَقُولَ مَاتَ فَجْأَةً فَقَالَ وَ نَفَضَ یَدَیْهِ ثَلَاثَ مَرَّاتٍ لَا یَا رَیَّانُ لَا یَا رَیَّانُ لَا یَا رَیَّانُ فَقُلْتُ إِنَّ الْفَضْلَ بْنَ سَهْلٍ هُوَذَا یُوَجِّهُنِی إِلَی الْعِرَاقِ فِی أُمُورٍ لَهُ وَ الْعَبَّاسِیُّ خَارِجٌ بَعْدِی بِأَیَّامٍ إِلَی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أَنْ أَقُولَ لِمَوَالِیکَ الْقُمِّیِّینَ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یَخْرُجَ مِنْهُمْ عِشْرُونَ ثَلَاثُونَ رَجُلًا کَأَنَّهُمْ قَاطِعُو طَرِیقٍ أَوْ صَعَالِیکُ فَإِذَا اجْتَازَ بِهِمْ قَتَلُوهُ فَیُقَالُ قَتَلَهُ الصَّعَالِیکُ فَسَکَتَ فَلَمْ یَقُلْ لِی نَعَمْ وَ لَا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السُّکُوتِ التَّقِیَّةُ فَیَدُلُّ عَلَی الْإِبَاحَةِ لِأَنَّهُ لَا تَقِیَّةَ فِی النَّهْیِ لَوْ أَرَادَهُ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صلت می گوید خدمت حضرت رضا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از شما بدگویی می کند و نسبت های ناروا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وقت ها پیش من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گلویش را بگیرم و فشار دهم تا بمیرد بعد مشهور کنم که سکته کرده؟ سه مرتبه دست های خود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ریان، نه ریان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مرا برای انجام کاری مأمور عراق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نیز بعد از من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دهی به دوستان قمی شما اشاره کنم تا بیست یا سی نفر مثل سر راه بگیرها یا به صورت عرب های بیابانی بر او بتازند و همین که خواست از آن راه بگذرد، او را بکشند و بعد بگویند که بیابانگردان عرب او را کشته اند؟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قبول کرد و نه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سکوت حضرت تقیه و مباح بودن این عمل است</w:t>
      </w:r>
    </w:p>
    <w:p>
      <w:pPr>
        <w:pStyle w:val="Heading5"/>
        <w:numPr>
          <w:ilvl w:val="4"/>
          <w:numId w:val="1"/>
        </w:numPr>
        <w:rPr/>
      </w:pPr>
      <w:bookmarkStart w:id="448" w:name="__RefHeading___Toc3134988_1878427129"/>
      <w:bookmarkStart w:id="449" w:name="_Toc191"/>
      <w:bookmarkEnd w:id="448"/>
      <w:r>
        <w:rPr>
          <w:rtl w:val="true"/>
        </w:rPr>
        <w:t>[</w:t>
      </w:r>
      <w:r>
        <w:rPr>
          <w:rtl w:val="true"/>
        </w:rPr>
        <w:t>رقم الحدیث الکلی</w:t>
      </w:r>
      <w:r>
        <w:rPr>
          <w:rtl w:val="true"/>
        </w:rPr>
        <w:t xml:space="preserve">: </w:t>
      </w:r>
      <w:r>
        <w:rPr/>
        <w:t>20035</w:t>
      </w:r>
      <w:r>
        <w:rPr>
          <w:rtl w:val="true"/>
        </w:rPr>
        <w:t xml:space="preserve"> - </w:t>
      </w:r>
      <w:r>
        <w:rPr>
          <w:rtl w:val="true"/>
        </w:rPr>
        <w:t>رقم الحدیث الباب</w:t>
      </w:r>
      <w:r>
        <w:rPr>
          <w:rtl w:val="true"/>
        </w:rPr>
        <w:t xml:space="preserve">: </w:t>
      </w:r>
      <w:r>
        <w:rPr/>
        <w:t>13</w:t>
      </w:r>
      <w:r>
        <w:rPr>
          <w:rtl w:val="true"/>
        </w:rPr>
        <w:t>]</w:t>
      </w:r>
      <w:bookmarkEnd w:id="44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الْخَوَارِجَ بَعْدِی فَلَیْسَ مَنْ طَلَبَ الْحَقَ</w:t>
      </w:r>
      <w:bookmarkStart w:id="450" w:name="pg14676_198529"/>
    </w:p>
    <w:p>
      <w:pPr>
        <w:pStyle w:val="BookText"/>
        <w:rPr/>
      </w:pPr>
      <w:bookmarkEnd w:id="450"/>
      <w:r>
        <w:rPr>
          <w:rFonts w:ascii="Amiri" w:hAnsi="Amiri" w:eastAsia="Amiri" w:cs="Amiri"/>
          <w:color w:val="111111"/>
          <w:sz w:val="28"/>
          <w:sz w:val="28"/>
          <w:szCs w:val="28"/>
          <w:rtl w:val="true"/>
          <w:lang w:bidi="ar-SA"/>
        </w:rPr>
        <w:t>فَأَخْطَأَهُ کَمَنْ طَلَبَ الْبَاطِلَ فَأَدْرَکَهُ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مُعَاوِیَةَ وَ أَصْحَابَهُ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 تقدم ما یدلّ علی جواز أخذ مال الناصب فی الحدیثین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یجب فیه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خوارج را نکشید، چون کسی‌ که حق را بجوید و اشتباه کند مانند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باطل را بخواهد و آن را بیابـد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باطل خواه معاویه و اصحاب اوست</w:t>
      </w:r>
      <w:r>
        <w:rPr>
          <w:rFonts w:eastAsia="IRNazanin" w:cs="IRNazanin"/>
          <w:color w:val="111111"/>
          <w:sz w:val="28"/>
          <w:szCs w:val="28"/>
          <w:rtl w:val="true"/>
          <w:lang w:bidi="fa-IR"/>
        </w:rPr>
        <w:t>.</w:t>
      </w:r>
    </w:p>
    <w:p>
      <w:pPr>
        <w:pStyle w:val="Heading4"/>
        <w:numPr>
          <w:ilvl w:val="3"/>
          <w:numId w:val="1"/>
        </w:numPr>
        <w:rPr/>
      </w:pPr>
      <w:bookmarkStart w:id="451" w:name="__RefHeading___Toc3134990_1878427129"/>
      <w:bookmarkStart w:id="452" w:name="_Toc192"/>
      <w:bookmarkEnd w:id="451"/>
      <w:r>
        <w:rPr/>
        <w:t>27</w:t>
      </w:r>
      <w:r>
        <w:rPr>
          <w:rtl w:val="true"/>
        </w:rPr>
        <w:t xml:space="preserve">- </w:t>
      </w:r>
      <w:r>
        <w:rPr>
          <w:rtl w:val="true"/>
        </w:rPr>
        <w:t>بَابُ جَوَازِ فِرَارِ الْمُسْلِمِ مِنْ ثَلَاثَةٍ فِی الْحَرْبِ وَ تَحْرِیمِهِ مِنْ وَاحِدٍ أَوِ اثْنَیْنِ بِأَنْ یَکُونَ الْعَدُوُّ عَلَی الضَّعْفِ لَا أَزْیَدَ</w:t>
      </w:r>
      <w:bookmarkEnd w:id="452"/>
    </w:p>
    <w:p>
      <w:pPr>
        <w:pStyle w:val="Heading5"/>
        <w:numPr>
          <w:ilvl w:val="4"/>
          <w:numId w:val="1"/>
        </w:numPr>
        <w:rPr/>
      </w:pPr>
      <w:bookmarkStart w:id="453" w:name="__RefHeading___Toc3134992_1878427129"/>
      <w:bookmarkStart w:id="454" w:name="_Toc193"/>
      <w:bookmarkEnd w:id="453"/>
      <w:r>
        <w:rPr>
          <w:rtl w:val="true"/>
        </w:rPr>
        <w:t>اشارة</w:t>
      </w:r>
      <w:bookmarkEnd w:id="454"/>
    </w:p>
    <w:p>
      <w:pPr>
        <w:pStyle w:val="BookText"/>
        <w:rPr/>
      </w:pPr>
      <w:r>
        <w:rPr>
          <w:rStyle w:val="FootnoteAnchor"/>
        </w:rPr>
        <w:footnoteReference w:id="389"/>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فِرَارِ الْمُسْلِمِ مِنْ ثَلَاثَةٍ فِی الْحَرْبِ وَ تَحْرِیمِهِ مِنْ وَاحِدٍ أَوِ اثْنَیْنِ بِأَنْ یَکُونَ الْعَدُوُّ عَلَی الضَّعْفِ لَا أَزْیَدَ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جایز است فرار مسلمان در جنگ اگر مقابل او سه نفر باشند  و حرام است فرار با وجود  یک  یا دو نفربه اینکه دشمن ضعیف باشد</w:t>
      </w:r>
    </w:p>
    <w:p>
      <w:pPr>
        <w:pStyle w:val="Heading5"/>
        <w:numPr>
          <w:ilvl w:val="4"/>
          <w:numId w:val="1"/>
        </w:numPr>
        <w:rPr/>
      </w:pPr>
      <w:bookmarkStart w:id="455" w:name="__RefHeading___Toc3134994_1878427129"/>
      <w:bookmarkStart w:id="456" w:name="_Toc194"/>
      <w:bookmarkEnd w:id="455"/>
      <w:r>
        <w:rPr>
          <w:rtl w:val="true"/>
        </w:rPr>
        <w:t>[</w:t>
      </w:r>
      <w:r>
        <w:rPr>
          <w:rtl w:val="true"/>
        </w:rPr>
        <w:t>رقم الحدیث الکلی</w:t>
      </w:r>
      <w:r>
        <w:rPr>
          <w:rtl w:val="true"/>
        </w:rPr>
        <w:t xml:space="preserve">: </w:t>
      </w:r>
      <w:r>
        <w:rPr/>
        <w:t>20036</w:t>
      </w:r>
      <w:r>
        <w:rPr>
          <w:rtl w:val="true"/>
        </w:rPr>
        <w:t xml:space="preserve"> - </w:t>
      </w:r>
      <w:r>
        <w:rPr>
          <w:rtl w:val="true"/>
        </w:rPr>
        <w:t>رقم الحدیث الباب</w:t>
      </w:r>
      <w:r>
        <w:rPr>
          <w:rtl w:val="true"/>
        </w:rPr>
        <w:t xml:space="preserve">: </w:t>
      </w:r>
      <w:r>
        <w:rPr/>
        <w:t>1</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20036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الْحَسَنِ بْنِ صَالِحٍ عَنْ أَبِی عَبْدِ اللَّهِ ع قَالَ کَانَ یَقُولُ مَنْ فَرَّ مِنْ رَجُلَیْنِ فِی الْقِتَالِ فِی الزَّحْفِ فَقَدْ فَرَّ وَ مَنْ فَرَّ مِنْ ثَلَاثَةٍ فِی الْقِتَالِ فَلَمْ یَفِرَّ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رزمنده‌اى كه در ميدان كارزار، خويشتن را در برابر دو سرباز دشمن مى‌بيند، چنانچه از ادامه نبرد، منصرف و از لشكرى كه در حال پيشروى به سوى دشمن است جدا شود و بگريزد، جزو فرارى‌ها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درگير شدن با سه تن بگريزد فرارى نيست</w:t>
      </w:r>
      <w:r>
        <w:rPr>
          <w:rFonts w:eastAsia="IRNazanin" w:cs="IRNazanin"/>
          <w:color w:val="111111"/>
          <w:sz w:val="28"/>
          <w:szCs w:val="28"/>
          <w:rtl w:val="true"/>
          <w:lang w:bidi="fa-IR"/>
        </w:rPr>
        <w:t>.</w:t>
      </w:r>
    </w:p>
    <w:p>
      <w:pPr>
        <w:pStyle w:val="Heading5"/>
        <w:numPr>
          <w:ilvl w:val="4"/>
          <w:numId w:val="1"/>
        </w:numPr>
        <w:rPr/>
      </w:pPr>
      <w:bookmarkStart w:id="457" w:name="__RefHeading___Toc3134996_1878427129"/>
      <w:bookmarkStart w:id="458" w:name="_Toc195"/>
      <w:bookmarkEnd w:id="457"/>
      <w:r>
        <w:rPr>
          <w:rtl w:val="true"/>
        </w:rPr>
        <w:t>[</w:t>
      </w:r>
      <w:r>
        <w:rPr>
          <w:rtl w:val="true"/>
        </w:rPr>
        <w:t>رقم الحدیث الکلی</w:t>
      </w:r>
      <w:r>
        <w:rPr>
          <w:rtl w:val="true"/>
        </w:rPr>
        <w:t xml:space="preserve">: </w:t>
      </w:r>
      <w:r>
        <w:rPr/>
        <w:t>20037</w:t>
      </w:r>
      <w:r>
        <w:rPr>
          <w:rtl w:val="true"/>
        </w:rPr>
        <w:t xml:space="preserve"> - </w:t>
      </w:r>
      <w:r>
        <w:rPr>
          <w:rtl w:val="true"/>
        </w:rPr>
        <w:t>رقم الحدیث الباب</w:t>
      </w:r>
      <w:r>
        <w:rPr>
          <w:rtl w:val="true"/>
        </w:rPr>
        <w:t xml:space="preserve">: </w:t>
      </w:r>
      <w:r>
        <w:rPr/>
        <w:t>2</w:t>
      </w:r>
      <w:r>
        <w:rPr>
          <w:rtl w:val="true"/>
        </w:rPr>
        <w:t>]</w:t>
      </w:r>
      <w:bookmarkEnd w:id="45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Amiri" w:hAnsi="Amiri" w:eastAsia="Amiri" w:cs="Amiri"/>
          <w:color w:val="111111"/>
          <w:sz w:val="28"/>
          <w:sz w:val="28"/>
          <w:szCs w:val="28"/>
          <w:rtl w:val="true"/>
          <w:lang w:bidi="ar-SA"/>
        </w:rPr>
        <w:t>وَ عَنْ عَلِیِّ بْنِ إِبْرَاهِیمَ عَنْ هَارُونَ بْنِ مُسْلِمٍ عَنْ مَسْعَدَةَ بْنِ صَدَقَةَ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عَلَی الْمُؤْمِنِ فِی أَوَّلِ الْأَمْرِ أَنْ یُقَاتِلَ عَشَرَةً مِنَ الْمُشْرِکِینَ لَیْسَ لَهُ أَنْ یُوَلِّیَ وَجْهَهُ عَنْهُمْ وَ مَنْ وَلَّاهُمْ یَوْمَئِذٍ دُبُرَهُ فَقَدْ تَبَوَّأَ مَقْعَدَهُ مِنَ النَّارِ ثُمَّ حَوَّلَهُمْ عَنْ حَالِهِمْ رَحْمَةً مِنْهُ لَهُمْ فَصَارَ الرَّجُلُ مِنْهُمْ عَلَیْهِ أَنْ یُقَاتِلَ رَجُلَیْنِ مِنَ الْمُشْرِکِینَ تَخْفِیفاً مِنَ اللَّهِ عَزَّ وَ جَلَّ فَنَسَخَ الرَّجُلَانِ الْعَشَرَةَ</w:t>
      </w:r>
      <w:r>
        <w:rPr>
          <w:rFonts w:eastAsia="Amiri" w:cs="Amiri" w:ascii="Amiri" w:hAnsi="Amiri"/>
          <w:color w:val="111111"/>
          <w:sz w:val="28"/>
          <w:szCs w:val="28"/>
          <w:rtl w:val="true"/>
          <w:lang w:bidi="ar-SA"/>
        </w:rPr>
        <w:t>.</w:t>
      </w:r>
      <w:bookmarkStart w:id="459" w:name="pg14676_198530"/>
    </w:p>
    <w:p>
      <w:pPr>
        <w:pStyle w:val="BookText"/>
        <w:rPr/>
      </w:pPr>
      <w:bookmarkEnd w:id="45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خداوند در ابتدای اسلام دستور داد هر مؤمنی در مقابل ده نفر از کفّار باید جنگ کند و پایدار باشد و اجازه‌ی فرار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می‌کرد وعده‌ی آتش جهنّم به او داده شده بود، بعد این حکم را از جهت ترحّم بر مؤمنین تغییر داد و دستور رسید که هریک از مؤمنین در مقابل دو نفر کافر باید پایدار باشند خداوند به ایشان تخفیف داد و دستور دو نفر ده نفر را نسخ کرد و از بین برد</w:t>
      </w:r>
      <w:r>
        <w:rPr>
          <w:rFonts w:eastAsia="IRNazanin" w:cs="IRNazanin"/>
          <w:color w:val="111111"/>
          <w:sz w:val="28"/>
          <w:szCs w:val="28"/>
          <w:rtl w:val="true"/>
          <w:lang w:bidi="fa-IR"/>
        </w:rPr>
        <w:t>.</w:t>
      </w:r>
    </w:p>
    <w:p>
      <w:pPr>
        <w:pStyle w:val="Heading5"/>
        <w:numPr>
          <w:ilvl w:val="4"/>
          <w:numId w:val="1"/>
        </w:numPr>
        <w:rPr/>
      </w:pPr>
      <w:bookmarkStart w:id="460" w:name="__RefHeading___Toc3134998_1878427129"/>
      <w:bookmarkStart w:id="461" w:name="_Toc196"/>
      <w:bookmarkEnd w:id="460"/>
      <w:r>
        <w:rPr>
          <w:rtl w:val="true"/>
        </w:rPr>
        <w:t>[</w:t>
      </w:r>
      <w:r>
        <w:rPr>
          <w:rtl w:val="true"/>
        </w:rPr>
        <w:t>رقم الحدیث الکلی</w:t>
      </w:r>
      <w:r>
        <w:rPr>
          <w:rtl w:val="true"/>
        </w:rPr>
        <w:t xml:space="preserve">: </w:t>
      </w:r>
      <w:r>
        <w:rPr/>
        <w:t>20038</w:t>
      </w:r>
      <w:r>
        <w:rPr>
          <w:rtl w:val="true"/>
        </w:rPr>
        <w:t xml:space="preserve"> - </w:t>
      </w:r>
      <w:r>
        <w:rPr>
          <w:rtl w:val="true"/>
        </w:rPr>
        <w:t>رقم الحدیث الباب</w:t>
      </w:r>
      <w:r>
        <w:rPr>
          <w:rtl w:val="true"/>
        </w:rPr>
        <w:t xml:space="preserve">: </w:t>
      </w:r>
      <w:r>
        <w:rPr/>
        <w:t>3</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20038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عَلِیُّ بْنُ الْحُسَیْنِ الْمُوسَوِیُّ الْمُرْتَضَی فِی رِسَالَةِ الْمُحْکَمِ وَ الْمُتَشَابِهِ نَقْلًا مِنْ تَفْسِیرِ النُّعْمَانِیِّ بِإِسْنَادِهِ الْآتِی </w:t>
      </w:r>
      <w:r>
        <w:rPr>
          <w:rStyle w:val="FootnoteAnchor"/>
          <w:rtl w:val="true"/>
        </w:rPr>
        <w:footnoteReference w:id="394"/>
      </w:r>
      <w:r>
        <w:rPr>
          <w:rFonts w:ascii="Amiri" w:hAnsi="Amiri" w:eastAsia="Amiri" w:cs="Amiri"/>
          <w:color w:val="111111"/>
          <w:sz w:val="28"/>
          <w:sz w:val="28"/>
          <w:szCs w:val="28"/>
          <w:rtl w:val="true"/>
          <w:lang w:bidi="ar-SA"/>
        </w:rPr>
        <w:t xml:space="preserve">عَنْ إِسْمَاعِیلَ بْنِ جَابِرٍ عَنْ جَعْفَرِ بْنِ مُحَمَّدٍ عَنْ آبَائِهِ ع عَنْ عَلِیٍّ ع فِی بَیَانِ النَّاسِخِ وَ الْمَنْسُوخِ قَالَ إِنَّ اللَّهَ عَزَّ وَ جَلَّ لَمَّا بَعَثَ مُحَمَّداً ص أَمَرَهُ فِی بَدْوِ أَمْرِهِ أَنْ یَدْعُوَ بِالدَّعْوَةِ فَقَطْ وَ أَنْزَلَ عَلَیْهِ وَ لا تُطِعِ الْکافِرِینَ وَ الْمُنافِقِینَ وَ دَعْ أَذاهُمْ </w:t>
      </w:r>
      <w:r>
        <w:rPr>
          <w:rStyle w:val="FootnoteAnchor"/>
          <w:rtl w:val="true"/>
        </w:rPr>
        <w:footnoteReference w:id="395"/>
      </w:r>
      <w:r>
        <w:rPr>
          <w:rFonts w:ascii="Amiri" w:hAnsi="Amiri" w:eastAsia="Amiri" w:cs="Amiri"/>
          <w:color w:val="111111"/>
          <w:sz w:val="28"/>
          <w:sz w:val="28"/>
          <w:szCs w:val="28"/>
          <w:rtl w:val="true"/>
          <w:lang w:bidi="ar-SA"/>
        </w:rPr>
        <w:t xml:space="preserve">فَلَمَّا أَرَادُوا مَا هَمُّوا بِهِ مِنْ تَبْیِیتِهِ أَمَرَهُ اللَّهُ بِالْهِجْرَةِ وَ فَرَضَ عَلَیْهِ الْقِتَالَ فَقَالَ أُذِنَ لِلَّذِینَ یُقاتَلُونَ بِأَنَّهُمْ ظُلِمُوا </w:t>
      </w:r>
      <w:r>
        <w:rPr>
          <w:rStyle w:val="FootnoteAnchor"/>
          <w:rtl w:val="true"/>
        </w:rPr>
        <w:footnoteReference w:id="396"/>
      </w:r>
      <w:r>
        <w:rPr>
          <w:rFonts w:ascii="Amiri" w:hAnsi="Amiri" w:eastAsia="Amiri" w:cs="Amiri"/>
          <w:color w:val="111111"/>
          <w:sz w:val="28"/>
          <w:sz w:val="28"/>
          <w:szCs w:val="28"/>
          <w:rtl w:val="true"/>
          <w:lang w:bidi="ar-SA"/>
        </w:rPr>
        <w:t xml:space="preserve">ثُمَّ ذَکَرَ بَعْضَ آیَاتِ الْقِتَالِ إِلَی أَنْ قَالَ فَنَسَخَتْ آیَةُ الْقِتَالِ آیَةَ الْکَفِّ ثُمَّ قَالَ وَ مِنْ ذَلِکَ أَنَّ اللَّهَ فَرَضَ الْقِتَالَ عَلَی الْأُمَّةِ فَجَعَلَ عَلَی الرَّجُلِ الْوَاحِدِ أَنْ یُقَاتِلَ عَشَرَةً مِنَ الْمُشْرِکِینَ فَقَالَ إِنْ یَکُنْ مِنْکُمْ عِشْرُونَ صابِرُونَ یَغْلِبُوا مِائَتَیْنِ وَ إِنْ یَکُنْ مِنْکُمْ مِائَةٌ یَغْلِبُوا أَلْفاً مِنَ الَّذِینَ کَفَرُوا </w:t>
      </w:r>
      <w:r>
        <w:rPr>
          <w:rStyle w:val="FootnoteAnchor"/>
          <w:rtl w:val="true"/>
        </w:rPr>
        <w:footnoteReference w:id="397"/>
      </w:r>
      <w:r>
        <w:rPr>
          <w:rFonts w:ascii="Amiri" w:hAnsi="Amiri" w:eastAsia="Amiri" w:cs="Amiri"/>
          <w:color w:val="111111"/>
          <w:sz w:val="28"/>
          <w:sz w:val="28"/>
          <w:szCs w:val="28"/>
          <w:rtl w:val="true"/>
          <w:lang w:bidi="ar-SA"/>
        </w:rPr>
        <w:t xml:space="preserve">ثُمَّ نَسَخَهَا سُبْحَانَهُ فَقَالَ الْآنَ خَفَّفَ اللَّهُ عَنْکُمْ وَ عَلِمَ أَنَّ فِیکُمْ ضَعْفاً فَإِنْ یَکُنْ مِنْکُمْ مِائَةٌ صابِرَةٌ یَغْلِبُوا مِائَتَیْنِ وَ إِنْ یَکُنْ مِنْکُمْ أَلْفٌ یَغْلِبُوا أَلْفَیْنِ </w:t>
      </w:r>
      <w:r>
        <w:rPr>
          <w:rStyle w:val="FootnoteAnchor"/>
          <w:rtl w:val="true"/>
        </w:rPr>
        <w:footnoteReference w:id="398"/>
      </w:r>
      <w:r>
        <w:rPr>
          <w:rFonts w:ascii="Amiri" w:hAnsi="Amiri" w:eastAsia="Amiri" w:cs="Amiri"/>
          <w:color w:val="111111"/>
          <w:sz w:val="28"/>
          <w:sz w:val="28"/>
          <w:szCs w:val="28"/>
          <w:rtl w:val="true"/>
          <w:lang w:bidi="ar-SA"/>
        </w:rPr>
        <w:t>فَنَسَخَ بِهَذِهِ الْآیَةِ مَا قَبْلَهَا فَصَارَ فَرْضُ الْمُؤْمِنِینَ فِی الْحَرْبِ إِذَا کَانَ عِدَّةُ الْمُشْرِکِینَ أَکْثَرَ مِنْ رَجُلَیْنِ لِرَجُلٍ لَمْ یَکُنْ فَارّاً مِنَ الزَّحْفِ وَ إِنْ کَانَ الْعِدَّةُ رَجُلَیْنِ لِرَجُلٍ کَانَ فَارّاً مِنَ الزَّحْفِ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بن جابر روايت كرده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از بين برنده حكم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كه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گرامى و بزرگوار، چون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برانگيخت، در آغاز به او دستور داد، تنها به فراخواندن مردم به آيين اسلام بپردازد نه كار ديگر و در اين باره، اين آيه را بر او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از كافران بى دين و منافقان دو رو، فرمانبردارى نكن و از اذيت و آزارى كه به وجودت مى‌رسانند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كفار قريش تصميم به اجراى توطئه‌اى گرفتند كه عليه او طرح ريزى كرده بودند، يعنى با يك شبيخون شبانه بر سرش بريزند و او را بكشند، خداوند به وى دستور داد، از سرزمين مكه بيرون رود، و براو واجب كرد كه با دشمنان بجنگد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كسانى كه مى‌جنگند به اين جهت اجازه اين كار داده شد كه مورد ستم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آياتى را ياد كرد كه درباره جنگ، نازل شده بود تا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حكم آيه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آيه 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بازدارنده، نساء،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برانداخت؛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هنگام بود كه قادر متعال، جنگيدن را بر امت، واجب گردانيد، پس بر هر مرد مسلمان واجب كرد كه بايد در ميدان نبرد در برابر ده نفر از مشركان بايستد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بيست تن از شما، شكيبا و پايدار باشند، بر دويست تن از دشمن، چيره مى‌گردند و اگر صد تن از شما مقاومت كنند بر هزار نفر از كافران، غلبه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آفريدگار منزه از هر عيب، اين حكم را برانداخت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اكنون خداوند، بار وظيفه شما را سبك كرد و حكم مقابله‌ يك تن مسلمان با ده تن از دشمن را برداشت؛ چون دانست كه در ميان شما افراد سست و ناتوان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كافى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صد تن مقاوم باشند بر دويست تن دشمن چيره مى‌شوند، و اگر هزار نفر باشند بر دو هزار نفر آنان چيره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اين آيه، حكمى را كه در آيه پيشتر بيان فرموده بود، برداشت و اين حكم را به جاى حكم قبلى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برابر هر فرد مسلمان، تعداد مشركان بيشتر از دو نفر شدند، اگر رزمنده مسلمان ايستادگى نكرد و از مقابل آن‌ها گريخت، فرارى محسوب نگردد، ولى اگر نيروى دشمن دو برابر نيروى مسلمانان بود و كسى گريخت، سرباز فرارى به حساب آيد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اینکه هر کس بعد از جراحتی سنگین اسیر شد باید از بیت المال بازخرید شود و گرنه با پول خودش، جایز نبودن تسلیم بدون جراحت سنگین</w:t>
      </w:r>
      <w:bookmarkStart w:id="462" w:name="pg14676_198531"/>
    </w:p>
    <w:p>
      <w:pPr>
        <w:pStyle w:val="Heading4"/>
        <w:numPr>
          <w:ilvl w:val="3"/>
          <w:numId w:val="1"/>
        </w:numPr>
        <w:rPr/>
      </w:pPr>
      <w:bookmarkStart w:id="463" w:name="__RefHeading___Toc3135000_1878427129"/>
      <w:bookmarkStart w:id="464" w:name="_Toc197"/>
      <w:bookmarkEnd w:id="462"/>
      <w:bookmarkEnd w:id="463"/>
      <w:r>
        <w:rPr/>
        <w:t>28</w:t>
      </w:r>
      <w:r>
        <w:rPr>
          <w:rtl w:val="true"/>
        </w:rPr>
        <w:t xml:space="preserve">- </w:t>
      </w:r>
      <w:r>
        <w:rPr>
          <w:rtl w:val="true"/>
        </w:rPr>
        <w:t>بَابُ أَنَّ مَنْ أُسِرَ بَعْدَ جِرَاحَةٍ مُثْقِلَةٍ وَجَبَ افْتِدَاؤُهُ مِنْ بَیْتِ الْمَالِ وَ إِلَّا فَمِنْ مَالِهِ وَ عَدَمِ جَوَازِ الِاسْتِسْلَامِ لِلْأَسْرِ بِغَیْرِ جِرَاحَةٍ</w:t>
      </w:r>
      <w:bookmarkEnd w:id="464"/>
    </w:p>
    <w:p>
      <w:pPr>
        <w:pStyle w:val="Heading5"/>
        <w:numPr>
          <w:ilvl w:val="4"/>
          <w:numId w:val="1"/>
        </w:numPr>
        <w:rPr/>
      </w:pPr>
      <w:bookmarkStart w:id="465" w:name="__RefHeading___Toc3135002_1878427129"/>
      <w:bookmarkStart w:id="466" w:name="_Toc198"/>
      <w:bookmarkEnd w:id="465"/>
      <w:r>
        <w:rPr>
          <w:rtl w:val="true"/>
        </w:rPr>
        <w:t>اشارة</w:t>
      </w:r>
      <w:bookmarkEnd w:id="466"/>
    </w:p>
    <w:p>
      <w:pPr>
        <w:pStyle w:val="BookText"/>
        <w:rPr/>
      </w:pPr>
      <w:r>
        <w:rPr>
          <w:rStyle w:val="FootnoteAnchor"/>
        </w:rPr>
        <w:footnoteReference w:id="39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أُسِرَ بَعْدَ جِرَاحَةٍ مُثْقِلَةٍ وَجَبَ افْتِدَاؤُهُ مِنْ بَیْتِ الْمَالِ وَ إِلَّا فَمِنْ مَالِهِ وَ عَدَمِ جَوَازِ الِاسْتِسْلَامِ لِلْأَسْرِ بِغَیْرِ جِرَاحَةٍ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هر کس بعد از جراحتی سنگین اسیر شد باید از بیت المال بازخرید شود و گرنه با پول خودش، جایز نبودن تسلیم بدون جراحت سنگین</w:t>
      </w:r>
    </w:p>
    <w:p>
      <w:pPr>
        <w:pStyle w:val="Heading5"/>
        <w:numPr>
          <w:ilvl w:val="4"/>
          <w:numId w:val="1"/>
        </w:numPr>
        <w:rPr/>
      </w:pPr>
      <w:bookmarkStart w:id="467" w:name="__RefHeading___Toc3135004_1878427129"/>
      <w:bookmarkStart w:id="468" w:name="_Toc199"/>
      <w:bookmarkEnd w:id="467"/>
      <w:r>
        <w:rPr>
          <w:rtl w:val="true"/>
        </w:rPr>
        <w:t>[</w:t>
      </w:r>
      <w:r>
        <w:rPr>
          <w:rtl w:val="true"/>
        </w:rPr>
        <w:t>رقم الحدیث الکلی</w:t>
      </w:r>
      <w:r>
        <w:rPr>
          <w:rtl w:val="true"/>
        </w:rPr>
        <w:t xml:space="preserve">: </w:t>
      </w:r>
      <w:r>
        <w:rPr/>
        <w:t>20039</w:t>
      </w:r>
      <w:r>
        <w:rPr>
          <w:rtl w:val="true"/>
        </w:rPr>
        <w:t xml:space="preserve"> - </w:t>
      </w:r>
      <w:r>
        <w:rPr>
          <w:rtl w:val="true"/>
        </w:rPr>
        <w:t>رقم الحدیث الباب</w:t>
      </w:r>
      <w:r>
        <w:rPr>
          <w:rtl w:val="true"/>
        </w:rPr>
        <w:t xml:space="preserve">: </w:t>
      </w:r>
      <w:r>
        <w:rPr/>
        <w:t>1</w:t>
      </w:r>
      <w:r>
        <w:rPr>
          <w:rtl w:val="true"/>
        </w:rPr>
        <w:t>]</w:t>
      </w:r>
      <w:bookmarkEnd w:id="468"/>
    </w:p>
    <w:p>
      <w:pPr>
        <w:pStyle w:val="BookText"/>
        <w:rPr/>
      </w:pPr>
      <w:r>
        <w:rPr>
          <w:rFonts w:eastAsia="Times New Roman" w:cs="Times New Roman" w:ascii="Times New Roman" w:hAnsi="Times New Roman"/>
          <w:color w:val="111111"/>
          <w:sz w:val="28"/>
          <w:szCs w:val="28"/>
          <w:lang w:val="en-US" w:bidi="en-US"/>
        </w:rPr>
        <w:t>20039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مُحَمَّدُ بْنُ یَعْقُوبَ عَنْ عِدَّةٍ مِنْ أَصْحَابِنَا عَنْ سَهْلِ بْنِ زِیَادٍ عَنْ مُحَمَّدِ بْنِ الْحَسَنِ بْنِ شَمُّونٍ عَنْ عَبْدِ اللَّهِ بْنِ عَبْدِ الرَّحْمَنِ الْأَصَمِّ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رَسُولُ اللَّهِ ص بِبَرَاءَةَ مَعَ عَلِیٍّ ع بَعَثَ مَعَهُ أُنَاساً وَ قَالَ مَنِ اسْتَأْسَرَ مِنْ غَیْرِ جِرَاحَةٍ مُثْقِلَةٍ فَلَیْسَ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خدا صلى الله عليه و آله على عليه السلام را براى اعلام برائت فرستاد، عدّه اى را نيز به همراه او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بدون آن كه زخمى سنگين بردارد، خود را تسليم اسارت كند از ما نيست</w:t>
      </w:r>
      <w:r>
        <w:rPr>
          <w:rFonts w:eastAsia="IRNazanin" w:cs="IRNazanin"/>
          <w:color w:val="111111"/>
          <w:sz w:val="28"/>
          <w:szCs w:val="28"/>
          <w:rtl w:val="true"/>
          <w:lang w:bidi="fa-IR"/>
        </w:rPr>
        <w:t>.</w:t>
      </w:r>
    </w:p>
    <w:p>
      <w:pPr>
        <w:pStyle w:val="Heading5"/>
        <w:numPr>
          <w:ilvl w:val="4"/>
          <w:numId w:val="1"/>
        </w:numPr>
        <w:rPr/>
      </w:pPr>
      <w:bookmarkStart w:id="469" w:name="__RefHeading___Toc3135006_1878427129"/>
      <w:bookmarkStart w:id="470" w:name="_Toc200"/>
      <w:bookmarkEnd w:id="469"/>
      <w:r>
        <w:rPr>
          <w:rtl w:val="true"/>
        </w:rPr>
        <w:t>[</w:t>
      </w:r>
      <w:r>
        <w:rPr>
          <w:rtl w:val="true"/>
        </w:rPr>
        <w:t>رقم الحدیث الکلی</w:t>
      </w:r>
      <w:r>
        <w:rPr>
          <w:rtl w:val="true"/>
        </w:rPr>
        <w:t xml:space="preserve">: </w:t>
      </w:r>
      <w:r>
        <w:rPr/>
        <w:t>20040</w:t>
      </w:r>
      <w:r>
        <w:rPr>
          <w:rtl w:val="true"/>
        </w:rPr>
        <w:t xml:space="preserve"> - </w:t>
      </w:r>
      <w:r>
        <w:rPr>
          <w:rtl w:val="true"/>
        </w:rPr>
        <w:t>رقم الحدیث الباب</w:t>
      </w:r>
      <w:r>
        <w:rPr>
          <w:rtl w:val="true"/>
        </w:rPr>
        <w:t xml:space="preserve">: </w:t>
      </w:r>
      <w:r>
        <w:rPr/>
        <w:t>2</w:t>
      </w:r>
      <w:r>
        <w:rPr>
          <w:rtl w:val="true"/>
        </w:rPr>
        <w:t>]</w:t>
      </w:r>
      <w:bookmarkEnd w:id="470"/>
    </w:p>
    <w:p>
      <w:pPr>
        <w:pStyle w:val="BookText"/>
        <w:rPr/>
      </w:pPr>
      <w:r>
        <w:rPr>
          <w:rFonts w:eastAsia="Times New Roman" w:cs="Times New Roman" w:ascii="Times New Roman" w:hAnsi="Times New Roman"/>
          <w:color w:val="111111"/>
          <w:sz w:val="28"/>
          <w:szCs w:val="28"/>
          <w:lang w:val="en-US" w:bidi="en-US"/>
        </w:rPr>
        <w:t>20040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Amiri" w:hAnsi="Amiri" w:eastAsia="Amiri" w:cs="Amiri"/>
          <w:color w:val="111111"/>
          <w:sz w:val="28"/>
          <w:sz w:val="28"/>
          <w:szCs w:val="28"/>
          <w:rtl w:val="true"/>
          <w:lang w:bidi="ar-SA"/>
        </w:rPr>
        <w:t>وَ عَنْ عَلِیِّ بْنِ إِبْرَاهِیمَ عَنْ أَبِیهِ عَنِ النَّوْفَلِیِّ عَنِ السَّکُونِیِّ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اسْتَأْسَرَ مِنْ غَیْرِ جِرَاحَةٍ مُثْقِلَةٍ فَلَا یُفْدَی مِنْ بَیْتِ الْمَالِ وَ لَکِنْ یُفْدَی مِنْ مَالِهِ إِنْ أَحَبَّ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بدون جراحت شديد، تن به اسارت دهد، نبايد براى آزادى او از بيت المال سَربها داد؛ بلكه در صورت رضايت خانواده اش، سربهاى او بايد از مال خودش پرداخت شود</w:t>
      </w:r>
    </w:p>
    <w:p>
      <w:pPr>
        <w:pStyle w:val="Heading5"/>
        <w:numPr>
          <w:ilvl w:val="4"/>
          <w:numId w:val="1"/>
        </w:numPr>
        <w:rPr/>
      </w:pPr>
      <w:bookmarkStart w:id="471" w:name="__RefHeading___Toc3135008_1878427129"/>
      <w:bookmarkStart w:id="472" w:name="_Toc201"/>
      <w:bookmarkEnd w:id="471"/>
      <w:r>
        <w:rPr>
          <w:rtl w:val="true"/>
        </w:rPr>
        <w:t>[</w:t>
      </w:r>
      <w:r>
        <w:rPr>
          <w:rtl w:val="true"/>
        </w:rPr>
        <w:t>رقم الحدیث الکلی</w:t>
      </w:r>
      <w:r>
        <w:rPr>
          <w:rtl w:val="true"/>
        </w:rPr>
        <w:t xml:space="preserve">: </w:t>
      </w:r>
      <w:r>
        <w:rPr/>
        <w:t>20041</w:t>
      </w:r>
      <w:r>
        <w:rPr>
          <w:rtl w:val="true"/>
        </w:rPr>
        <w:t xml:space="preserve"> - </w:t>
      </w:r>
      <w:r>
        <w:rPr>
          <w:rtl w:val="true"/>
        </w:rPr>
        <w:t>رقم الحدیث الباب</w:t>
      </w:r>
      <w:r>
        <w:rPr>
          <w:rtl w:val="true"/>
        </w:rPr>
        <w:t xml:space="preserve">: </w:t>
      </w:r>
      <w:r>
        <w:rPr/>
        <w:t>3</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20041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Amiri" w:hAnsi="Amiri" w:eastAsia="Amiri" w:cs="Amiri"/>
          <w:color w:val="111111"/>
          <w:sz w:val="28"/>
          <w:sz w:val="28"/>
          <w:szCs w:val="28"/>
          <w:rtl w:val="true"/>
          <w:lang w:bidi="ar-SA"/>
        </w:rPr>
        <w:t>مُحَمَّدُ بْنُ الْحَسَنِ بِإِسْنَادِهِ عَنْ مُحَمَّدِ بْنِ الْحَسَنِ الصَّفَّارِ عَنْ إِبْرَاهِیمَ بْنِ هَاشِمٍ عَنِ النَّوْفَلِیِّ عَنِ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 بِالرَّایَةِ وَ بَعَثَ مَعَهَا نَاساً فَقَالَ النَّبِیُّ ص مَنِ اسْتَأْسَرَ بِغَیْرِ جِرَاحَةٍ مُثْقِلَةٍ فَلَیْسَ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برايم پرچمى مى‌بست و افرادى را همراه من مى‌فرستاد، به آنان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قبل از برداشتن زخم سنگين به اسارت درآيد، از ما نيست</w:t>
      </w:r>
      <w:bookmarkStart w:id="473" w:name="pg14676_198532"/>
    </w:p>
    <w:p>
      <w:pPr>
        <w:pStyle w:val="Heading4"/>
        <w:numPr>
          <w:ilvl w:val="3"/>
          <w:numId w:val="1"/>
        </w:numPr>
        <w:rPr/>
      </w:pPr>
      <w:bookmarkStart w:id="474" w:name="__RefHeading___Toc3135010_1878427129"/>
      <w:bookmarkStart w:id="475" w:name="_Toc202"/>
      <w:bookmarkEnd w:id="473"/>
      <w:bookmarkEnd w:id="474"/>
      <w:r>
        <w:rPr/>
        <w:t>29</w:t>
      </w:r>
      <w:r>
        <w:rPr>
          <w:rtl w:val="true"/>
        </w:rPr>
        <w:t xml:space="preserve">- </w:t>
      </w:r>
      <w:r>
        <w:rPr>
          <w:rtl w:val="true"/>
        </w:rPr>
        <w:t>بَابُ تَحْرِیمِ الْفِرَارِ مِنَ الزَّحْفِ إِلَّا مَا اسْتُثْنِیَ‌</w:t>
      </w:r>
      <w:bookmarkEnd w:id="475"/>
    </w:p>
    <w:p>
      <w:pPr>
        <w:pStyle w:val="Heading5"/>
        <w:numPr>
          <w:ilvl w:val="4"/>
          <w:numId w:val="1"/>
        </w:numPr>
        <w:rPr/>
      </w:pPr>
      <w:bookmarkStart w:id="476" w:name="__RefHeading___Toc3135012_1878427129"/>
      <w:bookmarkStart w:id="477" w:name="_Toc203"/>
      <w:bookmarkEnd w:id="476"/>
      <w:r>
        <w:rPr>
          <w:rtl w:val="true"/>
        </w:rPr>
        <w:t>اشارة</w:t>
      </w:r>
      <w:bookmarkEnd w:id="477"/>
    </w:p>
    <w:p>
      <w:pPr>
        <w:pStyle w:val="BookText"/>
        <w:rPr/>
      </w:pPr>
      <w:r>
        <w:rPr>
          <w:rStyle w:val="FootnoteAnchor"/>
        </w:rPr>
        <w:footnoteReference w:id="40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الْفِرَارِ مِنَ الزَّحْفِ إِلَّا مَا اسْتُثْنِیَ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حرام بودن فرار از جنگ جز آنچه مستثنی است</w:t>
      </w:r>
    </w:p>
    <w:p>
      <w:pPr>
        <w:pStyle w:val="Heading5"/>
        <w:numPr>
          <w:ilvl w:val="4"/>
          <w:numId w:val="1"/>
        </w:numPr>
        <w:rPr/>
      </w:pPr>
      <w:bookmarkStart w:id="478" w:name="__RefHeading___Toc3135014_1878427129"/>
      <w:bookmarkStart w:id="479" w:name="_Toc204"/>
      <w:bookmarkEnd w:id="478"/>
      <w:r>
        <w:rPr>
          <w:rtl w:val="true"/>
        </w:rPr>
        <w:t>[</w:t>
      </w:r>
      <w:r>
        <w:rPr>
          <w:rtl w:val="true"/>
        </w:rPr>
        <w:t>رقم الحدیث الکلی</w:t>
      </w:r>
      <w:r>
        <w:rPr>
          <w:rtl w:val="true"/>
        </w:rPr>
        <w:t xml:space="preserve">: </w:t>
      </w:r>
      <w:r>
        <w:rPr/>
        <w:t>20042</w:t>
      </w:r>
      <w:r>
        <w:rPr>
          <w:rtl w:val="true"/>
        </w:rPr>
        <w:t xml:space="preserve"> - </w:t>
      </w:r>
      <w:r>
        <w:rPr>
          <w:rtl w:val="true"/>
        </w:rPr>
        <w:t>رقم الحدیث الباب</w:t>
      </w:r>
      <w:r>
        <w:rPr>
          <w:rtl w:val="true"/>
        </w:rPr>
        <w:t xml:space="preserve">: </w:t>
      </w:r>
      <w:r>
        <w:rPr/>
        <w:t>1</w:t>
      </w:r>
      <w:r>
        <w:rPr>
          <w:rtl w:val="true"/>
        </w:rPr>
        <w:t>]</w:t>
      </w:r>
      <w:bookmarkEnd w:id="479"/>
    </w:p>
    <w:p>
      <w:pPr>
        <w:pStyle w:val="BookText"/>
        <w:rPr/>
      </w:pPr>
      <w:r>
        <w:rPr>
          <w:rFonts w:eastAsia="Times New Roman" w:cs="Times New Roman" w:ascii="Times New Roman" w:hAnsi="Times New Roman"/>
          <w:color w:val="111111"/>
          <w:sz w:val="28"/>
          <w:szCs w:val="28"/>
          <w:lang w:val="en-US" w:bidi="en-US"/>
        </w:rPr>
        <w:t>20042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Amiri" w:hAnsi="Amiri" w:eastAsia="Amiri" w:cs="Amiri"/>
          <w:color w:val="111111"/>
          <w:sz w:val="28"/>
          <w:sz w:val="28"/>
          <w:szCs w:val="28"/>
          <w:rtl w:val="true"/>
          <w:lang w:bidi="ar-SA"/>
        </w:rPr>
        <w:t>مُحَمَّدُ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کَلَامٍ لَهُ وَ لْیَعْلَمِ الْمُنْهَزِمُ بِأَنَّهُ مُسْخِطٌ رَبَّهُ وَ مُوبِقٌ نَفْسَهُ وَ أَنَّ فِی الْفِرَارِ مَوْجِدَةَ اللَّهِ وَ الذُّلَّ اللَّازِمَ وَ الْعَارَ الْبَاقِیَ وَ إِنَّ الْفَارَّ لَغَیْرُ مَزِیدٍ فِی عُمُرِهِ وَ لَا مَحْجُوزٍ بَیْنَهُ وَ بَیْنَ یَوْمِهِ وَ لَا یُرْضِی رَبَّهُ وَ لَمَوْتُ الرَّجُلِ مَحْقاً قَبْلَ إِتْیَانِ هَذِهِ الْخِصَالِ خَیْرٌ مِنَ الرِّضَا بِالتَّلَبُّسِ بِهَا وَ الْإِقْرَارِ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فراری بداند که خشم پروردگار را بر می‌انگیزد و خود را به تباهی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مایه‌ی قهر پروردگار، و ذلت حتمی و ننگ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 روزی انسان می‌کاهد و زندگی را به کامش تلخ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فراری کوتاه است و خداوند از او ناخشنود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آدمی پیش از نزول این بلاها رواست و از الفت بدین عقوبتها و تحمل این مصیبت‌ها آسان‌تر است</w:t>
      </w:r>
      <w:r>
        <w:rPr>
          <w:rFonts w:eastAsia="IRNazanin" w:cs="IRNazanin"/>
          <w:color w:val="111111"/>
          <w:sz w:val="28"/>
          <w:szCs w:val="28"/>
          <w:rtl w:val="true"/>
          <w:lang w:bidi="fa-IR"/>
        </w:rPr>
        <w:t>.»</w:t>
      </w:r>
    </w:p>
    <w:p>
      <w:pPr>
        <w:pStyle w:val="Heading5"/>
        <w:numPr>
          <w:ilvl w:val="4"/>
          <w:numId w:val="1"/>
        </w:numPr>
        <w:rPr/>
      </w:pPr>
      <w:bookmarkStart w:id="480" w:name="__RefHeading___Toc3135016_1878427129"/>
      <w:bookmarkStart w:id="481" w:name="_Toc205"/>
      <w:bookmarkEnd w:id="480"/>
      <w:r>
        <w:rPr>
          <w:rtl w:val="true"/>
        </w:rPr>
        <w:t>[</w:t>
      </w:r>
      <w:r>
        <w:rPr>
          <w:rtl w:val="true"/>
        </w:rPr>
        <w:t>رقم الحدیث الکلی</w:t>
      </w:r>
      <w:r>
        <w:rPr>
          <w:rtl w:val="true"/>
        </w:rPr>
        <w:t xml:space="preserve">: </w:t>
      </w:r>
      <w:r>
        <w:rPr/>
        <w:t>20043</w:t>
      </w:r>
      <w:r>
        <w:rPr>
          <w:rtl w:val="true"/>
        </w:rPr>
        <w:t xml:space="preserve"> - </w:t>
      </w:r>
      <w:r>
        <w:rPr>
          <w:rtl w:val="true"/>
        </w:rPr>
        <w:t>رقم الحدیث الباب</w:t>
      </w:r>
      <w:r>
        <w:rPr>
          <w:rtl w:val="true"/>
        </w:rPr>
        <w:t xml:space="preserve">: </w:t>
      </w:r>
      <w:r>
        <w:rPr/>
        <w:t>2</w:t>
      </w:r>
      <w:r>
        <w:rPr>
          <w:rtl w:val="true"/>
        </w:rPr>
        <w:t>]</w:t>
      </w:r>
      <w:bookmarkEnd w:id="481"/>
    </w:p>
    <w:p>
      <w:pPr>
        <w:pStyle w:val="BookText"/>
        <w:rPr/>
      </w:pPr>
      <w:r>
        <w:rPr>
          <w:rFonts w:eastAsia="Times New Roman" w:cs="Times New Roman" w:ascii="Times New Roman" w:hAnsi="Times New Roman"/>
          <w:color w:val="111111"/>
          <w:sz w:val="28"/>
          <w:szCs w:val="28"/>
          <w:lang w:val="en-US" w:bidi="en-US"/>
        </w:rPr>
        <w:t>20043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مُحَمَّدُ بْنُ عَلِیِّ بْنِ الْحُسَیْنِ بِإِسْنَادِهِ عَنْ مُحَمَّدِ بْنِ سِنَانٍ أَنَّ أَبَا الْحَسَنِ الرِّضَا ع کَتَبَ إِلَیْهِ فِیمَا کَتَبَ مِنْ جَوَابِ مَسَائِلِهِ حَرَّمَ اللَّهُ الْفِرَارَ مِنَ الزَّحْفِ لِمَا فِیهِ مِنَ الْوَهْنِ فِی الدِّینِ وَ الِاسْتِخْفَافِ بِالرُّسُلِ وَ الْأَئِمَّةِ الْعَادِلَةِ وَ تَرْکِ نُصْرَتِهِمْ عَلَی الْأَعْدَاءِ وَ الْعُقُوبَةِ لَهُمْ عَلَی تَرْکِ مَا دُعُوا إِلَیْهِ مِنَ الْإِقْرَارِ بِالرُّبُوبِیَّةِ وَ إِظْهَارِ الْعَدْلِ وَ تَرْکِ الْجَوْرِ وَ إِمَاتَةِ الْفَسَادِ لِمَا فِی ذَلِکَ مِنْ جُرْأَةِ الْعَدُوِّ عَلَی الْمُسْلِمِینَ وَ مَا یَکُونُ فِی ذَلِکَ مِنَ السَّبْیِ وَ الْقَتْلِ وَ إِبْطَالِ دِینِ اللَّهِ عَزَّ وَ جَلَّ وَ غَیْرِهِ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وَ عُیُونِ الْأَخْبَارِ کَمَا یَأْتِی </w:t>
      </w:r>
      <w:r>
        <w:rPr>
          <w:rStyle w:val="FootnoteAnchor"/>
          <w:rtl w:val="true"/>
        </w:rPr>
        <w:footnoteReference w:id="40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الحسن الرّضا عليه السّلام در مكتوبى به او در جواب مسائلش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گريختن از جبهه جنگ را حرام كرده و علّتش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گريختن موجب سستى و شكست در دين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 از جنگ باعث سبك شمردن رسل و پيشوايان عادل دين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جهاد معنايش ترك نصرت و يارى نمودن ائمّه عليهم السّلام است بر عليه دشمنان و رها كردن آن حضرات و همراهى نكردنشان در عقوبت و تنبيه كردن دشمنان در مقابل انكار آنها آنچه را كه به آن از سوى رؤساى دين دعوت به آن شده‌اند يعنى اقرار به ربوبيّت و اظهار عدل و ترك جور و ستم و از بين بردن فساد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گريختن از ميدان نبرد سبب مى‌شود كه دشمنان بر مسلمين جرات پيدا كرده و دست به اسارت و كشتار مسلمانان دراز كرده و دين خدا را تباره و باطل نمايند</w:t>
      </w:r>
      <w:bookmarkStart w:id="482" w:name="pg14676_198533"/>
    </w:p>
    <w:p>
      <w:pPr>
        <w:pStyle w:val="Heading4"/>
        <w:numPr>
          <w:ilvl w:val="3"/>
          <w:numId w:val="1"/>
        </w:numPr>
        <w:rPr/>
      </w:pPr>
      <w:bookmarkStart w:id="483" w:name="__RefHeading___Toc3135018_1878427129"/>
      <w:bookmarkStart w:id="484" w:name="_Toc206"/>
      <w:bookmarkEnd w:id="482"/>
      <w:bookmarkEnd w:id="483"/>
      <w:r>
        <w:rPr/>
        <w:t>30</w:t>
      </w:r>
      <w:r>
        <w:rPr>
          <w:rtl w:val="true"/>
        </w:rPr>
        <w:t xml:space="preserve">- </w:t>
      </w:r>
      <w:r>
        <w:rPr>
          <w:rtl w:val="true"/>
        </w:rPr>
        <w:t>بَابُ سُقُوطِ جِهَادِ الْبُغَاةِ وَ الْمُشْرِکِینَ مَعَ قِلَّةِ الْأَعْوَانِ مِنَ الْمُسْلِمِینَ‌</w:t>
      </w:r>
      <w:bookmarkEnd w:id="484"/>
    </w:p>
    <w:p>
      <w:pPr>
        <w:pStyle w:val="Heading5"/>
        <w:numPr>
          <w:ilvl w:val="4"/>
          <w:numId w:val="1"/>
        </w:numPr>
        <w:rPr/>
      </w:pPr>
      <w:bookmarkStart w:id="485" w:name="__RefHeading___Toc3135020_1878427129"/>
      <w:bookmarkStart w:id="486" w:name="_Toc207"/>
      <w:bookmarkEnd w:id="485"/>
      <w:r>
        <w:rPr>
          <w:rtl w:val="true"/>
        </w:rPr>
        <w:t>اشارة</w:t>
      </w:r>
      <w:bookmarkEnd w:id="486"/>
    </w:p>
    <w:p>
      <w:pPr>
        <w:pStyle w:val="BookText"/>
        <w:rPr/>
      </w:pPr>
      <w:r>
        <w:rPr>
          <w:rStyle w:val="FootnoteAnchor"/>
        </w:rPr>
        <w:footnoteReference w:id="409"/>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سُقُوطِ جِهَادِ الْبُغَاةِ وَ الْمُشْرِکِینَ مَعَ قِلَّةِ الْأَعْوَانِ مِنَ الْمُسْلِمِینَ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ساقط جهاد با متجاوزان و مشرکین با یار از مسلمانان</w:t>
      </w:r>
    </w:p>
    <w:p>
      <w:pPr>
        <w:pStyle w:val="Heading5"/>
        <w:numPr>
          <w:ilvl w:val="4"/>
          <w:numId w:val="1"/>
        </w:numPr>
        <w:rPr/>
      </w:pPr>
      <w:bookmarkStart w:id="487" w:name="__RefHeading___Toc3135022_1878427129"/>
      <w:bookmarkStart w:id="488" w:name="_Toc208"/>
      <w:bookmarkEnd w:id="487"/>
      <w:r>
        <w:rPr>
          <w:rtl w:val="true"/>
        </w:rPr>
        <w:t>[</w:t>
      </w:r>
      <w:r>
        <w:rPr>
          <w:rtl w:val="true"/>
        </w:rPr>
        <w:t>رقم الحدیث الکلی</w:t>
      </w:r>
      <w:r>
        <w:rPr>
          <w:rtl w:val="true"/>
        </w:rPr>
        <w:t xml:space="preserve">: </w:t>
      </w:r>
      <w:r>
        <w:rPr/>
        <w:t>20044</w:t>
      </w:r>
      <w:r>
        <w:rPr>
          <w:rtl w:val="true"/>
        </w:rPr>
        <w:t xml:space="preserve"> - </w:t>
      </w:r>
      <w:r>
        <w:rPr>
          <w:rtl w:val="true"/>
        </w:rPr>
        <w:t>رقم الحدیث الباب</w:t>
      </w:r>
      <w:r>
        <w:rPr>
          <w:rtl w:val="true"/>
        </w:rPr>
        <w:t xml:space="preserve">: </w:t>
      </w:r>
      <w:r>
        <w:rPr/>
        <w:t>1</w:t>
      </w:r>
      <w:r>
        <w:rPr>
          <w:rtl w:val="true"/>
        </w:rPr>
        <w:t>]</w:t>
      </w:r>
      <w:bookmarkEnd w:id="488"/>
    </w:p>
    <w:p>
      <w:pPr>
        <w:pStyle w:val="BookText"/>
        <w:rPr/>
      </w:pPr>
      <w:r>
        <w:rPr>
          <w:rFonts w:eastAsia="Times New Roman" w:cs="Times New Roman" w:ascii="Times New Roman" w:hAnsi="Times New Roman"/>
          <w:color w:val="111111"/>
          <w:sz w:val="28"/>
          <w:szCs w:val="28"/>
          <w:lang w:val="en-US" w:bidi="en-US"/>
        </w:rPr>
        <w:t>20044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مُحَمَّدُ بْنُ عَلِیِّ بْنِ الْحُسَیْنِ فِی عُیُونِ الْأَخْبَارِ وَ فِی الْعِلَلِ عَنْ مُحَمَّدِ بْنِ إِبْرَاهِیمَ بْنِ إِسْحَاقَ الطَّالَقَانِیِّ عَنِ الْحَسَنِ بْنِ عَبْدِ الْعَزِیزِ الْعَلَوِیِّ </w:t>
      </w:r>
      <w:r>
        <w:rPr>
          <w:rStyle w:val="FootnoteAnchor"/>
          <w:rtl w:val="true"/>
        </w:rPr>
        <w:footnoteReference w:id="411"/>
      </w:r>
      <w:r>
        <w:rPr>
          <w:rFonts w:ascii="Amiri" w:hAnsi="Amiri" w:eastAsia="Amiri" w:cs="Amiri"/>
          <w:color w:val="111111"/>
          <w:sz w:val="28"/>
          <w:sz w:val="28"/>
          <w:szCs w:val="28"/>
          <w:rtl w:val="true"/>
          <w:lang w:bidi="ar-SA"/>
        </w:rPr>
        <w:t>عَنِ الْهَیْثَمِ بْنِ عَبْدِ اللَّهِ الرُّمَّانِیِّ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مُوسَی الرِّضَا ع فَقُلْتُ لَهُ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عَلِیِّ بْنِ أَبِی طَالِبٍ ع لِمَ لَمْ یُجَاهِدْ أَعْدَاءَهُ خَمْساً وَ عِشْرِینَ سَنَةً بَعْدَ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جَاهَدَ فِی أَیَّامِ وِلَایَتِهِ فَقَالَ لِأَنَّهُ اقْتَدَی بِرَسُولِ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تَرْکِ جِهَادِ الْمُشْرِکِینَ بِمَکَّةَ بَعْدَ النُّبُوَّةِ ثَلَاثَ عَشْرَةَ سَنَةً وَ بِالْمَدِینَةِ تِسْعَةَ عَشَرَ شَهْراً وَ ذَلِکَ لِقِلَّةِ أَعْوَانِهِ عَلَیْهِمْ وَ کَذَلِکَ عَلِیٌّ ع تَرَکَ مُجَاهَدَةَ أَعْدَائِهِ لِقِلَّةِ أَعْوَانِهِ عَلَیْهِمْ فَلَمَّا لَمْ تَبْطُلْ نُبُوَّةُ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تَرْکِهِ الْجِهَادَ ثَلَاثَ عَشْرَةَ سَنَةً وَ تِسْعَةَ عَشَرَ شَهْراً فَکَذَلِکَ لَمْ تَبْطُلْ إِمَامَةُ عَلِیٍّ ع مَعَ تَرْکِهِ لِلْجِهَادِ خَمْساً وَ عِشْرِینَ سَنَةً إِذْ کَانَتِ الْعِلَّةُ الْمَانِعَةُ لَهُمَا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رمانى از امام رضا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بدانم چرا پس از درگذشت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ابى طالب عليه السلام  مدت بيست و پنج سال خانه نشين بود و با دشمنان دين خدا نجنگيد؛ سپس در مدت فرمانروايى اش دست گشود و به مبارزه و جهاد پرداخت؟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كار به پيغمبر خدا اقتدا كرد و رفتار آن حضرت را سرمشق خود ساخت، چون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رسيدن به مقام پيامبرى، سيزده سال در مكه ماند ولى با مشركان، جهاد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پس از ورود به مدينه تا نوزده ماه با كسى نجنگيد، و اين براى آن بود كه در آن مدت، ياور و نيروى رزمى اندكى در اختيار داشت كه با آن قادر نبود عليه دشمنان اقدام مسلحانه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على  عليه السلام  در آن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اين دليل، جهاد با دشمنان‌ خود را كنار گذاشت كه نيروى كمكى چندانى در اختيار نداشت كه بتواند عليه ايشان اقدام كند، و چون نجنگيدن رسول خدا در مدت سيزده سال در مكه و نوزده ماه در مدينه باعث بطلان نبوت آن حضرت نمى‌شود، امامت على  عليه السلام  نيز با ترك جهاد در بيست و پنج سال كه هر دو مانعى داشتند باطل نخواهد شد؛ زيرا براى هر دو بزرگوار، سبب تعطيل جهاد يكى، و آن، كمى ياوران فداكار بود</w:t>
      </w:r>
    </w:p>
    <w:p>
      <w:pPr>
        <w:pStyle w:val="Heading5"/>
        <w:numPr>
          <w:ilvl w:val="4"/>
          <w:numId w:val="1"/>
        </w:numPr>
        <w:rPr/>
      </w:pPr>
      <w:bookmarkStart w:id="489" w:name="__RefHeading___Toc3135024_1878427129"/>
      <w:bookmarkStart w:id="490" w:name="_Toc209"/>
      <w:bookmarkEnd w:id="489"/>
      <w:r>
        <w:rPr>
          <w:rtl w:val="true"/>
        </w:rPr>
        <w:t>[</w:t>
      </w:r>
      <w:r>
        <w:rPr>
          <w:rtl w:val="true"/>
        </w:rPr>
        <w:t>رقم الحدیث الکلی</w:t>
      </w:r>
      <w:r>
        <w:rPr>
          <w:rtl w:val="true"/>
        </w:rPr>
        <w:t xml:space="preserve">: </w:t>
      </w:r>
      <w:r>
        <w:rPr/>
        <w:t>20045</w:t>
      </w:r>
      <w:r>
        <w:rPr>
          <w:rtl w:val="true"/>
        </w:rPr>
        <w:t xml:space="preserve"> - </w:t>
      </w:r>
      <w:r>
        <w:rPr>
          <w:rtl w:val="true"/>
        </w:rPr>
        <w:t>رقم الحدیث الباب</w:t>
      </w:r>
      <w:r>
        <w:rPr>
          <w:rtl w:val="true"/>
        </w:rPr>
        <w:t xml:space="preserve">: </w:t>
      </w:r>
      <w:r>
        <w:rPr/>
        <w:t>2</w:t>
      </w:r>
      <w:r>
        <w:rPr>
          <w:rtl w:val="true"/>
        </w:rPr>
        <w:t>]</w:t>
      </w:r>
      <w:bookmarkEnd w:id="49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ascii="Amiri" w:hAnsi="Amiri" w:eastAsia="Amiri" w:cs="Amiri"/>
          <w:color w:val="111111"/>
          <w:sz w:val="28"/>
          <w:sz w:val="28"/>
          <w:szCs w:val="28"/>
          <w:rtl w:val="true"/>
          <w:lang w:bidi="ar-SA"/>
        </w:rPr>
        <w:t>وَ فِی الْعِلَلِ عَنْ أَحْمَدَ بْنِ زِیَادِ بْنِ جَعْفَرٍ الْهَمَذَانِیِّ عَنْ عَلِیِّ بْنِ إِبْرَاهِیمَ عَنْ أَبِیهِ عَنِ ابْنِ أَبِی عُمَیْرٍ عَنْ بَعْضِ أَصْحَابِنَا أَنَّهُ سُئِلَ أَبُو عَبْدِ اللَّهِ ع مَا بَالُ أَمِیرِ الْمُؤْمِنِینَ ع لَمْ یُقَاتِلْهُمْ فَقَالَ لِلَّذِی سَبَقَ فِی عِلْمِ اللَّهِ أَنْ یَکُونَ وَ مَا کَانَ لَهُ أَنْ یُقَاتِلَهُمْ وَ لَیْسَ مَعَهُ</w:t>
      </w:r>
      <w:bookmarkStart w:id="491" w:name="pg14676_198534"/>
    </w:p>
    <w:p>
      <w:pPr>
        <w:pStyle w:val="BookText"/>
        <w:rPr/>
      </w:pPr>
      <w:bookmarkEnd w:id="491"/>
      <w:r>
        <w:rPr>
          <w:rFonts w:ascii="Amiri" w:hAnsi="Amiri" w:eastAsia="Amiri" w:cs="Amiri"/>
          <w:color w:val="111111"/>
          <w:sz w:val="28"/>
          <w:sz w:val="28"/>
          <w:szCs w:val="28"/>
          <w:rtl w:val="true"/>
          <w:lang w:bidi="ar-SA"/>
        </w:rPr>
        <w:t>إِلَّا ثَلَاثَةُ رَهْطٍ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مَسْعُودٍ الْعَیَّاشِیُّ فِی تَفْسِیرِهِ عَنْ أَبِی جَعْفَرٍ مِثْلَهُ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عمير از يكى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وى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چه بود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در علم خدا، پيشى گرفته بودكه اين كار مى‌شود و با وجودى كه جز سه گروه كوچك كمتر از ده نفر از مؤمنان، ديگران حاضر نشدند با وى همراهى كنند</w:t>
      </w:r>
    </w:p>
    <w:p>
      <w:pPr>
        <w:pStyle w:val="Heading5"/>
        <w:numPr>
          <w:ilvl w:val="4"/>
          <w:numId w:val="1"/>
        </w:numPr>
        <w:rPr/>
      </w:pPr>
      <w:bookmarkStart w:id="492" w:name="__RefHeading___Toc3135026_1878427129"/>
      <w:bookmarkStart w:id="493" w:name="_Toc210"/>
      <w:bookmarkEnd w:id="492"/>
      <w:r>
        <w:rPr>
          <w:rtl w:val="true"/>
        </w:rPr>
        <w:t>[</w:t>
      </w:r>
      <w:r>
        <w:rPr>
          <w:rtl w:val="true"/>
        </w:rPr>
        <w:t>رقم الحدیث الکلی</w:t>
      </w:r>
      <w:r>
        <w:rPr>
          <w:rtl w:val="true"/>
        </w:rPr>
        <w:t xml:space="preserve">: </w:t>
      </w:r>
      <w:r>
        <w:rPr/>
        <w:t>20046</w:t>
      </w:r>
      <w:r>
        <w:rPr>
          <w:rtl w:val="true"/>
        </w:rPr>
        <w:t xml:space="preserve"> - </w:t>
      </w:r>
      <w:r>
        <w:rPr>
          <w:rtl w:val="true"/>
        </w:rPr>
        <w:t>رقم الحدیث الباب</w:t>
      </w:r>
      <w:r>
        <w:rPr>
          <w:rtl w:val="true"/>
        </w:rPr>
        <w:t xml:space="preserve">: </w:t>
      </w:r>
      <w:r>
        <w:rPr/>
        <w:t>3</w:t>
      </w:r>
      <w:r>
        <w:rPr>
          <w:rtl w:val="true"/>
        </w:rPr>
        <w:t>]</w:t>
      </w:r>
      <w:bookmarkEnd w:id="493"/>
    </w:p>
    <w:p>
      <w:pPr>
        <w:pStyle w:val="BookText"/>
        <w:rPr/>
      </w:pPr>
      <w:r>
        <w:rPr>
          <w:rFonts w:eastAsia="Times New Roman" w:cs="Times New Roman" w:ascii="Times New Roman" w:hAnsi="Times New Roman"/>
          <w:color w:val="111111"/>
          <w:sz w:val="28"/>
          <w:szCs w:val="28"/>
          <w:lang w:val="en-US" w:bidi="en-US"/>
        </w:rPr>
        <w:t>20046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وَ عَنْ أَبِی أُسَامَةَ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إِنَّهُمْ یَقُولُونَ مَا مَنَعَ عَلِیّاً إِنْ کَانَ لَهُ حَقٌّ أَنْ یَقُومَ بِحَقِّهِ فَقَالَ إِنَّ اللَّهَ لَمْ یُکَلِّفْ هَذَا أَحَداً إِلَّا نَبِیَّهُ فَقَالَ فَقاتِلْ فِی سَبِیلِ اللَّهِ لا تُکَلَّفُ إِلَّا نَفْسَکَ </w:t>
      </w:r>
      <w:r>
        <w:rPr>
          <w:rStyle w:val="FootnoteAnchor"/>
          <w:rtl w:val="true"/>
        </w:rPr>
        <w:footnoteReference w:id="415"/>
      </w:r>
      <w:r>
        <w:rPr>
          <w:rFonts w:ascii="Amiri" w:hAnsi="Amiri" w:eastAsia="Amiri" w:cs="Amiri"/>
          <w:color w:val="111111"/>
          <w:sz w:val="28"/>
          <w:sz w:val="28"/>
          <w:szCs w:val="28"/>
          <w:rtl w:val="true"/>
          <w:lang w:bidi="ar-SA"/>
        </w:rPr>
        <w:t xml:space="preserve">وَ قَالَ لِغَیْرِهِ إِلَّا مُتَحَرِّفاً لِقِتالٍ أَوْ مُتَحَیِّزاً إِلی فِئَةٍ </w:t>
      </w:r>
      <w:r>
        <w:rPr>
          <w:rStyle w:val="FootnoteAnchor"/>
          <w:rtl w:val="true"/>
        </w:rPr>
        <w:footnoteReference w:id="416"/>
      </w:r>
      <w:r>
        <w:rPr>
          <w:rFonts w:ascii="Amiri" w:hAnsi="Amiri" w:eastAsia="Amiri" w:cs="Amiri"/>
          <w:color w:val="111111"/>
          <w:sz w:val="28"/>
          <w:sz w:val="28"/>
          <w:szCs w:val="28"/>
          <w:rtl w:val="true"/>
          <w:lang w:bidi="ar-SA"/>
        </w:rPr>
        <w:t xml:space="preserve">فَعَلِیٌّ ع لَمْ یَجِدْ فِئَةً وَ لَوْ وَجَدَ فِئَةً لَقَاتَلَ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اسامه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شيعه مى‌گويند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حقى داشت، چرا براى رسيدن به آن، اقدامى نكرد؟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به هيچ كس، چنين تكليفى نفرموده؛ مگر پيغمبر خود را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بايد بجنگى، تو جز از براى خويشتن مكلف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غير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ميدان جنگ هر كس جز براى تمديد نيرو و حمله دوباره يا پيوستن به گروه ديگر، به دشمن پشت كند به خشم خدا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هر چند اندك پيدا نكرد، و چنانچه دسته اندكى هم به دورش گرد مى‌آمدند حتما به نبرد قيام مى‌كرد</w:t>
      </w:r>
      <w:r>
        <w:rPr>
          <w:rFonts w:eastAsia="IRNazanin" w:cs="IRNazanin"/>
          <w:color w:val="111111"/>
          <w:sz w:val="28"/>
          <w:szCs w:val="28"/>
          <w:rtl w:val="true"/>
          <w:lang w:bidi="fa-IR"/>
        </w:rPr>
        <w:t>.</w:t>
      </w:r>
    </w:p>
    <w:p>
      <w:pPr>
        <w:pStyle w:val="Heading4"/>
        <w:numPr>
          <w:ilvl w:val="3"/>
          <w:numId w:val="1"/>
        </w:numPr>
        <w:rPr/>
      </w:pPr>
      <w:bookmarkStart w:id="494" w:name="__RefHeading___Toc3135028_1878427129"/>
      <w:bookmarkStart w:id="495" w:name="_Toc211"/>
      <w:bookmarkEnd w:id="494"/>
      <w:r>
        <w:rPr/>
        <w:t>31</w:t>
      </w:r>
      <w:r>
        <w:rPr>
          <w:rtl w:val="true"/>
        </w:rPr>
        <w:t xml:space="preserve">- </w:t>
      </w:r>
      <w:r>
        <w:rPr>
          <w:rtl w:val="true"/>
        </w:rPr>
        <w:t>بَابُ حُکْمِ طَلَبِ الْمُبَارَزَةِ</w:t>
      </w:r>
      <w:bookmarkEnd w:id="495"/>
    </w:p>
    <w:p>
      <w:pPr>
        <w:pStyle w:val="Heading5"/>
        <w:numPr>
          <w:ilvl w:val="4"/>
          <w:numId w:val="1"/>
        </w:numPr>
        <w:rPr/>
      </w:pPr>
      <w:bookmarkStart w:id="496" w:name="__RefHeading___Toc3135030_1878427129"/>
      <w:bookmarkStart w:id="497" w:name="_Toc212"/>
      <w:bookmarkEnd w:id="496"/>
      <w:r>
        <w:rPr>
          <w:rtl w:val="true"/>
        </w:rPr>
        <w:t>اشارة</w:t>
      </w:r>
      <w:bookmarkEnd w:id="497"/>
    </w:p>
    <w:p>
      <w:pPr>
        <w:pStyle w:val="BookText"/>
        <w:rPr/>
      </w:pPr>
      <w:r>
        <w:rPr>
          <w:rStyle w:val="FootnoteAnchor"/>
        </w:rPr>
        <w:footnoteReference w:id="419"/>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طَلَبِ الْمُبَارَزَةِ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درخواست مبارزه</w:t>
      </w:r>
    </w:p>
    <w:p>
      <w:pPr>
        <w:pStyle w:val="Heading5"/>
        <w:numPr>
          <w:ilvl w:val="4"/>
          <w:numId w:val="1"/>
        </w:numPr>
        <w:rPr/>
      </w:pPr>
      <w:bookmarkStart w:id="498" w:name="__RefHeading___Toc3135032_1878427129"/>
      <w:bookmarkStart w:id="499" w:name="_Toc213"/>
      <w:bookmarkEnd w:id="498"/>
      <w:r>
        <w:rPr>
          <w:rtl w:val="true"/>
        </w:rPr>
        <w:t>[</w:t>
      </w:r>
      <w:r>
        <w:rPr>
          <w:rtl w:val="true"/>
        </w:rPr>
        <w:t>رقم الحدیث الکلی</w:t>
      </w:r>
      <w:r>
        <w:rPr>
          <w:rtl w:val="true"/>
        </w:rPr>
        <w:t xml:space="preserve">: </w:t>
      </w:r>
      <w:r>
        <w:rPr/>
        <w:t>20047</w:t>
      </w:r>
      <w:r>
        <w:rPr>
          <w:rtl w:val="true"/>
        </w:rPr>
        <w:t xml:space="preserve"> - </w:t>
      </w:r>
      <w:r>
        <w:rPr>
          <w:rtl w:val="true"/>
        </w:rPr>
        <w:t>رقم الحدیث الباب</w:t>
      </w:r>
      <w:r>
        <w:rPr>
          <w:rtl w:val="true"/>
        </w:rPr>
        <w:t xml:space="preserve">: </w:t>
      </w:r>
      <w:r>
        <w:rPr/>
        <w:t>1</w:t>
      </w:r>
      <w:r>
        <w:rPr>
          <w:rtl w:val="true"/>
        </w:rPr>
        <w:t>]</w:t>
      </w:r>
      <w:bookmarkEnd w:id="499"/>
    </w:p>
    <w:p>
      <w:pPr>
        <w:pStyle w:val="BookText"/>
        <w:rPr/>
      </w:pPr>
      <w:r>
        <w:rPr>
          <w:rFonts w:eastAsia="Times New Roman" w:cs="Times New Roman" w:ascii="Times New Roman" w:hAnsi="Times New Roman"/>
          <w:color w:val="111111"/>
          <w:sz w:val="28"/>
          <w:szCs w:val="28"/>
          <w:lang w:val="en-US" w:bidi="en-US"/>
        </w:rPr>
        <w:t>20047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ascii="Amiri" w:hAnsi="Amiri" w:eastAsia="Amiri" w:cs="Amiri"/>
          <w:color w:val="111111"/>
          <w:sz w:val="28"/>
          <w:sz w:val="28"/>
          <w:szCs w:val="28"/>
          <w:rtl w:val="true"/>
          <w:lang w:bidi="ar-SA"/>
        </w:rPr>
        <w:t>مُحَمَّدُ بْنُ یَعْقُوبَ عَنْ حُمَیْدِ بْنِ زِیَادٍ عَنِ الْخَشَّابِ عَنِ ابْنِ بَقَّاحٍ عَنْ مُعَاذِ بْنِ ثَابِتٍ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الْمُبَارَزَةِ بَیْنَ الصَّفَّیْنِ بَعْدَ إِذْنِ الْإِمَامِ فَقَالَ لَا بَأْسَ وَ لَکِنْ لَا یُطْلَبُ إِلَّا بِإِذْنِ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الشَّیْخُ بِإِسْنَادِهِ عَنْ مُحَمَّدِ بْنِ الْحَسَنِ الصَّفَّارِ عَنِ الْحَسَنِ بْنِ عَلِیِّ بْنِ یُوسُفَ عَنْ مُعَاذِ بْنِ ثَابِتٍ عَنْ عَمْرِو بْنِ جُمَیْعٍ رَفَعَهُ إِلَی أَمِیرِ</w:t>
      </w:r>
      <w:bookmarkStart w:id="500" w:name="pg14676_198535"/>
    </w:p>
    <w:p>
      <w:pPr>
        <w:pStyle w:val="BookText"/>
        <w:rPr/>
      </w:pPr>
      <w:bookmarkEnd w:id="500"/>
      <w:r>
        <w:rPr>
          <w:rFonts w:ascii="Amiri" w:hAnsi="Amiri" w:eastAsia="Amiri" w:cs="Amiri"/>
          <w:color w:val="111111"/>
          <w:sz w:val="28"/>
          <w:sz w:val="28"/>
          <w:szCs w:val="28"/>
          <w:rtl w:val="true"/>
          <w:lang w:bidi="ar-SA"/>
        </w:rPr>
        <w:t xml:space="preserve">الْمُؤْمِنِینَ ع وَ ذَکَرَ مِثْلَهُ إِلَّا أَنَّهُ قَالَ بَیْنَ الصَّفَّیْنِ بِغَیْرِ إِذْنِ الْإِمَامِ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جميع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در پاسخ شخصى كه‌از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مبارزه ميان دو صف بعد از اجازه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ولى بايد جز به اذن امام نباشد</w:t>
      </w:r>
      <w:r>
        <w:rPr>
          <w:rFonts w:eastAsia="IRNazanin" w:cs="IRNazanin"/>
          <w:color w:val="111111"/>
          <w:sz w:val="28"/>
          <w:szCs w:val="28"/>
          <w:rtl w:val="true"/>
          <w:lang w:bidi="fa-IR"/>
        </w:rPr>
        <w:t>.</w:t>
      </w:r>
    </w:p>
    <w:p>
      <w:pPr>
        <w:pStyle w:val="Heading5"/>
        <w:numPr>
          <w:ilvl w:val="4"/>
          <w:numId w:val="1"/>
        </w:numPr>
        <w:rPr/>
      </w:pPr>
      <w:bookmarkStart w:id="501" w:name="__RefHeading___Toc3135034_1878427129"/>
      <w:bookmarkStart w:id="502" w:name="_Toc214"/>
      <w:bookmarkEnd w:id="501"/>
      <w:r>
        <w:rPr>
          <w:rtl w:val="true"/>
        </w:rPr>
        <w:t>[</w:t>
      </w:r>
      <w:r>
        <w:rPr>
          <w:rtl w:val="true"/>
        </w:rPr>
        <w:t>رقم الحدیث الکلی</w:t>
      </w:r>
      <w:r>
        <w:rPr>
          <w:rtl w:val="true"/>
        </w:rPr>
        <w:t xml:space="preserve">: </w:t>
      </w:r>
      <w:r>
        <w:rPr/>
        <w:t>20048</w:t>
      </w:r>
      <w:r>
        <w:rPr>
          <w:rtl w:val="true"/>
        </w:rPr>
        <w:t xml:space="preserve"> - </w:t>
      </w:r>
      <w:r>
        <w:rPr>
          <w:rtl w:val="true"/>
        </w:rPr>
        <w:t>رقم الحدیث الباب</w:t>
      </w:r>
      <w:r>
        <w:rPr>
          <w:rtl w:val="true"/>
        </w:rPr>
        <w:t xml:space="preserve">: </w:t>
      </w:r>
      <w:r>
        <w:rPr/>
        <w:t>2</w:t>
      </w:r>
      <w:r>
        <w:rPr>
          <w:rtl w:val="true"/>
        </w:rPr>
        <w:t>]</w:t>
      </w:r>
      <w:bookmarkEnd w:id="502"/>
    </w:p>
    <w:p>
      <w:pPr>
        <w:pStyle w:val="BookText"/>
        <w:rPr/>
      </w:pPr>
      <w:r>
        <w:rPr>
          <w:rFonts w:eastAsia="Times New Roman" w:cs="Times New Roman" w:ascii="Times New Roman" w:hAnsi="Times New Roman"/>
          <w:color w:val="111111"/>
          <w:sz w:val="28"/>
          <w:szCs w:val="28"/>
          <w:lang w:val="en-US" w:bidi="en-US"/>
        </w:rPr>
        <w:t>20048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 بَعْضَ بَنِی هَاشِمٍ إِلَی الْبِرَازِ فَأَبَی أَنْ یُبَارِزَهُ فَقَالَ لَهُ أَمِیرُ الْمُؤْمِنِینَ ع مَا مَنَعَکَ أَنْ تُبَارِزَهُ فَقَالَ کَانَ فَارِسَ الْعَرَبِ وَ خَشِیتُ أَنْ یَغْلِبَنِی </w:t>
      </w:r>
      <w:r>
        <w:rPr>
          <w:rStyle w:val="FootnoteAnchor"/>
          <w:rtl w:val="true"/>
        </w:rPr>
        <w:footnoteReference w:id="423"/>
      </w:r>
      <w:r>
        <w:rPr>
          <w:rFonts w:ascii="Amiri" w:hAnsi="Amiri" w:eastAsia="Amiri" w:cs="Amiri"/>
          <w:color w:val="111111"/>
          <w:sz w:val="28"/>
          <w:sz w:val="28"/>
          <w:szCs w:val="28"/>
          <w:rtl w:val="true"/>
          <w:lang w:bidi="ar-SA"/>
        </w:rPr>
        <w:t xml:space="preserve">فَقَالَ لَهُ أَمِیرُ الْمُؤْمِنِینَ ع فَإِنَّهُ بَغَی عَلَیْکَ وَ لَوْ بَارَزْتَهُ لَغَلَبْتَهُ </w:t>
      </w:r>
      <w:r>
        <w:rPr>
          <w:rStyle w:val="FootnoteAnchor"/>
          <w:rtl w:val="true"/>
        </w:rPr>
        <w:footnoteReference w:id="424"/>
      </w:r>
      <w:r>
        <w:rPr>
          <w:rFonts w:ascii="Amiri" w:hAnsi="Amiri" w:eastAsia="Amiri" w:cs="Amiri"/>
          <w:color w:val="111111"/>
          <w:sz w:val="28"/>
          <w:sz w:val="28"/>
          <w:szCs w:val="28"/>
          <w:rtl w:val="true"/>
          <w:lang w:bidi="ar-SA"/>
        </w:rPr>
        <w:t xml:space="preserve">وَ لَوْ بَغَی جَبَلٌ عَلَی جَبَلٍ لَهُدَّ الْبَاغِی وَ قَالَ أَبُو عَبْدِ اللَّهِ ع إِنَّ الْحُسَیْنَ </w:t>
      </w:r>
      <w:r>
        <w:rPr>
          <w:rStyle w:val="FootnoteAnchor"/>
          <w:rtl w:val="true"/>
        </w:rPr>
        <w:footnoteReference w:id="425"/>
      </w:r>
      <w:r>
        <w:rPr>
          <w:rFonts w:ascii="Amiri" w:hAnsi="Amiri" w:eastAsia="Amiri" w:cs="Amiri"/>
          <w:color w:val="111111"/>
          <w:sz w:val="28"/>
          <w:sz w:val="28"/>
          <w:szCs w:val="28"/>
          <w:rtl w:val="true"/>
          <w:lang w:bidi="ar-SA"/>
        </w:rPr>
        <w:t>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رَجُلًا إِلَی الْمُبَارَزَةِ فَعَلِمَ بِهِ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لَئِنْ عُدْتَ إِلَی مِثْلِ هَذَا </w:t>
      </w:r>
      <w:r>
        <w:rPr>
          <w:rStyle w:val="FootnoteAnchor"/>
          <w:rtl w:val="true"/>
        </w:rPr>
        <w:footnoteReference w:id="426"/>
      </w:r>
      <w:r>
        <w:rPr>
          <w:rFonts w:ascii="Amiri" w:hAnsi="Amiri" w:eastAsia="Amiri" w:cs="Amiri"/>
          <w:color w:val="111111"/>
          <w:sz w:val="28"/>
          <w:sz w:val="28"/>
          <w:szCs w:val="28"/>
          <w:rtl w:val="true"/>
          <w:lang w:bidi="ar-SA"/>
        </w:rPr>
        <w:t>لَأُعَاقِبَنَّکَ وَ لَئِنْ دَعَاکَ أَحَدٌ إِلَی مِثْلِهَا فَلَمْ تُجِبْهُ لَأُعَاقِبَنَّکَ أَ مَا عَلِمْتَ أَنَّهُ 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ميدان‌هاى جنگ مردى از دشمن، يك نفر از بنى هاشم را به مبارزه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 از بيم آن كه هماورد او نباشد از رفتن،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پنجه درافكندن با او بازداشت؟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دلاوران عرب بود، ترسيدم بر من چيره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اين مرد، بر تو تجاوز و ستم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كشتن تو اقدام كرده در حالى كه تو از مؤمنان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نبرد با او برمى خاستى حتما بر او پيروز مى‌شدى؛ چون او ستم پيشه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بر كوه ديگر، زور بگويد و جفا كند حتما درهم كوبيده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به‌مبارزه روياروى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چنين كارى را بار ديگر انجام دهى تو را مجازات مى‌كنم؛ هم چنين در صورتى كه ديگرى نيز تو را به چنين كارى خواند و تو سرباز زدى، نيز تو را تنبيه خواهم كرد؛ مگر نمى‌دانى كه هر كه مبارزه طلبد سركش و متجاوز است؟</w:t>
      </w:r>
    </w:p>
    <w:p>
      <w:pPr>
        <w:pStyle w:val="BookText"/>
        <w:rPr/>
      </w:pPr>
      <w:r>
        <w:rPr>
          <w:rFonts w:ascii="IRNazanin" w:hAnsi="IRNazanin" w:eastAsia="IRNazanin"/>
          <w:color w:val="111111"/>
          <w:sz w:val="28"/>
          <w:sz w:val="28"/>
          <w:szCs w:val="28"/>
          <w:rtl w:val="true"/>
          <w:lang w:bidi="fa-IR"/>
        </w:rPr>
        <w:t>ز</w:t>
      </w:r>
    </w:p>
    <w:p>
      <w:pPr>
        <w:pStyle w:val="Heading5"/>
        <w:numPr>
          <w:ilvl w:val="4"/>
          <w:numId w:val="1"/>
        </w:numPr>
        <w:rPr/>
      </w:pPr>
      <w:bookmarkStart w:id="503" w:name="__RefHeading___Toc3135036_1878427129"/>
      <w:bookmarkStart w:id="504" w:name="_Toc215"/>
      <w:bookmarkEnd w:id="503"/>
      <w:r>
        <w:rPr>
          <w:rtl w:val="true"/>
        </w:rPr>
        <w:t>[</w:t>
      </w:r>
      <w:r>
        <w:rPr>
          <w:rtl w:val="true"/>
        </w:rPr>
        <w:t>رقم الحدیث الکلی</w:t>
      </w:r>
      <w:r>
        <w:rPr>
          <w:rtl w:val="true"/>
        </w:rPr>
        <w:t xml:space="preserve">: </w:t>
      </w:r>
      <w:r>
        <w:rPr/>
        <w:t>20049</w:t>
      </w:r>
      <w:r>
        <w:rPr>
          <w:rtl w:val="true"/>
        </w:rPr>
        <w:t xml:space="preserve"> - </w:t>
      </w:r>
      <w:r>
        <w:rPr>
          <w:rtl w:val="true"/>
        </w:rPr>
        <w:t>رقم الحدیث الباب</w:t>
      </w:r>
      <w:r>
        <w:rPr>
          <w:rtl w:val="true"/>
        </w:rPr>
        <w:t xml:space="preserve">: </w:t>
      </w:r>
      <w:r>
        <w:rPr/>
        <w:t>3</w:t>
      </w:r>
      <w:r>
        <w:rPr>
          <w:rtl w:val="true"/>
        </w:rPr>
        <w:t>]</w:t>
      </w:r>
      <w:bookmarkEnd w:id="504"/>
    </w:p>
    <w:p>
      <w:pPr>
        <w:pStyle w:val="BookText"/>
        <w:rPr/>
      </w:pPr>
      <w:r>
        <w:rPr>
          <w:rFonts w:eastAsia="Times New Roman" w:cs="Times New Roman" w:ascii="Times New Roman" w:hAnsi="Times New Roman"/>
          <w:color w:val="111111"/>
          <w:sz w:val="28"/>
          <w:szCs w:val="28"/>
          <w:lang w:val="en-US" w:bidi="en-US"/>
        </w:rPr>
        <w:t>20049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مُحَمَّدُ بْنُ الْحُسَیْنِ الرَّضِیُّ فِی نَهْجِ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لِابْنِهِ الْحَسَنِ ع لَا تَدْعُوَنَّ إِلَی مُبَارَزَةٍ وَ إِنْ دُعِیتَ إِلَیْهَا فَأَجِبْ فَإِنَّ الدَّاعِیَ بَاغٍ وَ الْبَاغِیَ مَصْرُوعٌ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ـ به فرزند خود امام حسن عليه السلام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مبارز طلبى مكن، اما اگر به مبارزه فرا خوانده شدى بپذير ؛ زيرا آن كه به مبارزه فرا خوانَد متجاوز است و متجاوز به خاك افتد </w:t>
      </w:r>
      <w:r>
        <w:rPr>
          <w:rFonts w:eastAsia="IRNazanin" w:cs="IRNazanin"/>
          <w:color w:val="111111"/>
          <w:sz w:val="28"/>
          <w:szCs w:val="28"/>
          <w:rtl w:val="true"/>
          <w:lang w:bidi="fa-IR"/>
        </w:rPr>
        <w:t>.</w:t>
      </w:r>
      <w:bookmarkStart w:id="505" w:name="pg14676_198536"/>
    </w:p>
    <w:p>
      <w:pPr>
        <w:pStyle w:val="Heading4"/>
        <w:numPr>
          <w:ilvl w:val="3"/>
          <w:numId w:val="1"/>
        </w:numPr>
        <w:rPr/>
      </w:pPr>
      <w:bookmarkStart w:id="506" w:name="__RefHeading___Toc3135038_1878427129"/>
      <w:bookmarkStart w:id="507" w:name="_Toc216"/>
      <w:bookmarkEnd w:id="505"/>
      <w:bookmarkEnd w:id="506"/>
      <w:r>
        <w:rPr/>
        <w:t>32</w:t>
      </w:r>
      <w:r>
        <w:rPr>
          <w:rtl w:val="true"/>
        </w:rPr>
        <w:t xml:space="preserve">- </w:t>
      </w:r>
      <w:r>
        <w:rPr>
          <w:rtl w:val="true"/>
        </w:rPr>
        <w:t>بَابُ اسْتِحْبَابِ الرِّفْقِ بِالْأَسِیرِ وَ إِطْعَامِهِ وَ سَقْیِهِ وَ إِنْ کَانَ کَافِراً یُرَادُ قَتْلُهُ مِنَ الْغَدِ وَ أَنَّ إِطْعَامَهُ عَلَی مَنْ أَسَرَهُ وَ یُطْعَمُ مَنْ فِی السِّجْنِ مِنْ بَیْتِ الْمَالِ‌</w:t>
      </w:r>
      <w:bookmarkEnd w:id="507"/>
    </w:p>
    <w:p>
      <w:pPr>
        <w:pStyle w:val="Heading5"/>
        <w:numPr>
          <w:ilvl w:val="4"/>
          <w:numId w:val="1"/>
        </w:numPr>
        <w:rPr/>
      </w:pPr>
      <w:bookmarkStart w:id="508" w:name="__RefHeading___Toc3135040_1878427129"/>
      <w:bookmarkStart w:id="509" w:name="_Toc217"/>
      <w:bookmarkEnd w:id="508"/>
      <w:r>
        <w:rPr>
          <w:rtl w:val="true"/>
        </w:rPr>
        <w:t>اشارة</w:t>
      </w:r>
      <w:bookmarkEnd w:id="509"/>
    </w:p>
    <w:p>
      <w:pPr>
        <w:pStyle w:val="BookText"/>
        <w:rPr/>
      </w:pPr>
      <w:r>
        <w:rPr>
          <w:rStyle w:val="FootnoteAnchor"/>
        </w:rPr>
        <w:footnoteReference w:id="429"/>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الرِّفْقِ بِالْأَسِیرِ وَ إِطْعَامِهِ وَ سَقْیِهِ وَ إِنْ کَانَ کَافِراً یُرَادُ قَتْلُهُ مِنَ الْغَدِ وَ أَنَّ إِطْعَامَهُ عَلَی مَنْ أَسَرَهُ وَ یُطْعَمُ مَنْ فِی السِّجْنِ مِنْ بَیْتِ الْمَالِ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مستحب بودن مدارا با اسیر و غذا و آب دادن به او و اگر کافر است و فرداکشته میشود و غذای او به عهده ی کسی است که او را اسیر کرده و غذای زندانی از بیت المال است</w:t>
      </w:r>
    </w:p>
    <w:p>
      <w:pPr>
        <w:pStyle w:val="Heading5"/>
        <w:numPr>
          <w:ilvl w:val="4"/>
          <w:numId w:val="1"/>
        </w:numPr>
        <w:rPr/>
      </w:pPr>
      <w:bookmarkStart w:id="510" w:name="__RefHeading___Toc3135042_1878427129"/>
      <w:bookmarkStart w:id="511" w:name="_Toc218"/>
      <w:bookmarkEnd w:id="510"/>
      <w:r>
        <w:rPr>
          <w:rtl w:val="true"/>
        </w:rPr>
        <w:t>[</w:t>
      </w:r>
      <w:r>
        <w:rPr>
          <w:rtl w:val="true"/>
        </w:rPr>
        <w:t>رقم الحدیث الکلی</w:t>
      </w:r>
      <w:r>
        <w:rPr>
          <w:rtl w:val="true"/>
        </w:rPr>
        <w:t xml:space="preserve">: </w:t>
      </w:r>
      <w:r>
        <w:rPr/>
        <w:t>20050</w:t>
      </w:r>
      <w:r>
        <w:rPr>
          <w:rtl w:val="true"/>
        </w:rPr>
        <w:t xml:space="preserve"> - </w:t>
      </w:r>
      <w:r>
        <w:rPr>
          <w:rtl w:val="true"/>
        </w:rPr>
        <w:t>رقم الحدیث الباب</w:t>
      </w:r>
      <w:r>
        <w:rPr>
          <w:rtl w:val="true"/>
        </w:rPr>
        <w:t xml:space="preserve">: </w:t>
      </w:r>
      <w:r>
        <w:rPr/>
        <w:t>1</w:t>
      </w:r>
      <w:r>
        <w:rPr>
          <w:rtl w:val="true"/>
        </w:rPr>
        <w:t>]</w:t>
      </w:r>
      <w:bookmarkEnd w:id="511"/>
    </w:p>
    <w:p>
      <w:pPr>
        <w:pStyle w:val="BookText"/>
        <w:rPr/>
      </w:pPr>
      <w:r>
        <w:rPr>
          <w:rFonts w:eastAsia="Times New Roman" w:cs="Times New Roman" w:ascii="Times New Roman" w:hAnsi="Times New Roman"/>
          <w:color w:val="111111"/>
          <w:sz w:val="28"/>
          <w:szCs w:val="28"/>
          <w:lang w:val="en-US" w:bidi="en-US"/>
        </w:rPr>
        <w:t>20050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مُحَمَّدُ بْنُ یَعْقُوبَ عَنْ عَلِیِّ بْنِ إِبْرَاهِیمَ عَنْ أَبِیهِ عَنْ حَمَّادٍ </w:t>
      </w:r>
      <w:r>
        <w:rPr>
          <w:rStyle w:val="FootnoteAnchor"/>
          <w:rtl w:val="true"/>
        </w:rPr>
        <w:footnoteReference w:id="431"/>
      </w:r>
      <w:r>
        <w:rPr>
          <w:rFonts w:ascii="Amiri" w:hAnsi="Amiri" w:eastAsia="Amiri" w:cs="Amiri"/>
          <w:color w:val="111111"/>
          <w:sz w:val="28"/>
          <w:sz w:val="28"/>
          <w:szCs w:val="28"/>
          <w:rtl w:val="true"/>
          <w:lang w:bidi="ar-SA"/>
        </w:rPr>
        <w:t>عَنْ حَرِیزٍ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الْأَسِیرِ حَقٌّ عَلَی مَنْ أَسَرَهُ وَ إِنْ کَانَ یُرَادُ مِنَ الْغَدِ قَتْلُهُ فَإِنَّهُ یَنْبَغِی أَنْ یُطْعَمَ وَ یُسْقَی وَ یُرْفَقَ بِهِ کَافِراً کَانَ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بْنِ مُحَمَّدٍ الْکُوفِیِّ عَنْ حَمْدَانَ الْقَلَانِسِیِّ عَنْ مُحَمَّدِ بْنِ الْوَلِیدِ عَنْ أَبَانِ بْنِ عُثْمَانَ عَنْ مَنْصُورِ بْنِ حَازِمٍ عَنْ أَبِی عَبْدِ اللَّهِ ع نَحْوَهُ </w:t>
      </w:r>
      <w:r>
        <w:rPr>
          <w:rStyle w:val="FootnoteAnchor"/>
          <w:rtl w:val="true"/>
        </w:rPr>
        <w:footnoteReference w:id="432"/>
      </w:r>
      <w:r>
        <w:rPr>
          <w:rFonts w:ascii="Amiri" w:hAnsi="Amiri" w:eastAsia="Amiri" w:cs="Amiri"/>
          <w:color w:val="111111"/>
          <w:sz w:val="28"/>
          <w:sz w:val="28"/>
          <w:szCs w:val="28"/>
          <w:rtl w:val="true"/>
          <w:lang w:bidi="ar-SA"/>
        </w:rPr>
        <w:t>وَ عَنْ عَلِیٍّ عَنْ أَبِیهِ عَنِ النَّضْرِ بْنِ سُوَیْدٍ عَنِ الْقَاسِمِ بْنِ مُحَمَّدٍ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نَحْوَهُ </w:t>
      </w:r>
      <w:r>
        <w:rPr>
          <w:rStyle w:val="FootnoteAnchor"/>
          <w:rtl w:val="true"/>
        </w:rPr>
        <w:footnoteReference w:id="43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الصَّفَّارِ عَنْ مُحَمَّدِ بْنِ عَبْدِ الْجَبَّارِ عَنْ مُحَمَّدِ بْنِ إِسْمَاعِیلَ بْنِ بَزِیعٍ عَنْ عَلِیِّ بْنِ النُّعْمَانِ عَنْ عَبْدِ اللَّهِ بْنِ مُسْکَانَ عَنْ إِسْحَاقَ بْنِ عَمَّارٍ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الْأَسِیرِ فَقَالَ وَ ذَکَرَ نَحْوَهُ </w:t>
      </w:r>
      <w:r>
        <w:rPr>
          <w:rStyle w:val="FootnoteAnchor"/>
          <w:rtl w:val="true"/>
        </w:rPr>
        <w:footnoteReference w:id="434"/>
      </w:r>
      <w:bookmarkStart w:id="512" w:name="pg14676_198537"/>
    </w:p>
    <w:p>
      <w:pPr>
        <w:pStyle w:val="BookText"/>
        <w:rPr/>
      </w:pPr>
      <w:bookmarkEnd w:id="51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به فرزند خود امام حسن عليه السلام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مبارز طلبى مكن، اما اگر به مبارزه فرا خوانده شدى بپذير ؛ زيرا آن كه به مبارزه فرا خوانَد متجاوز است و متجاوز به خاك افتد </w:t>
      </w:r>
      <w:r>
        <w:rPr>
          <w:rFonts w:eastAsia="IRNazanin" w:cs="IRNazanin"/>
          <w:color w:val="111111"/>
          <w:sz w:val="28"/>
          <w:szCs w:val="28"/>
          <w:rtl w:val="true"/>
          <w:lang w:bidi="fa-IR"/>
        </w:rPr>
        <w:t>.</w:t>
      </w:r>
    </w:p>
    <w:p>
      <w:pPr>
        <w:pStyle w:val="Heading5"/>
        <w:numPr>
          <w:ilvl w:val="4"/>
          <w:numId w:val="1"/>
        </w:numPr>
        <w:rPr/>
      </w:pPr>
      <w:bookmarkStart w:id="513" w:name="__RefHeading___Toc3135044_1878427129"/>
      <w:bookmarkStart w:id="514" w:name="_Toc219"/>
      <w:bookmarkEnd w:id="513"/>
      <w:r>
        <w:rPr>
          <w:rtl w:val="true"/>
        </w:rPr>
        <w:t>[</w:t>
      </w:r>
      <w:r>
        <w:rPr>
          <w:rtl w:val="true"/>
        </w:rPr>
        <w:t>رقم الحدیث الکلی</w:t>
      </w:r>
      <w:r>
        <w:rPr>
          <w:rtl w:val="true"/>
        </w:rPr>
        <w:t xml:space="preserve">: </w:t>
      </w:r>
      <w:r>
        <w:rPr/>
        <w:t>20051</w:t>
      </w:r>
      <w:r>
        <w:rPr>
          <w:rtl w:val="true"/>
        </w:rPr>
        <w:t xml:space="preserve"> - </w:t>
      </w:r>
      <w:r>
        <w:rPr>
          <w:rtl w:val="true"/>
        </w:rPr>
        <w:t>رقم الحدیث الباب</w:t>
      </w:r>
      <w:r>
        <w:rPr>
          <w:rtl w:val="true"/>
        </w:rPr>
        <w:t xml:space="preserve">: </w:t>
      </w:r>
      <w:r>
        <w:rPr/>
        <w:t>2</w:t>
      </w:r>
      <w:r>
        <w:rPr>
          <w:rtl w:val="true"/>
        </w:rPr>
        <w:t>]</w:t>
      </w:r>
      <w:bookmarkEnd w:id="514"/>
    </w:p>
    <w:p>
      <w:pPr>
        <w:pStyle w:val="BookText"/>
        <w:rPr/>
      </w:pPr>
      <w:r>
        <w:rPr>
          <w:rFonts w:eastAsia="Times New Roman" w:cs="Times New Roman" w:ascii="Times New Roman" w:hAnsi="Times New Roman"/>
          <w:color w:val="111111"/>
          <w:sz w:val="28"/>
          <w:szCs w:val="28"/>
          <w:lang w:val="en-US" w:bidi="en-US"/>
        </w:rPr>
        <w:t>20051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Amiri" w:hAnsi="Amiri" w:eastAsia="Amiri" w:cs="Amiri"/>
          <w:color w:val="111111"/>
          <w:sz w:val="28"/>
          <w:sz w:val="28"/>
          <w:szCs w:val="28"/>
          <w:rtl w:val="true"/>
          <w:lang w:bidi="ar-SA"/>
        </w:rPr>
        <w:t>وَ عَنْهُ عَنْ مُحَمَّدِ بْنِ الْحُسَیْنِ بْنِ أَبِی الْخَطَّابِ عَنْ وُهَیْبِ بْنِ حَفْصٍ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یُطْعِمُونَ الطَّعامَ عَلی حُبِّهِ مِسْکِیناً وَ یَتِیماً وَ أَسِیراً </w:t>
      </w:r>
      <w:r>
        <w:rPr>
          <w:rStyle w:val="FootnoteAnchor"/>
          <w:rtl w:val="true"/>
        </w:rPr>
        <w:footnoteReference w:id="436"/>
      </w:r>
      <w:r>
        <w:rPr>
          <w:rFonts w:ascii="Amiri" w:hAnsi="Amiri" w:eastAsia="Amiri" w:cs="Amiri"/>
          <w:color w:val="111111"/>
          <w:sz w:val="28"/>
          <w:sz w:val="28"/>
          <w:szCs w:val="28"/>
          <w:rtl w:val="true"/>
          <w:lang w:bidi="ar-SA"/>
        </w:rPr>
        <w:t>قَالَ هُوَ الْأَسِیرُ وَ قَالَ الْأَسِیرُ یُطْعَمُ وَ إِنْ کَانَ یُقَدَّمُ لِلْقَتْلِ وَ قَالَ إِنَّ عَلِیّاً ع کَانَ یُطْعِمُ مَنْ خُلِّدَ فِی السِّجْنِ مِنْ بَیْتِ مَالِ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به خاطر خدا خوراك خود را به مسكين و يتيم و اسير 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آيۀ كريمه كدام اسير است‌؟ 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اسير جنگى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اسير جنگى را خوراك بدهند گرچه براى كشتن به قتلگاه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على عليه السّلام خوراك زندانيان را از بودجۀ حكومت تأمين مى‌نمود</w:t>
      </w:r>
      <w:r>
        <w:rPr>
          <w:rFonts w:eastAsia="IRNazanin" w:cs="IRNazanin"/>
          <w:color w:val="111111"/>
          <w:sz w:val="28"/>
          <w:szCs w:val="28"/>
          <w:rtl w:val="true"/>
          <w:lang w:bidi="fa-IR"/>
        </w:rPr>
        <w:t>.</w:t>
      </w:r>
    </w:p>
    <w:p>
      <w:pPr>
        <w:pStyle w:val="Heading5"/>
        <w:numPr>
          <w:ilvl w:val="4"/>
          <w:numId w:val="1"/>
        </w:numPr>
        <w:rPr/>
      </w:pPr>
      <w:bookmarkStart w:id="515" w:name="__RefHeading___Toc3135046_1878427129"/>
      <w:bookmarkStart w:id="516" w:name="_Toc220"/>
      <w:bookmarkEnd w:id="515"/>
      <w:r>
        <w:rPr>
          <w:rtl w:val="true"/>
        </w:rPr>
        <w:t>[</w:t>
      </w:r>
      <w:r>
        <w:rPr>
          <w:rtl w:val="true"/>
        </w:rPr>
        <w:t>رقم الحدیث الکلی</w:t>
      </w:r>
      <w:r>
        <w:rPr>
          <w:rtl w:val="true"/>
        </w:rPr>
        <w:t xml:space="preserve">: </w:t>
      </w:r>
      <w:r>
        <w:rPr/>
        <w:t>20052</w:t>
      </w:r>
      <w:r>
        <w:rPr>
          <w:rtl w:val="true"/>
        </w:rPr>
        <w:t xml:space="preserve"> - </w:t>
      </w:r>
      <w:r>
        <w:rPr>
          <w:rtl w:val="true"/>
        </w:rPr>
        <w:t>رقم الحدیث الباب</w:t>
      </w:r>
      <w:r>
        <w:rPr>
          <w:rtl w:val="true"/>
        </w:rPr>
        <w:t xml:space="preserve">: </w:t>
      </w:r>
      <w:r>
        <w:rPr/>
        <w:t>3</w:t>
      </w:r>
      <w:r>
        <w:rPr>
          <w:rtl w:val="true"/>
        </w:rPr>
        <w:t>]</w:t>
      </w:r>
      <w:bookmarkEnd w:id="516"/>
    </w:p>
    <w:p>
      <w:pPr>
        <w:pStyle w:val="BookText"/>
        <w:rPr/>
      </w:pPr>
      <w:r>
        <w:rPr>
          <w:rFonts w:eastAsia="Times New Roman" w:cs="Times New Roman" w:ascii="Times New Roman" w:hAnsi="Times New Roman"/>
          <w:color w:val="111111"/>
          <w:sz w:val="28"/>
          <w:szCs w:val="28"/>
          <w:lang w:val="en-US" w:bidi="en-US"/>
        </w:rPr>
        <w:t>20052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ascii="Amiri" w:hAnsi="Amiri" w:eastAsia="Amiri" w:cs="Amiri"/>
          <w:color w:val="111111"/>
          <w:sz w:val="28"/>
          <w:sz w:val="28"/>
          <w:szCs w:val="28"/>
          <w:rtl w:val="true"/>
          <w:lang w:bidi="ar-SA"/>
        </w:rPr>
        <w:t>عَبْدُ اللَّهِ بْنُ جَعْفَرٍ الْحِمْیَرِیُّ فِی قُرْبِ الْإِسْنَادِ عَنْ هَارُونَ بْنِ مُسْلِمٍ عَنْ مَسْعَدَةَ بْنِ زِیَادٍ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إِطْعَامُ الْأَسِیرِ وَ الْإِحْسَانُ إِلَیْهِ حَقٌّ وَاجِبٌ وَ إِنْ قَتَلْتَهُ مِنَ الْغَدِ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به خاطر خدا خوراك خود را به مسكين و يتيم و اسير 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آيۀ كريمه كدام اسير است‌؟</w:t>
      </w:r>
    </w:p>
    <w:p>
      <w:pPr>
        <w:pStyle w:val="BookText"/>
        <w:rPr/>
      </w:pPr>
      <w:r>
        <w:rPr>
          <w:rFonts w:ascii="IRNazanin" w:hAnsi="IRNazanin" w:eastAsia="IRNazanin"/>
          <w:color w:val="111111"/>
          <w:sz w:val="28"/>
          <w:sz w:val="28"/>
          <w:szCs w:val="28"/>
          <w:rtl w:val="true"/>
          <w:lang w:bidi="fa-IR"/>
        </w:rPr>
        <w:t xml:space="preserve">ابو عبد اللّه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اسير جنگى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اسير جنگى را خوراك بدهند گرچه براى كشتن به قتلگاه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عبد اللّه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جدم على عليه السّلام خوراك زندانيان را از بودجۀ حكومت تأمين مى‌نمود</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3135048_1878427129"/>
      <w:bookmarkStart w:id="518" w:name="_Toc221"/>
      <w:bookmarkEnd w:id="517"/>
      <w:r>
        <w:rPr/>
        <w:t>33</w:t>
      </w:r>
      <w:r>
        <w:rPr>
          <w:rtl w:val="true"/>
        </w:rPr>
        <w:t xml:space="preserve">- </w:t>
      </w:r>
      <w:r>
        <w:rPr>
          <w:rtl w:val="true"/>
        </w:rPr>
        <w:t>بَابُ اسْتِحْبَابِ إِمْسَاکِ أَهْلِ الْحَقِّ عَنِ الْحَرْبِ حَتَّی یَبْدَأَهُمْ بِهِ أَهْلُ الْبَغْیِ‌</w:t>
      </w:r>
      <w:bookmarkEnd w:id="518"/>
    </w:p>
    <w:p>
      <w:pPr>
        <w:pStyle w:val="Heading5"/>
        <w:numPr>
          <w:ilvl w:val="4"/>
          <w:numId w:val="1"/>
        </w:numPr>
        <w:rPr/>
      </w:pPr>
      <w:bookmarkStart w:id="519" w:name="__RefHeading___Toc3135050_1878427129"/>
      <w:bookmarkStart w:id="520" w:name="_Toc222"/>
      <w:bookmarkEnd w:id="519"/>
      <w:r>
        <w:rPr>
          <w:rtl w:val="true"/>
        </w:rPr>
        <w:t>اشارة</w:t>
      </w:r>
      <w:bookmarkEnd w:id="520"/>
    </w:p>
    <w:p>
      <w:pPr>
        <w:pStyle w:val="BookText"/>
        <w:rPr/>
      </w:pPr>
      <w:r>
        <w:rPr>
          <w:rStyle w:val="FootnoteAnchor"/>
        </w:rPr>
        <w:footnoteReference w:id="438"/>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إِمْسَاکِ أَهْلِ الْحَقِّ عَنِ الْحَرْبِ حَتَّی یَبْدَأَهُمْ بِهِ أَهْلُ الْبَغْیِ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دست نگه داشتن از جنگ توسط اهل حق  تا اینکه  دشمن شروع کند</w:t>
      </w:r>
    </w:p>
    <w:p>
      <w:pPr>
        <w:pStyle w:val="Heading5"/>
        <w:numPr>
          <w:ilvl w:val="4"/>
          <w:numId w:val="1"/>
        </w:numPr>
        <w:rPr/>
      </w:pPr>
      <w:bookmarkStart w:id="521" w:name="__RefHeading___Toc3135052_1878427129"/>
      <w:bookmarkStart w:id="522" w:name="_Toc223"/>
      <w:bookmarkEnd w:id="521"/>
      <w:r>
        <w:rPr>
          <w:rtl w:val="true"/>
        </w:rPr>
        <w:t>[</w:t>
      </w:r>
      <w:r>
        <w:rPr>
          <w:rtl w:val="true"/>
        </w:rPr>
        <w:t>رقم الحدیث الکلی</w:t>
      </w:r>
      <w:r>
        <w:rPr>
          <w:rtl w:val="true"/>
        </w:rPr>
        <w:t xml:space="preserve">: </w:t>
      </w:r>
      <w:r>
        <w:rPr/>
        <w:t>20053</w:t>
      </w:r>
      <w:r>
        <w:rPr>
          <w:rtl w:val="true"/>
        </w:rPr>
        <w:t xml:space="preserve"> - </w:t>
      </w:r>
      <w:r>
        <w:rPr>
          <w:rtl w:val="true"/>
        </w:rPr>
        <w:t>رقم الحدیث الباب</w:t>
      </w:r>
      <w:r>
        <w:rPr>
          <w:rtl w:val="true"/>
        </w:rPr>
        <w:t xml:space="preserve">: </w:t>
      </w:r>
      <w:r>
        <w:rPr/>
        <w:t>1</w:t>
      </w:r>
      <w:r>
        <w:rPr>
          <w:rtl w:val="true"/>
        </w:rPr>
        <w:t>]</w:t>
      </w:r>
      <w:bookmarkEnd w:id="522"/>
    </w:p>
    <w:p>
      <w:pPr>
        <w:pStyle w:val="BookText"/>
        <w:rPr/>
      </w:pPr>
      <w:r>
        <w:rPr>
          <w:rFonts w:eastAsia="Times New Roman" w:cs="Times New Roman" w:ascii="Times New Roman" w:hAnsi="Times New Roman"/>
          <w:color w:val="111111"/>
          <w:sz w:val="28"/>
          <w:szCs w:val="28"/>
          <w:lang w:val="en-US" w:bidi="en-US"/>
        </w:rPr>
        <w:t>20053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ascii="Amiri" w:hAnsi="Amiri" w:eastAsia="Amiri" w:cs="Amiri"/>
          <w:color w:val="111111"/>
          <w:sz w:val="28"/>
          <w:sz w:val="28"/>
          <w:szCs w:val="28"/>
          <w:rtl w:val="true"/>
          <w:lang w:bidi="ar-SA"/>
        </w:rPr>
        <w:t>مُحَمَّدُ بْنُ یَعْقُوبَ قَالَ فِی حَدِیثِ عَبْدِ الرَّحْمَنِ بْنِ جُنْدَبٍ عَنْ أَبِیهِ أَنَّ أَمِیرَ الْمُؤْمِنِینَ ع کَانَ یَأْمُرُ فِی کُلِّ مَوْطِنٍ لَقِینَا فِیهِ عَدُوَّنَا فَیَقُولُ لَا تُقَاتِلُوا الْقَوْمَ حَتَّی یَبْدَءُوکُمْ فَإِنَّکُمْ بِحَمْدِ اللَّهِ عَلَی حُجَّةٍ وَ تَرْکُکُمْ إِیَّاهُمْ حَتَّی یَبْدَءُوکُمْ حُجَّةٌ أُخْرَی لَکُمْ فَإِذَا هَزَمْتُمُوهُمْ فَلَا تَقْتُلُوا مُدْبِراً وَ لَا تُجِیزُوا عَلَی جَرِیحٍ وَ لَا تَکْشِفُوا عَوْرَةً وَ لَا تُمَثِّلُوا بِقَتِیلٍ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هرجايى كه با دشمن روبه‌رو مى‌شديم، امير مؤمنان على عليه السّلام دستور مى‌داد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افراد نجنگيد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با شما وارد جنگ شوند، چرا كه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دليل داريد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كنيد تا آنها آغاز كنند، حجّت ديگرى به نفع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با آنان جنگيديد هيچ شخص فرارى را نكشيد، به كشتن مجروحى مبادرت مكنيد، عورت كسى را آشكار مكنيد و كشته را قطع عضو مگردانيد</w:t>
      </w:r>
      <w:r>
        <w:rPr>
          <w:rFonts w:eastAsia="IRNazanin" w:cs="IRNazanin"/>
          <w:color w:val="111111"/>
          <w:sz w:val="28"/>
          <w:szCs w:val="28"/>
          <w:rtl w:val="true"/>
          <w:lang w:bidi="fa-IR"/>
        </w:rPr>
        <w:t>.</w:t>
      </w:r>
      <w:bookmarkStart w:id="523" w:name="pg14676_198538"/>
    </w:p>
    <w:p>
      <w:pPr>
        <w:pStyle w:val="Heading5"/>
        <w:numPr>
          <w:ilvl w:val="4"/>
          <w:numId w:val="1"/>
        </w:numPr>
        <w:rPr/>
      </w:pPr>
      <w:bookmarkStart w:id="524" w:name="__RefHeading___Toc3135054_1878427129"/>
      <w:bookmarkStart w:id="525" w:name="_Toc224"/>
      <w:bookmarkEnd w:id="523"/>
      <w:bookmarkEnd w:id="524"/>
      <w:r>
        <w:rPr>
          <w:rtl w:val="true"/>
        </w:rPr>
        <w:t>[</w:t>
      </w:r>
      <w:r>
        <w:rPr>
          <w:rtl w:val="true"/>
        </w:rPr>
        <w:t>رقم الحدیث الکلی</w:t>
      </w:r>
      <w:r>
        <w:rPr>
          <w:rtl w:val="true"/>
        </w:rPr>
        <w:t xml:space="preserve">: </w:t>
      </w:r>
      <w:r>
        <w:rPr/>
        <w:t>20054</w:t>
      </w:r>
      <w:r>
        <w:rPr>
          <w:rtl w:val="true"/>
        </w:rPr>
        <w:t xml:space="preserve"> - </w:t>
      </w:r>
      <w:r>
        <w:rPr>
          <w:rtl w:val="true"/>
        </w:rPr>
        <w:t>رقم الحدیث الباب</w:t>
      </w:r>
      <w:r>
        <w:rPr>
          <w:rtl w:val="true"/>
        </w:rPr>
        <w:t xml:space="preserve">: </w:t>
      </w:r>
      <w:r>
        <w:rPr/>
        <w:t>2</w:t>
      </w:r>
      <w:r>
        <w:rPr>
          <w:rtl w:val="true"/>
        </w:rPr>
        <w:t>]</w:t>
      </w:r>
      <w:bookmarkEnd w:id="525"/>
    </w:p>
    <w:p>
      <w:pPr>
        <w:pStyle w:val="BookText"/>
        <w:rPr/>
      </w:pPr>
      <w:r>
        <w:rPr>
          <w:rFonts w:eastAsia="Times New Roman" w:cs="Times New Roman" w:ascii="Times New Roman" w:hAnsi="Times New Roman"/>
          <w:color w:val="111111"/>
          <w:sz w:val="28"/>
          <w:szCs w:val="28"/>
          <w:lang w:val="en-US" w:bidi="en-US"/>
        </w:rPr>
        <w:t>20054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قَالَ الْکُلَیْنِیُّ وَ فِی کَلَامٍ آخَرَ لَهُ ع وَ إِذَا لَقِیتُمْ هَؤُلَاءِ الْقَوْمَ غَداً فَلَا تُقَاتِلُوهُمْ حَتَّی یُقَاتِلُوکُمْ فَإِنْ بَدَءُوکُمْ فَانْهُدُوا إِلَیْهِمْ الْحَدِیثَ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چون به آن گروه رسيديد، تا نبرد با شما را آغاز نکردند با آن‌ها وارد جنگ نشويد، و آن‌گاه كه جنگ را آغاز كردند به سرعت بر آنان يورش بريد و مردانه بجنگيد‌</w:t>
      </w:r>
    </w:p>
    <w:p>
      <w:pPr>
        <w:pStyle w:val="Heading4"/>
        <w:numPr>
          <w:ilvl w:val="3"/>
          <w:numId w:val="1"/>
        </w:numPr>
        <w:rPr/>
      </w:pPr>
      <w:bookmarkStart w:id="526" w:name="__RefHeading___Toc3135056_1878427129"/>
      <w:bookmarkStart w:id="527" w:name="_Toc225"/>
      <w:bookmarkEnd w:id="526"/>
      <w:r>
        <w:rPr/>
        <w:t>34</w:t>
      </w:r>
      <w:r>
        <w:rPr>
          <w:rtl w:val="true"/>
        </w:rPr>
        <w:t xml:space="preserve">- </w:t>
      </w:r>
      <w:r>
        <w:rPr>
          <w:rtl w:val="true"/>
        </w:rPr>
        <w:t>بَابُ جُمْلَةٍ مِنْ آدَابِ الْجِهَادِ وَ الْقِتَالِ‌</w:t>
      </w:r>
      <w:bookmarkEnd w:id="527"/>
    </w:p>
    <w:p>
      <w:pPr>
        <w:pStyle w:val="Heading5"/>
        <w:numPr>
          <w:ilvl w:val="4"/>
          <w:numId w:val="1"/>
        </w:numPr>
        <w:rPr/>
      </w:pPr>
      <w:bookmarkStart w:id="528" w:name="__RefHeading___Toc3135058_1878427129"/>
      <w:bookmarkStart w:id="529" w:name="_Toc226"/>
      <w:bookmarkEnd w:id="528"/>
      <w:r>
        <w:rPr>
          <w:rtl w:val="true"/>
        </w:rPr>
        <w:t>اشارة</w:t>
      </w:r>
      <w:bookmarkEnd w:id="529"/>
    </w:p>
    <w:p>
      <w:pPr>
        <w:pStyle w:val="BookText"/>
        <w:rPr/>
      </w:pPr>
      <w:r>
        <w:rPr>
          <w:rStyle w:val="FootnoteAnchor"/>
        </w:rPr>
        <w:footnoteReference w:id="442"/>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مِنْ آدَابِ الْجِهَادِ وَ الْقِتَالِ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مقداری از آداب جنگ و کشتار</w:t>
      </w:r>
    </w:p>
    <w:p>
      <w:pPr>
        <w:pStyle w:val="Heading5"/>
        <w:numPr>
          <w:ilvl w:val="4"/>
          <w:numId w:val="1"/>
        </w:numPr>
        <w:rPr/>
      </w:pPr>
      <w:bookmarkStart w:id="530" w:name="__RefHeading___Toc3135060_1878427129"/>
      <w:bookmarkStart w:id="531" w:name="_Toc227"/>
      <w:bookmarkEnd w:id="530"/>
      <w:r>
        <w:rPr>
          <w:rtl w:val="true"/>
        </w:rPr>
        <w:t>[</w:t>
      </w:r>
      <w:r>
        <w:rPr>
          <w:rtl w:val="true"/>
        </w:rPr>
        <w:t>رقم الحدیث الکلی</w:t>
      </w:r>
      <w:r>
        <w:rPr>
          <w:rtl w:val="true"/>
        </w:rPr>
        <w:t xml:space="preserve">: </w:t>
      </w:r>
      <w:r>
        <w:rPr/>
        <w:t>20055</w:t>
      </w:r>
      <w:r>
        <w:rPr>
          <w:rtl w:val="true"/>
        </w:rPr>
        <w:t xml:space="preserve"> - </w:t>
      </w:r>
      <w:r>
        <w:rPr>
          <w:rtl w:val="true"/>
        </w:rPr>
        <w:t>رقم الحدیث الباب</w:t>
      </w:r>
      <w:r>
        <w:rPr>
          <w:rtl w:val="true"/>
        </w:rPr>
        <w:t xml:space="preserve">: </w:t>
      </w:r>
      <w:r>
        <w:rPr/>
        <w:t>1</w:t>
      </w:r>
      <w:r>
        <w:rPr>
          <w:rtl w:val="true"/>
        </w:rPr>
        <w:t>]</w:t>
      </w:r>
      <w:bookmarkEnd w:id="53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مُحَمَّدُ بْنُ یَعْقُوبَ عَنْ عَلِیِّ بْنِ إِبْرَاهِیمَ عَنْ أَبِیهِ عَنْ بَعْضِ أَصْحَابِهِ عَنْ أَبِی حَمْزَةَ عَنْ عَقِیلٍ الْخُزَاعِیِّ أَنَّ أَمِیرَ الْمُؤْمِنِینَ ع کَانَ إِذَا حَضَرَ الْحَرْبَ یُوصِی الْمُسْلِمِینَ بِکَلِمَاتٍ فَیَقُولُ‌تَعَاهَدُوا الصَّلَاةَ وَ حَافِظُوا عَلَیْهَا وَ اسْتَکْثِرُوا مِنْهَا وَ تَقَرَّبُوا بِهَا فَإِنَّهَا کانَتْ عَلَی الْمُؤْمِنِینَ کِتاباً مَوْقُوتاً وَ قَدْ عَلِمَ ذَلِکَ الْکُفَّارُ حِینَ سُئِلُوا ما سَلَکَکُمْ فِی سَقَرَ قالُوا لَمْ نَکُ مِنَ الْمُصَلِّینَ وَ قَدْ عَرَفَهَا حَقَّهَا مَنْ طَرَقَهَا وَ أُکْرِمَ بِهَا الْمُؤْمِنِینَ الَّذِینَ لَا یَشْغَلُهُمْ عَنْهَا زَیْنُ مَتَاعٍ وَ لَا قُرَّةُ عَیْنٍ مِنْ مَالٍ وَ لَا وَلَدٍ یَقُولُ اللَّهُ عَزَّ وَ جَلَّ رِجالٌ لا تُلْهِیهِمْ تِجارَةٌ وَ لا بَیْعٌ عَنْ ذِکْرِ اللَّهِ وَ إِقامِ الصَّلاةِ </w:t>
      </w:r>
      <w:r>
        <w:rPr>
          <w:rStyle w:val="FootnoteAnchor"/>
          <w:rtl w:val="true"/>
        </w:rPr>
        <w:footnoteReference w:id="444"/>
      </w:r>
      <w:r>
        <w:rPr>
          <w:rFonts w:ascii="Amiri" w:hAnsi="Amiri" w:eastAsia="Amiri" w:cs="Amiri"/>
          <w:color w:val="111111"/>
          <w:sz w:val="28"/>
          <w:sz w:val="28"/>
          <w:szCs w:val="28"/>
          <w:rtl w:val="true"/>
          <w:lang w:bidi="ar-SA"/>
        </w:rPr>
        <w:t xml:space="preserve">وَ کَانَ رَسُولُ اللَّهِ ص مُنْصِباً لِنَفْسِهِ بَعْدَ الْبُشْرَی لَهُ بِالْجَنَّةِ مِنْ رَبِّهِ فَقَالَ عَزَّ وَ جَلَّ وَ أْمُرْ أَهْلَکَ بِالصَّلاةِ وَ اصْطَبِرْ عَلَیْها </w:t>
      </w:r>
      <w:r>
        <w:rPr>
          <w:rStyle w:val="FootnoteAnchor"/>
          <w:rtl w:val="true"/>
        </w:rPr>
        <w:footnoteReference w:id="445"/>
      </w:r>
      <w:r>
        <w:rPr>
          <w:rFonts w:ascii="Amiri" w:hAnsi="Amiri" w:eastAsia="Amiri" w:cs="Amiri"/>
          <w:color w:val="111111"/>
          <w:sz w:val="28"/>
          <w:sz w:val="28"/>
          <w:szCs w:val="28"/>
          <w:rtl w:val="true"/>
          <w:lang w:bidi="ar-SA"/>
        </w:rPr>
        <w:t>الْآیَةَ فَکَانَ یَأْمُرُ بِهَا أَهْلَهُ وَ یَصْبِرُ عَلَیْهَا نَفْسَهُ ثُمَّ إِنَّ الزَّکَاةَ جُعِلَتْ مَعَ الصَّلَاةِ قُرْبَاناً لِأَهْلِ الْإِسْلَامِ عَلَی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یُعْطِهَا طَیِّبَ النَّفْسِ بِهَا یَرْجُو بِهَا مِنَ الثَّمَنِ مَا هُوَ أَفْضَلُ مِنْهَا فَإِنَّهُ جَاهِلٌ بِالسُّنَّةِ مَغْبُونُ الْأَجْرِ ضَالُّ الْعُمُرِ طَوِیلُ النَّدَمِ بِتَرْکِ أَمْرِ اللَّهِ عَزَّ وَ جَلَّ وَ الرَّغْبَةِ عَمَّا عَلَیْهِ صَالِحُو عِبَادِ اللَّهِ یَقُولُ</w:t>
      </w:r>
      <w:bookmarkStart w:id="532" w:name="pg14676_198539"/>
    </w:p>
    <w:p>
      <w:pPr>
        <w:pStyle w:val="BookText"/>
        <w:rPr/>
      </w:pPr>
      <w:bookmarkEnd w:id="532"/>
      <w:r>
        <w:rPr>
          <w:rFonts w:ascii="Amiri" w:hAnsi="Amiri" w:eastAsia="Amiri" w:cs="Amiri"/>
          <w:color w:val="111111"/>
          <w:sz w:val="28"/>
          <w:sz w:val="28"/>
          <w:szCs w:val="28"/>
          <w:rtl w:val="true"/>
          <w:lang w:bidi="ar-SA"/>
        </w:rPr>
        <w:t xml:space="preserve">اللَّهُ عَزَّ وَ جَلَّ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 غَیْرَ سَبِیلِ الْمُؤْمِنِینَ نُوَلِّهِ ما تَوَلَّی </w:t>
      </w:r>
      <w:r>
        <w:rPr>
          <w:rStyle w:val="FootnoteAnchor"/>
          <w:rtl w:val="true"/>
        </w:rPr>
        <w:footnoteReference w:id="446"/>
      </w:r>
      <w:r>
        <w:rPr>
          <w:rFonts w:ascii="Amiri" w:hAnsi="Amiri" w:eastAsia="Amiri" w:cs="Amiri"/>
          <w:color w:val="111111"/>
          <w:sz w:val="28"/>
          <w:sz w:val="28"/>
          <w:szCs w:val="28"/>
          <w:rtl w:val="true"/>
          <w:lang w:bidi="ar-SA"/>
        </w:rPr>
        <w:t xml:space="preserve">مِنَ الْأَمَانَةِ </w:t>
      </w:r>
      <w:r>
        <w:rPr>
          <w:rStyle w:val="FootnoteAnchor"/>
          <w:rtl w:val="true"/>
        </w:rPr>
        <w:footnoteReference w:id="447"/>
      </w:r>
      <w:r>
        <w:rPr>
          <w:rFonts w:ascii="Amiri" w:hAnsi="Amiri" w:eastAsia="Amiri" w:cs="Amiri"/>
          <w:color w:val="111111"/>
          <w:sz w:val="28"/>
          <w:sz w:val="28"/>
          <w:szCs w:val="28"/>
          <w:rtl w:val="true"/>
          <w:lang w:bidi="ar-SA"/>
        </w:rPr>
        <w:t>فَقَدْ خَسِرَ مَنْ لَیْسَ مِنْ أَهْلِهَا وَ ضَلَّ عَمَلُهُ عُرِضَتْ عَلَی السَّمَاوَاتِ الْمَبْنِیَّةِ وَ الْأَرْضِ الْمِهَادِ وَ الْجِبَالِ الْمَنْصُوبَةِ فَلَا أَطْوَلَ وَ لَا أَعْرَضَ وَ لَا أَعْلَی وَ لَا أَعْظَمَ لَوِ امْتَنَعْنَ مِنْ طُولٍ أَوْ عَرْضٍ أَوْ عِظَمٍ أَوْ قُوَّةٍ أَوْ عِزَّةٍ امْتَنَعْنَ وَ لَکِنْ أَشْفَقْنَ مِنَ الْعُقُوبَةِ ثُمَّ إِنَّ الْجِهَادَ أَشْرَفُ الْأَعْمَالِ بَعْدَ الْإِسْلَامِ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وَ هُوَ قِوَامُ الدِّینِ وَ الْأَجْرُ فِیهِ عَظِیمٌ مَعَ الْعِزَّةِ وَ الْمَنَعَةِ وَ هُوَ الْکَرَّةُ فِیهِ الْحَسَنَاتُ وَ الْبُشْرَی بِالْجَنَّةِ بَعْدَ الشَّهَادَةِ وَ بِالرِّزْقِ غَداً عِنْدَ الرَّبِّ وَ الْکَرَامَةِ یَقُولُ اللَّهُ عَزَّ وَ جَلَّ وَ لا تَحْسَبَنَّ الَّذِینَ قُتِلُوا فِی سَبِیلِ اللَّهِ </w:t>
      </w:r>
      <w:r>
        <w:rPr>
          <w:rStyle w:val="FootnoteAnchor"/>
          <w:rtl w:val="true"/>
        </w:rPr>
        <w:footnoteReference w:id="449"/>
      </w:r>
      <w:r>
        <w:rPr>
          <w:rFonts w:ascii="Amiri" w:hAnsi="Amiri" w:eastAsia="Amiri" w:cs="Amiri"/>
          <w:color w:val="111111"/>
          <w:sz w:val="28"/>
          <w:sz w:val="28"/>
          <w:szCs w:val="28"/>
          <w:rtl w:val="true"/>
          <w:lang w:bidi="ar-SA"/>
        </w:rPr>
        <w:t xml:space="preserve">الْآیَةَ ثُمَّ إِنَّ الرُّعْبَ وَ الْخَوْفَ مِنْ جِهَادِ الْمُسْتَحِقِّ لِلْجِهَادِ وَ الْمُتَوَازِرِینَ عَلَی الضَّلَالِ ضَلَالٌ فِی الدِّینِ وَ سَلْبٌ لِلدُّنْیَا مَعَ الذُّلِّ وَ الصَّغَارِ وَ فِیهِ اسْتِیجَابُ النَّارِ بِالْفِرَارِ مِنَ الزَّحْفِ عِنْدَ حَضْرَةِ الْقِتَالِ یَقُولُ اللَّهُ عَزَّ وَ جَلَّ یا أَیُّهَا الَّذِینَ آمَنُوا إِذا لَقِیتُمُ الَّذِینَ کَفَرُوا زَحْفاً فَلا تُوَلُّوهُمُ الْأَدْبارَ </w:t>
      </w:r>
      <w:r>
        <w:rPr>
          <w:rStyle w:val="FootnoteAnchor"/>
          <w:rtl w:val="true"/>
        </w:rPr>
        <w:footnoteReference w:id="450"/>
      </w:r>
      <w:r>
        <w:rPr>
          <w:rFonts w:ascii="Amiri" w:hAnsi="Amiri" w:eastAsia="Amiri" w:cs="Amiri"/>
          <w:color w:val="111111"/>
          <w:sz w:val="28"/>
          <w:sz w:val="28"/>
          <w:szCs w:val="28"/>
          <w:rtl w:val="true"/>
          <w:lang w:bidi="ar-SA"/>
        </w:rPr>
        <w:t>فَحَافِظُوا عَلَی أَمْرِ اللَّهِ عَزَّ وَ جَلَّ فِی هَذِهِ الْمَوَاطِنِ الَّتِی الصَّبْرُ عَلَیْهَا کَرَمٌ وَ سَعَادَةٌ وَ نَجَاةٌ فِی الدُّنْیَا وَ الْآخِرَةِ مِنْ فَظِیعِ الْهَوْلِ وَ الْمَخَافَةِ فَإِنَّ اللَّهَ عَزَّ وَ جَلَّ لَا یَعْبَأُ بِمَا الْعِبَادُ مُقْتَرِفُونَ فِی لَیْلِهِمْ وَ نَهَارِهِمْ لَطُفَ بِهِ عِلْماً فَکُلُّ ذَلِکَ فِی کِتابٍ لا یَضِلُّ رَبِّی وَ لا یَنْسی فَاصْبِرُوا وَ صَابِرُوا وَ اسْأَلُوا النَّصْرَ وَ وَطِّنُوا أَنْفُسَکُمْ عَلَی الْقِتَالِ وَ اتَّقُوا اللَّهَ عَزَّ وَ جَلَّ فَإِنَّ اللَّهَ مَعَ الَّذِینَ اتَّقَوْا وَ الَّذِینَ هُمْ مُحْسِنُونَ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خزاعى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امير مؤمنان على عليه السّلام مسلمانان را سفارش به كلماتى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نمازتان را مواظبت و محافظت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كنيد، و بسيار نماز بخوانيد،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شويد؛ زيرا نماز در واقع بر مؤمنان دستور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بدكاران نيز اين را مى‌دانند، آن‌گاه كه 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باعث شد به دوزخ بياييد؟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نماز را كسى شناخت كه در شب نماز گزارد، و آن دسته مؤمنان به نماز احترام گذاشتند و آن را بزرگ داشتند كه آرايش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پرداختن به نماز مشغول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كه هيچ تجارت و معامله‌اى آنها را از ياد خدا و برپاى داشتن نماز مشغول به خود نكرد و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پس از آن‌كه بشارت از جانب پروردگارش در مورد بهشت برايش آمد، خود را بسيار به رنج و زحمت مى‌انداخت، و بدين سبب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خاندانت را به نماز دستور بده و خود نيز بر آن مداومت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حضرتش خاندان خود را به نماز دستور مى‌داد و خود نيز بر آن صبر و مداومت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زكات در كنار نماز، به عنوان تقرّب و مايه نزديكى مسلمانان به خداوند قرار داده شد، و هركس زكات را با رضايت خاطر و با اميد به دريافت بهاى برتر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نپردازد چنين كسى نسبت به سنّت نادان است، و در پاداش زيان ديده و در زندگانى گمراه است، و به خاطر ترك دستور الهى و روگرداندن از كارى كه بندگان صالح خدا مى‌كنند، دچار پشيمانى طولانى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راهى جز راه مؤمنان را پيروى كند، او را با گمراهى كه انتخاب كرده تنها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امانتى كه آن را بازنگردانده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 اهل زكات نباشد زيانكار است و عملش به بيراهه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الهى بر آسمان‌هاى ساخته شده، زمين‌هاى گسترده و كوه‌هاى محكم عرضه شد، ولى با آن كه طولانى‌تر، پهن‌تر، والاتر و بزرگ‌تر از آنها نبود، ولى از كيفر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جهاد با شرافت‌ترين كارها پس از اسلام آوردن به شمار مى‌آيد، قوام و پايدارى دين است و پاداش اين كار،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عزّت و حفاظت مى‌آورد و حسنات و نيكى‌ها در آن صد هزار برابر مى‌شود، و بشارت به بهشت پس از شهادت و روزى فردا نزد پروردگار و كرامت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هيچ‌وجه كسانى را كه در راه خدا كشته شدند، مردگان حساب مكن، بلكه زنده‌اند و نزد پروردگارشان روزى خوارانند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وحشت و ترس از جهاد كردن با كسى كه بايد با او جنگيد، كسانى كه پشتوانۀ گمراهى باشند، گمراهى در دين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مى‌گيرد و ذلت و خوارى به ارمغان مى‌آورد و با فرار از جهاد در صحنۀ نبرد از ترس هجوم دشمنان، آتش جهنم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كافران روبه‌رو شديد و ديديد كه هجوم آورده‌اند به آنان پشت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خداوند عزّ و جلّ‌ را در اين امور رعايت كنيد كه صبر و استقامت در آنها موجب كرامت، سعادت و نجات در دنيا و در جهان آخرت از هول و وحشتناك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عزّ و جلّ‌ به بندگان لطف دارد و از گناهان شبانه‌روزى آنان باكى ندارد و همه آنها در كتابى خواهد بود، پروردگارم نه گمراه مى‌شود و نه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كنيد و در نهايت شكيبايى باشيد و از خدا طلب پيروزى كنيد و خودتان را براى قتال و مبارزه آماده كنيد و تقواى الهى پيشه كنيد؛ در واقع خداوند با كسانى است كه تقوا داشته باشند و كسانى كه نيكوكارند</w:t>
      </w:r>
      <w:r>
        <w:rPr>
          <w:rFonts w:eastAsia="IRNazanin" w:cs="IRNazanin"/>
          <w:color w:val="111111"/>
          <w:sz w:val="28"/>
          <w:szCs w:val="28"/>
          <w:rtl w:val="true"/>
          <w:lang w:bidi="fa-IR"/>
        </w:rPr>
        <w:t>.</w:t>
      </w:r>
    </w:p>
    <w:p>
      <w:pPr>
        <w:pStyle w:val="Heading5"/>
        <w:numPr>
          <w:ilvl w:val="4"/>
          <w:numId w:val="1"/>
        </w:numPr>
        <w:rPr/>
      </w:pPr>
      <w:bookmarkStart w:id="533" w:name="__RefHeading___Toc3135062_1878427129"/>
      <w:bookmarkStart w:id="534" w:name="_Toc228"/>
      <w:bookmarkEnd w:id="533"/>
      <w:r>
        <w:rPr>
          <w:rtl w:val="true"/>
        </w:rPr>
        <w:t>[</w:t>
      </w:r>
      <w:r>
        <w:rPr>
          <w:rtl w:val="true"/>
        </w:rPr>
        <w:t>رقم الحدیث الکلی</w:t>
      </w:r>
      <w:r>
        <w:rPr>
          <w:rtl w:val="true"/>
        </w:rPr>
        <w:t xml:space="preserve">: </w:t>
      </w:r>
      <w:r>
        <w:rPr/>
        <w:t>20056</w:t>
      </w:r>
      <w:r>
        <w:rPr>
          <w:rtl w:val="true"/>
        </w:rPr>
        <w:t xml:space="preserve"> - </w:t>
      </w:r>
      <w:r>
        <w:rPr>
          <w:rtl w:val="true"/>
        </w:rPr>
        <w:t>رقم الحدیث الباب</w:t>
      </w:r>
      <w:r>
        <w:rPr>
          <w:rtl w:val="true"/>
        </w:rPr>
        <w:t xml:space="preserve">: </w:t>
      </w:r>
      <w:r>
        <w:rPr/>
        <w:t>2</w:t>
      </w:r>
      <w:r>
        <w:rPr>
          <w:rtl w:val="true"/>
        </w:rPr>
        <w:t>]</w:t>
      </w:r>
      <w:bookmarkEnd w:id="53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ascii="Amiri" w:hAnsi="Amiri" w:eastAsia="Amiri" w:cs="Amiri"/>
          <w:color w:val="111111"/>
          <w:sz w:val="28"/>
          <w:sz w:val="28"/>
          <w:szCs w:val="28"/>
          <w:rtl w:val="true"/>
          <w:lang w:bidi="ar-SA"/>
        </w:rPr>
        <w:t>قَالَ وَ حَدَّثَ یَزِیدُ بْنُ إِسْمَاعِیلَ عَنْ أَبِی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 یُحَرِّضُ النَّاسَ فِی ثَلَاثَةِ مَوَاطِنَ الْجَمَلِ</w:t>
      </w:r>
      <w:bookmarkStart w:id="535" w:name="pg14676_198540"/>
    </w:p>
    <w:p>
      <w:pPr>
        <w:pStyle w:val="BookText"/>
        <w:rPr/>
      </w:pPr>
      <w:bookmarkEnd w:id="535"/>
      <w:r>
        <w:rPr>
          <w:rFonts w:ascii="Amiri" w:hAnsi="Amiri" w:eastAsia="Amiri" w:cs="Amiri"/>
          <w:color w:val="111111"/>
          <w:sz w:val="28"/>
          <w:sz w:val="28"/>
          <w:szCs w:val="28"/>
          <w:rtl w:val="true"/>
          <w:lang w:bidi="ar-SA"/>
        </w:rPr>
        <w:t>وَ صِفِّینَ وَ یَوْمِ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عِبَادَ اللَّهِ اتَّقُوا اللَّهَ وَ غُضُّوا الْأَبْصَارَ وَ اخْفِضُوا الْأَصْوَاتَ وَ أَقِلُّوا الْکَلَامَ وَ وَطِّنُوا أَنْفُسَکُمْ عَلَی الْمُنَازَلَةِ وَ الْمُجَاوَلَةِ وَ الْمُبَارَزَةِ وَ الْمُنَاضَلَةِ وَ الْمُنَابَذَةِ وَ الْمُعَانَقَةِ وَ الْمُکَادَمَةِ </w:t>
      </w:r>
      <w:r>
        <w:rPr>
          <w:rStyle w:val="FootnoteAnchor"/>
          <w:rtl w:val="true"/>
        </w:rPr>
        <w:footnoteReference w:id="452"/>
      </w:r>
      <w:r>
        <w:rPr>
          <w:rFonts w:ascii="Amiri" w:hAnsi="Amiri" w:eastAsia="Amiri" w:cs="Amiri"/>
          <w:color w:val="111111"/>
          <w:sz w:val="28"/>
          <w:sz w:val="28"/>
          <w:szCs w:val="28"/>
          <w:rtl w:val="true"/>
          <w:lang w:bidi="ar-SA"/>
        </w:rPr>
        <w:t>وَ اثْبُتُوا وَ اذْکُرُوا اللَّهَ کَثِیراً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تَنازَعُوا فَتَفْشَلُوا وَ تَذْهَبَ رِیحُکُمْ وَ اصْبِرُوا إِنَّ اللَّهَ مَعَ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صادق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شنيدم كه، مردم را در سه جنگ جمل، صفّين، نهروان تشويق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چشم‌هايتان را برهم نهيد، صداهايتان را پايين بياوريد، سخن كم بگوييد و خويشتن را مهيّاى حمله و درگيرى و مبارزه و تيراندازى و بر زمين زدن حريف و جنگ تن به تن و پرتاب دشمن كنيد و پايدار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بسيار ياد كنيد، باشد كه رستگار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يكديگر نزاع نكنيد كه مى‌ترسيد و سست مى‌شويد و نيروى شما از دست مى‌رود، و صبر و شكيبايى داشته باشيد كه خداوند حقيقتا با صابران است</w:t>
      </w:r>
      <w:r>
        <w:rPr>
          <w:rFonts w:eastAsia="IRNazanin" w:cs="IRNazanin"/>
          <w:color w:val="111111"/>
          <w:sz w:val="28"/>
          <w:szCs w:val="28"/>
          <w:rtl w:val="true"/>
          <w:lang w:bidi="fa-IR"/>
        </w:rPr>
        <w:t>».</w:t>
      </w:r>
    </w:p>
    <w:p>
      <w:pPr>
        <w:pStyle w:val="Heading5"/>
        <w:numPr>
          <w:ilvl w:val="4"/>
          <w:numId w:val="1"/>
        </w:numPr>
        <w:rPr/>
      </w:pPr>
      <w:bookmarkStart w:id="536" w:name="__RefHeading___Toc3135064_1878427129"/>
      <w:bookmarkStart w:id="537" w:name="_Toc229"/>
      <w:bookmarkEnd w:id="536"/>
      <w:r>
        <w:rPr>
          <w:rtl w:val="true"/>
        </w:rPr>
        <w:t>[</w:t>
      </w:r>
      <w:r>
        <w:rPr>
          <w:rtl w:val="true"/>
        </w:rPr>
        <w:t>رقم الحدیث الکلی</w:t>
      </w:r>
      <w:r>
        <w:rPr>
          <w:rtl w:val="true"/>
        </w:rPr>
        <w:t xml:space="preserve">: </w:t>
      </w:r>
      <w:r>
        <w:rPr/>
        <w:t>20057</w:t>
      </w:r>
      <w:r>
        <w:rPr>
          <w:rtl w:val="true"/>
        </w:rPr>
        <w:t xml:space="preserve"> - </w:t>
      </w:r>
      <w:r>
        <w:rPr>
          <w:rtl w:val="true"/>
        </w:rPr>
        <w:t>رقم الحدیث الباب</w:t>
      </w:r>
      <w:r>
        <w:rPr>
          <w:rtl w:val="true"/>
        </w:rPr>
        <w:t xml:space="preserve">: </w:t>
      </w:r>
      <w:r>
        <w:rPr/>
        <w:t>3</w:t>
      </w:r>
      <w:r>
        <w:rPr>
          <w:rtl w:val="true"/>
        </w:rPr>
        <w:t>]</w:t>
      </w:r>
      <w:bookmarkEnd w:id="53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ascii="Amiri" w:hAnsi="Amiri" w:eastAsia="Amiri" w:cs="Amiri"/>
          <w:color w:val="111111"/>
          <w:sz w:val="28"/>
          <w:sz w:val="28"/>
          <w:szCs w:val="28"/>
          <w:rtl w:val="true"/>
          <w:lang w:bidi="ar-SA"/>
        </w:rPr>
        <w:t>قَالَ وَ فِی حَدِیثِ مَالِکِ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أَمِیرُ الْمُؤْمِنِینَ ع النَّاسَ بِصِفِّینَ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فَقَالَ‌إِنَّ اللَّهَ عَزَّ وَ جَلَّ قَدْ دَلَّکُمْ عَلَی تِجَارَةٍ تُنْجِیکُمْ مِنْ عَذَابٍ أَلِیمٍ وَ تُشْفِی بِکُمْ عَلَی الْخَیْرِ الْإِیمَانِ بِاللَّهِ وَ الْجِهَادِ فِی سَبِیلِ اللَّهِ وَ جَعَلَ ثَوَابَهُ مَغْفِرَةً لِلذَّنْبِ وَ مَسَاکِنَ طَیِّبَةً فِی جَنَّاتِ عَدْنٍ وَ قَالَ جَلَّ وَ عَزَّ إِنَّ اللَّهَ یُحِبُّ الَّذِینَ یُقاتِلُونَ فِی سَبِیلِهِ صَفًّا کَأَنَّهُمْ بُنْیانٌ مَرْصُوصٌ </w:t>
      </w:r>
      <w:r>
        <w:rPr>
          <w:rStyle w:val="FootnoteAnchor"/>
          <w:rtl w:val="true"/>
        </w:rPr>
        <w:footnoteReference w:id="454"/>
      </w:r>
      <w:r>
        <w:rPr>
          <w:rFonts w:ascii="Amiri" w:hAnsi="Amiri" w:eastAsia="Amiri" w:cs="Amiri"/>
          <w:color w:val="111111"/>
          <w:sz w:val="28"/>
          <w:sz w:val="28"/>
          <w:szCs w:val="28"/>
          <w:rtl w:val="true"/>
          <w:lang w:bidi="ar-SA"/>
        </w:rPr>
        <w:t>فَسَوُّوا صُفُوفَکُمْ کَالْبُنْیَانِ الْمَرْصُوصِ فَقَدِّمُوا الدَّارِعَ وَ أَخِّرُوا الْحَاسِرَ وَ عَضُّوا عَلَی النَّوَاجِذِ فَإِنَّهُ أَنْبَی لِلسُّیُوفِ عَنِ الْهَامِ وَ الْتَوُوا عَلَی أَطْرَافِ الرِّمَاحِ فَإِنَّهُ أَمْوَرُ لِلْأَسِنَّةِ وَ غُضُّوا الْأَبْصَارَ فَإِنَّهُ أَرْبَطُ لِلْجَأْشِ وَ أَسْکَنُ لِلْقُلُوبِ وَ أَمِیتُوا الْأَصْوَاتَ فَإِنَّهُ أَطْرَدُ لِلْفَشَلِ وَ أَوْلَی بِالْوَقَارِ وَ لَا تَمِیلُوا بِرَایَاتِکُمْ وَ لَا تُزِیلُوهَا وَ لَا تَجْعَلُوهَا إِلَّا مَعَ شُجْعَانِکُمْ فَإِنَّ الْمَانِعَ لِلذِّمَارِ وَ الصَّابِرَ عِنْدَ نُزُولِ الْحَقَائِقِ هُمْ أَهْلُ الْحِفَاظِ وَ لَا تَمْثُلُوا بِقَتِیلٍ وَ إِذَا وَصَلْتُمْ إِلَی رِحَالِ الْقَوْمِ فَلَا تَهْتِکُوا سِتْراً وَ لَا تَدْخُلُوا دَاراً وَ لَا تَأْخُذُوا شَیْئاً مِنْ أَمْوَالِهِمْ إِلَّا مَا وَجَدْتُمْ فِی عَسْکَرِهِمْ وَ لَا تُهَیِّجُوا امْرَأَةً بِأَذًی وَ إِنْ شَتَمْنَ أَعْرَاضَکُمْ وَ سَبَبْنَ أُمَرَاءَکُمْ وَ صُلَحَاءَکُمْ فَإِنَّهُنَّ نَاقِصَاتُ الْقُوَی وَ الْأَنْفُسِ وَ الْعُقُولِ وَ قَدْ کُنَّا نُؤْمَرُ بِالْکَفِّ عَنْهُنَّ وَ هُنَّ مُشْرِکَاتٌ وَ إِنْ کَانَ الرَّجُلُ لَیَتَنَاوَلُ الْمَرْأَةَ فَیُعَیَّرُ بِهَا وَ عَقِبُهُ مِنْ بَعْدِهِ وَ اعْلَمُوا أَنَّ أَهْلَ الْحِفَاظِ هُمُ الَّذِینَ یَحْتَفُّونَ</w:t>
      </w:r>
      <w:bookmarkStart w:id="538" w:name="pg14676_198541"/>
    </w:p>
    <w:p>
      <w:pPr>
        <w:pStyle w:val="BookText"/>
        <w:rPr/>
      </w:pPr>
      <w:bookmarkEnd w:id="538"/>
      <w:r>
        <w:rPr>
          <w:rFonts w:ascii="Amiri" w:hAnsi="Amiri" w:eastAsia="Amiri" w:cs="Amiri"/>
          <w:color w:val="111111"/>
          <w:sz w:val="28"/>
          <w:sz w:val="28"/>
          <w:szCs w:val="28"/>
          <w:rtl w:val="true"/>
          <w:lang w:bidi="ar-SA"/>
        </w:rPr>
        <w:t xml:space="preserve">بِرَایَاتِهِمْ وَ یَکْتَنِفُونَهَا وَ یَصِیرُونَ </w:t>
      </w:r>
      <w:r>
        <w:rPr>
          <w:rStyle w:val="FootnoteAnchor"/>
          <w:rtl w:val="true"/>
        </w:rPr>
        <w:footnoteReference w:id="455"/>
      </w:r>
      <w:r>
        <w:rPr>
          <w:rFonts w:ascii="Amiri" w:hAnsi="Amiri" w:eastAsia="Amiri" w:cs="Amiri"/>
          <w:color w:val="111111"/>
          <w:sz w:val="28"/>
          <w:sz w:val="28"/>
          <w:szCs w:val="28"/>
          <w:rtl w:val="true"/>
          <w:lang w:bidi="ar-SA"/>
        </w:rPr>
        <w:t xml:space="preserve">حِفَافَیْهَا وَ وَرَاءَهَا وَ أَمَامَهَا وَ لَا یُضَیِّعُونَهَا لَا یَتَأَخَّرُونَ عَنْهَا فَیُسْلِمُوهَا وَ لَا یَتَقَدَّمُونَ عَلَیْهَا فَیُفْرِدُوهَا رَحِمَ اللَّهُ امْرَأً وَاسَی أَخَاهُ بِنَفْسِهِ وَ لَمْ یَکِلْ قِرْنَهُ إِلَی أَخِیهِ فَیَجْتَمِعَ عَلَیْهِ قِرْنُهُ وَ قِرْنُ أَخِیهِ فَیَکْتَسِبَ بِذَلِکَ اللَّائِمَةَ وَ یَأْتِیَ بِدَنَاءَةٍ وَ کَیْفَ لَا یَکُونُ کَذَلِکَ وَ هُوَ یُقَاتِلُ الِاثْنَیْنِ وَ هَذَا مُمْسِکٌ یَدَهُ قَدْ خَلَّی قِرْنَهُ عَلَی أَخِیهِ هَارِباً مِنْهُ یَنْظُرُ إِلَیْهِ وَ هَذَا فَمَنْ یَفْعَلْهُ یَمْقُتْهُ اللَّهُ فَلَا تَتَعَرَّضُوا لِمَقْتِ اللَّهِ فَإِنَّ مَمَرَّکُمْ إِلَی اللَّهِ وَ قَدْ قَالَ اللَّهُ عَزَّ وَ جَلَّ قُلْ لَنْ یَنْفَعَکُمُ الْفِرارُ إِنْ فَرَرْتُمْ مِنَ الْمَوْتِ أَوِ الْقَتْلِ وَ إِذاً لا تُمَتَّعُونَ إِلَّا قَلِیلًا </w:t>
      </w:r>
      <w:r>
        <w:rPr>
          <w:rStyle w:val="FootnoteAnchor"/>
          <w:rtl w:val="true"/>
        </w:rPr>
        <w:footnoteReference w:id="456"/>
      </w:r>
      <w:r>
        <w:rPr>
          <w:rFonts w:ascii="Amiri" w:hAnsi="Amiri" w:eastAsia="Amiri" w:cs="Amiri"/>
          <w:color w:val="111111"/>
          <w:sz w:val="28"/>
          <w:sz w:val="28"/>
          <w:szCs w:val="28"/>
          <w:rtl w:val="true"/>
          <w:lang w:bidi="ar-SA"/>
        </w:rPr>
        <w:t>وَ ایْمُ اللَّهِ لَئِنْ فَرَرْتُمْ مِنْ سُیُوفِ الْعَاجِلَةِ لَا تَسْلَمُونَ مِنْ سَیْفِ الْآجِلَةِ فَاسْتَعِینُوا بِالصَّبْرِ وَ الصِّدْقِ فَإِنَّمَا یَنْزِلُ النَّصْرُ بَعْدَ الصَّبْرِ فَجَاهِدُوا فِی اللَّهِ حَقِّ جِهَادِهِ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صلوات اللّه عليه مردم را براى شركت در جنگ صفّين تشويق مى‌نمود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عزّ و جلّ‌ شما را به تجارتى رهنمون شده است كه شما را از عذاب دردناك رهايى بخشد و شما را مشرف به نيكى و 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آن را نيز بخشش گناه، و جايگاه‌ها و منزلگاه‌هاى پاكيزه در بهشت‌هاى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خدا كسانى را كه در راهش در صفى محكم و به هم چسبيده مى‌جنگند،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صف‌هايتان را همانند بنايى محكم و به هم چسبيده صاف و برابر كنيد، كسى را كه كلاهخود و زره ندارد در صف‌هاى بعدى قرار دهيد، دندان‌هاى كرسى خود را بر هم بفشاريد كه موجب مى‌شود شمشيرها محكم‌تر فرود آيد، كنارۀ نيزه‌ها را بگيريد كه براى حركت دادن آن بهتر است، چشم‌هاى خود را ببنديد كه براى پايدارى قلب و آرامش آن بهتر است، صداهاى خود را بميرانيد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 باعث از بين رفتن ترس مى‌شود و بيشتر موجب سنگين و وقار خواهد بود، پرچم‌هاى خود را كج نگيريد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زمين ميفكنيد و آنها را جز به دست افراد شجاع مدهيد؛ چون تنها اين افراد هستند كه چيزهايى را كه بايد نگهدارى شود نگاه‌دارى كرده و در هنگام سختى‌هاى شديد، شكيبا هستند و هيچ كشته‌اى را قطع عضو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بزرگان قبيلۀ آنها رسيديد پرده‌درى مكنيد، وارد خانه‌ها مشويد، چيزى از دارايى‌هاى آنها را مگيريد جز آن چيزهايى را كه در لشكرشان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را با اذيّت مترسانيد، حتّى اگر زنان از شما بدگويى كردند و رؤسا و نيكان شما را دشنام دادند؛ چون زنان از نظر توان، جان و عقل ضعيف هستند، و ما دستور داشتيم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دست برداريم با اين كه مشرك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مردى، زنى را آزار بدهد براى خودش و فرزندانش پس از او عيب مى‌شود و مردم آنها را بدين عيب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نگاهبانان واقعى كسانى هستند كه دور پرچم‌هايشان مى‌چرخند و آن را حفظ‍‌ مى‌كنند و آن را از پشت سر و پيش‌رو نگاه مى‌دارند و ضايع و تباهش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عقب نمى‌مانند تا به دست دشمن بيفتد، و از آن پيش نمى‌افتند تا تنها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كسى را كه برادرش را با جان خود برابر بداند و به او كمك برساند، و كسى را كه هماورد او در جنگ است به برادرش واگذار نكند تا مبارز او و برادرش هردو بر او حمله كنند و با اين كار موجبات سرزنش و پستى خودش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برادر مؤمن، چنين چيزى را رعايت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بگذارد آن برادر با دو نفر بجنگد در حالى كه او دست به كارى نزده و گريخته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برادر دينى خود سپرده باشد و او را بنگرد؟ اگر كسى چنين كارى بكند خداوند بر او خشم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در معرض و خشم الهى قرار مدهيد كه بازگشت همگى شما به سوى خداست، و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مرگ يا از كشته شدن فرار كنيد فرار براى شما سودى ندارد، و در چنين حالى جز مدّت كمى مهلت نخواهيد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شمشيرهاى فعلى بگريزيد، به‌طور حتم نمى‌توانيد از شمشيرهايى كه در آينده خواهد آمد بگريزيد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شكيبايى و راستى كمك بگيريد، كه پيروزى پس از صبر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خدا آن‌گونه كه شايسته است جهاد كنيد، و هيچ نيرويى جز از جانب الهى نيست</w:t>
      </w:r>
      <w:r>
        <w:rPr>
          <w:rFonts w:eastAsia="IRNazanin" w:cs="IRNazanin"/>
          <w:color w:val="111111"/>
          <w:sz w:val="28"/>
          <w:szCs w:val="28"/>
          <w:rtl w:val="true"/>
          <w:lang w:bidi="fa-IR"/>
        </w:rPr>
        <w:t>.</w:t>
      </w:r>
    </w:p>
    <w:p>
      <w:pPr>
        <w:pStyle w:val="Heading5"/>
        <w:numPr>
          <w:ilvl w:val="4"/>
          <w:numId w:val="1"/>
        </w:numPr>
        <w:rPr/>
      </w:pPr>
      <w:bookmarkStart w:id="539" w:name="__RefHeading___Toc3135066_1878427129"/>
      <w:bookmarkStart w:id="540" w:name="_Toc230"/>
      <w:bookmarkEnd w:id="539"/>
      <w:r>
        <w:rPr>
          <w:rtl w:val="true"/>
        </w:rPr>
        <w:t>[</w:t>
      </w:r>
      <w:r>
        <w:rPr>
          <w:rtl w:val="true"/>
        </w:rPr>
        <w:t>رقم الحدیث الکلی</w:t>
      </w:r>
      <w:r>
        <w:rPr>
          <w:rtl w:val="true"/>
        </w:rPr>
        <w:t xml:space="preserve">: </w:t>
      </w:r>
      <w:r>
        <w:rPr/>
        <w:t>20058</w:t>
      </w:r>
      <w:r>
        <w:rPr>
          <w:rtl w:val="true"/>
        </w:rPr>
        <w:t xml:space="preserve"> - </w:t>
      </w:r>
      <w:r>
        <w:rPr>
          <w:rtl w:val="true"/>
        </w:rPr>
        <w:t>رقم الحدیث الباب</w:t>
      </w:r>
      <w:r>
        <w:rPr>
          <w:rtl w:val="true"/>
        </w:rPr>
        <w:t xml:space="preserve">: </w:t>
      </w:r>
      <w:r>
        <w:rPr/>
        <w:t>4</w:t>
      </w:r>
      <w:r>
        <w:rPr>
          <w:rtl w:val="true"/>
        </w:rPr>
        <w:t>]</w:t>
      </w:r>
      <w:bookmarkEnd w:id="54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ascii="Amiri" w:hAnsi="Amiri" w:eastAsia="Amiri" w:cs="Amiri"/>
          <w:color w:val="111111"/>
          <w:sz w:val="28"/>
          <w:sz w:val="28"/>
          <w:szCs w:val="28"/>
          <w:rtl w:val="true"/>
          <w:lang w:bidi="ar-SA"/>
        </w:rPr>
        <w:t>قَالَ وَ فِی کَلَامٍ آخَرَ لَهُ ع وَ إِذَا لَقِیتُمْ هَؤُلَاءِ الْقَوْمَ غَداً فَلَا تُقَاتِلُوهُمْ حَتَّی یُقَاتِلُوکُمْ فَإِنْ بَدَءُوکُمْ فَانْهُدُوا إِلَیْهِمْ وَ عَلَیْکُمُ السَّکِینَةَ وَ الْوَقَارَ وَ عَضُّوا عَلَی الْأَضْرَاسِ فَإِنَّهُ أَنْبَی لِلسُّیُوفِ عَنِ الْهَامِ وَ غُضُّوا الْأَبْصَارَ وَ مُدُّوا جِبَاهَ الْخُیُولِ وَ وُجُوهَ الرِّجَالِ وَ أَقِلُّوا الْکَلَامَ فَإِنَّهُ أَطْرَدُ لِلْفَشَلِ وَ أَذْهَبُ لِلْوَیْلِ وَ وَطِّنُوا أَنْفُسَکُمْ عَلَی الْمُبَارَزَةِ وَ الْمُنَازَلَةِ وَ الْمُجَاوَلَةِ وَ اثْبُتُوا وَ اذْکُرُوا اللَّهَ کَثِیراً فَإِنَّ الْمَانِعَ لِلذِّمَارِ عِنْدَ نُزُولِ الْحَقَائِقِ هُمْ أَهْلُ الْحِفَاظِ الَّذِینَ یَحُفُّونَ بِرَایَاتِهِمْ وَ یَضْرِبُونَ حَافَتَیْهَا وَ أَمَامَهَا وَ إِذَا حَمَلْتُمْ فَافْعَلُوا فِعْلَ رَجُلٍ وَاحِدٍ وَ عَلَیْکُمْ بِالتَّحَامِی فَإِنَّ الْحَرْبَ سِجَالٌ لَا یَشْتَدُّنَّ عَلَیْکُمْ کَرَّةً بَعْدَ فَرَّةٍ وَ لَا حَمْلَةً بَعْدَ جَوْلَةٍ وَ مَنْ أَلْقَی إِلَیْکُمُ السَّلَمَ فَاقْبَلُوا مِنْهُ وَ اسْتَعِینُوا بِالصَّبْرِ فَإِنَّ بَعْدَ الصَّبْرِ النَّصْرَ مِنَ اللَّهِ عَزَّ وَ جَلَّ إِنَّ الْأَرْضَ لِلَّهِ یُورِثُها مَنْ یَشاءُ مِنْ عِبادِهِ وَ الْعاقِبَةُ لِلْمُتَّقِینَ</w:t>
      </w:r>
      <w:r>
        <w:rPr>
          <w:rFonts w:eastAsia="Amiri" w:cs="Amiri" w:ascii="Amiri" w:hAnsi="Amiri"/>
          <w:color w:val="111111"/>
          <w:sz w:val="28"/>
          <w:szCs w:val="28"/>
          <w:rtl w:val="true"/>
          <w:lang w:bidi="ar-SA"/>
        </w:rPr>
        <w:t>.</w:t>
      </w:r>
      <w:bookmarkStart w:id="541" w:name="pg14676_198542"/>
    </w:p>
    <w:p>
      <w:pPr>
        <w:pStyle w:val="BookText"/>
        <w:rPr/>
      </w:pPr>
      <w:bookmarkEnd w:id="54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ديگرى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فردا با اين گروه روبه‌رو شديد جنگ را آغاز نكنيد تا آنان دست به شمشير ببرند، و آن‌گاه كه جنگ را آغاز كردند با آرامش و وقار برخيزيد، دندان‌هايتان را بفشاريد؛ چرا كه ضربه شمشير را بر سر آنان محكمتر مى‌نمايد و ديدگانتان را فروبنديد و پيشانى اسبان و صورت‌هاى مردان را ببنديد و كمتر سخن گوييد، چرا كه سستى و ناتوانى را مى‌برد و خود را آماده مبارزه و كارزار و نبرد كنيد و ثابت قدم باشيد و خداوند متعال را بسيار ياد كنيد</w:t>
      </w:r>
      <w:r>
        <w:rPr>
          <w:rFonts w:eastAsia="IRNazanin" w:cs="IRNazanin"/>
          <w:color w:val="111111"/>
          <w:sz w:val="28"/>
          <w:szCs w:val="28"/>
          <w:rtl w:val="true"/>
          <w:lang w:bidi="fa-IR"/>
        </w:rPr>
        <w:t>.</w:t>
      </w:r>
    </w:p>
    <w:p>
      <w:pPr>
        <w:pStyle w:val="Heading5"/>
        <w:numPr>
          <w:ilvl w:val="4"/>
          <w:numId w:val="1"/>
        </w:numPr>
        <w:rPr/>
      </w:pPr>
      <w:bookmarkStart w:id="542" w:name="__RefHeading___Toc3135068_1878427129"/>
      <w:bookmarkStart w:id="543" w:name="_Toc231"/>
      <w:bookmarkEnd w:id="542"/>
      <w:r>
        <w:rPr>
          <w:rtl w:val="true"/>
        </w:rPr>
        <w:t>[</w:t>
      </w:r>
      <w:r>
        <w:rPr>
          <w:rtl w:val="true"/>
        </w:rPr>
        <w:t>رقم الحدیث الکلی</w:t>
      </w:r>
      <w:r>
        <w:rPr>
          <w:rtl w:val="true"/>
        </w:rPr>
        <w:t xml:space="preserve">: </w:t>
      </w:r>
      <w:r>
        <w:rPr/>
        <w:t>20059</w:t>
      </w:r>
      <w:r>
        <w:rPr>
          <w:rtl w:val="true"/>
        </w:rPr>
        <w:t xml:space="preserve"> - </w:t>
      </w:r>
      <w:r>
        <w:rPr>
          <w:rtl w:val="true"/>
        </w:rPr>
        <w:t>رقم الحدیث الباب</w:t>
      </w:r>
      <w:r>
        <w:rPr>
          <w:rtl w:val="true"/>
        </w:rPr>
        <w:t xml:space="preserve">: </w:t>
      </w:r>
      <w:r>
        <w:rPr/>
        <w:t>5</w:t>
      </w:r>
      <w:r>
        <w:rPr>
          <w:rtl w:val="true"/>
        </w:rPr>
        <w:t>]</w:t>
      </w:r>
      <w:bookmarkEnd w:id="543"/>
    </w:p>
    <w:p>
      <w:pPr>
        <w:pStyle w:val="BookText"/>
        <w:rPr/>
      </w:pPr>
      <w:r>
        <w:rPr>
          <w:rFonts w:eastAsia="Times New Roman" w:cs="Times New Roman" w:ascii="Times New Roman" w:hAnsi="Times New Roman"/>
          <w:color w:val="111111"/>
          <w:sz w:val="28"/>
          <w:szCs w:val="28"/>
          <w:lang w:val="en-US" w:bidi="en-US"/>
        </w:rPr>
        <w:t>20059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وَ عَنْ أَحْمَدَ بْنِ مُحَمَّدٍ الْکُوفِیِّ عَنِ ابْنِ جُمْهُورٍ عَنْ أَبِیهِ عَنْ مُحَمَّدِ بْنِ سِنَانٍ عَنْ مُفَضَّلِ بْنِ عُمَرَ عَنْ أَبِی عَبْدِ اللَّهِ ع وَ عَنْ عَبْدِ اللَّهِ بْنِ عَبْدِ الرَّحْمَنِ الْأَصَمِّ عَنْ حَرِیزٍ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لِأَصْحَابِهِ إِذَا لَقِیتُمْ عَدُوَّکُمْ فِی الْحَرْبِ فَأَقِلُّوا الْکَلَامَ وَ اذْکُرُوا اللَّهَ عَزَّ وَ جَلَّ وَ لَا تُوَلُّوهُمُ الْأَدْبَارَ فَتُسْخِطُوا اللَّهَ تَبَارَکَ وَ تَعَالَی وَ تَسْتَوْجِبُوا غَضَبَهُ وَ إِذَا رَأَیْتُمْ مِنْ إِخْوَانِکُمُ الْمَجْرُوحَ وَ مَنْ قَدْ نُکِلَ بِهِ أَوْ مَنْ قَدْ طَمِعَ فِیهِ عَدُوُّکُمْ فَقُوهُ بِأَنْفُسِکُمْ</w:t>
      </w:r>
      <w:r>
        <w:rPr>
          <w:rFonts w:eastAsia="Amiri" w:cs="Amiri" w:ascii="Amiri" w:hAnsi="Amiri"/>
          <w:color w:val="111111"/>
          <w:sz w:val="28"/>
          <w:szCs w:val="28"/>
          <w:rtl w:val="true"/>
          <w:lang w:bidi="ar-SA"/>
        </w:rPr>
        <w:t>.</w:t>
      </w:r>
    </w:p>
    <w:p>
      <w:pPr>
        <w:pStyle w:val="BookText"/>
        <w:rPr/>
      </w:pP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و تقدم جملة من آداب أمراء السرایا فی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و محمّد بن مسلم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با دشمن روبه‌رو شديد كمتر سخن بگوييد و به ياد خداوند باشيد و پشت به دشمن نكنيد تا خداوند متعال به شما خشم گيرد و مستوجب خشم الهى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ديدى كه از برادران شما زخمى شده يا راه بر او بسته شده يا مورد هدف دشمن قرار گرفته با جانتان از او دفاع كنيد</w:t>
      </w:r>
      <w:r>
        <w:rPr>
          <w:rFonts w:eastAsia="IRNazanin" w:cs="IRNazanin"/>
          <w:color w:val="111111"/>
          <w:sz w:val="28"/>
          <w:szCs w:val="28"/>
          <w:rtl w:val="true"/>
          <w:lang w:bidi="fa-IR"/>
        </w:rPr>
        <w:t>.</w:t>
      </w:r>
    </w:p>
    <w:p>
      <w:pPr>
        <w:pStyle w:val="Heading4"/>
        <w:numPr>
          <w:ilvl w:val="3"/>
          <w:numId w:val="1"/>
        </w:numPr>
        <w:rPr/>
      </w:pPr>
      <w:bookmarkStart w:id="544" w:name="__RefHeading___Toc3135070_1878427129"/>
      <w:bookmarkStart w:id="545" w:name="_Toc232"/>
      <w:bookmarkEnd w:id="544"/>
      <w:r>
        <w:rPr/>
        <w:t>35</w:t>
      </w:r>
      <w:r>
        <w:rPr>
          <w:rtl w:val="true"/>
        </w:rPr>
        <w:t xml:space="preserve">- </w:t>
      </w:r>
      <w:r>
        <w:rPr>
          <w:rtl w:val="true"/>
        </w:rPr>
        <w:t>بَابُ حُکْمِ مَا یَأْخُذُهُ الْمُشْرِکُونَ مِنْ أَوْلَادِ الْمُسْلِمِینَ وَ مَمَالِیکِهِمْ وَ أَمْوَالِهِمْ ثُمَّ یَغْنَمُهُ الْمُسْلِمُونَ‌</w:t>
      </w:r>
      <w:bookmarkEnd w:id="545"/>
    </w:p>
    <w:p>
      <w:pPr>
        <w:pStyle w:val="Heading5"/>
        <w:numPr>
          <w:ilvl w:val="4"/>
          <w:numId w:val="1"/>
        </w:numPr>
        <w:rPr/>
      </w:pPr>
      <w:bookmarkStart w:id="546" w:name="__RefHeading___Toc3135072_1878427129"/>
      <w:bookmarkStart w:id="547" w:name="_Toc233"/>
      <w:bookmarkEnd w:id="546"/>
      <w:r>
        <w:rPr>
          <w:rtl w:val="true"/>
        </w:rPr>
        <w:t>اشارة</w:t>
      </w:r>
      <w:bookmarkEnd w:id="547"/>
    </w:p>
    <w:p>
      <w:pPr>
        <w:pStyle w:val="BookText"/>
        <w:rPr/>
      </w:pPr>
      <w:r>
        <w:rPr>
          <w:rStyle w:val="FootnoteAnchor"/>
        </w:rPr>
        <w:footnoteReference w:id="460"/>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یَأْخُذُهُ الْمُشْرِکُونَ مِنْ أَوْلَادِ الْمُسْلِمِینَ وَ مَمَالِیکِهِمْ وَ أَمْوَالِهِمْ ثُمَّ یَغْنَمُهُ الْمُسْلِمُونَ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به آنچه مشرکان از فرزندان و مال و اموال مسلمانان می گیرند سپس مسلمانان آن را تصرف می کنند</w:t>
      </w:r>
    </w:p>
    <w:p>
      <w:pPr>
        <w:pStyle w:val="Heading5"/>
        <w:numPr>
          <w:ilvl w:val="4"/>
          <w:numId w:val="1"/>
        </w:numPr>
        <w:rPr/>
      </w:pPr>
      <w:bookmarkStart w:id="548" w:name="__RefHeading___Toc3135074_1878427129"/>
      <w:bookmarkStart w:id="549" w:name="_Toc234"/>
      <w:bookmarkEnd w:id="548"/>
      <w:r>
        <w:rPr>
          <w:rtl w:val="true"/>
        </w:rPr>
        <w:t>[</w:t>
      </w:r>
      <w:r>
        <w:rPr>
          <w:rtl w:val="true"/>
        </w:rPr>
        <w:t>رقم الحدیث الکلی</w:t>
      </w:r>
      <w:r>
        <w:rPr>
          <w:rtl w:val="true"/>
        </w:rPr>
        <w:t xml:space="preserve">: </w:t>
      </w:r>
      <w:r>
        <w:rPr/>
        <w:t>20060</w:t>
      </w:r>
      <w:r>
        <w:rPr>
          <w:rtl w:val="true"/>
        </w:rPr>
        <w:t xml:space="preserve"> - </w:t>
      </w:r>
      <w:r>
        <w:rPr>
          <w:rtl w:val="true"/>
        </w:rPr>
        <w:t>رقم الحدیث الباب</w:t>
      </w:r>
      <w:r>
        <w:rPr>
          <w:rtl w:val="true"/>
        </w:rPr>
        <w:t xml:space="preserve">: </w:t>
      </w:r>
      <w:r>
        <w:rPr/>
        <w:t>1</w:t>
      </w:r>
      <w:r>
        <w:rPr>
          <w:rtl w:val="true"/>
        </w:rPr>
        <w:t>]</w:t>
      </w:r>
      <w:bookmarkEnd w:id="54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هِشَامِ بْنِ سَالِمٍ عَنْ بَعْضِ أَصْحَابِ أَبِی عَبْدِ اللَّهِ عَنْ أَبِی عَبْدِ اللَّهِ ع فِی السَّبْیِ یَأْخُذُ الْعَدُوُّ مِنَ الْمُسْلِمِینَ فِی الْقِتَالِ مِنْ أَوْلَادِ الْمُسْلِمِینَ أَوْ مِنْ مَمَالِیکِهِمْ فَیَحُوزُونَهُ ثُمَّ إِنَّ الْمُسْلِمِینَ بَعْدُ قَاتَلُوهُمْ فَظَفِرُوا بِهِمْ وَ سَبَوْهُمْ وَ أَخَذُوا مِنْهُمْ مَا أَخَذُوا مِنْ</w:t>
      </w:r>
      <w:bookmarkStart w:id="550" w:name="pg14676_198543"/>
    </w:p>
    <w:p>
      <w:pPr>
        <w:pStyle w:val="BookText"/>
        <w:rPr/>
      </w:pPr>
      <w:bookmarkEnd w:id="550"/>
      <w:r>
        <w:rPr>
          <w:rFonts w:ascii="Amiri" w:hAnsi="Amiri" w:eastAsia="Amiri" w:cs="Amiri"/>
          <w:color w:val="111111"/>
          <w:sz w:val="28"/>
          <w:sz w:val="28"/>
          <w:szCs w:val="28"/>
          <w:rtl w:val="true"/>
          <w:lang w:bidi="ar-SA"/>
        </w:rPr>
        <w:t>مَمَالِیکِ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أَوْلَادِهِمُ الَّذِینَ کَانُوا أَخَذُوهُمْ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 بِمَا کَانُوا أَخَذُوهُ مِنْ أَوْلَادِ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مَمَالِیکِهِمْ قَالَ فَقَالَ أَمَّا أَوْلَادُ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یُقَامُونَ فِی سِهَامِ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یُرَدُّونَ إِلَی أَبِیهِمْ وَ أَخِیهِمْ وَ إِلَی وَلِیِّهِمْ بِشُهُودٍ وَ أَمَّا الْمَمَالِیکُ فَإِنَّهُمْ یُقَامُونَ فِی سِهَامِ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فَیُبَاعُونَ وَ تُعْطَی مَوَالِیهِمْ قِیمَةَ أَثْمَانِهِمْ مِنْ بَیْتِ مَالِ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أَحْمَدَ بْنِ مُحَمَّدٍ نَحْوَهُ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ياران امام صادق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به اسارت گرفتن فرزند يا بردگان مسلمانان در جنگ كه اگر مسلمانان در جنگ‌هاى بعدى با دشمنان بجنگند و پيروز شوند و اسيرشان كنند و فرزندان يا غلامان مسلمانان را از دشمن پس بگيرند، با اينها چه كار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مسلمانان كه پس گرفته شده‌اند جزو غنيمت‌ها نيستند و بين مسلمانان تقسيم نمى‌شوند، بلكه به پدر يا مادر يا ولىّ‌شان برگشت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بردگان جزو غنيمت‌ها هستند و جزو سهم مسلمانان مى‌باشند و فروخته مى‌شوند و بهاى آنها نيز از بيت المال به صاحبانشان پرداخت مى‌شود</w:t>
      </w:r>
      <w:r>
        <w:rPr>
          <w:rFonts w:eastAsia="IRNazanin" w:cs="IRNazanin"/>
          <w:color w:val="111111"/>
          <w:sz w:val="28"/>
          <w:szCs w:val="28"/>
          <w:rtl w:val="true"/>
          <w:lang w:bidi="fa-IR"/>
        </w:rPr>
        <w:t>.</w:t>
      </w:r>
    </w:p>
    <w:p>
      <w:pPr>
        <w:pStyle w:val="Heading5"/>
        <w:numPr>
          <w:ilvl w:val="4"/>
          <w:numId w:val="1"/>
        </w:numPr>
        <w:rPr/>
      </w:pPr>
      <w:bookmarkStart w:id="551" w:name="__RefHeading___Toc3135076_1878427129"/>
      <w:bookmarkStart w:id="552" w:name="_Toc235"/>
      <w:bookmarkEnd w:id="551"/>
      <w:r>
        <w:rPr>
          <w:rtl w:val="true"/>
        </w:rPr>
        <w:t>[</w:t>
      </w:r>
      <w:r>
        <w:rPr>
          <w:rtl w:val="true"/>
        </w:rPr>
        <w:t>رقم الحدیث الکلی</w:t>
      </w:r>
      <w:r>
        <w:rPr>
          <w:rtl w:val="true"/>
        </w:rPr>
        <w:t xml:space="preserve">: </w:t>
      </w:r>
      <w:r>
        <w:rPr/>
        <w:t>20061</w:t>
      </w:r>
      <w:r>
        <w:rPr>
          <w:rtl w:val="true"/>
        </w:rPr>
        <w:t xml:space="preserve"> - </w:t>
      </w:r>
      <w:r>
        <w:rPr>
          <w:rtl w:val="true"/>
        </w:rPr>
        <w:t>رقم الحدیث الباب</w:t>
      </w:r>
      <w:r>
        <w:rPr>
          <w:rtl w:val="true"/>
        </w:rPr>
        <w:t xml:space="preserve">: </w:t>
      </w:r>
      <w:r>
        <w:rPr/>
        <w:t>2</w:t>
      </w:r>
      <w:r>
        <w:rPr>
          <w:rtl w:val="true"/>
        </w:rPr>
        <w:t>]</w:t>
      </w:r>
      <w:bookmarkEnd w:id="552"/>
    </w:p>
    <w:p>
      <w:pPr>
        <w:pStyle w:val="BookText"/>
        <w:rPr/>
      </w:pPr>
      <w:r>
        <w:rPr>
          <w:rFonts w:eastAsia="Times New Roman" w:cs="Times New Roman" w:ascii="Times New Roman" w:hAnsi="Times New Roman"/>
          <w:color w:val="111111"/>
          <w:sz w:val="28"/>
          <w:szCs w:val="28"/>
          <w:lang w:val="en-US" w:bidi="en-US"/>
        </w:rPr>
        <w:t>20061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لَقِیَهُ الْعَدُوُّ وَ أَصَابَ مِنْهُ مَالًا أَوْ مَتَاعاً ثُمَّ إِنَّ الْمُسْلِمِینَ أَصَابُوا ذَلِکَ کَیْفَ یُصْنَعُ بِمَتَاعِ الرَّجُلِ فَقَالَ إِذَا کَانُوا أَصَابُوهُ قَبْلَ أَنْ یَحُوزُوا مَتَاعَ الرَّجُلِ رُدَّ عَلَیْهِ وَ إِنْ کَانُوا أَصَابُوهُ بَعْدَ مَا حَازُوهُ فَهُوَ فَیْ‌ءُ الْمُسْلِمِینَ فَهُوَ أَحَقُّ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مردى كه دشمنى با او رو در رو شد و مال يا كالايى را از او برداشت، سپس مسلمانان آنها را پس گرفتند، با كالاهاى اين مرد چه‌طور رفتار مى‌شود؟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آن‌كه در آنها تصرّف كنند پس گرفته شده به او برگردانده مى‌شود و در غير اين صورت غنيمت مسلمانان است و خودش سزاوارتر است</w:t>
      </w:r>
      <w:r>
        <w:rPr>
          <w:rFonts w:eastAsia="IRNazanin" w:cs="IRNazanin"/>
          <w:color w:val="111111"/>
          <w:sz w:val="28"/>
          <w:szCs w:val="28"/>
          <w:rtl w:val="true"/>
          <w:lang w:bidi="fa-IR"/>
        </w:rPr>
        <w:t>.</w:t>
      </w:r>
    </w:p>
    <w:p>
      <w:pPr>
        <w:pStyle w:val="Heading5"/>
        <w:numPr>
          <w:ilvl w:val="4"/>
          <w:numId w:val="1"/>
        </w:numPr>
        <w:rPr/>
      </w:pPr>
      <w:bookmarkStart w:id="553" w:name="__RefHeading___Toc3135078_1878427129"/>
      <w:bookmarkStart w:id="554" w:name="_Toc236"/>
      <w:bookmarkEnd w:id="553"/>
      <w:r>
        <w:rPr>
          <w:rtl w:val="true"/>
        </w:rPr>
        <w:t>[</w:t>
      </w:r>
      <w:r>
        <w:rPr>
          <w:rtl w:val="true"/>
        </w:rPr>
        <w:t>رقم الحدیث الکلی</w:t>
      </w:r>
      <w:r>
        <w:rPr>
          <w:rtl w:val="true"/>
        </w:rPr>
        <w:t xml:space="preserve">: </w:t>
      </w:r>
      <w:r>
        <w:rPr/>
        <w:t>20062</w:t>
      </w:r>
      <w:r>
        <w:rPr>
          <w:rtl w:val="true"/>
        </w:rPr>
        <w:t xml:space="preserve"> - </w:t>
      </w:r>
      <w:r>
        <w:rPr>
          <w:rtl w:val="true"/>
        </w:rPr>
        <w:t>رقم الحدیث الباب</w:t>
      </w:r>
      <w:r>
        <w:rPr>
          <w:rtl w:val="true"/>
        </w:rPr>
        <w:t xml:space="preserve">: </w:t>
      </w:r>
      <w:r>
        <w:rPr/>
        <w:t>3</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20062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وَ بِإِسْنَادِهِ عَنْ أَحْمَدَ بْنِ مُحَمَّدِ بْنِ عِیسَی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التُّرْکِ یُغِیرُونَ عَلَی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فَیَأْخُذُونَ أَوْلَادَهُمْ فَیَسْرِقُونَ مِنْهُمْ أَ یُرَدُّ عَلَیْهِمْ قَالَ نَعَمْ وَ الْمُسْلِمُ أَخُو الْمُسْلِمِ وَ الْمُسْلِمُ أَحَقُّ بِمَالِهِ أَیْنَمَا وَجَدَهُ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مردى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از سپاه ترك كه به جنگ مسلمين مى‌آيند و فرزندانشان را مى‌گيرند، پس شخصى آن بچه‌ها را از آنان مى‌ربايد، آيا بايد به اولياى مسلمانشان بازگردانده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مسلمان، برادر مسلمان است، و مسلمان هركجا فرزند خود را بيابد سزاوارتر است به آن كه او را در اختيار بگيرد تا ديگران</w:t>
      </w:r>
      <w:r>
        <w:rPr>
          <w:rFonts w:eastAsia="IRNazanin" w:cs="IRNazanin"/>
          <w:color w:val="111111"/>
          <w:sz w:val="28"/>
          <w:szCs w:val="28"/>
          <w:rtl w:val="true"/>
          <w:lang w:bidi="fa-IR"/>
        </w:rPr>
        <w:t>.</w:t>
      </w:r>
    </w:p>
    <w:p>
      <w:pPr>
        <w:pStyle w:val="Heading5"/>
        <w:numPr>
          <w:ilvl w:val="4"/>
          <w:numId w:val="1"/>
        </w:numPr>
        <w:rPr/>
      </w:pPr>
      <w:bookmarkStart w:id="555" w:name="__RefHeading___Toc3135080_1878427129"/>
      <w:bookmarkStart w:id="556" w:name="_Toc237"/>
      <w:bookmarkEnd w:id="555"/>
      <w:r>
        <w:rPr>
          <w:rtl w:val="true"/>
        </w:rPr>
        <w:t>[</w:t>
      </w:r>
      <w:r>
        <w:rPr>
          <w:rtl w:val="true"/>
        </w:rPr>
        <w:t>رقم الحدیث الکلی</w:t>
      </w:r>
      <w:r>
        <w:rPr>
          <w:rtl w:val="true"/>
        </w:rPr>
        <w:t xml:space="preserve">: </w:t>
      </w:r>
      <w:r>
        <w:rPr/>
        <w:t>20063</w:t>
      </w:r>
      <w:r>
        <w:rPr>
          <w:rtl w:val="true"/>
        </w:rPr>
        <w:t xml:space="preserve"> - </w:t>
      </w:r>
      <w:r>
        <w:rPr>
          <w:rtl w:val="true"/>
        </w:rPr>
        <w:t>رقم الحدیث الباب</w:t>
      </w:r>
      <w:r>
        <w:rPr>
          <w:rtl w:val="true"/>
        </w:rPr>
        <w:t xml:space="preserve">: </w:t>
      </w:r>
      <w:r>
        <w:rPr/>
        <w:t>4</w:t>
      </w:r>
      <w:r>
        <w:rPr>
          <w:rtl w:val="true"/>
        </w:rPr>
        <w:t>]</w:t>
      </w:r>
      <w:bookmarkEnd w:id="55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Amiri" w:hAnsi="Amiri" w:eastAsia="Amiri" w:cs="Amiri"/>
          <w:color w:val="111111"/>
          <w:sz w:val="28"/>
          <w:sz w:val="28"/>
          <w:szCs w:val="28"/>
          <w:rtl w:val="true"/>
          <w:lang w:bidi="ar-SA"/>
        </w:rPr>
        <w:t>وَ بِإِسْنَادِهِ عَنْ مُحَمَّدِ بْنِ الْحَسَنِ الصَّفَّارِ عَنْ مُعَاوِیَةَ بْنِ</w:t>
      </w:r>
      <w:bookmarkStart w:id="557" w:name="pg14676_198544"/>
    </w:p>
    <w:p>
      <w:pPr>
        <w:pStyle w:val="BookText"/>
        <w:rPr/>
      </w:pPr>
      <w:bookmarkEnd w:id="557"/>
      <w:r>
        <w:rPr>
          <w:rFonts w:ascii="Amiri" w:hAnsi="Amiri" w:eastAsia="Amiri" w:cs="Amiri"/>
          <w:color w:val="111111"/>
          <w:sz w:val="28"/>
          <w:sz w:val="28"/>
          <w:szCs w:val="28"/>
          <w:rtl w:val="true"/>
          <w:lang w:bidi="ar-SA"/>
        </w:rPr>
        <w:t xml:space="preserve">حُکَیْمٍ عَنِ ابْنِ أَبِی عُمَیْرٍ عَنْ جَمِیلٍ عَنْ رَجُلٍ عَنْ أَبِی عَبْدِ اللَّهِ ع فِی رَجُلٍ کَانَ لَهُ عَبْدٌ </w:t>
      </w:r>
      <w:r>
        <w:rPr>
          <w:rStyle w:val="FootnoteAnchor"/>
          <w:rtl w:val="true"/>
        </w:rPr>
        <w:footnoteReference w:id="467"/>
      </w:r>
      <w:r>
        <w:rPr>
          <w:rFonts w:ascii="Amiri" w:hAnsi="Amiri" w:eastAsia="Amiri" w:cs="Amiri"/>
          <w:color w:val="111111"/>
          <w:sz w:val="28"/>
          <w:sz w:val="28"/>
          <w:szCs w:val="28"/>
          <w:rtl w:val="true"/>
          <w:lang w:bidi="ar-SA"/>
        </w:rPr>
        <w:t>فَأُدْخِلَ دَارَ الشِّرْکِ ثُمَّ أُخِذَ سَبْیاً إِلَی دَارِ الْإِسْلَامِ قَالَ إِنْ وَقَعَ عَلَیْهِ قَبْلَ الْقِسْمَةِ فَهُوَ لَهُ وَ إِنْ جَرَی عَلَیْهِ الْقَسْمُ فَهُوَ أَحَقُّ بِهِ بِالثَّمَنِ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22222</w:t>
      </w:r>
    </w:p>
    <w:p>
      <w:pPr>
        <w:pStyle w:val="Heading5"/>
        <w:numPr>
          <w:ilvl w:val="4"/>
          <w:numId w:val="1"/>
        </w:numPr>
        <w:rPr/>
      </w:pPr>
      <w:bookmarkStart w:id="558" w:name="__RefHeading___Toc3135082_1878427129"/>
      <w:bookmarkStart w:id="559" w:name="_Toc238"/>
      <w:bookmarkEnd w:id="558"/>
      <w:r>
        <w:rPr>
          <w:rtl w:val="true"/>
        </w:rPr>
        <w:t>[</w:t>
      </w:r>
      <w:r>
        <w:rPr>
          <w:rtl w:val="true"/>
        </w:rPr>
        <w:t>رقم الحدیث الکلی</w:t>
      </w:r>
      <w:r>
        <w:rPr>
          <w:rtl w:val="true"/>
        </w:rPr>
        <w:t xml:space="preserve">: </w:t>
      </w:r>
      <w:r>
        <w:rPr/>
        <w:t>20064</w:t>
      </w:r>
      <w:r>
        <w:rPr>
          <w:rtl w:val="true"/>
        </w:rPr>
        <w:t xml:space="preserve"> - </w:t>
      </w:r>
      <w:r>
        <w:rPr>
          <w:rtl w:val="true"/>
        </w:rPr>
        <w:t>رقم الحدیث الباب</w:t>
      </w:r>
      <w:r>
        <w:rPr>
          <w:rtl w:val="true"/>
        </w:rPr>
        <w:t xml:space="preserve">: </w:t>
      </w:r>
      <w:r>
        <w:rPr/>
        <w:t>5</w:t>
      </w:r>
      <w:r>
        <w:rPr>
          <w:rtl w:val="true"/>
        </w:rPr>
        <w:t>]</w:t>
      </w:r>
      <w:bookmarkEnd w:id="559"/>
    </w:p>
    <w:p>
      <w:pPr>
        <w:pStyle w:val="BookText"/>
        <w:rPr/>
      </w:pPr>
      <w:r>
        <w:rPr>
          <w:rFonts w:eastAsia="Times New Roman" w:cs="Times New Roman" w:ascii="Times New Roman" w:hAnsi="Times New Roman"/>
          <w:color w:val="111111"/>
          <w:sz w:val="28"/>
          <w:szCs w:val="28"/>
          <w:lang w:val="en-US" w:bidi="en-US"/>
        </w:rPr>
        <w:t>20064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وَ بِإِسْنَادِهِ عَنِ الْحَسَنِ بْنِ مَحْبُوبٍ فِی کِتَابِ الْمَشِیخَةِ عَنْ عَلِیِّ بْنِ رِئَابٍ عَنْ طِرْبَالٍ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کَانَ لَهُ جَارِیَةٌ فَأَغَارَ عَلَیْهِ الْمُشْرِکُونَ فَأَخَذُوهَا مِنْهُ ثُمَّ إِنَّ الْمُسْلِمِینَ بَعْدُ غَزَوْهُمْ فَأَخَذُوهَا فِیمَا غَنِمُوا مِنْهُمْ فَقَالَ إِنْ کَانَتْ فِی الْغَنَائِمِ وَ أَقَامَ الْبَیِّنَةَ أَنَّ الْمُشْرِکِینَ أَغَارُوا عَلَیْهِمْ فَأَخَذُوهَا مِنْهُ رُدَّتْ عَلَیْهِ وَ إِنْ کَانَتْ قَدِ اشْتُرِیَتْ وَ خَرَجَتْ مِنَ الْمَغْنَمِ فَأَصَابَهَا رُدَّتْ عَلَیْهِ بِرُمَّتِهَا وَ أُعْطِیَ الَّذِی اشْتَرَاهَا الثَّمَنَ مِنَ الْمَغْنَمِ مِنْ جَمِیعِهِ قِیلَ لَهُ فَإِنْ لَمْ یُصِبْهَا حَتَّی تَفَرَّقَ النَّاسُ وَ قَسَمُوا جَمِیعَ الْغَنَائِمِ فَأَصَابَهَا بَعْدُ قَالَ یَأْخُذُهَا مِنَ الَّذِی هِیَ فِی یَدِهِ إِذَا أَقَامَ الْبَیِّنَةَ وَ یَرْجِعُ الَّذِی هِیَ فِی یَدِهِ إِذَا أَقَامَ الْبَیِّنَةَ عَلَی أَمِیرِ الْجَیْشِ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بِهِ الشَّیْخُ وَ جَمَاعَةٌ </w:t>
      </w:r>
      <w:r>
        <w:rPr>
          <w:rStyle w:val="FootnoteAnchor"/>
          <w:rtl w:val="true"/>
        </w:rPr>
        <w:footnoteReference w:id="469"/>
      </w:r>
      <w:r>
        <w:rPr>
          <w:rFonts w:ascii="Amiri" w:hAnsi="Amiri" w:eastAsia="Amiri" w:cs="Amiri"/>
          <w:color w:val="111111"/>
          <w:sz w:val="28"/>
          <w:sz w:val="28"/>
          <w:szCs w:val="28"/>
          <w:rtl w:val="true"/>
          <w:lang w:bidi="ar-SA"/>
        </w:rPr>
        <w:t>وَ حَمَلُوا مَا خَالَفَهُ عَلَی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0" w:name="__RefHeading___Toc3135084_1878427129"/>
      <w:bookmarkStart w:id="561" w:name="_Toc239"/>
      <w:bookmarkEnd w:id="560"/>
      <w:r>
        <w:rPr/>
        <w:t>36</w:t>
      </w:r>
      <w:r>
        <w:rPr>
          <w:rtl w:val="true"/>
        </w:rPr>
        <w:t xml:space="preserve">- </w:t>
      </w:r>
      <w:r>
        <w:rPr>
          <w:rtl w:val="true"/>
        </w:rPr>
        <w:t>بَابُ تَحْرِیمِ التَّعَرُّبِ بَعْدَ الْهِجْرَةِ وَ سُکْنَی الْمُسْلِمِ دَارَ الْحَرْبِ وَ دُخُولِهَا إِلَّا لِضَرُورَةٍ وَ حُکْمِ قَتْلِ الْمُسْلِمِ بِهَا وَ أَنَّ مَنْ ذَهَبَتْ زَوْجَتُهُ إِلَی الْکُفَّارِ فَتَزَوَّجَ غَیْرَهَا أُعْطِیَ مَهْرَهَا م</w:t>
      </w:r>
      <w:bookmarkEnd w:id="561"/>
    </w:p>
    <w:p>
      <w:pPr>
        <w:pStyle w:val="Heading5"/>
        <w:numPr>
          <w:ilvl w:val="4"/>
          <w:numId w:val="1"/>
        </w:numPr>
        <w:rPr/>
      </w:pPr>
      <w:bookmarkStart w:id="562" w:name="__RefHeading___Toc3135086_1878427129"/>
      <w:bookmarkStart w:id="563" w:name="_Toc240"/>
      <w:bookmarkEnd w:id="562"/>
      <w:r>
        <w:rPr>
          <w:rtl w:val="true"/>
        </w:rPr>
        <w:t>اشارة</w:t>
      </w:r>
      <w:bookmarkEnd w:id="563"/>
    </w:p>
    <w:p>
      <w:pPr>
        <w:pStyle w:val="BookText"/>
        <w:rPr/>
      </w:pPr>
      <w:r>
        <w:rPr>
          <w:rStyle w:val="FootnoteAnchor"/>
        </w:rPr>
        <w:footnoteReference w:id="470"/>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التَّعَرُّبِ بَعْدَ الْهِجْرَةِ وَ سُکْنَی الْمُسْلِمِ دَارَ الْحَرْبِ وَ دُخُولِهَا إِلَّا لِضَرُورَةٍ وَ حُکْمِ قَتْلِ الْمُسْلِمِ بِهَا وَ أَنَّ مَنْ ذَهَبَتْ زَوْجَتُهُ إِلَی الْکُفَّارِ فَتَزَوَّجَ غَیْرَهَا أُعْطِیَ مَهْرَهَا مِنْ بَیْتِ الْمَالِ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3135088_1878427129"/>
      <w:bookmarkStart w:id="565" w:name="_Toc241"/>
      <w:bookmarkEnd w:id="564"/>
      <w:r>
        <w:rPr>
          <w:rtl w:val="true"/>
        </w:rPr>
        <w:t>[</w:t>
      </w:r>
      <w:r>
        <w:rPr>
          <w:rtl w:val="true"/>
        </w:rPr>
        <w:t>رقم الحدیث الکلی</w:t>
      </w:r>
      <w:r>
        <w:rPr>
          <w:rtl w:val="true"/>
        </w:rPr>
        <w:t xml:space="preserve">: </w:t>
      </w:r>
      <w:r>
        <w:rPr/>
        <w:t>20065</w:t>
      </w:r>
      <w:r>
        <w:rPr>
          <w:rtl w:val="true"/>
        </w:rPr>
        <w:t xml:space="preserve"> - </w:t>
      </w:r>
      <w:r>
        <w:rPr>
          <w:rtl w:val="true"/>
        </w:rPr>
        <w:t>رقم الحدیث الباب</w:t>
      </w:r>
      <w:r>
        <w:rPr>
          <w:rtl w:val="true"/>
        </w:rPr>
        <w:t xml:space="preserve">: </w:t>
      </w:r>
      <w:r>
        <w:rPr/>
        <w:t>1</w:t>
      </w:r>
      <w:r>
        <w:rPr>
          <w:rtl w:val="true"/>
        </w:rPr>
        <w:t>]</w:t>
      </w:r>
      <w:bookmarkEnd w:id="56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مُحَمَّدُ بْنُ عَلِیِّ بْنِ الْحُسَیْنِ بِإِسْنَادِهِ عَنْ حَمَّادِ بْنِ عَمْرٍو</w:t>
      </w:r>
      <w:bookmarkStart w:id="566" w:name="pg14676_198545"/>
    </w:p>
    <w:p>
      <w:pPr>
        <w:pStyle w:val="BookText"/>
        <w:rPr/>
      </w:pPr>
      <w:bookmarkEnd w:id="566"/>
      <w:r>
        <w:rPr>
          <w:rFonts w:ascii="Amiri" w:hAnsi="Amiri" w:eastAsia="Amiri" w:cs="Amiri"/>
          <w:color w:val="111111"/>
          <w:sz w:val="28"/>
          <w:sz w:val="28"/>
          <w:szCs w:val="28"/>
          <w:rtl w:val="true"/>
          <w:lang w:bidi="ar-SA"/>
        </w:rPr>
        <w:t>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تَعَرُّبَ بَعْدَ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به سکنی گزیدن در سرزمینى که موجب نقص در دین فرد مى‌گردد تعرب بعد از هجرت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یاد شده در روایات متعدّد آمده و از آن نهی شده است</w:t>
      </w:r>
      <w:r>
        <w:rPr>
          <w:rFonts w:eastAsia="IRNazanin" w:cs="IRNazanin"/>
          <w:color w:val="111111"/>
          <w:sz w:val="28"/>
          <w:szCs w:val="28"/>
          <w:rtl w:val="true"/>
          <w:lang w:bidi="fa-IR"/>
        </w:rPr>
        <w:t>.</w:t>
      </w:r>
    </w:p>
    <w:p>
      <w:pPr>
        <w:pStyle w:val="Heading5"/>
        <w:numPr>
          <w:ilvl w:val="4"/>
          <w:numId w:val="1"/>
        </w:numPr>
        <w:rPr/>
      </w:pPr>
      <w:bookmarkStart w:id="567" w:name="__RefHeading___Toc3135090_1878427129"/>
      <w:bookmarkStart w:id="568" w:name="_Toc242"/>
      <w:bookmarkEnd w:id="567"/>
      <w:r>
        <w:rPr>
          <w:rtl w:val="true"/>
        </w:rPr>
        <w:t>[</w:t>
      </w:r>
      <w:r>
        <w:rPr>
          <w:rtl w:val="true"/>
        </w:rPr>
        <w:t>رقم الحدیث الکلی</w:t>
      </w:r>
      <w:r>
        <w:rPr>
          <w:rtl w:val="true"/>
        </w:rPr>
        <w:t xml:space="preserve">: </w:t>
      </w:r>
      <w:r>
        <w:rPr/>
        <w:t>20066</w:t>
      </w:r>
      <w:r>
        <w:rPr>
          <w:rtl w:val="true"/>
        </w:rPr>
        <w:t xml:space="preserve"> - </w:t>
      </w:r>
      <w:r>
        <w:rPr>
          <w:rtl w:val="true"/>
        </w:rPr>
        <w:t>رقم الحدیث الباب</w:t>
      </w:r>
      <w:r>
        <w:rPr>
          <w:rtl w:val="true"/>
        </w:rPr>
        <w:t xml:space="preserve">: </w:t>
      </w:r>
      <w:r>
        <w:rPr/>
        <w:t>2</w:t>
      </w:r>
      <w:r>
        <w:rPr>
          <w:rtl w:val="true"/>
        </w:rPr>
        <w:t>]</w:t>
      </w:r>
      <w:bookmarkEnd w:id="568"/>
    </w:p>
    <w:p>
      <w:pPr>
        <w:pStyle w:val="BookText"/>
        <w:rPr/>
      </w:pPr>
      <w:r>
        <w:rPr>
          <w:rFonts w:eastAsia="Times New Roman" w:cs="Times New Roman" w:ascii="Times New Roman" w:hAnsi="Times New Roman"/>
          <w:color w:val="111111"/>
          <w:sz w:val="28"/>
          <w:szCs w:val="28"/>
          <w:lang w:val="en-US" w:bidi="en-US"/>
        </w:rPr>
        <w:t>20066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وَ بِإِسْنَادِهِ عَنْ مُحَمَّدِ بْنِ سِنَانٍ أَنَّ أَبَا الْحَسَنِ الرِّضَا ع کَتَبَ إِلَیْهِ فِیمَا کَتَبَ مِنْ جَوَابِ مَسَائِلِهِ وَ حَرَّمَ اللَّهُ التَّعَرُّبَ بَعْدَ الْهِجْرَةِ لِلرُّجُوعِ عَنِ الدِّینِ وَ تَرْکِ الْمُوَازَرَةِ لِلْأَنْبِیَاءِ وَ الْحُجَجِ ع وَ مَا فِی ذَلِکَ مِنَ الْفَسَادِ وَ إِبْطَالِ حَقِّ کُلِّ ذِی حَقٍّ لِعِلَّةِ سُکْنَی الْبَدْوِ وَ لِذَلِکَ لَوْ عَرَفَ الرَّجُلُ الدِّینَ کَامِلًا لَمْ یَجُزْ لَهُ مُسَاکَنَةُ أَهْلِ الْجَهْلِ وَ الْخَوْفِ عَلَیْهِ لِأَنَّهُ لَا یُؤْمَنُ أَنْ یَقَعَ مِنْهُ تَرْکُ الْعِلْمِ وَ الدُّخُولُ مَعَ أَهْلِ الْجَهْلِ وَ التَّمَادِی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وَ فِی عُیُونِ الْأَخْبَارِ کَمَا یَأْتِی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الحسن الرّضا عليه السّلام در مكتوبى به او در جواب مسائلش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 بعد از هجرت نيز حرام است و جهتش چند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 بعد از هجرت معنايش رجوع از دين و ترك يارى كردن انبياء و حجج عليهم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فساد و ابطال حق هر صاحب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سبب حرمت همان است كه گفته شد نه صرف سكنا نمودن در بلاد اهل جهل و كفر فلذا اگر شخصى كاملا به دين عارف و عالم باشد باز جايز نيست كه با اهل جهل و كفر هم مسكن گردد و در بلاد مشركين متمركز شود زيرا بيم آن هست كه وى به مرور از اعتقادات مذهبى دست كشيده و علم را رها نموده و با اهل كفر و جهل هم مرام شود و سپس به عقيده باطل مستمر بماند</w:t>
      </w:r>
      <w:r>
        <w:rPr>
          <w:rFonts w:eastAsia="IRNazanin" w:cs="IRNazanin"/>
          <w:color w:val="111111"/>
          <w:sz w:val="28"/>
          <w:szCs w:val="28"/>
          <w:rtl w:val="true"/>
          <w:lang w:bidi="fa-IR"/>
        </w:rPr>
        <w:t>.</w:t>
      </w:r>
    </w:p>
    <w:p>
      <w:pPr>
        <w:pStyle w:val="Heading5"/>
        <w:numPr>
          <w:ilvl w:val="4"/>
          <w:numId w:val="1"/>
        </w:numPr>
        <w:rPr/>
      </w:pPr>
      <w:bookmarkStart w:id="569" w:name="__RefHeading___Toc3135092_1878427129"/>
      <w:bookmarkStart w:id="570" w:name="_Toc243"/>
      <w:bookmarkEnd w:id="569"/>
      <w:r>
        <w:rPr>
          <w:rtl w:val="true"/>
        </w:rPr>
        <w:t>[</w:t>
      </w:r>
      <w:r>
        <w:rPr>
          <w:rtl w:val="true"/>
        </w:rPr>
        <w:t>رقم الحدیث الکلی</w:t>
      </w:r>
      <w:r>
        <w:rPr>
          <w:rtl w:val="true"/>
        </w:rPr>
        <w:t xml:space="preserve">: </w:t>
      </w:r>
      <w:r>
        <w:rPr/>
        <w:t>20067</w:t>
      </w:r>
      <w:r>
        <w:rPr>
          <w:rtl w:val="true"/>
        </w:rPr>
        <w:t xml:space="preserve"> - </w:t>
      </w:r>
      <w:r>
        <w:rPr>
          <w:rtl w:val="true"/>
        </w:rPr>
        <w:t>رقم الحدیث الباب</w:t>
      </w:r>
      <w:r>
        <w:rPr>
          <w:rtl w:val="true"/>
        </w:rPr>
        <w:t xml:space="preserve">: </w:t>
      </w:r>
      <w:r>
        <w:rPr/>
        <w:t>3</w:t>
      </w:r>
      <w:r>
        <w:rPr>
          <w:rtl w:val="true"/>
        </w:rPr>
        <w:t>]</w:t>
      </w:r>
      <w:bookmarkEnd w:id="570"/>
    </w:p>
    <w:p>
      <w:pPr>
        <w:pStyle w:val="BookText"/>
        <w:rPr/>
      </w:pPr>
      <w:r>
        <w:rPr>
          <w:rFonts w:eastAsia="Times New Roman" w:cs="Times New Roman" w:ascii="Times New Roman" w:hAnsi="Times New Roman"/>
          <w:color w:val="111111"/>
          <w:sz w:val="28"/>
          <w:szCs w:val="28"/>
          <w:lang w:val="en-US" w:bidi="en-US"/>
        </w:rPr>
        <w:t>20067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ascii="Amiri" w:hAnsi="Amiri" w:eastAsia="Amiri" w:cs="Amiri"/>
          <w:color w:val="111111"/>
          <w:sz w:val="28"/>
          <w:sz w:val="28"/>
          <w:szCs w:val="28"/>
          <w:rtl w:val="true"/>
          <w:lang w:bidi="ar-SA"/>
        </w:rPr>
        <w:t>وَ فِی مَعَانِی الْأَخْبَارِ عَنْ أَبِیهِ عَنْ أَحْمَدَ بْنِ إِدْرِیسَ عَنْ مُحَمَّدِ بْنِ أَحْمَدَ عَنْ مُحَمَّدِ بْنِ الْحُسَیْنِ عَنِ ابْنِ سِنَانٍ عَنْ حُذَیْفَةَ بْنِ مَنْصُورٍ قَالَ سَمِعْتُ أَبَا عَبْدِ اللَّهِ ع یَقُولُ الْمُتَعَرِّبُ بَعْدَ الْهِجْرَةِ التَّارِکُ لِهَذَا الْأَمْرِ بَعْدَ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بن 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اعرابى‌شوندۀ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ترك‌كنندۀ ولايت و عدم تبعيّت از امام،پس از شناسائى اوست</w:t>
      </w:r>
      <w:r>
        <w:rPr>
          <w:rFonts w:eastAsia="IRNazanin" w:cs="IRNazanin"/>
          <w:color w:val="111111"/>
          <w:sz w:val="28"/>
          <w:szCs w:val="28"/>
          <w:rtl w:val="true"/>
          <w:lang w:bidi="fa-IR"/>
        </w:rPr>
        <w:t>.</w:t>
      </w:r>
    </w:p>
    <w:p>
      <w:pPr>
        <w:pStyle w:val="Heading5"/>
        <w:numPr>
          <w:ilvl w:val="4"/>
          <w:numId w:val="1"/>
        </w:numPr>
        <w:rPr/>
      </w:pPr>
      <w:bookmarkStart w:id="571" w:name="__RefHeading___Toc3135094_1878427129"/>
      <w:bookmarkStart w:id="572" w:name="_Toc244"/>
      <w:bookmarkEnd w:id="571"/>
      <w:r>
        <w:rPr>
          <w:rtl w:val="true"/>
        </w:rPr>
        <w:t>[</w:t>
      </w:r>
      <w:r>
        <w:rPr>
          <w:rtl w:val="true"/>
        </w:rPr>
        <w:t>رقم الحدیث الکلی</w:t>
      </w:r>
      <w:r>
        <w:rPr>
          <w:rtl w:val="true"/>
        </w:rPr>
        <w:t xml:space="preserve">: </w:t>
      </w:r>
      <w:r>
        <w:rPr/>
        <w:t>20068</w:t>
      </w:r>
      <w:r>
        <w:rPr>
          <w:rtl w:val="true"/>
        </w:rPr>
        <w:t xml:space="preserve"> - </w:t>
      </w:r>
      <w:r>
        <w:rPr>
          <w:rtl w:val="true"/>
        </w:rPr>
        <w:t>رقم الحدیث الباب</w:t>
      </w:r>
      <w:r>
        <w:rPr>
          <w:rtl w:val="true"/>
        </w:rPr>
        <w:t xml:space="preserve">: </w:t>
      </w:r>
      <w:r>
        <w:rPr/>
        <w:t>4</w:t>
      </w:r>
      <w:r>
        <w:rPr>
          <w:rtl w:val="true"/>
        </w:rPr>
        <w:t>]</w:t>
      </w:r>
      <w:bookmarkEnd w:id="57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 جَیْشاً إِلَی خَثْعَمٍ فَلَمَّا غَشِیَهُمْ اسْتَعْصَمُوا بِالسُّجُودِ فَقَتَلَ بَعْضَهُمْ فَبَلَغَ ذَلِکَ النَّبِیَّ ص فَقَالَ أَعْطُوا الْوَرَثَةَ نِصْفَ الْعَقْلِ بِصَلَاتِهِمْ وَ قَالَ النَّبِیُّ ص أَلَا إِنِّی</w:t>
      </w:r>
      <w:bookmarkStart w:id="573" w:name="pg14676_198546"/>
    </w:p>
    <w:p>
      <w:pPr>
        <w:pStyle w:val="BookText"/>
        <w:rPr/>
      </w:pPr>
      <w:bookmarkEnd w:id="573"/>
      <w:r>
        <w:rPr>
          <w:rFonts w:ascii="Amiri" w:hAnsi="Amiri" w:eastAsia="Amiri" w:cs="Amiri"/>
          <w:color w:val="111111"/>
          <w:sz w:val="28"/>
          <w:sz w:val="28"/>
          <w:szCs w:val="28"/>
          <w:rtl w:val="true"/>
          <w:lang w:bidi="ar-SA"/>
        </w:rPr>
        <w:t>بَرِی‌ءٌ مِنْ کُلِّ مُسْلِمٍ نَزَلَ مَعَ مُشْرِکٍ فِی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سپاهى را به سوى قبيله خثعم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سپاه بر آنان چيره شد ، به سجده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سپاه، بعضى از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اين ماجرا به پيامبر صلى الله عليه و آله رسيد و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ورثه آنان ، نصف ديه را به خاطر نمازشان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مسلمانى كه در دار الحرب با مشركى زندگى كند، بيزارم</w:t>
      </w:r>
      <w:r>
        <w:rPr>
          <w:rFonts w:eastAsia="IRNazanin" w:cs="IRNazanin"/>
          <w:color w:val="111111"/>
          <w:sz w:val="28"/>
          <w:szCs w:val="28"/>
          <w:rtl w:val="true"/>
          <w:lang w:bidi="fa-IR"/>
        </w:rPr>
        <w:t>.</w:t>
      </w:r>
    </w:p>
    <w:p>
      <w:pPr>
        <w:pStyle w:val="Heading5"/>
        <w:numPr>
          <w:ilvl w:val="4"/>
          <w:numId w:val="1"/>
        </w:numPr>
        <w:rPr/>
      </w:pPr>
      <w:bookmarkStart w:id="574" w:name="__RefHeading___Toc3135096_1878427129"/>
      <w:bookmarkStart w:id="575" w:name="_Toc245"/>
      <w:bookmarkEnd w:id="574"/>
      <w:r>
        <w:rPr>
          <w:rtl w:val="true"/>
        </w:rPr>
        <w:t>[</w:t>
      </w:r>
      <w:r>
        <w:rPr>
          <w:rtl w:val="true"/>
        </w:rPr>
        <w:t>رقم الحدیث الکلی</w:t>
      </w:r>
      <w:r>
        <w:rPr>
          <w:rtl w:val="true"/>
        </w:rPr>
        <w:t xml:space="preserve">: </w:t>
      </w:r>
      <w:r>
        <w:rPr/>
        <w:t>20069</w:t>
      </w:r>
      <w:r>
        <w:rPr>
          <w:rtl w:val="true"/>
        </w:rPr>
        <w:t xml:space="preserve"> - </w:t>
      </w:r>
      <w:r>
        <w:rPr>
          <w:rtl w:val="true"/>
        </w:rPr>
        <w:t>رقم الحدیث الباب</w:t>
      </w:r>
      <w:r>
        <w:rPr>
          <w:rtl w:val="true"/>
        </w:rPr>
        <w:t xml:space="preserve">: </w:t>
      </w:r>
      <w:r>
        <w:rPr/>
        <w:t>5</w:t>
      </w:r>
      <w:r>
        <w:rPr>
          <w:rtl w:val="true"/>
        </w:rPr>
        <w:t>]</w:t>
      </w:r>
      <w:bookmarkEnd w:id="575"/>
    </w:p>
    <w:p>
      <w:pPr>
        <w:pStyle w:val="BookText"/>
        <w:rPr/>
      </w:pPr>
      <w:r>
        <w:rPr>
          <w:rFonts w:eastAsia="Times New Roman" w:cs="Times New Roman" w:ascii="Times New Roman" w:hAnsi="Times New Roman"/>
          <w:color w:val="111111"/>
          <w:sz w:val="28"/>
          <w:szCs w:val="28"/>
          <w:lang w:val="en-US" w:bidi="en-US"/>
        </w:rPr>
        <w:t>20069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ascii="Amiri" w:hAnsi="Amiri" w:eastAsia="Amiri" w:cs="Amiri"/>
          <w:color w:val="111111"/>
          <w:sz w:val="28"/>
          <w:sz w:val="28"/>
          <w:szCs w:val="28"/>
          <w:rtl w:val="true"/>
          <w:lang w:bidi="ar-SA"/>
        </w:rPr>
        <w:t>وَ بِإِسْنَادِهِ عَنْ مُحَمَّدِ بْنِ أَحْمَدَ بْنِ یَحْیَی عَنْ عَلِیِّ بْنِ إِسْمَاعِیلَ عَنْ حَمَّادِ بْنِ عِیسَی عَنِ الْحُسَیْنِ بْنِ الْمُخْتَارِ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أَحَدُکُمْ إِنِّی غَرِیبٌ إِنَّمَا الْغَرِیبُ الَّذِی یَکُونُ فِی دَارِ الشِّرْکِ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عبد اللّه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مى‌گويد من غريبم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آن كسى است كه در بلاد مشركين آواره باشد</w:t>
      </w:r>
      <w:r>
        <w:rPr>
          <w:rFonts w:eastAsia="IRNazanin" w:cs="IRNazanin"/>
          <w:color w:val="111111"/>
          <w:sz w:val="28"/>
          <w:szCs w:val="28"/>
          <w:rtl w:val="true"/>
          <w:lang w:bidi="fa-IR"/>
        </w:rPr>
        <w:t>.</w:t>
      </w:r>
    </w:p>
    <w:p>
      <w:pPr>
        <w:pStyle w:val="Heading5"/>
        <w:numPr>
          <w:ilvl w:val="4"/>
          <w:numId w:val="1"/>
        </w:numPr>
        <w:rPr/>
      </w:pPr>
      <w:bookmarkStart w:id="576" w:name="__RefHeading___Toc3135098_1878427129"/>
      <w:bookmarkStart w:id="577" w:name="_Toc246"/>
      <w:bookmarkEnd w:id="576"/>
      <w:r>
        <w:rPr>
          <w:rtl w:val="true"/>
        </w:rPr>
        <w:t>[</w:t>
      </w:r>
      <w:r>
        <w:rPr>
          <w:rtl w:val="true"/>
        </w:rPr>
        <w:t>رقم الحدیث الکلی</w:t>
      </w:r>
      <w:r>
        <w:rPr>
          <w:rtl w:val="true"/>
        </w:rPr>
        <w:t xml:space="preserve">: </w:t>
      </w:r>
      <w:r>
        <w:rPr/>
        <w:t>20070</w:t>
      </w:r>
      <w:r>
        <w:rPr>
          <w:rtl w:val="true"/>
        </w:rPr>
        <w:t xml:space="preserve"> - </w:t>
      </w:r>
      <w:r>
        <w:rPr>
          <w:rtl w:val="true"/>
        </w:rPr>
        <w:t>رقم الحدیث الباب</w:t>
      </w:r>
      <w:r>
        <w:rPr>
          <w:rtl w:val="true"/>
        </w:rPr>
        <w:t xml:space="preserve">: </w:t>
      </w:r>
      <w:r>
        <w:rPr/>
        <w:t>6</w:t>
      </w:r>
      <w:r>
        <w:rPr>
          <w:rtl w:val="true"/>
        </w:rPr>
        <w:t>]</w:t>
      </w:r>
      <w:bookmarkEnd w:id="577"/>
    </w:p>
    <w:p>
      <w:pPr>
        <w:pStyle w:val="BookText"/>
        <w:rPr/>
      </w:pPr>
      <w:r>
        <w:rPr>
          <w:rFonts w:eastAsia="Times New Roman" w:cs="Times New Roman" w:ascii="Times New Roman" w:hAnsi="Times New Roman"/>
          <w:color w:val="111111"/>
          <w:sz w:val="28"/>
          <w:szCs w:val="28"/>
          <w:lang w:val="en-US" w:bidi="en-US"/>
        </w:rPr>
        <w:t>20070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Amiri" w:hAnsi="Amiri" w:eastAsia="Amiri" w:cs="Amiri"/>
          <w:color w:val="111111"/>
          <w:sz w:val="28"/>
          <w:sz w:val="28"/>
          <w:szCs w:val="28"/>
          <w:rtl w:val="true"/>
          <w:lang w:bidi="ar-SA"/>
        </w:rPr>
        <w:t>الْحَسَنُ بْنُ مُحَمَّدٍ الطُّوسِیُّ فِی الْأَمَالِی عَنْ أَبِیهِ عَنْ مُحَمَّدِ بْنِ أَحْمَدَ عَنِ الْحُسَیْنِ بْنِ أَحْمَدَ بْنِ الْمُغِیرَةِ عَنْ حَیْدَرِ بْنِ مُحَمَّدِ بْنِ نُعَیْمٍ عَنْ مُحَمَّدٍ عَنْ عُمَرَ عَنْ مُحَمَّدِ بْنِ مَسْعُودٍ عَنْ مُحَمَّدِ بْنِ أَحْمَدَ النَّهْدِیِّ عَنْ مُعَاوِیَةَ بْنِ حُکَیْمٍ عَنْ شَرِیفِ بْنِ سَابِقٍ عَنْ حَمَّادٍ السَّمَنْدَرِیِّ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جَعْفَرِ بْنِ مُحَمَّدٍ ع إِنِّی أَدْخُلُ بِلَادَ الشِّرْکِ وَ إِنَّ مَنْ عِنْدَنَا یَقُولُونَ إِنْ مِتَّ ثَمَّ حُشِرْتَ مَعَهُمْ قَالَ فَقَالَ لِی یَا حَمَّادُ إِذَا کُنْتَ ثَمَّ تَذْکُرُ أَمْرَنَا وَ تَدْعُو إِلَیْهِ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فَإِذَا کُنْتَ فِی هَذِهِ الْمُدُنِ مُدُنِ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أَمْرَنَا وَ تَدْعُو إِلَیْهِ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لِی إِنَّکَ إِنْ تَمُتْ ثَمَّ تُحْشَرْ أُمَّةً وَحْدَکَ وَ یَسْعَی نُورُکَ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الْکَشِّیُّ فِی کِتَابِ الرِّجَالِ عَنْ مُحَمَّدِ بْنِ مَسْعُودٍ مِثْلَهُ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بن سابق تفليسى به نقل از حمّاد سمدرى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شهرهاى مشركان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دوستان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جا بميرى با آنان محشور خواهى شد؟ حمّاد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حمّاد ، هرگاه در آن جا هستى آيا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ياد مى آورى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فرا مى خوانى ؟ حمّاد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اين شهرها ـ شهرهاى اسلامى ـ هستى آيا امر ما را به ياد مى آورى و به سوى آن دعوت مى كنى ؟ حماد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شهرهاى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بميرى به تنهايى به صورت يك امت محشور مى شوى و نور تو پيشاپيش تو در حركت خواهد بود </w:t>
      </w:r>
      <w:r>
        <w:rPr>
          <w:rFonts w:eastAsia="IRNazanin" w:cs="IRNazanin"/>
          <w:color w:val="111111"/>
          <w:sz w:val="28"/>
          <w:szCs w:val="28"/>
          <w:rtl w:val="true"/>
          <w:lang w:bidi="fa-IR"/>
        </w:rPr>
        <w:t>.</w:t>
      </w:r>
    </w:p>
    <w:p>
      <w:pPr>
        <w:pStyle w:val="Heading5"/>
        <w:numPr>
          <w:ilvl w:val="4"/>
          <w:numId w:val="1"/>
        </w:numPr>
        <w:rPr/>
      </w:pPr>
      <w:bookmarkStart w:id="578" w:name="__RefHeading___Toc3135100_1878427129"/>
      <w:bookmarkStart w:id="579" w:name="_Toc247"/>
      <w:bookmarkEnd w:id="578"/>
      <w:r>
        <w:rPr>
          <w:rtl w:val="true"/>
        </w:rPr>
        <w:t>[</w:t>
      </w:r>
      <w:r>
        <w:rPr>
          <w:rtl w:val="true"/>
        </w:rPr>
        <w:t>رقم الحدیث الکلی</w:t>
      </w:r>
      <w:r>
        <w:rPr>
          <w:rtl w:val="true"/>
        </w:rPr>
        <w:t xml:space="preserve">: </w:t>
      </w:r>
      <w:r>
        <w:rPr/>
        <w:t>20071</w:t>
      </w:r>
      <w:r>
        <w:rPr>
          <w:rtl w:val="true"/>
        </w:rPr>
        <w:t xml:space="preserve"> - </w:t>
      </w:r>
      <w:r>
        <w:rPr>
          <w:rtl w:val="true"/>
        </w:rPr>
        <w:t>رقم الحدیث الباب</w:t>
      </w:r>
      <w:r>
        <w:rPr>
          <w:rtl w:val="true"/>
        </w:rPr>
        <w:t xml:space="preserve">: </w:t>
      </w:r>
      <w:r>
        <w:rPr/>
        <w:t>7</w:t>
      </w:r>
      <w:r>
        <w:rPr>
          <w:rtl w:val="true"/>
        </w:rPr>
        <w:t>]</w:t>
      </w:r>
      <w:bookmarkEnd w:id="57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Amiri" w:hAnsi="Amiri" w:eastAsia="Amiri" w:cs="Amiri"/>
          <w:color w:val="111111"/>
          <w:sz w:val="28"/>
          <w:sz w:val="28"/>
          <w:szCs w:val="28"/>
          <w:rtl w:val="true"/>
          <w:lang w:bidi="ar-SA"/>
        </w:rPr>
        <w:t>وَ عَنْ أَبِیهِ عَنِ الْمُفِیدِ عَنِ ابْنِ بَابَوَیْهِ عَنْ مُحَمَّدِ بْنِ</w:t>
      </w:r>
      <w:bookmarkStart w:id="580" w:name="pg14676_198547"/>
    </w:p>
    <w:p>
      <w:pPr>
        <w:pStyle w:val="BookText"/>
        <w:rPr/>
      </w:pPr>
      <w:bookmarkEnd w:id="580"/>
      <w:r>
        <w:rPr>
          <w:rFonts w:ascii="Amiri" w:hAnsi="Amiri" w:eastAsia="Amiri" w:cs="Amiri"/>
          <w:color w:val="111111"/>
          <w:sz w:val="28"/>
          <w:sz w:val="28"/>
          <w:szCs w:val="28"/>
          <w:rtl w:val="true"/>
          <w:lang w:bidi="ar-SA"/>
        </w:rPr>
        <w:t>الْحَسَنِ عَنِ الْحُسَیْنِ بْنِ الْحَسَنِ بْنِ أَبَانٍ عَنِ الْحُسَیْنِ بْنِ سَعِیدٍ عَنِ ابْنِ أَبِی عُمَیْرٍ وَ مُحَمَّدِ بْنِ إِسْمَاعِیلَ جَمِیعاً عَنْ مَنْصُورِ بْنِ یُونُسَ وَ عَلِیِّ بْنِ إِسْمَاعِیلَ الْمِیثَمِیِّ جَمِیعاً عَنْ مَنْصُورِ بْنِ حَازِمٍ عَنْ أَبِی عَبْدِ اللَّهِ الصَّادِقِ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حَدِیثٍ وَ لَا تَعَرُّبَ بَعْدَ الْهِجْرَةِ وَ لَا هِجْرَةَ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مَنْصُورِ بْنِ حَازِمٍ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الْأَخِیرِ فِی الْمُهُورِ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ما یدلّ علی تحریم التعرب فی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و فی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بالکفر و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بعد از فتح ، هجرتى در كار نمى باشد</w:t>
      </w:r>
      <w:r>
        <w:rPr>
          <w:rFonts w:eastAsia="IRNazanin" w:cs="IRNazanin"/>
          <w:color w:val="111111"/>
          <w:sz w:val="28"/>
          <w:szCs w:val="28"/>
          <w:rtl w:val="true"/>
          <w:lang w:bidi="fa-IR"/>
        </w:rPr>
        <w:t>.</w:t>
      </w:r>
    </w:p>
    <w:p>
      <w:pPr>
        <w:pStyle w:val="Heading4"/>
        <w:numPr>
          <w:ilvl w:val="3"/>
          <w:numId w:val="1"/>
        </w:numPr>
        <w:rPr/>
      </w:pPr>
      <w:bookmarkStart w:id="581" w:name="__RefHeading___Toc3135102_1878427129"/>
      <w:bookmarkStart w:id="582" w:name="_Toc248"/>
      <w:bookmarkEnd w:id="581"/>
      <w:r>
        <w:rPr/>
        <w:t>37</w:t>
      </w:r>
      <w:r>
        <w:rPr>
          <w:rtl w:val="true"/>
        </w:rPr>
        <w:t xml:space="preserve">- </w:t>
      </w:r>
      <w:r>
        <w:rPr>
          <w:rtl w:val="true"/>
        </w:rPr>
        <w:t>بَابُ حُکْمِ الْجَیْشِ إِذَا غَزَا وَ غَنِمَ ثُمَّ لَحِقَهُ جَیْشٌ آخَرُ</w:t>
      </w:r>
      <w:bookmarkEnd w:id="582"/>
    </w:p>
    <w:p>
      <w:pPr>
        <w:pStyle w:val="Heading5"/>
        <w:numPr>
          <w:ilvl w:val="4"/>
          <w:numId w:val="1"/>
        </w:numPr>
        <w:rPr/>
      </w:pPr>
      <w:bookmarkStart w:id="583" w:name="__RefHeading___Toc3135104_1878427129"/>
      <w:bookmarkStart w:id="584" w:name="_Toc249"/>
      <w:bookmarkEnd w:id="583"/>
      <w:r>
        <w:rPr>
          <w:rtl w:val="true"/>
        </w:rPr>
        <w:t>اشارة</w:t>
      </w:r>
      <w:bookmarkEnd w:id="584"/>
    </w:p>
    <w:p>
      <w:pPr>
        <w:pStyle w:val="BookText"/>
        <w:rPr/>
      </w:pPr>
      <w:r>
        <w:rPr>
          <w:rStyle w:val="FootnoteAnchor"/>
        </w:rPr>
        <w:footnoteReference w:id="483"/>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الْجَیْشِ إِذَا غَزَا وَ غَنِمَ ثُمَّ لَحِقَهُ جَیْشٌ آخَرُ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لشگری که غنیمت بدست اورد و سپس لشگری دیگر به ان ملحق شود</w:t>
      </w:r>
    </w:p>
    <w:p>
      <w:pPr>
        <w:pStyle w:val="Heading5"/>
        <w:numPr>
          <w:ilvl w:val="4"/>
          <w:numId w:val="1"/>
        </w:numPr>
        <w:rPr/>
      </w:pPr>
      <w:bookmarkStart w:id="585" w:name="__RefHeading___Toc3135106_1878427129"/>
      <w:bookmarkStart w:id="586" w:name="_Toc250"/>
      <w:bookmarkEnd w:id="585"/>
      <w:r>
        <w:rPr>
          <w:rtl w:val="true"/>
        </w:rPr>
        <w:t>[</w:t>
      </w:r>
      <w:r>
        <w:rPr>
          <w:rtl w:val="true"/>
        </w:rPr>
        <w:t>رقم الحدیث الکلی</w:t>
      </w:r>
      <w:r>
        <w:rPr>
          <w:rtl w:val="true"/>
        </w:rPr>
        <w:t xml:space="preserve">: </w:t>
      </w:r>
      <w:r>
        <w:rPr/>
        <w:t>20072</w:t>
      </w:r>
      <w:r>
        <w:rPr>
          <w:rtl w:val="true"/>
        </w:rPr>
        <w:t xml:space="preserve"> - </w:t>
      </w:r>
      <w:r>
        <w:rPr>
          <w:rtl w:val="true"/>
        </w:rPr>
        <w:t>رقم الحدیث الباب</w:t>
      </w:r>
      <w:r>
        <w:rPr>
          <w:rtl w:val="true"/>
        </w:rPr>
        <w:t xml:space="preserve">: </w:t>
      </w:r>
      <w:r>
        <w:rPr/>
        <w:t>1</w:t>
      </w:r>
      <w:r>
        <w:rPr>
          <w:rtl w:val="true"/>
        </w:rPr>
        <w:t>]</w:t>
      </w:r>
      <w:bookmarkEnd w:id="58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مُحَمَّدُ بْنُ الْحَسَنِ بِإِسْنَادِهِ عَنِ الصَّفَّارِ عَنْ عَلِیِّ بْنِ مُحَمَّدٍ عَنِ الْقَاسِمِ بْنِ مُحَمَّدٍ عَنْ سُلَیْمَانَ بْنِ دَاوُدَ الْمِنْقَرِیِّ أَبِی أَیُّوبَ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بَعْضُ إِخْوَانِی أَنْ أَسْأَلَ أَبَا عَبْدِ اللَّهِ ع عَنْ مَسَائِلَ مِنَ السِّیرَةِ </w:t>
      </w:r>
      <w:r>
        <w:rPr>
          <w:rStyle w:val="FootnoteAnchor"/>
          <w:rtl w:val="true"/>
        </w:rPr>
        <w:footnoteReference w:id="485"/>
      </w:r>
      <w:r>
        <w:rPr>
          <w:rFonts w:ascii="Amiri" w:hAnsi="Amiri" w:eastAsia="Amiri" w:cs="Amiri"/>
          <w:color w:val="111111"/>
          <w:sz w:val="28"/>
          <w:sz w:val="28"/>
          <w:szCs w:val="28"/>
          <w:rtl w:val="true"/>
          <w:lang w:bidi="ar-SA"/>
        </w:rPr>
        <w:t>فَسَأَلْتُهُ وَ کَتَبْتُ بِهَا إِلَیْهِ فَکَانَ فِیمَا سَأَلْتُ أَخْبِرْنِی عَنِ الْجَیْشِ إِذَا غَزَوْا أَرْضَ الْحَرْبِ فَغَنِمُوا غَنِیمَةً ثُمَّ لَحِقَهُمْ جَیْشٌ آخَرُ قَبْلَ أَنْ یَخْرُجُوا إِلَی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یَلْقَوْا عَدُوّاً حَتَّی خَرَجُوا إِلَی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یُشَارِکُونَهُمْ فِیهَا قَالَ نَعَمْ</w:t>
      </w:r>
      <w:r>
        <w:rPr>
          <w:rFonts w:eastAsia="Amiri" w:cs="Amiri" w:ascii="Amiri" w:hAnsi="Amiri"/>
          <w:color w:val="111111"/>
          <w:sz w:val="28"/>
          <w:szCs w:val="28"/>
          <w:rtl w:val="true"/>
          <w:lang w:bidi="ar-SA"/>
        </w:rPr>
        <w:t>.</w:t>
      </w:r>
      <w:bookmarkStart w:id="587" w:name="pg14676_198548"/>
    </w:p>
    <w:p>
      <w:pPr>
        <w:pStyle w:val="BookText"/>
        <w:rPr/>
      </w:pPr>
      <w:bookmarkEnd w:id="587"/>
      <w:r>
        <w:rPr>
          <w:rFonts w:ascii="Amiri" w:hAnsi="Amiri" w:eastAsia="Amiri" w:cs="Amiri"/>
          <w:color w:val="111111"/>
          <w:sz w:val="28"/>
          <w:sz w:val="28"/>
          <w:szCs w:val="28"/>
          <w:rtl w:val="true"/>
          <w:lang w:bidi="ar-SA"/>
        </w:rPr>
        <w:t xml:space="preserve">وَ رَوَاهُ الْکُلَیْنِیُّ عَنْ عَلِیِّ بْنِ إِبْرَاهِیمَ عَنْ أَبِیهِ وَ عَلِیِّ بْنِ مُحَمَّدٍ جَمِیعاً عَنِ الْقَاسِمِ بْنِ مُحَمَّدٍ نَحْوَهُ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حفص‌بن‌غياث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برادران دينى‌ام نامه‌اى برايم نوشت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مسائل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حضرت پرسيدم و پاسخ‌هايش را در آن نوشتم و برايش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مسائلى كه پرسيده بودم اين بود كه مرا آگاه سازيد از اين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براى جنگ به‌سرزمين مشركان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 و كسب غنايم، قبل از آن كه غنيمت‌ها را تقسيم كنند يا به سوى سرزمين اسلام حركت كنند، لشكر ديگرى به آن‌ها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آن كه برخورد نظامى داشته باشد با لشكر اول به سرزمين اسلامى بر مى‌گردند، آيا آنان هم از غنايمى كه لشكر اول به دست آورده‌اند سهم دارند؟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Heading5"/>
        <w:numPr>
          <w:ilvl w:val="4"/>
          <w:numId w:val="1"/>
        </w:numPr>
        <w:rPr/>
      </w:pPr>
      <w:bookmarkStart w:id="588" w:name="__RefHeading___Toc3135108_1878427129"/>
      <w:bookmarkStart w:id="589" w:name="_Toc251"/>
      <w:bookmarkEnd w:id="588"/>
      <w:r>
        <w:rPr>
          <w:rtl w:val="true"/>
        </w:rPr>
        <w:t>[</w:t>
      </w:r>
      <w:r>
        <w:rPr>
          <w:rtl w:val="true"/>
        </w:rPr>
        <w:t>رقم الحدیث الکلی</w:t>
      </w:r>
      <w:r>
        <w:rPr>
          <w:rtl w:val="true"/>
        </w:rPr>
        <w:t xml:space="preserve">: </w:t>
      </w:r>
      <w:r>
        <w:rPr/>
        <w:t>20073</w:t>
      </w:r>
      <w:r>
        <w:rPr>
          <w:rtl w:val="true"/>
        </w:rPr>
        <w:t xml:space="preserve"> - </w:t>
      </w:r>
      <w:r>
        <w:rPr>
          <w:rtl w:val="true"/>
        </w:rPr>
        <w:t>رقم الحدیث الباب</w:t>
      </w:r>
      <w:r>
        <w:rPr>
          <w:rtl w:val="true"/>
        </w:rPr>
        <w:t xml:space="preserve">: </w:t>
      </w:r>
      <w:r>
        <w:rPr/>
        <w:t>2</w:t>
      </w:r>
      <w:r>
        <w:rPr>
          <w:rtl w:val="true"/>
        </w:rPr>
        <w:t>]</w:t>
      </w:r>
      <w:bookmarkEnd w:id="589"/>
    </w:p>
    <w:p>
      <w:pPr>
        <w:pStyle w:val="BookText"/>
        <w:rPr/>
      </w:pPr>
      <w:r>
        <w:rPr>
          <w:rFonts w:eastAsia="Times New Roman" w:cs="Times New Roman" w:ascii="Times New Roman" w:hAnsi="Times New Roman"/>
          <w:color w:val="111111"/>
          <w:sz w:val="28"/>
          <w:szCs w:val="28"/>
          <w:lang w:val="en-US" w:bidi="en-US"/>
        </w:rPr>
        <w:t>20073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 بِإِسْنَادِهِ عَنْ أَحْمَدَ بْنِ مُحَمَّدٍ عَنْ مُحَمَّدِ بْنِ یَحْیَی عَنْ طَلْحَةَ بْنِ زَیْدٍ عَنْ جَعْفَرٍ عَنْ أَبِیهِ عَنْ عَلِیٍّ ع فِی الرَّجُلِ یَأْتِی الْقَوْمَ وَ قَدْ غَنِمُوا وَ لَمْ یَکُنْ مِمَّنْ شَهِدَ الْقِتَالَ قَالَ فَقَالَ هَؤُلَاءِ الْمَحْرُومُونَ </w:t>
      </w:r>
      <w:r>
        <w:rPr>
          <w:rStyle w:val="FootnoteAnchor"/>
          <w:rtl w:val="true"/>
        </w:rPr>
        <w:footnoteReference w:id="488"/>
      </w:r>
      <w:r>
        <w:rPr>
          <w:rFonts w:ascii="Amiri" w:hAnsi="Amiri" w:eastAsia="Amiri" w:cs="Amiri"/>
          <w:color w:val="111111"/>
          <w:sz w:val="28"/>
          <w:sz w:val="28"/>
          <w:szCs w:val="28"/>
          <w:rtl w:val="true"/>
          <w:lang w:bidi="ar-SA"/>
        </w:rPr>
        <w:t>فَأَمَرَ أَنْ یُقْسَمَ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یَحْیَی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أَنَّهُ یَحْتَمِلُ الْحَمْلَ عَلَی مَا لَوْ لَحِقُوهُمْ بَعْدَ الْخُرُوجِ إِلَی دَارِ الْإِسْلَامِ وَ أَنَّ الْأَوَّلَ یَحْتَمِلُ التَّخْصِیصَ بِحُضُورِ الْقِتَالِ انْتَهَی وَ الْأَقْرَبُ حَمْلُ الثَّانِی عَلَی أَنَّهُمْ مَحْرُومُونَ مِنْ ثَوَابِ الْقِتَالِ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پدران بزرگوارش عليهم السّلام اين چنين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مورد مردى كه در جنگ حاضر نبوده و نزد سپاهيان مى‌آيد،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از غنيمت به آنها سهم داده شود</w:t>
      </w:r>
      <w:r>
        <w:rPr>
          <w:rFonts w:eastAsia="IRNazanin" w:cs="IRNazanin"/>
          <w:color w:val="111111"/>
          <w:sz w:val="28"/>
          <w:szCs w:val="28"/>
          <w:rtl w:val="true"/>
          <w:lang w:bidi="fa-IR"/>
        </w:rPr>
        <w:t>.</w:t>
      </w:r>
    </w:p>
    <w:p>
      <w:pPr>
        <w:pStyle w:val="Heading4"/>
        <w:numPr>
          <w:ilvl w:val="3"/>
          <w:numId w:val="1"/>
        </w:numPr>
        <w:rPr/>
      </w:pPr>
      <w:bookmarkStart w:id="590" w:name="__RefHeading___Toc3135110_1878427129"/>
      <w:bookmarkStart w:id="591" w:name="_Toc252"/>
      <w:bookmarkEnd w:id="590"/>
      <w:r>
        <w:rPr/>
        <w:t>38</w:t>
      </w:r>
      <w:r>
        <w:rPr>
          <w:rtl w:val="true"/>
        </w:rPr>
        <w:t xml:space="preserve">- </w:t>
      </w:r>
      <w:r>
        <w:rPr>
          <w:rtl w:val="true"/>
        </w:rPr>
        <w:t>بَابُ أَنَّ الْعَسْکَرَ إِذَا قَاتَلَ فِی السَّفِینَةِ کَانَ لِلْفَارِسِ سَهْمَانِ وَ لِلرَّاجِلِ سَهْمٌ وَ کَذَا إِذَا تَقَدَّمَ الرَّجَّالَةُ فَقَاتَلُوا وَ غَنِمُوا دُونَ الْفُرْسَانِ‌</w:t>
      </w:r>
      <w:bookmarkEnd w:id="591"/>
    </w:p>
    <w:p>
      <w:pPr>
        <w:pStyle w:val="Heading5"/>
        <w:numPr>
          <w:ilvl w:val="4"/>
          <w:numId w:val="1"/>
        </w:numPr>
        <w:rPr/>
      </w:pPr>
      <w:bookmarkStart w:id="592" w:name="__RefHeading___Toc3135112_1878427129"/>
      <w:bookmarkStart w:id="593" w:name="_Toc253"/>
      <w:bookmarkEnd w:id="592"/>
      <w:r>
        <w:rPr>
          <w:rtl w:val="true"/>
        </w:rPr>
        <w:t>اشارة</w:t>
      </w:r>
      <w:bookmarkEnd w:id="593"/>
    </w:p>
    <w:p>
      <w:pPr>
        <w:pStyle w:val="BookText"/>
        <w:rPr/>
      </w:pPr>
      <w:r>
        <w:rPr>
          <w:rStyle w:val="FootnoteAnchor"/>
        </w:rPr>
        <w:footnoteReference w:id="490"/>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الْعَسْکَرَ إِذَا قَاتَلَ فِی السَّفِینَةِ کَانَ لِلْفَارِسِ سَهْمَانِ وَ لِلرَّاجِلِ سَهْمٌ وَ کَذَا إِذَا تَقَدَّمَ الرَّجَّالَةُ فَقَاتَلُوا وَ غَنِمُوا دُونَ الْفُرْسَانِ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اگر سرباز در کشتی بجنگد، سوار دو سهم و پیاده یک سهم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پیاده ها پیشروی کنند و غنیمت بدست اورند، سواره هم سود می برد</w:t>
      </w:r>
    </w:p>
    <w:p>
      <w:pPr>
        <w:pStyle w:val="Heading5"/>
        <w:numPr>
          <w:ilvl w:val="4"/>
          <w:numId w:val="1"/>
        </w:numPr>
        <w:rPr/>
      </w:pPr>
      <w:bookmarkStart w:id="594" w:name="__RefHeading___Toc3135114_1878427129"/>
      <w:bookmarkStart w:id="595" w:name="_Toc254"/>
      <w:bookmarkEnd w:id="594"/>
      <w:r>
        <w:rPr>
          <w:rtl w:val="true"/>
        </w:rPr>
        <w:t>[</w:t>
      </w:r>
      <w:r>
        <w:rPr>
          <w:rtl w:val="true"/>
        </w:rPr>
        <w:t>رقم الحدیث الکلی</w:t>
      </w:r>
      <w:r>
        <w:rPr>
          <w:rtl w:val="true"/>
        </w:rPr>
        <w:t xml:space="preserve">: </w:t>
      </w:r>
      <w:r>
        <w:rPr/>
        <w:t>20074</w:t>
      </w:r>
      <w:r>
        <w:rPr>
          <w:rtl w:val="true"/>
        </w:rPr>
        <w:t xml:space="preserve"> - </w:t>
      </w:r>
      <w:r>
        <w:rPr>
          <w:rtl w:val="true"/>
        </w:rPr>
        <w:t>رقم الحدیث الباب</w:t>
      </w:r>
      <w:r>
        <w:rPr>
          <w:rtl w:val="true"/>
        </w:rPr>
        <w:t xml:space="preserve">: </w:t>
      </w:r>
      <w:r>
        <w:rPr/>
        <w:t>1</w:t>
      </w:r>
      <w:r>
        <w:rPr>
          <w:rtl w:val="true"/>
        </w:rPr>
        <w:t>]</w:t>
      </w:r>
      <w:bookmarkEnd w:id="59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ascii="Amiri" w:hAnsi="Amiri" w:eastAsia="Amiri" w:cs="Amiri"/>
          <w:color w:val="111111"/>
          <w:sz w:val="28"/>
          <w:sz w:val="28"/>
          <w:szCs w:val="28"/>
          <w:rtl w:val="true"/>
          <w:lang w:bidi="ar-SA"/>
        </w:rPr>
        <w:t>مُحَمَّدُ بْنُ الْحَسَنِ بِإِسْنَادِهِ عَنِ الصَّفَّارِ عَنْ عَلِیِّ بْنِ مُحَمَّدٍ عَنِ الْقَاسِمِ بْنِ مُحَمَّدٍ عَنْ سُلَیْمَانَ بْنِ دَاوُدَ الْمِنْقَرِیِّ عَنْ أَبِی</w:t>
      </w:r>
      <w:bookmarkStart w:id="596" w:name="pg14676_198549"/>
    </w:p>
    <w:p>
      <w:pPr>
        <w:pStyle w:val="BookText"/>
        <w:rPr/>
      </w:pPr>
      <w:bookmarkEnd w:id="596"/>
      <w:r>
        <w:rPr>
          <w:rFonts w:ascii="Amiri" w:hAnsi="Amiri" w:eastAsia="Amiri" w:cs="Amiri"/>
          <w:color w:val="111111"/>
          <w:sz w:val="28"/>
          <w:sz w:val="28"/>
          <w:szCs w:val="28"/>
          <w:rtl w:val="true"/>
          <w:lang w:bidi="ar-SA"/>
        </w:rPr>
        <w:t xml:space="preserve">أَیُّوبَ </w:t>
      </w:r>
      <w:r>
        <w:rPr>
          <w:rStyle w:val="FootnoteAnchor"/>
          <w:rtl w:val="true"/>
        </w:rPr>
        <w:footnoteReference w:id="492"/>
      </w:r>
      <w:r>
        <w:rPr>
          <w:rFonts w:ascii="Amiri" w:hAnsi="Amiri" w:eastAsia="Amiri" w:cs="Amiri"/>
          <w:color w:val="111111"/>
          <w:sz w:val="28"/>
          <w:sz w:val="28"/>
          <w:szCs w:val="28"/>
          <w:rtl w:val="true"/>
          <w:lang w:bidi="ar-SA"/>
        </w:rPr>
        <w:t xml:space="preserve">عَنْ حَفْصِ بْنِ غِیَاثٍ عَنْ أَبِی عَبْدِ اللَّهِ ع فِی حَدِیثٍ أَنَّهُ سَأَلَهُ عَنْ سَرِیَّةٍ کَانُوا فِی سَفِینَةٍ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وَ غَنِمُوا وَ فِیهِمْ مَنْ مَعَهُ الْفَرَسُ وَ إِنَّمَا قَاتَلُوهُمْ فِی السَّفِینَةِ</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وَ لَمْ یَرْکَبْ صَاحِبُ الْفَرَسِ فَرَسَهُ کَیْفَ تُقْسَمُ الْغَنِیمَةُ بَیْنَهُمْ فَقَالَ لِلْفَارِسِ سَهْمَانِ وَ لِلرَّاجِلِ سَهْمٌ قُلْتُ وَ لَمْ یَرْکَبُوا وَ لَمْ یُقَاتِلُوا عَلَی أَفْرَاسِهِمْ قَالَ أَ رَأَیْتَ لَوْ کَانُوا فِی عَسْکَرٍ فَتَقَدَّمَ الرَّجَّالَةُ فَقَاتَلُوا فَغَنِمُوا کَیْفَ أَقْسِمُ بَیْنَهُمْ أَ لَمْ أَجْعَلْ لِلْفَارِسِ سَهْمَیْنِ وَ لِلرَّاجِلِ سَهْماً وَ هُمُ الَّذِینَ غَنِمُوا دُونَ الْفُرْسَانِ قُلْتُ فَهَلْ یَجُوزُ لِلْإِمَامِ أَنْ یُنَفِّلَ فَقَالَ لَهُ أَنْ یُنَفِّلَ قَبْلَ الْقِتَالِ فَأَمَّا بَعْدَ الْقِتَالِ وَ الْغَنِیمَةِ فَلَا یَجُوزُ ذَلِکَ لِأَنَّ الْغَنِیمَةَ قَدْ أُحْرِزَتْ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عَلِیِّ بْنِ إِبْرَاهِیمَ عَنْ أَبِیهِ وَ عَلِیِّ بْنِ مُحَمَّدٍ جَمِیعاً عَنِ الْقَاسِمِ بْنِ مُحَمَّدٍ نَحْوَهُ إِلَی قَوْلِهِ دُونَ الْفُرْسَانِ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غياث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كردم درباره گروه جنگجويى كه در كشتى بودند و با دشمن جنگ كردند و غنايمى به دست آوردند و در ميان آنان كسانى هم بودند كه با خود اسب داشتند، ولى آنان در كشتى جنگيده بودند و صاحب اسب، اسب خود را سوار نشده بود، اين غنيمت چگونه بين آنان تقسيم مى‌شود؟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اسب‌سوار دو سهم و پياده يك سهم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سوار بر اسب نجنگيدند؟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ميان ارتشى مى‌بودند ولى تنها پياده‌ها جلو مى‌افتادند و مى‌جنگيدند و غنيمت مى‌گرفتند، غنايم را چگونه بين آنان تقسيم مى‌كردم؟ آيا مگر براى سواره دو سهم و براى پياده يك سهم قرار نمى‌دادم در حاليكه پياده‌ها غنيمت گرفته‌اند نه سواره‌ها؟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امام جايز است كه از اين اموال بخشش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مى‌تواند اين كار را انجام دهد، امّا بعداز تمام شدن جنگ و غنيمت گرفتن، جايز نيست زيرا غنيمت، احراز شده است</w:t>
      </w:r>
    </w:p>
    <w:p>
      <w:pPr>
        <w:pStyle w:val="Heading5"/>
        <w:numPr>
          <w:ilvl w:val="4"/>
          <w:numId w:val="1"/>
        </w:numPr>
        <w:rPr/>
      </w:pPr>
      <w:bookmarkStart w:id="597" w:name="__RefHeading___Toc3135116_1878427129"/>
      <w:bookmarkStart w:id="598" w:name="_Toc255"/>
      <w:bookmarkEnd w:id="597"/>
      <w:r>
        <w:rPr>
          <w:rtl w:val="true"/>
        </w:rPr>
        <w:t>[</w:t>
      </w:r>
      <w:r>
        <w:rPr>
          <w:rtl w:val="true"/>
        </w:rPr>
        <w:t>رقم الحدیث الکلی</w:t>
      </w:r>
      <w:r>
        <w:rPr>
          <w:rtl w:val="true"/>
        </w:rPr>
        <w:t xml:space="preserve">: </w:t>
      </w:r>
      <w:r>
        <w:rPr/>
        <w:t>20075</w:t>
      </w:r>
      <w:r>
        <w:rPr>
          <w:rtl w:val="true"/>
        </w:rPr>
        <w:t xml:space="preserve"> - </w:t>
      </w:r>
      <w:r>
        <w:rPr>
          <w:rtl w:val="true"/>
        </w:rPr>
        <w:t>رقم الحدیث الباب</w:t>
      </w:r>
      <w:r>
        <w:rPr>
          <w:rtl w:val="true"/>
        </w:rPr>
        <w:t xml:space="preserve">: </w:t>
      </w:r>
      <w:r>
        <w:rPr/>
        <w:t>2</w:t>
      </w:r>
      <w:r>
        <w:rPr>
          <w:rtl w:val="true"/>
        </w:rPr>
        <w:t>]</w:t>
      </w:r>
      <w:bookmarkEnd w:id="598"/>
    </w:p>
    <w:p>
      <w:pPr>
        <w:pStyle w:val="BookText"/>
        <w:rPr/>
      </w:pPr>
      <w:r>
        <w:rPr>
          <w:rFonts w:eastAsia="Times New Roman" w:cs="Times New Roman" w:ascii="Times New Roman" w:hAnsi="Times New Roman"/>
          <w:color w:val="111111"/>
          <w:sz w:val="28"/>
          <w:szCs w:val="28"/>
          <w:lang w:val="en-US" w:bidi="en-US"/>
        </w:rPr>
        <w:t>20075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یَجْعَلُ لِلْفَارِسِ ثَلَاثَةَ أَسْهُمٍ وَ لِلرَّاجِلِ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تَعَدُّدِ الْأَفْرَاسِ لِمَا یَأْتِی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سواره‌نظام سه سهم و براى پياده‌نظام يك سهم قرار مى‌داد</w:t>
      </w:r>
      <w:bookmarkStart w:id="599" w:name="pg14676_198550"/>
    </w:p>
    <w:p>
      <w:pPr>
        <w:pStyle w:val="Heading4"/>
        <w:numPr>
          <w:ilvl w:val="3"/>
          <w:numId w:val="1"/>
        </w:numPr>
        <w:rPr/>
      </w:pPr>
      <w:bookmarkStart w:id="600" w:name="__RefHeading___Toc3135118_1878427129"/>
      <w:bookmarkStart w:id="601" w:name="_Toc256"/>
      <w:bookmarkEnd w:id="599"/>
      <w:bookmarkEnd w:id="600"/>
      <w:r>
        <w:rPr/>
        <w:t>39</w:t>
      </w:r>
      <w:r>
        <w:rPr>
          <w:rtl w:val="true"/>
        </w:rPr>
        <w:t xml:space="preserve">- </w:t>
      </w:r>
      <w:r>
        <w:rPr>
          <w:rtl w:val="true"/>
        </w:rPr>
        <w:t>بَابُ التَّسْوِیَةِ بَیْنَ النَّاسِ فِی قِسْمَةِ بَیْتِ الْمَالِ وَ الْغَنِیمَةِ</w:t>
      </w:r>
      <w:bookmarkEnd w:id="601"/>
    </w:p>
    <w:p>
      <w:pPr>
        <w:pStyle w:val="Heading5"/>
        <w:numPr>
          <w:ilvl w:val="4"/>
          <w:numId w:val="1"/>
        </w:numPr>
        <w:rPr/>
      </w:pPr>
      <w:bookmarkStart w:id="602" w:name="__RefHeading___Toc3135120_1878427129"/>
      <w:bookmarkStart w:id="603" w:name="_Toc257"/>
      <w:bookmarkEnd w:id="602"/>
      <w:r>
        <w:rPr>
          <w:rtl w:val="true"/>
        </w:rPr>
        <w:t>اشارة</w:t>
      </w:r>
      <w:bookmarkEnd w:id="603"/>
    </w:p>
    <w:p>
      <w:pPr>
        <w:pStyle w:val="BookText"/>
        <w:rPr/>
      </w:pPr>
      <w:r>
        <w:rPr>
          <w:rStyle w:val="FootnoteAnchor"/>
        </w:rPr>
        <w:footnoteReference w:id="497"/>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التَّسْوِیَةِ بَیْنَ النَّاسِ فِی قِسْمَةِ بَیْتِ الْمَالِ وَ الْغَنِیمَةِ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تسویه بین مردم در تقسیم بیت المال و غنیمت</w:t>
      </w:r>
    </w:p>
    <w:p>
      <w:pPr>
        <w:pStyle w:val="Heading5"/>
        <w:numPr>
          <w:ilvl w:val="4"/>
          <w:numId w:val="1"/>
        </w:numPr>
        <w:rPr/>
      </w:pPr>
      <w:bookmarkStart w:id="604" w:name="__RefHeading___Toc3135122_1878427129"/>
      <w:bookmarkStart w:id="605" w:name="_Toc258"/>
      <w:bookmarkEnd w:id="604"/>
      <w:r>
        <w:rPr>
          <w:rtl w:val="true"/>
        </w:rPr>
        <w:t>[</w:t>
      </w:r>
      <w:r>
        <w:rPr>
          <w:rtl w:val="true"/>
        </w:rPr>
        <w:t>رقم الحدیث الکلی</w:t>
      </w:r>
      <w:r>
        <w:rPr>
          <w:rtl w:val="true"/>
        </w:rPr>
        <w:t xml:space="preserve">: </w:t>
      </w:r>
      <w:r>
        <w:rPr/>
        <w:t>20076</w:t>
      </w:r>
      <w:r>
        <w:rPr>
          <w:rtl w:val="true"/>
        </w:rPr>
        <w:t xml:space="preserve"> - </w:t>
      </w:r>
      <w:r>
        <w:rPr>
          <w:rtl w:val="true"/>
        </w:rPr>
        <w:t>رقم الحدیث الباب</w:t>
      </w:r>
      <w:r>
        <w:rPr>
          <w:rtl w:val="true"/>
        </w:rPr>
        <w:t xml:space="preserve">: </w:t>
      </w:r>
      <w:r>
        <w:rPr/>
        <w:t>1</w:t>
      </w:r>
      <w:r>
        <w:rPr>
          <w:rtl w:val="true"/>
        </w:rPr>
        <w:t>]</w:t>
      </w:r>
      <w:bookmarkEnd w:id="605"/>
    </w:p>
    <w:p>
      <w:pPr>
        <w:pStyle w:val="BookText"/>
        <w:rPr/>
      </w:pPr>
      <w:r>
        <w:rPr>
          <w:rFonts w:eastAsia="Times New Roman" w:cs="Times New Roman" w:ascii="Times New Roman" w:hAnsi="Times New Roman"/>
          <w:color w:val="111111"/>
          <w:sz w:val="28"/>
          <w:szCs w:val="28"/>
          <w:lang w:val="en-US" w:bidi="en-US"/>
        </w:rPr>
        <w:t>20076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عَلِیٌّ ع صَعِدَ الْمِنْبَرَ فَحَمِدَ اللَّهَ وَ أَثْنَی عَلَیْهِ ثُمَّ قَالَ أَمَا إِنِّی وَ اللَّهِ مَا أَرْزَؤُکُمْ مِنْ فَیْئِکُمْ هَذَا دِرْهَماً مَا قَامَ لِی عِذْقٌ بِیَثْرِبَ فَلْتَصْدُقْکُمْ أَنْفُسُکُمْ أَ فَتَرَوْنِی مَانِعاً نَفْسِی وَ مُعْطِیَکُمْ قَالَ فَقَامَ إِلَیْهِ عَقِیلٌ کَرَّمَ اللَّهُ وَجْهَهُ فَقَالَ فَتَجْعَلُنِی وَ أَسْوَدَ فِی الْمَدِینَةِ سَوَاءً فَقَالَ اجْلِسْ مَا کَانَ هَاهُنَا أَحَدٌ یَتَکَلَّمُ غَیْرُکَ وَ مَا فَضْلُکَ عَلَیْهِ إِلَّا بِسَابِقَةٍ أَوْ 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هنگامى كه خلافت را به عهده گرفت بالاى منبر رفت، بعد از حمد و ثناى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تا وقتى حتى يك درخت خرما از من در يثرب سر پا باشد من از غنايم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درهمى براى خود بر نمى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فكر مى كنيد من كه خودم را محروم مى كنم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از حقّتان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عقيل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مرا با سياهى از سياهان مدينه يكسان قرار مى دهى؟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كس ديگرى غير تو در اين جا نبود كه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آنان برترى نيست مگر به سابقه ايمان يا تقوا</w:t>
      </w:r>
      <w:r>
        <w:rPr>
          <w:rFonts w:eastAsia="IRNazanin" w:cs="IRNazanin"/>
          <w:color w:val="111111"/>
          <w:sz w:val="28"/>
          <w:szCs w:val="28"/>
          <w:rtl w:val="true"/>
          <w:lang w:bidi="fa-IR"/>
        </w:rPr>
        <w:t>!</w:t>
      </w:r>
    </w:p>
    <w:p>
      <w:pPr>
        <w:pStyle w:val="Heading5"/>
        <w:numPr>
          <w:ilvl w:val="4"/>
          <w:numId w:val="1"/>
        </w:numPr>
        <w:rPr/>
      </w:pPr>
      <w:bookmarkStart w:id="606" w:name="__RefHeading___Toc3135124_1878427129"/>
      <w:bookmarkStart w:id="607" w:name="_Toc259"/>
      <w:bookmarkEnd w:id="606"/>
      <w:r>
        <w:rPr>
          <w:rtl w:val="true"/>
        </w:rPr>
        <w:t>[</w:t>
      </w:r>
      <w:r>
        <w:rPr>
          <w:rtl w:val="true"/>
        </w:rPr>
        <w:t>رقم الحدیث الکلی</w:t>
      </w:r>
      <w:r>
        <w:rPr>
          <w:rtl w:val="true"/>
        </w:rPr>
        <w:t xml:space="preserve">: </w:t>
      </w:r>
      <w:r>
        <w:rPr/>
        <w:t>20077</w:t>
      </w:r>
      <w:r>
        <w:rPr>
          <w:rtl w:val="true"/>
        </w:rPr>
        <w:t xml:space="preserve"> - </w:t>
      </w:r>
      <w:r>
        <w:rPr>
          <w:rtl w:val="true"/>
        </w:rPr>
        <w:t>رقم الحدیث الباب</w:t>
      </w:r>
      <w:r>
        <w:rPr>
          <w:rtl w:val="true"/>
        </w:rPr>
        <w:t xml:space="preserve">: </w:t>
      </w:r>
      <w:r>
        <w:rPr/>
        <w:t>2</w:t>
      </w:r>
      <w:r>
        <w:rPr>
          <w:rtl w:val="true"/>
        </w:rPr>
        <w:t>]</w:t>
      </w:r>
      <w:bookmarkEnd w:id="60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وَ عَنْ عِدَّةٍ مِنْ أَصْحَابِنَا عَنْ أَحْمَدَ بْنِ أَبِی عَبْدِ اللَّهِ عَنْ مُحَمَّدِ بْنِ عَلِیٍّ عَنْ أَحْمَدَ بْنِ عُمَرَ بْنِ مُسْلِمٍ الْبَجَلِیِّ </w:t>
      </w:r>
      <w:r>
        <w:rPr>
          <w:rStyle w:val="FootnoteAnchor"/>
          <w:rtl w:val="true"/>
        </w:rPr>
        <w:footnoteReference w:id="500"/>
      </w:r>
      <w:r>
        <w:rPr>
          <w:rFonts w:ascii="Amiri" w:hAnsi="Amiri" w:eastAsia="Amiri" w:cs="Amiri"/>
          <w:color w:val="111111"/>
          <w:sz w:val="28"/>
          <w:sz w:val="28"/>
          <w:szCs w:val="28"/>
          <w:rtl w:val="true"/>
          <w:lang w:bidi="ar-SA"/>
        </w:rPr>
        <w:t xml:space="preserve">عَنْ إِسْمَاعِیلَ بْنِ الْحَسَنِ بْنِ إِسْمَاعِیلَ بْنِ شُعَیْبِ بْنِ </w:t>
      </w:r>
      <w:r>
        <w:rPr>
          <w:rStyle w:val="FootnoteAnchor"/>
          <w:rtl w:val="true"/>
        </w:rPr>
        <w:footnoteReference w:id="501"/>
      </w:r>
      <w:r>
        <w:rPr>
          <w:rFonts w:ascii="Amiri" w:hAnsi="Amiri" w:eastAsia="Amiri" w:cs="Amiri"/>
          <w:color w:val="111111"/>
          <w:sz w:val="28"/>
          <w:sz w:val="28"/>
          <w:szCs w:val="28"/>
          <w:rtl w:val="true"/>
          <w:lang w:bidi="ar-SA"/>
        </w:rPr>
        <w:t>مِیثَمٍ التَّمَّارِ عَنْ إِبْرَاهِیمَ بْنِ إِسْحَاقَ الْمَدَائِنِیِّ عَنْ رَجُلٍ عَنْ أَبِی مِخْنَفٍ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رَهْطٌ مِنَ الشِّیعَةِ فَقَالُوا یَا أَمِیرَ الْمُؤْمِنِینَ لَوْ أَخْرَجْتَ هَذِهِ الْأَمْوَالَ فَفَرَّقْتَهَا فِی هَؤُلَاءِ الرُّؤَسَاءِ وَ الْأَشْرَافِ وَ فَضَّلْتَهُمْ عَلَیْنَا حَتَّی إِذَا اسْتَوْسَقَتِ الْأُمُورُ عُدْتَ إِلَی أَفْضَلِ مَا عَوَّدَکَ اللَّهُ مِنَ الْقَسْمِ بِالسَّوِیَّةِ وَ الْعَدْلِ فِی الرَّعِیَّةِ فَقَالَ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تَأْمُرُونِّی وَیْحَکُمْ أَنْ أَطْلُبَ النَّصْرَ بِالظُّلْمِ</w:t>
      </w:r>
      <w:bookmarkStart w:id="608" w:name="pg14676_198551"/>
    </w:p>
    <w:p>
      <w:pPr>
        <w:pStyle w:val="BookText"/>
        <w:rPr/>
      </w:pPr>
      <w:bookmarkEnd w:id="608"/>
      <w:r>
        <w:rPr>
          <w:rFonts w:ascii="Amiri" w:hAnsi="Amiri" w:eastAsia="Amiri" w:cs="Amiri"/>
          <w:color w:val="111111"/>
          <w:sz w:val="28"/>
          <w:sz w:val="28"/>
          <w:szCs w:val="28"/>
          <w:rtl w:val="true"/>
          <w:lang w:bidi="ar-SA"/>
        </w:rPr>
        <w:t>وَ الْجَوْرِ فِی مَنْ وُلِّیتُ عَلَیْهِ مِنْ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یَکُونُ ذَلِکَ مَا سَمَرَ السَّمِیرُ </w:t>
      </w:r>
      <w:r>
        <w:rPr>
          <w:rStyle w:val="FootnoteAnchor"/>
          <w:rtl w:val="true"/>
        </w:rPr>
        <w:footnoteReference w:id="502"/>
      </w:r>
      <w:r>
        <w:rPr>
          <w:rFonts w:ascii="Amiri" w:hAnsi="Amiri" w:eastAsia="Amiri" w:cs="Amiri"/>
          <w:color w:val="111111"/>
          <w:sz w:val="28"/>
          <w:sz w:val="28"/>
          <w:szCs w:val="28"/>
          <w:rtl w:val="true"/>
          <w:lang w:bidi="ar-SA"/>
        </w:rPr>
        <w:t>وَ مَا رَأَیْتُ فِی السَّمَاءِ نَجْماً وَ اللَّهِ لَوْ کَانَتْ أَمْوَالُهُمْ مِلْکِی لَسَاوَیْتُ بَیْنَهُمْ فَکَیْفَ وَ إِنَّمَا هِیَ أَمْوَالُهُمْ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ابْنُ إِدْرِیسَ فِی آخِرِ السَّرَائِرِ نَقْلًا مِنْ کِتَابِ أَبَانِ بْنِ تَغْلِبَ عَنِ إِسْمَاعِیلَ بْنِ مِهْرَانَ عَنْ عَبْدِ اللَّهِ بْنِ الْحَارِثِ </w:t>
      </w:r>
      <w:r>
        <w:rPr>
          <w:rStyle w:val="FootnoteAnchor"/>
          <w:rtl w:val="true"/>
        </w:rPr>
        <w:footnoteReference w:id="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جَمَاعَةٌ مِنْ قُرَیْشٍ إِلَی أَمِیرِ الْمُؤْمِنِینَ ع وَ ذَکَرَ نَحْوَهُ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شيعيان خدمت امير مؤمنان على عليه السّلام شرف‌ياب شدند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اموال در ميان بزرگان و اشراف تقسيم مى‌كردى و آن‌ها را بر ما برترى مى‌دادى تا كارهاى حكومت شما محكم مى‌شد و وضع شما بهتر مى‌شد از تقسيم اين اموال به مساوات و عدالت در ميان همۀ مردم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مى‌دهيد حكومتى را كه از طرف مسلمانان به من سپرده شده است با ستم و تجاوز يارى كنم‌؟ نه،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نخواهم كرد اگر چه زمان بسيار طول بكشد و در آسمان ستاره‌اى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مسلمانان، مال خودم بود به مساوات بين آنها قسمت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بين آنان به مساوات قسمت نكنم درحالى‌كه مال خود آنهاست‌؟</w:t>
      </w:r>
    </w:p>
    <w:p>
      <w:pPr>
        <w:pStyle w:val="Heading5"/>
        <w:numPr>
          <w:ilvl w:val="4"/>
          <w:numId w:val="1"/>
        </w:numPr>
        <w:rPr/>
      </w:pPr>
      <w:bookmarkStart w:id="609" w:name="__RefHeading___Toc3135126_1878427129"/>
      <w:bookmarkStart w:id="610" w:name="_Toc260"/>
      <w:bookmarkEnd w:id="609"/>
      <w:r>
        <w:rPr>
          <w:rtl w:val="true"/>
        </w:rPr>
        <w:t>[</w:t>
      </w:r>
      <w:r>
        <w:rPr>
          <w:rtl w:val="true"/>
        </w:rPr>
        <w:t>رقم الحدیث الکلی</w:t>
      </w:r>
      <w:r>
        <w:rPr>
          <w:rtl w:val="true"/>
        </w:rPr>
        <w:t xml:space="preserve">: </w:t>
      </w:r>
      <w:r>
        <w:rPr/>
        <w:t>20078</w:t>
      </w:r>
      <w:r>
        <w:rPr>
          <w:rtl w:val="true"/>
        </w:rPr>
        <w:t xml:space="preserve"> - </w:t>
      </w:r>
      <w:r>
        <w:rPr>
          <w:rtl w:val="true"/>
        </w:rPr>
        <w:t>رقم الحدیث الباب</w:t>
      </w:r>
      <w:r>
        <w:rPr>
          <w:rtl w:val="true"/>
        </w:rPr>
        <w:t xml:space="preserve">: </w:t>
      </w:r>
      <w:r>
        <w:rPr/>
        <w:t>3</w:t>
      </w:r>
      <w:r>
        <w:rPr>
          <w:rtl w:val="true"/>
        </w:rPr>
        <w:t>]</w:t>
      </w:r>
      <w:bookmarkEnd w:id="61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مُحَمَّدُ بْنُ الْحَسَنِ بِإِسْنَادِهِ عَنِ الصَّفَّارِ عَنْ عَلِیِّ بْنِ مُحَمَّدٍ الْقَاسَانِیِّ عَنِ الْقَاسِمِ بْنِ مُحَمَّدٍ عَنْ سُلَیْمَانَ بْنِ دَاوُدَ الْمِنْقَرِیِّ عَنْ حَفْصِ بْنِ غِیَاثٍ قَالَ سَمِعْتُ أَبَا عَبْدِ اللَّهِ ع یَقُولُ وَ سُئِلَ عَنْ قَسْمِ </w:t>
      </w:r>
      <w:r>
        <w:rPr>
          <w:rStyle w:val="FootnoteAnchor"/>
          <w:rtl w:val="true"/>
        </w:rPr>
        <w:footnoteReference w:id="506"/>
      </w:r>
      <w:r>
        <w:rPr>
          <w:rFonts w:ascii="Amiri" w:hAnsi="Amiri" w:eastAsia="Amiri" w:cs="Amiri"/>
          <w:color w:val="111111"/>
          <w:sz w:val="28"/>
          <w:sz w:val="28"/>
          <w:szCs w:val="28"/>
          <w:rtl w:val="true"/>
          <w:lang w:bidi="ar-SA"/>
        </w:rPr>
        <w:t>بَیْتِ الْمَالِ فَقَالَ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أَبْنَاءُ الْإِسْلَامِ أُسَوِّی بَیْنَهُمْ فِی الْعَطَاءِ وَ فَضَائِلُهُمْ بَیْنَهُمْ وَ بَیْنَ اللَّهِ أَجْعَلُهُمْ کَبَنِی رَجُلٍ وَاحِدٍ لَا یَفْضُلُ أَحَدٌ مِنْهُمْ لِفَضْلِهِ وَ صَلَاحِهِ فِی الْمِیرَاثِ عَلَی آخَرَ ضَعِیفٍ مَنْقُوصٍ قَالَ وَ هَذَا هُوَ فِعْلُ رَسُولِ اللَّهِ ص فِی بَدْوِ أَمْرِهِ وَ قَدْ قَالَ غَیْرُنَا أُقَدِّمُهُمْ فِی الْعَطَاءِ بِمَا قَدْ فَضَّلَهُمُ اللَّهُ بِسَوَابِقِهِمْ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بِالْإِسْلَامِ قَدْ أَصَابُوا ذَلِکَ فَأُنْزِلُهُمْ عَلَی مَوَارِیثِ ذَوِی الْأَرْحَامِ بَعْضُهُمْ أَقْرَبُ مِنْ بَعْضٍ وَ أَوْفَرُ نَصِیباً لِقُرْبِهِ مِنَ الْمَیِّتِ وَ إِنَّمَا وَرِثُوا بِرَحِمِهِمْ وَ کَذَلِکَ کَانَ عُمَرُ یَفْعَلُهُ</w:t>
      </w:r>
      <w:r>
        <w:rPr>
          <w:rFonts w:eastAsia="Amiri" w:cs="Amiri" w:ascii="Amiri" w:hAnsi="Amiri"/>
          <w:color w:val="111111"/>
          <w:sz w:val="28"/>
          <w:szCs w:val="28"/>
          <w:rtl w:val="true"/>
          <w:lang w:bidi="ar-SA"/>
        </w:rPr>
        <w:t>.</w:t>
      </w:r>
      <w:bookmarkStart w:id="611" w:name="pg14676_198552"/>
    </w:p>
    <w:p>
      <w:pPr>
        <w:pStyle w:val="BookText"/>
        <w:rPr/>
      </w:pPr>
      <w:bookmarkEnd w:id="61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در مورد تقسيم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وي پرسش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اسلام فرزندان اسلام هستند كه در سهميه همه را يكسان مي‌بينم و فضايل آنان بين آنان و خداوند است، من آنان را مانند فرزندان يك نفر قلمداد مي‌كنم كه هيچ يك از آنان به خاطر فضايل و صلاحيت ها بر ديگري كه اين فضيلت ها را ندارد، در ميراث برتري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فرزندي كه باتقوي و يا عالم است از مال پدر ميراث بيشتري نمي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شيوه اي است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ابتداي كار اين گونه عمل فرمود، اما غير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آنان را به خاطر فضيلت هائي كه خداوند براي آنان قائل شده نظير سابقه در اسلام، در صورتي كه به خاطر اسلام به فضايلي دست يافته باشند مقدم مي‌كنم و آنان را همانند طبقات ارث قرار مي‌دهم كه برخي از وارثهاي ميت كه به او نزديكترند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خويشاوندي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بيشتري از ميت مي‌برند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فرزند ميت كه از پدر و مادر و عمو و عمه و خاله به ميت نزديكتر است و بهره بيشتري از ارث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اينچنين انجام مي‌داد</w:t>
      </w:r>
      <w:r>
        <w:rPr>
          <w:rFonts w:eastAsia="IRNazanin" w:cs="IRNazanin"/>
          <w:color w:val="111111"/>
          <w:sz w:val="28"/>
          <w:szCs w:val="28"/>
          <w:rtl w:val="true"/>
          <w:lang w:bidi="fa-IR"/>
        </w:rPr>
        <w:t>.</w:t>
      </w:r>
    </w:p>
    <w:p>
      <w:pPr>
        <w:pStyle w:val="Heading5"/>
        <w:numPr>
          <w:ilvl w:val="4"/>
          <w:numId w:val="1"/>
        </w:numPr>
        <w:rPr/>
      </w:pPr>
      <w:bookmarkStart w:id="612" w:name="__RefHeading___Toc3135128_1878427129"/>
      <w:bookmarkStart w:id="613" w:name="_Toc261"/>
      <w:bookmarkEnd w:id="612"/>
      <w:r>
        <w:rPr>
          <w:rtl w:val="true"/>
        </w:rPr>
        <w:t>[</w:t>
      </w:r>
      <w:r>
        <w:rPr>
          <w:rtl w:val="true"/>
        </w:rPr>
        <w:t>رقم الحدیث الکلی</w:t>
      </w:r>
      <w:r>
        <w:rPr>
          <w:rtl w:val="true"/>
        </w:rPr>
        <w:t xml:space="preserve">: </w:t>
      </w:r>
      <w:r>
        <w:rPr/>
        <w:t>20079</w:t>
      </w:r>
      <w:r>
        <w:rPr>
          <w:rtl w:val="true"/>
        </w:rPr>
        <w:t xml:space="preserve"> - </w:t>
      </w:r>
      <w:r>
        <w:rPr>
          <w:rtl w:val="true"/>
        </w:rPr>
        <w:t>رقم الحدیث الباب</w:t>
      </w:r>
      <w:r>
        <w:rPr>
          <w:rtl w:val="true"/>
        </w:rPr>
        <w:t xml:space="preserve">: </w:t>
      </w:r>
      <w:r>
        <w:rPr/>
        <w:t>4</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20079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Amiri" w:hAnsi="Amiri" w:eastAsia="Amiri" w:cs="Amiri"/>
          <w:color w:val="111111"/>
          <w:sz w:val="28"/>
          <w:sz w:val="28"/>
          <w:szCs w:val="28"/>
          <w:rtl w:val="true"/>
          <w:lang w:bidi="ar-SA"/>
        </w:rPr>
        <w:t>إِبْرَاهِیمُ بْنُ مُحَمَّدٍ الثَّقَفِیُّ فِی کِتَابِ الْغَارَاتِ عَنْ شَیْخٍ لَنَا عَنْ إِبْرَاهِیمَ بْنِ أَبِی یَحْیَی الْمَدَنِیِّ عَنْ عَبْدِ اللَّهِ بْنِ أَبِی سُلَیْمٍ عَنْ أَبِی إِسْحَاقَ الْهَمْدَانِیِّ أَنَّ امْرَأَتَیْنِ أَتَتَا عَلِیّاً ع عِنْدَ الْقِسْمَةِ إِحْدَاهُمَا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الْأُخْرَی مِنَ الْمَوَالِی فَأَعْطَی کُلَّ وَاحِدَةٍ خَمْسَةً وَ عِشْرِینَ دِرْهَماً وَ کُرّاً مِنَ الطَّعَامِ فَقَالَتِ الْعَرَبِیَّةُ یَا أَمِیرَ الْمُؤْمِنِینَ إِنِّی 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امْرَأَةٌ مِنَ الْعَجَمِ فَقَالَ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أَجِدُ لِبَنِی إِسْمَاعِیلَ فِی هَذَا الْفَیْ‌ءِ فَضْلًا عَلَی بَنِی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همدانى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تقسيم مال دو زن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عرب و يكى از 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بيست و پنج درهم و يك كرّ خوردنى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كه عرب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من عربم و اين زن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غنيمت كه رسيده براى فرزندان اسماعيل برتريى نسبت به فرزندان اسحاق نمى‌يابم</w:t>
      </w:r>
      <w:r>
        <w:rPr>
          <w:rFonts w:eastAsia="IRNazanin" w:cs="IRNazanin"/>
          <w:color w:val="111111"/>
          <w:sz w:val="28"/>
          <w:szCs w:val="28"/>
          <w:rtl w:val="true"/>
          <w:lang w:bidi="fa-IR"/>
        </w:rPr>
        <w:t>.</w:t>
      </w:r>
    </w:p>
    <w:p>
      <w:pPr>
        <w:pStyle w:val="Heading5"/>
        <w:numPr>
          <w:ilvl w:val="4"/>
          <w:numId w:val="1"/>
        </w:numPr>
        <w:rPr/>
      </w:pPr>
      <w:bookmarkStart w:id="614" w:name="__RefHeading___Toc3135130_1878427129"/>
      <w:bookmarkStart w:id="615" w:name="_Toc262"/>
      <w:bookmarkEnd w:id="614"/>
      <w:r>
        <w:rPr>
          <w:rtl w:val="true"/>
        </w:rPr>
        <w:t>[</w:t>
      </w:r>
      <w:r>
        <w:rPr>
          <w:rtl w:val="true"/>
        </w:rPr>
        <w:t>رقم الحدیث الکلی</w:t>
      </w:r>
      <w:r>
        <w:rPr>
          <w:rtl w:val="true"/>
        </w:rPr>
        <w:t xml:space="preserve">: </w:t>
      </w:r>
      <w:r>
        <w:rPr/>
        <w:t>20080</w:t>
      </w:r>
      <w:r>
        <w:rPr>
          <w:rtl w:val="true"/>
        </w:rPr>
        <w:t xml:space="preserve"> - </w:t>
      </w:r>
      <w:r>
        <w:rPr>
          <w:rtl w:val="true"/>
        </w:rPr>
        <w:t>رقم الحدیث الباب</w:t>
      </w:r>
      <w:r>
        <w:rPr>
          <w:rtl w:val="true"/>
        </w:rPr>
        <w:t xml:space="preserve">: </w:t>
      </w:r>
      <w:r>
        <w:rPr/>
        <w:t>5</w:t>
      </w:r>
      <w:r>
        <w:rPr>
          <w:rtl w:val="true"/>
        </w:rPr>
        <w:t>]</w:t>
      </w:r>
      <w:bookmarkEnd w:id="615"/>
    </w:p>
    <w:p>
      <w:pPr>
        <w:pStyle w:val="BookText"/>
        <w:rPr/>
      </w:pPr>
      <w:r>
        <w:rPr>
          <w:rFonts w:eastAsia="Times New Roman" w:cs="Times New Roman" w:ascii="Times New Roman" w:hAnsi="Times New Roman"/>
          <w:color w:val="111111"/>
          <w:sz w:val="28"/>
          <w:szCs w:val="28"/>
          <w:lang w:val="en-US" w:bidi="en-US"/>
        </w:rPr>
        <w:t>20080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Amiri" w:hAnsi="Amiri" w:eastAsia="Amiri" w:cs="Amiri"/>
          <w:color w:val="111111"/>
          <w:sz w:val="28"/>
          <w:sz w:val="28"/>
          <w:szCs w:val="28"/>
          <w:rtl w:val="true"/>
          <w:lang w:bidi="ar-SA"/>
        </w:rPr>
        <w:t>وَ عَنْ عُبَیْدِ بْنِ الصَّبَّاحِ عَنْ قَیْسِ بْنِ الرَّبِیعِ عَنْ أَبِی إِسْحَاقَ عَنْ عَاصِمِ بْنِ ضَمْرَةَ أَنَّ عَلِیّاً ع قَسَمَ قَسْماً فَسَوَّی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ضمره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را ميان مردم تقسيم كرد و همه را يكسان داد</w:t>
      </w:r>
    </w:p>
    <w:p>
      <w:pPr>
        <w:pStyle w:val="Heading5"/>
        <w:numPr>
          <w:ilvl w:val="4"/>
          <w:numId w:val="1"/>
        </w:numPr>
        <w:rPr/>
      </w:pPr>
      <w:bookmarkStart w:id="616" w:name="__RefHeading___Toc3135132_1878427129"/>
      <w:bookmarkStart w:id="617" w:name="_Toc263"/>
      <w:bookmarkEnd w:id="616"/>
      <w:r>
        <w:rPr>
          <w:rtl w:val="true"/>
        </w:rPr>
        <w:t>[</w:t>
      </w:r>
      <w:r>
        <w:rPr>
          <w:rtl w:val="true"/>
        </w:rPr>
        <w:t>رقم الحدیث الکلی</w:t>
      </w:r>
      <w:r>
        <w:rPr>
          <w:rtl w:val="true"/>
        </w:rPr>
        <w:t xml:space="preserve">: </w:t>
      </w:r>
      <w:r>
        <w:rPr/>
        <w:t>20081</w:t>
      </w:r>
      <w:r>
        <w:rPr>
          <w:rtl w:val="true"/>
        </w:rPr>
        <w:t xml:space="preserve"> - </w:t>
      </w:r>
      <w:r>
        <w:rPr>
          <w:rtl w:val="true"/>
        </w:rPr>
        <w:t>رقم الحدیث الباب</w:t>
      </w:r>
      <w:r>
        <w:rPr>
          <w:rtl w:val="true"/>
        </w:rPr>
        <w:t xml:space="preserve">: </w:t>
      </w:r>
      <w:r>
        <w:rPr/>
        <w:t>6</w:t>
      </w:r>
      <w:r>
        <w:rPr>
          <w:rtl w:val="true"/>
        </w:rPr>
        <w:t>]</w:t>
      </w:r>
      <w:bookmarkEnd w:id="617"/>
    </w:p>
    <w:p>
      <w:pPr>
        <w:pStyle w:val="BookText"/>
        <w:rPr/>
      </w:pPr>
      <w:r>
        <w:rPr>
          <w:rFonts w:eastAsia="Times New Roman" w:cs="Times New Roman" w:ascii="Times New Roman" w:hAnsi="Times New Roman"/>
          <w:color w:val="111111"/>
          <w:sz w:val="28"/>
          <w:szCs w:val="28"/>
          <w:lang w:val="en-US" w:bidi="en-US"/>
        </w:rPr>
        <w:t>20081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Amiri" w:hAnsi="Amiri" w:eastAsia="Amiri" w:cs="Amiri"/>
          <w:color w:val="111111"/>
          <w:sz w:val="28"/>
          <w:sz w:val="28"/>
          <w:szCs w:val="28"/>
          <w:rtl w:val="true"/>
          <w:lang w:bidi="ar-SA"/>
        </w:rPr>
        <w:t>الْحَسَنُ بْنُ مُحَمَّدٍ الطُّوسِیُّ فِی مَجَالِسِهِ عَنْ أَبِیهِ عَنْ مُحَمَّدِ بْنِ مُحَمَّدٍ عَنْ عَلِیِّ بْنِ بِلَالٍ عَنْ عَلِیِّ بْنِ عَبْدِ اللَّهِ بْنِ أَسَدٍ عَنْ إِبْرَاهِیمَ بْنِ مُحَمَّدٍ الثَّقَفِیِّ عَنْ عَلِیِّ بْنِ أَبِی سَیْفٍ عَنْ عَلِیِّ بْنِ حُبَابٍ عَنْ رَبِیعَةَ وَ عُمَارَةَ أَنَّ طَائِفَةً مِنْ أَصْحَابِ أَمِیرِ الْمُؤْمِنِینَ ع مَشَوْا إِلَیْهِ عِنْدَ تَفَرُّقِ النَّاسِ عَنْهُ وَ فِرَارِ کَثِیرٍ مِنْهُمْ إِلَی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لِمَا فِی یَدَیْهِ مِنَ الدُّنْیَا فَقَالُوا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هَذِهِ الْأَمْوَالَ وَ فَضِّلْ هَؤُلَاءِ الْأَشْرَافَ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قُرَیْشٍ عَلَی الْمَوَالِی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تَخَافُ عَلَیْهِ مِنَ النَّاسِ فِرَارَهُ إِلَی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أَمِیرُ الْمُؤْمِنِینَ أَ تَأْمُرُونِّی أَنْ أَطْلُبَ النَّصْرَ بِالْجَوْرِ لَا وَ اللَّهِ لَا أَفْعَلُ مَا طَلَعَتْ شَمْسٌ وَ لَاحَ فِی السَّمَاءِ نَجْمٌ وَ اللَّهِ لَوْ کَانَ مَالُهُمْ لِی لَوَاسَیْتُ بَیْنَهُمْ وَ کَیْفَ وَ إِنَّمَا هُوَ أَمْوَالُهُمْ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ربيعه و عماره و گروهى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كه گروه كثيرى از اصحاب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آن حضرت پراكنده شده و از نزد آن حضرت بسوى معاويه لعنت الله علیه ره سپردند تا كه نصيبى از دنيا ببرند، گروهى از ياران حضرتش خدمت او رسيدند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اين همه اموال را بخشش كن، و اين اشراف عرب و قريش و كسانى را كه مى‌ترسى زير بار تو نروند و بسوى معاويه بگريزند بر ساير آزادشدگان و عجميان ترجيح و تفضيل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مى‌فرمائيد كه يارى را از راه ستم بجويم‌؟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تا خورشيد مى‌تابد و ستاره‌اى در آسمان مى‌درخشد دست بچنين كارى نمى‌يارم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اين اموال از خودم بود هر آينه مساوات را در ميان آنان مراعات مى‌نمودم چه برسد باينكه مال خودشان است</w:t>
      </w:r>
      <w:r>
        <w:rPr>
          <w:rFonts w:eastAsia="IRNazanin" w:cs="IRNazanin"/>
          <w:color w:val="111111"/>
          <w:sz w:val="28"/>
          <w:szCs w:val="28"/>
          <w:rtl w:val="true"/>
          <w:lang w:bidi="fa-IR"/>
        </w:rPr>
        <w:t>...</w:t>
      </w:r>
      <w:bookmarkStart w:id="618" w:name="pg14676_198553"/>
    </w:p>
    <w:p>
      <w:pPr>
        <w:pStyle w:val="Heading4"/>
        <w:numPr>
          <w:ilvl w:val="3"/>
          <w:numId w:val="1"/>
        </w:numPr>
        <w:rPr/>
      </w:pPr>
      <w:bookmarkStart w:id="619" w:name="__RefHeading___Toc3135134_1878427129"/>
      <w:bookmarkStart w:id="620" w:name="_Toc264"/>
      <w:bookmarkEnd w:id="618"/>
      <w:bookmarkEnd w:id="619"/>
      <w:r>
        <w:rPr/>
        <w:t>40</w:t>
      </w:r>
      <w:r>
        <w:rPr>
          <w:rtl w:val="true"/>
        </w:rPr>
        <w:t xml:space="preserve">- </w:t>
      </w:r>
      <w:r>
        <w:rPr>
          <w:rtl w:val="true"/>
        </w:rPr>
        <w:t>بَابُ تَعْجِیلِ قِسْمَةِ الْمَالِ عَلَی مُسْتَحِقِّیهِ‌</w:t>
      </w:r>
      <w:bookmarkEnd w:id="620"/>
    </w:p>
    <w:p>
      <w:pPr>
        <w:pStyle w:val="Heading5"/>
        <w:numPr>
          <w:ilvl w:val="4"/>
          <w:numId w:val="1"/>
        </w:numPr>
        <w:rPr/>
      </w:pPr>
      <w:bookmarkStart w:id="621" w:name="__RefHeading___Toc3135136_1878427129"/>
      <w:bookmarkStart w:id="622" w:name="_Toc265"/>
      <w:bookmarkEnd w:id="621"/>
      <w:r>
        <w:rPr>
          <w:rtl w:val="true"/>
        </w:rPr>
        <w:t>اشارة</w:t>
      </w:r>
      <w:bookmarkEnd w:id="622"/>
    </w:p>
    <w:p>
      <w:pPr>
        <w:pStyle w:val="BookText"/>
        <w:rPr/>
      </w:pPr>
      <w:r>
        <w:rPr>
          <w:rStyle w:val="FootnoteAnchor"/>
        </w:rPr>
        <w:footnoteReference w:id="510"/>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تَعْجِیلِ قِسْمَةِ الْمَالِ عَلَی مُسْتَحِقِّیهِ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سرعت در تقسیم پول به کسانی که مستحق آن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3135138_1878427129"/>
      <w:bookmarkStart w:id="624" w:name="_Toc266"/>
      <w:bookmarkEnd w:id="623"/>
      <w:r>
        <w:rPr>
          <w:rtl w:val="true"/>
        </w:rPr>
        <w:t>[</w:t>
      </w:r>
      <w:r>
        <w:rPr>
          <w:rtl w:val="true"/>
        </w:rPr>
        <w:t>رقم الحدیث الکلی</w:t>
      </w:r>
      <w:r>
        <w:rPr>
          <w:rtl w:val="true"/>
        </w:rPr>
        <w:t xml:space="preserve">: </w:t>
      </w:r>
      <w:r>
        <w:rPr/>
        <w:t>20082</w:t>
      </w:r>
      <w:r>
        <w:rPr>
          <w:rtl w:val="true"/>
        </w:rPr>
        <w:t xml:space="preserve"> - </w:t>
      </w:r>
      <w:r>
        <w:rPr>
          <w:rtl w:val="true"/>
        </w:rPr>
        <w:t>رقم الحدیث الباب</w:t>
      </w:r>
      <w:r>
        <w:rPr>
          <w:rtl w:val="true"/>
        </w:rPr>
        <w:t xml:space="preserve">: </w:t>
      </w:r>
      <w:r>
        <w:rPr/>
        <w:t>1</w:t>
      </w:r>
      <w:r>
        <w:rPr>
          <w:rtl w:val="true"/>
        </w:rPr>
        <w:t>]</w:t>
      </w:r>
      <w:bookmarkEnd w:id="624"/>
    </w:p>
    <w:p>
      <w:pPr>
        <w:pStyle w:val="BookText"/>
        <w:rPr/>
      </w:pPr>
      <w:r>
        <w:rPr>
          <w:rFonts w:eastAsia="Times New Roman" w:cs="Times New Roman" w:ascii="Times New Roman" w:hAnsi="Times New Roman"/>
          <w:color w:val="111111"/>
          <w:sz w:val="28"/>
          <w:szCs w:val="28"/>
          <w:lang w:val="en-US" w:bidi="en-US"/>
        </w:rPr>
        <w:t>20082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الْحَسَنُ بْنُ مُحَمَّدٍ الطُّوسِیُّ فِی مَجَالِسِهِ عَنْ أَبِیهِ عَنْ حَمَّوَیْهِ </w:t>
      </w:r>
      <w:r>
        <w:rPr>
          <w:rStyle w:val="FootnoteAnchor"/>
          <w:rtl w:val="true"/>
        </w:rPr>
        <w:footnoteReference w:id="512"/>
      </w:r>
      <w:r>
        <w:rPr>
          <w:rFonts w:ascii="Amiri" w:hAnsi="Amiri" w:eastAsia="Amiri" w:cs="Amiri"/>
          <w:color w:val="111111"/>
          <w:sz w:val="28"/>
          <w:sz w:val="28"/>
          <w:szCs w:val="28"/>
          <w:rtl w:val="true"/>
          <w:lang w:bidi="ar-SA"/>
        </w:rPr>
        <w:t>عَنْ أَبِی الْحُسَیْنِ عَنْ أَبِی خَلِیفَةَ عَنْ مُسْلِمٍ عَنْ هِلَالِ بْنِ مُسْلِمٍ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 بْنَ أَبِی طَالِبٍ ع أُتِیَ بِمَالٍ عِنْدَ الْمَسَاءِ فَقَالَ اقْسِمُوا هَذَا الْمَالَ فَقَالُوا قَدْ أَمْسَیْنَا یَا أَمِیرَ الْمُؤْمِنِینَ فَأَخِّرْهُ إِلَی غَدٍ فَقَالَ لَهُمْ تَتَقَبَّلُونَ أَنِّی أَعِیشُ إِلَی غَدٍ قَالَ وَ مَا ذَا بِأَیْدِینَا قَالَ فَلَا تُؤَخِّرُوهُ حَتَّی تَقْسِمُوهُ قَالَ فَأُتِیَ بِشَمْعٍ فَقَسَمُوا ذَلِکَ الْمَالَ مِنْ غَنَائِمِهِمْ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هلال بن مسلم جحدرى روايت شده كه از جدّش 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را ديدم كه مالى برايش آوردند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اكنون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فردا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تضمين مى‌دهيد كه تا فردا زنده باشم‌؟</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دست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عقب نيندازيد و تقسيمش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شمعى آوردند و آن مال را از غنائم تقسيم كردند</w:t>
      </w:r>
      <w:r>
        <w:rPr>
          <w:rFonts w:eastAsia="IRNazanin" w:cs="IRNazanin"/>
          <w:color w:val="111111"/>
          <w:sz w:val="28"/>
          <w:szCs w:val="28"/>
          <w:rtl w:val="true"/>
          <w:lang w:bidi="fa-IR"/>
        </w:rPr>
        <w:t>.</w:t>
      </w:r>
    </w:p>
    <w:p>
      <w:pPr>
        <w:pStyle w:val="Heading5"/>
        <w:numPr>
          <w:ilvl w:val="4"/>
          <w:numId w:val="1"/>
        </w:numPr>
        <w:rPr/>
      </w:pPr>
      <w:bookmarkStart w:id="625" w:name="__RefHeading___Toc3135140_1878427129"/>
      <w:bookmarkStart w:id="626" w:name="_Toc267"/>
      <w:bookmarkEnd w:id="625"/>
      <w:r>
        <w:rPr>
          <w:rtl w:val="true"/>
        </w:rPr>
        <w:t>[</w:t>
      </w:r>
      <w:r>
        <w:rPr>
          <w:rtl w:val="true"/>
        </w:rPr>
        <w:t>رقم الحدیث الکلی</w:t>
      </w:r>
      <w:r>
        <w:rPr>
          <w:rtl w:val="true"/>
        </w:rPr>
        <w:t xml:space="preserve">: </w:t>
      </w:r>
      <w:r>
        <w:rPr/>
        <w:t>20083</w:t>
      </w:r>
      <w:r>
        <w:rPr>
          <w:rtl w:val="true"/>
        </w:rPr>
        <w:t xml:space="preserve"> - </w:t>
      </w:r>
      <w:r>
        <w:rPr>
          <w:rtl w:val="true"/>
        </w:rPr>
        <w:t>رقم الحدیث الباب</w:t>
      </w:r>
      <w:r>
        <w:rPr>
          <w:rtl w:val="true"/>
        </w:rPr>
        <w:t xml:space="preserve">: </w:t>
      </w:r>
      <w:r>
        <w:rPr/>
        <w:t>2</w:t>
      </w:r>
      <w:r>
        <w:rPr>
          <w:rtl w:val="true"/>
        </w:rPr>
        <w:t>]</w:t>
      </w:r>
      <w:bookmarkEnd w:id="626"/>
    </w:p>
    <w:p>
      <w:pPr>
        <w:pStyle w:val="BookText"/>
        <w:rPr/>
      </w:pPr>
      <w:r>
        <w:rPr>
          <w:rFonts w:eastAsia="Times New Roman" w:cs="Times New Roman" w:ascii="Times New Roman" w:hAnsi="Times New Roman"/>
          <w:color w:val="111111"/>
          <w:sz w:val="28"/>
          <w:szCs w:val="28"/>
          <w:lang w:val="en-US" w:bidi="en-US"/>
        </w:rPr>
        <w:t>20083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r>
        <w:rPr>
          <w:rFonts w:ascii="Amiri" w:hAnsi="Amiri" w:eastAsia="Amiri" w:cs="Amiri"/>
          <w:color w:val="111111"/>
          <w:sz w:val="28"/>
          <w:sz w:val="28"/>
          <w:szCs w:val="28"/>
          <w:rtl w:val="true"/>
          <w:lang w:bidi="ar-SA"/>
        </w:rPr>
        <w:t>إِبْرَاهِیمُ بْنُ مُحَمَّدٍ الثَّقَفِیُّ فِی کِتَابِ الْغَارَاتِ عَنْ عَمْرِو بْنِ حَمَّادِ بْنِ طَلْحَةَ عَنْ مُحَمَّدِ بْنِ الْفُضَیْلِ بْنِ غَزْوَانَ عَنْ أَبِی حَیَّانَ التَّیْمِیِّ عَنْ مُجَمِّعٍ أَنَّ عَلِیّاً ع کَانَ یَکْنُسُ بَیْتَ الْمَالِ کُلَّ یَوْمِ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یَنْضِحُهُ بِالْمَاءِ ثُمَّ یُصَلِّی فِیهِ رَکْعَتَیْنِ ثُمَّ یَقُولُ تَشْهَدَانِ 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هر روز جمعه بيت المال را جاروب مى‌كرد و آب مى‌پاشيد، سپس دو ركعت نماز به جاى مى‌آورد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تا در روز قيامت در حق من شهادت دهيد</w:t>
      </w:r>
      <w:r>
        <w:rPr>
          <w:rFonts w:eastAsia="IRNazanin" w:cs="IRNazanin"/>
          <w:color w:val="111111"/>
          <w:sz w:val="28"/>
          <w:szCs w:val="28"/>
          <w:rtl w:val="true"/>
          <w:lang w:bidi="fa-IR"/>
        </w:rPr>
        <w:t>.</w:t>
      </w:r>
    </w:p>
    <w:p>
      <w:pPr>
        <w:pStyle w:val="Heading5"/>
        <w:numPr>
          <w:ilvl w:val="4"/>
          <w:numId w:val="1"/>
        </w:numPr>
        <w:rPr/>
      </w:pPr>
      <w:bookmarkStart w:id="627" w:name="__RefHeading___Toc3135142_1878427129"/>
      <w:bookmarkStart w:id="628" w:name="_Toc268"/>
      <w:bookmarkEnd w:id="627"/>
      <w:r>
        <w:rPr>
          <w:rtl w:val="true"/>
        </w:rPr>
        <w:t>[</w:t>
      </w:r>
      <w:r>
        <w:rPr>
          <w:rtl w:val="true"/>
        </w:rPr>
        <w:t>رقم الحدیث الکلی</w:t>
      </w:r>
      <w:r>
        <w:rPr>
          <w:rtl w:val="true"/>
        </w:rPr>
        <w:t xml:space="preserve">: </w:t>
      </w:r>
      <w:r>
        <w:rPr/>
        <w:t>20084</w:t>
      </w:r>
      <w:r>
        <w:rPr>
          <w:rtl w:val="true"/>
        </w:rPr>
        <w:t xml:space="preserve"> - </w:t>
      </w:r>
      <w:r>
        <w:rPr>
          <w:rtl w:val="true"/>
        </w:rPr>
        <w:t>رقم الحدیث الباب</w:t>
      </w:r>
      <w:r>
        <w:rPr>
          <w:rtl w:val="true"/>
        </w:rPr>
        <w:t xml:space="preserve">: </w:t>
      </w:r>
      <w:r>
        <w:rPr/>
        <w:t>3</w:t>
      </w:r>
      <w:r>
        <w:rPr>
          <w:rtl w:val="true"/>
        </w:rPr>
        <w:t>]</w:t>
      </w:r>
      <w:bookmarkEnd w:id="62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وَ عَنْ أَبِی یَحْیَی الْمَدَنِیِّ </w:t>
      </w:r>
      <w:r>
        <w:rPr>
          <w:rStyle w:val="FootnoteAnchor"/>
          <w:rtl w:val="true"/>
        </w:rPr>
        <w:footnoteReference w:id="515"/>
      </w:r>
      <w:r>
        <w:rPr>
          <w:rFonts w:ascii="Amiri" w:hAnsi="Amiri" w:eastAsia="Amiri" w:cs="Amiri"/>
          <w:color w:val="111111"/>
          <w:sz w:val="28"/>
          <w:sz w:val="28"/>
          <w:szCs w:val="28"/>
          <w:rtl w:val="true"/>
          <w:lang w:bidi="ar-SA"/>
        </w:rPr>
        <w:t>عَنْ جُوَیْبِرٍ عَنِ الضَّحَّاکِ بْنِ مُزَاحِمٍ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خَلِیلِی رَسُولُ اللَّهِ ص لَا یَحْبِسُ شَیْئاً لِغَدٍ وَ کَانَ أَبُو بَکْرٍ یَفْعَلُ وَ قَدْ رَأَی عُمَرُ فِی ذَلِکَ أَنْ دَوَّنَ الدَّوَاوِینَ وَ أَخَّرَ الْمَالَ مِنْ سَنَةٍ إِلَی سَنَةٍ وَ أَمَّا أَنَا فَأَصْنَعُ کَمَا صَنَعَ</w:t>
      </w:r>
      <w:bookmarkStart w:id="629" w:name="pg14676_198554"/>
    </w:p>
    <w:p>
      <w:pPr>
        <w:pStyle w:val="BookText"/>
        <w:rPr/>
      </w:pPr>
      <w:bookmarkEnd w:id="629"/>
      <w:r>
        <w:rPr>
          <w:rFonts w:ascii="Amiri" w:hAnsi="Amiri" w:eastAsia="Amiri" w:cs="Amiri"/>
          <w:color w:val="111111"/>
          <w:sz w:val="28"/>
          <w:sz w:val="28"/>
          <w:szCs w:val="28"/>
          <w:rtl w:val="true"/>
          <w:lang w:bidi="ar-SA"/>
        </w:rPr>
        <w:t>خَلِیلِی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کَانَ عَلِیٌّ ع یُعْطِیهِمْ مِنَ الْجُمُعَةِ إِلَی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یَقُولُ هَذَا جَنَایَ وَ خِیَارُهُ فِیهِ إِذْ کُلُّ جَانٍ یَدُهُ إِلَی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رسول خدا صلى الله عليه و آله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فردا نگه نمى داشت و ابو بكر نيز چنين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فكر افتاد كه در اين زمينه دفترهايى ترتيب دهد و اموال را از سالى تا سال ديگر ذخيره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من همان كارى را مى كنم كه دوستم رسول خدا صلى الله عليه و آله مى كرد على عليه السلام جمعه به جمعه عطا مى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بيت را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ميوه اى است كه من چيده ام و خوب هايش هم در ميان آنهاست، آنگاه كه هر ميوه چينى دستش به سوى دهان خودش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مى چيند خودش مى خورد</w:t>
      </w:r>
      <w:r>
        <w:rPr>
          <w:rFonts w:eastAsia="IRNazanin" w:cs="IRNazanin"/>
          <w:color w:val="111111"/>
          <w:sz w:val="28"/>
          <w:szCs w:val="28"/>
          <w:rtl w:val="true"/>
          <w:lang w:bidi="fa-IR"/>
        </w:rPr>
        <w:t>[</w:t>
      </w:r>
    </w:p>
    <w:p>
      <w:pPr>
        <w:pStyle w:val="Heading5"/>
        <w:numPr>
          <w:ilvl w:val="4"/>
          <w:numId w:val="1"/>
        </w:numPr>
        <w:rPr/>
      </w:pPr>
      <w:bookmarkStart w:id="630" w:name="__RefHeading___Toc3135144_1878427129"/>
      <w:bookmarkStart w:id="631" w:name="_Toc269"/>
      <w:bookmarkEnd w:id="630"/>
      <w:r>
        <w:rPr>
          <w:rtl w:val="true"/>
        </w:rPr>
        <w:t>[</w:t>
      </w:r>
      <w:r>
        <w:rPr>
          <w:rtl w:val="true"/>
        </w:rPr>
        <w:t>رقم الحدیث الکلی</w:t>
      </w:r>
      <w:r>
        <w:rPr>
          <w:rtl w:val="true"/>
        </w:rPr>
        <w:t xml:space="preserve">: </w:t>
      </w:r>
      <w:r>
        <w:rPr/>
        <w:t>20085</w:t>
      </w:r>
      <w:r>
        <w:rPr>
          <w:rtl w:val="true"/>
        </w:rPr>
        <w:t xml:space="preserve"> - </w:t>
      </w:r>
      <w:r>
        <w:rPr>
          <w:rtl w:val="true"/>
        </w:rPr>
        <w:t>رقم الحدیث الباب</w:t>
      </w:r>
      <w:r>
        <w:rPr>
          <w:rtl w:val="true"/>
        </w:rPr>
        <w:t xml:space="preserve">: </w:t>
      </w:r>
      <w:r>
        <w:rPr/>
        <w:t>4</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20085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 عَنْ عُمَرَ بْنِ عَلِیِّ بْنِ مُحَمَّدٍ </w:t>
      </w:r>
      <w:r>
        <w:rPr>
          <w:rStyle w:val="FootnoteAnchor"/>
          <w:rtl w:val="true"/>
        </w:rPr>
        <w:footnoteReference w:id="517"/>
      </w:r>
      <w:r>
        <w:rPr>
          <w:rFonts w:ascii="Amiri" w:hAnsi="Amiri" w:eastAsia="Amiri" w:cs="Amiri"/>
          <w:color w:val="111111"/>
          <w:sz w:val="28"/>
          <w:sz w:val="28"/>
          <w:szCs w:val="28"/>
          <w:rtl w:val="true"/>
          <w:lang w:bidi="ar-SA"/>
        </w:rPr>
        <w:t>عَنْ یَحْیَی بْنِ سَعِیدٍ عَنْ أَبِی حَیَّانَ التَّیْمِیِّ عَنْ مُجَمِّعٍ التَّیْمِیِّ أَنَّ عَلِیّاً ع کَانَ یَنْضِحُ بَیْتَ الْمَالِ ثُمَّ یَتَنَفَّلُ فِیهِ وَ یَقُولُ اشْهَدْ لِی یَوْمَ الْقِیَامَةِ أَنِّی لَمْ أَحْبِسْ فِیکَ الْمَالَ عَلَی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بْنِ مَعْمَرٍ عَنْ مُحَمَّدِ بْنِ الْفُضَیْلِ عَنْ أَبِی حَیَّانَ عَنْ مُجَمِّعٍ عَنْ عَلِیٍّ ع مِثْلَهُ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تيمى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بيت المال را آب مى‌پاشيد، سپس در آنجا نماز نافله به جاى مى‌آورد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بيت المال در روز قيامت شهادت بده كه من از مال مسلمانان هيچ در تو نگاه نداشتم</w:t>
      </w:r>
      <w:r>
        <w:rPr>
          <w:rFonts w:eastAsia="IRNazanin" w:cs="IRNazanin"/>
          <w:color w:val="111111"/>
          <w:sz w:val="28"/>
          <w:szCs w:val="28"/>
          <w:rtl w:val="true"/>
          <w:lang w:bidi="fa-IR"/>
        </w:rPr>
        <w:t>.</w:t>
      </w:r>
    </w:p>
    <w:p>
      <w:pPr>
        <w:pStyle w:val="Heading5"/>
        <w:numPr>
          <w:ilvl w:val="4"/>
          <w:numId w:val="1"/>
        </w:numPr>
        <w:rPr/>
      </w:pPr>
      <w:bookmarkStart w:id="632" w:name="__RefHeading___Toc3135146_1878427129"/>
      <w:bookmarkStart w:id="633" w:name="_Toc270"/>
      <w:bookmarkEnd w:id="632"/>
      <w:r>
        <w:rPr>
          <w:rtl w:val="true"/>
        </w:rPr>
        <w:t>[</w:t>
      </w:r>
      <w:r>
        <w:rPr>
          <w:rtl w:val="true"/>
        </w:rPr>
        <w:t>رقم الحدیث الکلی</w:t>
      </w:r>
      <w:r>
        <w:rPr>
          <w:rtl w:val="true"/>
        </w:rPr>
        <w:t xml:space="preserve">: </w:t>
      </w:r>
      <w:r>
        <w:rPr/>
        <w:t>20086</w:t>
      </w:r>
      <w:r>
        <w:rPr>
          <w:rtl w:val="true"/>
        </w:rPr>
        <w:t xml:space="preserve"> - </w:t>
      </w:r>
      <w:r>
        <w:rPr>
          <w:rtl w:val="true"/>
        </w:rPr>
        <w:t>رقم الحدیث الباب</w:t>
      </w:r>
      <w:r>
        <w:rPr>
          <w:rtl w:val="true"/>
        </w:rPr>
        <w:t xml:space="preserve">: </w:t>
      </w:r>
      <w:r>
        <w:rPr/>
        <w:t>5</w:t>
      </w:r>
      <w:r>
        <w:rPr>
          <w:rtl w:val="true"/>
        </w:rPr>
        <w:t>]</w:t>
      </w:r>
      <w:bookmarkEnd w:id="633"/>
    </w:p>
    <w:p>
      <w:pPr>
        <w:pStyle w:val="BookText"/>
        <w:rPr/>
      </w:pPr>
      <w:r>
        <w:rPr>
          <w:rFonts w:eastAsia="Times New Roman" w:cs="Times New Roman" w:ascii="Times New Roman" w:hAnsi="Times New Roman"/>
          <w:color w:val="111111"/>
          <w:sz w:val="28"/>
          <w:szCs w:val="28"/>
          <w:lang w:val="en-US" w:bidi="en-US"/>
        </w:rPr>
        <w:t>20086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وَ عَنْ إِبْرَاهِیمَ بْنِ الْعَبَّاسِ عَنِ ابْنِ الْمُبَارَکِ عَنْ بَکْرِ بْنِ عِیسَی قَالَ کَانَ عَلِیٌّ ع یَقُولُ یَا أَهْلَ الْکُوفَةِ إِنْ خَرَجْتُ مِنْ عِنْدِکُمْ بِغَیْرِ رَحْلِی وَ رَاحِلَتِی وَ غُلَامِی فَأَنَا خَائِنٌ وَ کَانَتْ نَفَقَتُهُ تَأْتِیهِ مِنْ غَلَّتِهِ بِالْمَدِینَةِ مِنْ یَنْبُعَ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یُطْعِمُ النَّاسَ الْخَلَّ وَ اللَّحْمَ وَ یَأْکُلُ مِنَ الثَّرِیدِ بِالزَّیْتِ وَ یُجَلِّلُهَا بِالتَّمْرِ مِنَ الْعَجْوَةِ وَ کَانَ ذَلِکَ طَعَامَهُ وَ زَعَمُوا أَنَّهُ کَانَ یَقْسِمُ مَا فِی بَیْتِ الْمَالِ فَلَا تَأْتِی الْجُمُعَةُ وَ فِی بَیْتِ الْمَالِ شَیْ‌ءٌ وَ یَأْمُرُ بِبَیْتِ الْمَالِ فِی کُلِّ عَشِیَّةِ 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فَیُنْضَحُ بِالْمَاءِ ثُمَّ یُصَلِّی فِیهِ رَکْعَتَیْنِ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 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كوفه اگر در آن روز كه از نزد شما مى‌روم جز اثاثۀ خانه‌ام و چارپایان باربرم و غلامم چيز ديگرى با خود داشتم بدانيد كه خائنم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هزينۀ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غلّه‌اى كه براى او از مدينه مى‌رسيد و آن حاصل مزرعۀ او در ينبع بود تأمين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مردم را نان و گوشت مى‌خورانيد و خود نان در روغن زيتون تريد مى‌كرد و با خرماى عجوه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طعام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هر چه در بيت المال بود تقسيم مى‌كرد، آنسان كه ديگر در روز جمعه در آنجا هيچ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هر پنجشنبه آنجا را آب مى‌پاشيد و دو ركعت نماز به جاى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كه دست روى شكم خود مى‌گذاشت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دانه را رويانيد و جانداران بيافريد كه هر چند هيچ نيابم شكم به خيانت نيالايم و گرسنه از ورطۀ خيانت بيرون آيم</w:t>
      </w:r>
      <w:r>
        <w:rPr>
          <w:rFonts w:eastAsia="IRNazanin" w:cs="IRNazanin"/>
          <w:color w:val="111111"/>
          <w:sz w:val="28"/>
          <w:szCs w:val="28"/>
          <w:rtl w:val="true"/>
          <w:lang w:bidi="fa-IR"/>
        </w:rPr>
        <w:t>.</w:t>
      </w:r>
    </w:p>
    <w:p>
      <w:pPr>
        <w:pStyle w:val="Heading5"/>
        <w:numPr>
          <w:ilvl w:val="4"/>
          <w:numId w:val="1"/>
        </w:numPr>
        <w:rPr/>
      </w:pPr>
      <w:bookmarkStart w:id="634" w:name="__RefHeading___Toc3135148_1878427129"/>
      <w:bookmarkStart w:id="635" w:name="_Toc271"/>
      <w:bookmarkEnd w:id="634"/>
      <w:r>
        <w:rPr>
          <w:rtl w:val="true"/>
        </w:rPr>
        <w:t>[</w:t>
      </w:r>
      <w:r>
        <w:rPr>
          <w:rtl w:val="true"/>
        </w:rPr>
        <w:t>رقم الحدیث الکلی</w:t>
      </w:r>
      <w:r>
        <w:rPr>
          <w:rtl w:val="true"/>
        </w:rPr>
        <w:t xml:space="preserve">: </w:t>
      </w:r>
      <w:r>
        <w:rPr/>
        <w:t>20087</w:t>
      </w:r>
      <w:r>
        <w:rPr>
          <w:rtl w:val="true"/>
        </w:rPr>
        <w:t xml:space="preserve"> - </w:t>
      </w:r>
      <w:r>
        <w:rPr>
          <w:rtl w:val="true"/>
        </w:rPr>
        <w:t>رقم الحدیث الباب</w:t>
      </w:r>
      <w:r>
        <w:rPr>
          <w:rtl w:val="true"/>
        </w:rPr>
        <w:t xml:space="preserve">: </w:t>
      </w:r>
      <w:r>
        <w:rPr/>
        <w:t>6</w:t>
      </w:r>
      <w:r>
        <w:rPr>
          <w:rtl w:val="true"/>
        </w:rPr>
        <w:t>]</w:t>
      </w:r>
      <w:bookmarkEnd w:id="6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r>
        <w:rPr>
          <w:rFonts w:ascii="Amiri" w:hAnsi="Amiri" w:eastAsia="Amiri" w:cs="Amiri"/>
          <w:color w:val="111111"/>
          <w:sz w:val="28"/>
          <w:sz w:val="28"/>
          <w:szCs w:val="28"/>
          <w:rtl w:val="true"/>
          <w:lang w:bidi="ar-SA"/>
        </w:rPr>
        <w:t>وَ عَنْ مُحَمَّدِ بْنِ أَبِی عَمْرٍو النَّهْدِیِّ عَنْ أَبِیهِ عَنْ هَارُونَ بْنِ</w:t>
      </w:r>
      <w:bookmarkStart w:id="636" w:name="pg14676_198555"/>
    </w:p>
    <w:p>
      <w:pPr>
        <w:pStyle w:val="BookText"/>
        <w:rPr/>
      </w:pPr>
      <w:bookmarkEnd w:id="636"/>
      <w:r>
        <w:rPr>
          <w:rFonts w:ascii="Amiri" w:hAnsi="Amiri" w:eastAsia="Amiri" w:cs="Amiri"/>
          <w:color w:val="111111"/>
          <w:sz w:val="28"/>
          <w:sz w:val="28"/>
          <w:szCs w:val="28"/>
          <w:rtl w:val="true"/>
          <w:lang w:bidi="ar-SA"/>
        </w:rPr>
        <w:t>مُسْلِمٍ الْبَجَلِیِّ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عَلِیٌّ ع النَّاسَ فِی عَامٍ وَاحِدٍ ثَلَاثَةَ أَعْطِیَاتٍ ثُمَّ قُدِّمَ عَلَیْهِ خَرَاجُ أَصْفَهَانَ فَقَالَ یَا أَیُّهَا النَّاسُ اغْدُوا فَخُذُوا فَوَ اللَّهِ مَا أَنَا لَکُمْ بِخَازِنٍ ثُمَّ أَمَرَ بِبَیْتِ الْمَالِ فَکُنِسَ وَ نُضِحَ وَ صَلَّی فِیهِ رَکْعَتَیْنِ ثُمَّ قَالَ یَا دُنْیَا غُرِّی غَیْرِی ثُمَّ خَرَجَ فَإِذَا هُوَ بِحِبَالٍ عَلَی بَابِ الْمَسْجِدِ فَقَالَ مَا هَذِهِ الْحِبَالُ فَقِیلَ جِی‌ءَ بِهَا مِنْ أَرْضِ کِسْرَی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اقْسِمُوهَا بَیْنَ الْمُسْلِمِینَ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يك سال سه بار عطا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خراج اصفهان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 كه اى مردم فردا بياييد و عطاى خود بستانيد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نمى‌توانم خزانه‌دار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بيت المال را جاروب كنند و آب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ركعت نماز گزارد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 ديگرى جز مرا بفريب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بيت المال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ريسمان بر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ريسمانها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ميان مسلمانان قسمت كنيد گويى كارگزاران به آن ارجى ننهاده بودند يكى از آنها را باز كرد، كتان بود كه به كار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خريدنش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روز بهاى هر ريسمان به چند درهم رسيد</w:t>
      </w:r>
      <w:r>
        <w:rPr>
          <w:rFonts w:eastAsia="IRNazanin" w:cs="IRNazanin"/>
          <w:color w:val="111111"/>
          <w:sz w:val="28"/>
          <w:szCs w:val="28"/>
          <w:rtl w:val="true"/>
          <w:lang w:bidi="fa-IR"/>
        </w:rPr>
        <w:t>.</w:t>
      </w:r>
    </w:p>
    <w:p>
      <w:pPr>
        <w:pStyle w:val="Heading4"/>
        <w:numPr>
          <w:ilvl w:val="3"/>
          <w:numId w:val="1"/>
        </w:numPr>
        <w:rPr/>
      </w:pPr>
      <w:bookmarkStart w:id="637" w:name="__RefHeading___Toc3135150_1878427129"/>
      <w:bookmarkStart w:id="638" w:name="_Toc272"/>
      <w:bookmarkEnd w:id="637"/>
      <w:r>
        <w:rPr/>
        <w:t>41</w:t>
      </w:r>
      <w:r>
        <w:rPr>
          <w:rtl w:val="true"/>
        </w:rPr>
        <w:t xml:space="preserve">- </w:t>
      </w:r>
      <w:r>
        <w:rPr>
          <w:rtl w:val="true"/>
        </w:rPr>
        <w:t>بَابُ کَیْفِیَّةِ قِسْمَةِ الْغَنَائِمِ وَ نَحْوِهَا</w:t>
      </w:r>
      <w:bookmarkEnd w:id="638"/>
    </w:p>
    <w:p>
      <w:pPr>
        <w:pStyle w:val="Heading5"/>
        <w:numPr>
          <w:ilvl w:val="4"/>
          <w:numId w:val="1"/>
        </w:numPr>
        <w:rPr/>
      </w:pPr>
      <w:bookmarkStart w:id="639" w:name="__RefHeading___Toc3135152_1878427129"/>
      <w:bookmarkStart w:id="640" w:name="_Toc273"/>
      <w:bookmarkEnd w:id="639"/>
      <w:r>
        <w:rPr>
          <w:rtl w:val="true"/>
        </w:rPr>
        <w:t>اشارة</w:t>
      </w:r>
      <w:bookmarkEnd w:id="640"/>
    </w:p>
    <w:p>
      <w:pPr>
        <w:pStyle w:val="BookText"/>
        <w:rPr/>
      </w:pPr>
      <w:r>
        <w:rPr>
          <w:rStyle w:val="FootnoteAnchor"/>
        </w:rPr>
        <w:footnoteReference w:id="521"/>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قِسْمَةِ الْغَنَائِمِ وَ نَحْوِهَا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چگونگی تقسیم غنائم و مانند آن</w:t>
      </w:r>
    </w:p>
    <w:p>
      <w:pPr>
        <w:pStyle w:val="Heading5"/>
        <w:numPr>
          <w:ilvl w:val="4"/>
          <w:numId w:val="1"/>
        </w:numPr>
        <w:rPr/>
      </w:pPr>
      <w:bookmarkStart w:id="641" w:name="__RefHeading___Toc3135154_1878427129"/>
      <w:bookmarkStart w:id="642" w:name="_Toc274"/>
      <w:bookmarkEnd w:id="641"/>
      <w:r>
        <w:rPr>
          <w:rtl w:val="true"/>
        </w:rPr>
        <w:t>[</w:t>
      </w:r>
      <w:r>
        <w:rPr>
          <w:rtl w:val="true"/>
        </w:rPr>
        <w:t>رقم الحدیث الکلی</w:t>
      </w:r>
      <w:r>
        <w:rPr>
          <w:rtl w:val="true"/>
        </w:rPr>
        <w:t xml:space="preserve">: </w:t>
      </w:r>
      <w:r>
        <w:rPr/>
        <w:t>20088</w:t>
      </w:r>
      <w:r>
        <w:rPr>
          <w:rtl w:val="true"/>
        </w:rPr>
        <w:t xml:space="preserve"> - </w:t>
      </w:r>
      <w:r>
        <w:rPr>
          <w:rtl w:val="true"/>
        </w:rPr>
        <w:t>رقم الحدیث الباب</w:t>
      </w:r>
      <w:r>
        <w:rPr>
          <w:rtl w:val="true"/>
        </w:rPr>
        <w:t xml:space="preserve">: </w:t>
      </w:r>
      <w:r>
        <w:rPr/>
        <w:t>1</w:t>
      </w:r>
      <w:r>
        <w:rPr>
          <w:rtl w:val="true"/>
        </w:rPr>
        <w:t>]</w:t>
      </w:r>
      <w:bookmarkEnd w:id="642"/>
    </w:p>
    <w:p>
      <w:pPr>
        <w:pStyle w:val="BookText"/>
        <w:rPr/>
      </w:pPr>
      <w:r>
        <w:rPr>
          <w:rFonts w:eastAsia="Times New Roman" w:cs="Times New Roman" w:ascii="Times New Roman" w:hAnsi="Times New Roman"/>
          <w:color w:val="111111"/>
          <w:sz w:val="28"/>
          <w:szCs w:val="28"/>
          <w:lang w:val="en-US" w:bidi="en-US"/>
        </w:rPr>
        <w:t>20088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مُحَمَّدُ بْنُ یَعْقُوبَ عَنْ عَلِیِّ بْنِ إِبْرَاهِیمَ عَنْ أَبِیهِ عَنِ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السَّرِیَّةُ یَبْعَثُهَا الْإِمَامُ فَیُصِیبُونَ غَنَائِمَ کَیْفَ تُقْسَمُ قَالَ إِنْ قَاتَلُوا عَلَیْهَا مَعَ أَمِیرٍ أَمَّرَهُ الْإِمَامُ عَلَیْهِمْ أُخْرِجَ مِنْهَا الْخُمُسُ لِلَّهِ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بَیْنَهُمْ أَرْبَعَةَ </w:t>
      </w:r>
      <w:r>
        <w:rPr>
          <w:rStyle w:val="FootnoteAnchor"/>
          <w:rtl w:val="true"/>
        </w:rPr>
        <w:footnoteReference w:id="523"/>
      </w:r>
      <w:r>
        <w:rPr>
          <w:rFonts w:ascii="Amiri" w:hAnsi="Amiri" w:eastAsia="Amiri" w:cs="Amiri"/>
          <w:color w:val="111111"/>
          <w:sz w:val="28"/>
          <w:sz w:val="28"/>
          <w:szCs w:val="28"/>
          <w:rtl w:val="true"/>
          <w:lang w:bidi="ar-SA"/>
        </w:rPr>
        <w:t>أَخْمَاسٍ وَ إِنْ لَمْ یَکُونُوا قَاتَلُوا عَلَیْهَا الْمُشْرِکِینَ کَانَ کُلُّ مَا غَنِمُوا لِلْإِمَامِ یَجْعَلُهُ حَیْثُ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وهب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عليه السّلام افراد را به سريّه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 كه امام شخصا حاضر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و غنيمت‌هايى به دست آورند، چگونه تقسيم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فرماندهى كسى كه امام عليه السّلام او را منصوب فرموده است جنگيده‌اند، بايد يك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سهم خدا 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و چهار پنجم آن را بين خودشان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جنگ به جنگ مشركان نرفته‌اند، هرچه غنيمت گرفته‌اند براى امام عليه السّلام است و هرطور دوست بدارد با آن رفتار مى‌كند</w:t>
      </w:r>
      <w:r>
        <w:rPr>
          <w:rFonts w:eastAsia="IRNazanin" w:cs="IRNazanin"/>
          <w:color w:val="111111"/>
          <w:sz w:val="28"/>
          <w:szCs w:val="28"/>
          <w:rtl w:val="true"/>
          <w:lang w:bidi="fa-IR"/>
        </w:rPr>
        <w:t>.</w:t>
      </w:r>
    </w:p>
    <w:p>
      <w:pPr>
        <w:pStyle w:val="Heading5"/>
        <w:numPr>
          <w:ilvl w:val="4"/>
          <w:numId w:val="1"/>
        </w:numPr>
        <w:rPr/>
      </w:pPr>
      <w:bookmarkStart w:id="643" w:name="__RefHeading___Toc3135156_1878427129"/>
      <w:bookmarkStart w:id="644" w:name="_Toc275"/>
      <w:bookmarkEnd w:id="643"/>
      <w:r>
        <w:rPr>
          <w:rtl w:val="true"/>
        </w:rPr>
        <w:t>[</w:t>
      </w:r>
      <w:r>
        <w:rPr>
          <w:rtl w:val="true"/>
        </w:rPr>
        <w:t>رقم الحدیث الکلی</w:t>
      </w:r>
      <w:r>
        <w:rPr>
          <w:rtl w:val="true"/>
        </w:rPr>
        <w:t xml:space="preserve">: </w:t>
      </w:r>
      <w:r>
        <w:rPr/>
        <w:t>20089</w:t>
      </w:r>
      <w:r>
        <w:rPr>
          <w:rtl w:val="true"/>
        </w:rPr>
        <w:t xml:space="preserve"> - </w:t>
      </w:r>
      <w:r>
        <w:rPr>
          <w:rtl w:val="true"/>
        </w:rPr>
        <w:t>رقم الحدیث الباب</w:t>
      </w:r>
      <w:r>
        <w:rPr>
          <w:rtl w:val="true"/>
        </w:rPr>
        <w:t xml:space="preserve">: </w:t>
      </w:r>
      <w:r>
        <w:rPr/>
        <w:t>2</w:t>
      </w:r>
      <w:r>
        <w:rPr>
          <w:rtl w:val="true"/>
        </w:rPr>
        <w:t>]</w:t>
      </w:r>
      <w:bookmarkEnd w:id="64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ascii="Amiri" w:hAnsi="Amiri" w:eastAsia="Amiri" w:cs="Amiri"/>
          <w:color w:val="111111"/>
          <w:sz w:val="28"/>
          <w:sz w:val="28"/>
          <w:szCs w:val="28"/>
          <w:rtl w:val="true"/>
          <w:lang w:bidi="ar-SA"/>
        </w:rPr>
        <w:t>وَ عَنْهُ عَنْ أَبِیهِ عَنْ حَمَّادِ بْنِ عِیسَی عَنْ بَعْضِ أَصْحَابِهِ عَنْ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یُؤْخَذُ الْخُمُسُ مِنَ الْغَنَائِمِ فَیُجْعَلُ لِمَنْ جَعَلَهُ اللَّهُ لَهُ وَ یُقْسَمُ أَرْبَعَةَ أَخْمَاسٍ بَیْنَ مَنْ قَاتَلَ عَلَیْهِ وَ وَلِیَ ذَلِکَ قَالَ وَ لِلْإِمَامِ صَفْوُ الْمَالِ أَنْ یَأْخُذَ الْجَارِیَةَ الْفَارِهَةَ وَ الدَّابَّةَ الْفَارِهَةَ وَ الثَّوْبَ وَ الْمَتَاعَ مِمَّا یُحِبُّ أَوْ یَشْتَهِی فَذَلِکَ لَهُ قَبْلَ قِسْمَةِ الْمَالِ</w:t>
      </w:r>
      <w:bookmarkStart w:id="645" w:name="pg14676_198556"/>
    </w:p>
    <w:p>
      <w:pPr>
        <w:pStyle w:val="BookText"/>
        <w:rPr/>
      </w:pPr>
      <w:bookmarkEnd w:id="645"/>
      <w:r>
        <w:rPr>
          <w:rFonts w:ascii="Amiri" w:hAnsi="Amiri" w:eastAsia="Amiri" w:cs="Amiri"/>
          <w:color w:val="111111"/>
          <w:sz w:val="28"/>
          <w:sz w:val="28"/>
          <w:szCs w:val="28"/>
          <w:rtl w:val="true"/>
          <w:lang w:bidi="ar-SA"/>
        </w:rPr>
        <w:t>وَ قَبْلَ إِخْرَاجِ الْخُمُسِ قَالَ وَ لَیْسَ لِمَنْ قَاتَلَ شَیْ‌ءٌ مِنَ الْأَرَضِینَ وَ لَا مَا غَلَبُوا عَلَیْهِ إِلَّا مَا احْتَوَی عَلَیْهِ الْعَسْکَرُ وَ لَیْسَ لِلْأَعْرَابِ مِنَ الْغَنِیمَةِ شَیْ‌ءٌ وَ إِنْ قَاتَلُوا مَعَ الْإِمَامِ لِأَنَّ رَسُولَ اللَّهِ ص صَالَحَ الْأَعْرَابَ أَنْ یَدَعَهُمْ فِی دِیَارِهِمْ وَ لَا یُهَاجِرُوا عَلَی أَنَّهُ إِنْ دَهِمَ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عَدُوِّهِ دَهْمٌ أَنْ یَسْتَنْفِرَهُمْ فَیُقَاتِلَ بِهِمْ وَ لَیْسَ لَهُمْ فِی الْغَنِیمَةِ نَصِیبٌ وَ سُنَّتُهُ جَارِیَةٌ فِیهِمْ وَ فِی غَیْرِهِمْ وَ الْأَرَضُونَ الَّتِی أُخِذَتْ عَنْوَةً بِخَیْلٍ أَوْ رِکَابٍ فَهِیَ مَوْقُوفَةٌ مَتْرُوکَةٌ فِی یَدَیْ مَنْ یَعْمُرُهَا وَ یُحْیِیهَا وَ یَقُومُ عَلَیْهَا عَلَی مَا صَالَحَهُمُ الْوَالِی عَلَی قَدْرِ طَاقَتِهِمْ مِنَ الْحَقِّ </w:t>
      </w:r>
      <w:r>
        <w:rPr>
          <w:rStyle w:val="FootnoteAnchor"/>
          <w:rtl w:val="true"/>
        </w:rPr>
        <w:footnoteReference w:id="525"/>
      </w:r>
      <w:r>
        <w:rPr>
          <w:rFonts w:ascii="Amiri" w:hAnsi="Amiri" w:eastAsia="Amiri" w:cs="Amiri"/>
          <w:color w:val="111111"/>
          <w:sz w:val="28"/>
          <w:sz w:val="28"/>
          <w:szCs w:val="28"/>
          <w:rtl w:val="true"/>
          <w:lang w:bidi="ar-SA"/>
        </w:rPr>
        <w:t>النِّصْفِ أَوِ الثُّلُثِ أَوِ الثُّلُثَیْنِ عَلَی قَدْرِ مَا یَکُونُ لَهُمْ صَلَاحاً وَ لَا یَضُرُّهُمْ إِلَی أَنْ قَالَ وَ یُؤْخَذُ بَعْدُ مَا بَقِیَ مِنَ الْعُشْرِ فَیُقْسَمُ بَیْنَ الْوَالِی وَ بَیْنَ شُرَکَائِهِ الَّذِینَ هُمْ عُمَّالُ الْأَرْضِ وَ أَکَرَتُهَا فَیُدْفَعُ إِلَیْهِمْ أَنْصِبَاؤُهُمْ عَلَی مَا صَالَحَهُمْ عَلَیْهِ وَ یُؤْخَذُ الْبَاقِی فَیَکُونُ بَعْدَ ذَلِکَ أَرْزَاقَ أَعْوَانِهِ عَلَی دِینِ اللَّهِ وَ فِی مَصْلَحَةِ مَا یَنُوبُهُ مِنْ تَقْوِیَةِ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تَقْوِیَةِ الدِّینِ فِی وُجُوهِ الْجِهَادِ وَ غَیْرِ ذَلِکَ مِمَّا فِیهِ مَصْلَحَةُ الْعَامَّةِ لَیْسَ لِنَفْسِهِ مِنْ ذَلِکَ قَلِیلٌ وَ لَا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تَقَدَّمَ فِی الْخُمُسِ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از غنائم گرفته می شود و بكسانى كه خداى تعالى مقرر فرموده داده مى‌شود و چهار پنجم آن ميان جنگجويان متصديان جنگ و فرماندهان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برگزيده اموال غنيمت از امامست و حق دارد برگزيده اين اموال را براى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كنيز زيبا، مركوب زيبا، لباس و كالائى كه دوست دارد و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اموال پيش از تقسيم و پيش از اخراج خمس از آن او است، و او ميتواند اين اموال را بمصرف مخارجى كه براى او پيش مى‌آيد مانند بخشيدن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آمدهاى ديگر برساند، اگر پس از آن چيزى باقى ماند، خمسش را خارج كرده ميان اهل خمس تقسيم شود و بقيه  ميان مباشرين جنگ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تأمين مخارج چيزى نماند، ايشان حقى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جنگجويان از زمين و آنچه بر آن غلبه كرده‌اند حقى ندارند، مگر مقدارى را كه بتصرف لشكر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ميدان جنگ بر آن دست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باديه‌نشينان عرب هم سهمى ندارند اگر چه همراه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يا نايب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شركت كنند زيرا رسول خدا صلّى اللّٰه عليه و آله با آنها قرار داد مصالحه بست كه در ديار خود باشند و بمدينه هجرت نكنند، بشرط‍‌ اينكه اگر دشمن پيغمبر 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بر او حمله كرد، آنها را بسيج دهد و همراه او بجنگند و از غنيمت بهره نداشته باشند، و روش پيغمبر صلّى اللّٰه عليه و آله در باره آنها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آنها يا باديه‌نشينان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بعضى از فقها اين حكم را مختص بهمان اعراب زمان پيغمبر صلّى اللّٰه عليه و آله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زمينهائى كه بزور اسب و لشكر اسلام بدست آمده، در دست كسانى كه آنها را آباد كنند و زنده نگهدارند ثابت و برقرار ميماند و طبق قراردادى كه حاكم با آنها مصالحه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نصف يا ثلث يا دو ثلث كه توانائى داشته باشند و صلاح آنها باشد و بآنها زيان نرسد، و آنچه از عشر باقى بماند ميان حاكم و شركاء او يعنى كارگران در زمين و كشاورزان تقسيم مى‌شود و بهره آنها طبق قرارداد و مصالحه، بآنها پرداخت مى‌شود، و ما بقى را در مخارج كسانى كه حاكم را بر دين خدا كمك ميكنند و در راه مصلحت مخارجى كه براى او پيش مى‌آيد مانند تقويت اسلام و تقويت دين از نظر جهاد و مخارج ديگرى كه بمصلحت عموم مسلمين است بمصرف ميرسانند و خود حاكم از اين قسمت هيچ سهمى ندارد</w:t>
      </w:r>
    </w:p>
    <w:p>
      <w:pPr>
        <w:pStyle w:val="Heading5"/>
        <w:numPr>
          <w:ilvl w:val="4"/>
          <w:numId w:val="1"/>
        </w:numPr>
        <w:rPr/>
      </w:pPr>
      <w:bookmarkStart w:id="646" w:name="__RefHeading___Toc3135158_1878427129"/>
      <w:bookmarkStart w:id="647" w:name="_Toc276"/>
      <w:bookmarkEnd w:id="646"/>
      <w:r>
        <w:rPr>
          <w:rtl w:val="true"/>
        </w:rPr>
        <w:t>[</w:t>
      </w:r>
      <w:r>
        <w:rPr>
          <w:rtl w:val="true"/>
        </w:rPr>
        <w:t>رقم الحدیث الکلی</w:t>
      </w:r>
      <w:r>
        <w:rPr>
          <w:rtl w:val="true"/>
        </w:rPr>
        <w:t xml:space="preserve">: </w:t>
      </w:r>
      <w:r>
        <w:rPr/>
        <w:t>20090</w:t>
      </w:r>
      <w:r>
        <w:rPr>
          <w:rtl w:val="true"/>
        </w:rPr>
        <w:t xml:space="preserve"> - </w:t>
      </w:r>
      <w:r>
        <w:rPr>
          <w:rtl w:val="true"/>
        </w:rPr>
        <w:t>رقم الحدیث الباب</w:t>
      </w:r>
      <w:r>
        <w:rPr>
          <w:rtl w:val="true"/>
        </w:rPr>
        <w:t xml:space="preserve">: </w:t>
      </w:r>
      <w:r>
        <w:rPr/>
        <w:t>3</w:t>
      </w:r>
      <w:r>
        <w:rPr>
          <w:rtl w:val="true"/>
        </w:rPr>
        <w:t>]</w:t>
      </w:r>
      <w:bookmarkEnd w:id="6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ascii="Amiri" w:hAnsi="Amiri" w:eastAsia="Amiri" w:cs="Amiri"/>
          <w:color w:val="111111"/>
          <w:sz w:val="28"/>
          <w:sz w:val="28"/>
          <w:szCs w:val="28"/>
          <w:rtl w:val="true"/>
          <w:lang w:bidi="ar-SA"/>
        </w:rPr>
        <w:t>وَ عَنْهُ عَنْ أَبِیهِ عَنِ ابْنِ أَبِی عُمَیْرٍ عَنْ عُمَرَ بْنِ أُذَیْنَةَ عَنْ زُرَارَةَ عَنْ عَبْدِ الْکَرِیمِ بْنِ عُتْبَةَ عَنْ أَبِی عَبْدِ اللَّهِ ع فِی حَدِیثٍ طَوِیلٍ أَنَّهُ قَالَ لِعَمْرِو بْنِ عُبَیْدٍ أَ رَأَیْتَ إِنْ هُمْ أَبَوُا الْجِزْیَةَ فَقَاتَلْتَهُمْ</w:t>
      </w:r>
      <w:bookmarkStart w:id="648" w:name="pg14676_198557"/>
    </w:p>
    <w:p>
      <w:pPr>
        <w:pStyle w:val="BookText"/>
        <w:rPr/>
      </w:pPr>
      <w:bookmarkEnd w:id="648"/>
      <w:r>
        <w:rPr>
          <w:rFonts w:ascii="Amiri" w:hAnsi="Amiri" w:eastAsia="Amiri" w:cs="Amiri"/>
          <w:color w:val="111111"/>
          <w:sz w:val="28"/>
          <w:sz w:val="28"/>
          <w:szCs w:val="28"/>
          <w:rtl w:val="true"/>
          <w:lang w:bidi="ar-SA"/>
        </w:rPr>
        <w:t>فَظَهَرْتَ عَلَیْهِمْ کَیْفَ تَصْنَعُ بِالْغَنِیمَةِ قَالَ أُخْرِجُ الْخُمُسَ وَ أَقْسِمُ أَرْبَعَةَ أَخْمَاسٍ بَیْنَ مَنْ قَاتَلَ عَلَیْهِ إِلَی أَنْ قَالَ أَ رَأَیْتَ الْأَرْبَعَةَ أَخْمَاسٍ تَقْسِمُهَا بَیْنَ جَمِیعِ مَنْ قَاتَلَ عَلَیْهَا قَالَ نَعَمْ قَالَ فَقَدْ خَالَفْتَ رَسُولَ اللَّهِ ص فِی سِیرَتِهِ بَیْنِی وَ بَیْنَکَ فُقَهَاءُ أَهْلِ الْمَدِینَةِ وَ مَشِیخَتُهُمْ نَسْأَلُهُمْ فَإِنَّهُمْ لَا یَخْتَلِفُونَ أَنَّ رَسُولَ اللَّهِ ص صَالَحَ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یَدَعَهُمْ فِی دِیَارِهِمْ وَ لَا یُهَاجِرُوا عَلَی أَنَّهُ إِنْ دَهِمَهُمْ مِنْ عَدُوِّهِ دَهْمٌ أَنْ یَسْتَنْفِرَهُمْ فَیُقَاتِلَ بِهِمْ وَ لَیْسَ لَهُمْ فِی الْقِسْمَةِ نَصِیبٌ وَ أَنْتَ تَقُولُ بَیْنَ جَمِیعِهِمْ فَقَدْ خَالَفْتَ رَسُولَ اللَّهِ ص فِی کُلِّ مَا قُلْتَ فِی سِیرَتِهِ فِی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اباعبدالله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عمرو بن عبید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به نظر تو اگر غیر اهل کتاب نیز از پرداخت جزیّه سرپیچی کردند و به جنگ آنها رفتی و بر ایشان پیروز شدی با غنيمت‌ها چه کار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را برمی‌گیرم و چهار قسمت دیگر را بین کسانی که همراه من جنگیده تقسیم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باید چهار قسمت باقی ماندۂ غنیمت را بین تمام کسانی که در آن جنگ مبارزه و قتال شرکت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کرده ای بین من و تو فقیهان مدینه و پیروان ان قضاوت کنند از انان بپرس هیچ یک اختلافی در این ندارند و با یکدیگر دعوایی ندارند در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 مصالحه کرد که در شهرهای خودشان بمانند و مجبور به مهاجرت نباشند به شرط ان که اگر دشمنان فراوانی به ان حضرت حمله کردند از افراد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برگیرد و با کمک انها به جنگ دشمنان بپردازند ولی سهم و نصیبی از غنیمت جنگی نداشته است این همه در حالی است که تو می گویی بین همگی انان تقسیم می کنم</w:t>
      </w:r>
    </w:p>
    <w:p>
      <w:pPr>
        <w:pStyle w:val="Heading5"/>
        <w:numPr>
          <w:ilvl w:val="4"/>
          <w:numId w:val="1"/>
        </w:numPr>
        <w:rPr/>
      </w:pPr>
      <w:bookmarkStart w:id="649" w:name="__RefHeading___Toc3135160_1878427129"/>
      <w:bookmarkStart w:id="650" w:name="_Toc277"/>
      <w:bookmarkEnd w:id="649"/>
      <w:r>
        <w:rPr>
          <w:rtl w:val="true"/>
        </w:rPr>
        <w:t>[</w:t>
      </w:r>
      <w:r>
        <w:rPr>
          <w:rtl w:val="true"/>
        </w:rPr>
        <w:t>رقم الحدیث الکلی</w:t>
      </w:r>
      <w:r>
        <w:rPr>
          <w:rtl w:val="true"/>
        </w:rPr>
        <w:t xml:space="preserve">: </w:t>
      </w:r>
      <w:r>
        <w:rPr/>
        <w:t>20091</w:t>
      </w:r>
      <w:r>
        <w:rPr>
          <w:rtl w:val="true"/>
        </w:rPr>
        <w:t xml:space="preserve"> - </w:t>
      </w:r>
      <w:r>
        <w:rPr>
          <w:rtl w:val="true"/>
        </w:rPr>
        <w:t>رقم الحدیث الباب</w:t>
      </w:r>
      <w:r>
        <w:rPr>
          <w:rtl w:val="true"/>
        </w:rPr>
        <w:t xml:space="preserve">: </w:t>
      </w:r>
      <w:r>
        <w:rPr/>
        <w:t>4</w:t>
      </w:r>
      <w:r>
        <w:rPr>
          <w:rtl w:val="true"/>
        </w:rPr>
        <w:t>]</w:t>
      </w:r>
      <w:bookmarkEnd w:id="650"/>
    </w:p>
    <w:p>
      <w:pPr>
        <w:pStyle w:val="BookText"/>
        <w:rPr/>
      </w:pPr>
      <w:r>
        <w:rPr>
          <w:rFonts w:eastAsia="Times New Roman" w:cs="Times New Roman" w:ascii="Times New Roman" w:hAnsi="Times New Roman"/>
          <w:color w:val="111111"/>
          <w:sz w:val="28"/>
          <w:szCs w:val="28"/>
          <w:lang w:val="en-US" w:bidi="en-US"/>
        </w:rPr>
        <w:t>20091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Amiri" w:hAnsi="Amiri" w:eastAsia="Amiri" w:cs="Amiri"/>
          <w:color w:val="111111"/>
          <w:sz w:val="28"/>
          <w:sz w:val="28"/>
          <w:szCs w:val="28"/>
          <w:rtl w:val="true"/>
          <w:lang w:bidi="ar-SA"/>
        </w:rPr>
        <w:t>وَ عَنْ مُحَمَّدِ بْنِ یَحْیَی عَنْ أَحْمَدَ بْنِ مُحَمَّدٍ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الْأَعْرَابِ عَلَیْهِمْ جِهَادٌ قَالَ لَا إِلَّا أَنْ یُخَافَ عَلَی الْإِسْلَامِ فَیُسْتَعَانَ بِهِمْ قُلْتُ فَلَهُمْ مِنَ الْجِزْیَةِ شَیْ‌ءٌ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آن‌كه براى اسلام خطرى پيش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 به سپاه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از آنها كمك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جزيه سهمى به آنها مى‌رسد؟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5"/>
        <w:numPr>
          <w:ilvl w:val="4"/>
          <w:numId w:val="1"/>
        </w:numPr>
        <w:rPr/>
      </w:pPr>
      <w:bookmarkStart w:id="651" w:name="__RefHeading___Toc3135162_1878427129"/>
      <w:bookmarkStart w:id="652" w:name="_Toc278"/>
      <w:bookmarkEnd w:id="651"/>
      <w:r>
        <w:rPr>
          <w:rtl w:val="true"/>
        </w:rPr>
        <w:t>[</w:t>
      </w:r>
      <w:r>
        <w:rPr>
          <w:rtl w:val="true"/>
        </w:rPr>
        <w:t>رقم الحدیث الکلی</w:t>
      </w:r>
      <w:r>
        <w:rPr>
          <w:rtl w:val="true"/>
        </w:rPr>
        <w:t xml:space="preserve">: </w:t>
      </w:r>
      <w:r>
        <w:rPr/>
        <w:t>20092</w:t>
      </w:r>
      <w:r>
        <w:rPr>
          <w:rtl w:val="true"/>
        </w:rPr>
        <w:t xml:space="preserve"> - </w:t>
      </w:r>
      <w:r>
        <w:rPr>
          <w:rtl w:val="true"/>
        </w:rPr>
        <w:t>رقم الحدیث الباب</w:t>
      </w:r>
      <w:r>
        <w:rPr>
          <w:rtl w:val="true"/>
        </w:rPr>
        <w:t xml:space="preserve">: </w:t>
      </w:r>
      <w:r>
        <w:rPr/>
        <w:t>5</w:t>
      </w:r>
      <w:r>
        <w:rPr>
          <w:rtl w:val="true"/>
        </w:rPr>
        <w:t>]</w:t>
      </w:r>
      <w:bookmarkEnd w:id="652"/>
    </w:p>
    <w:p>
      <w:pPr>
        <w:pStyle w:val="BookText"/>
        <w:rPr/>
      </w:pPr>
      <w:r>
        <w:rPr>
          <w:rFonts w:eastAsia="Times New Roman" w:cs="Times New Roman" w:ascii="Times New Roman" w:hAnsi="Times New Roman"/>
          <w:color w:val="111111"/>
          <w:sz w:val="28"/>
          <w:szCs w:val="28"/>
          <w:lang w:val="en-US" w:bidi="en-US"/>
        </w:rPr>
        <w:t>20092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الْغَنِیمَةِ فَقَالَ یُخْرَجُ مِنْهَا خُمُسٌ لِلَّهِ وَ خُمُسٌ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بَقِیَ قُسِمَ بَیْنَ مَنْ قَاتَلَ عَلَیْهِ وَ وَلِیَ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غنيمت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خدا و رسولش صلّى اللّه عليه و 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مى‌شود، و باقى مانده بين كسانى كه در جنگ شركت كرده‌اند و فرماندهان، تقسيم مى‌شود</w:t>
      </w:r>
      <w:r>
        <w:rPr>
          <w:rFonts w:eastAsia="IRNazanin" w:cs="IRNazanin"/>
          <w:color w:val="111111"/>
          <w:sz w:val="28"/>
          <w:szCs w:val="28"/>
          <w:rtl w:val="true"/>
          <w:lang w:bidi="fa-IR"/>
        </w:rPr>
        <w:t>.</w:t>
      </w:r>
    </w:p>
    <w:p>
      <w:pPr>
        <w:pStyle w:val="Heading5"/>
        <w:numPr>
          <w:ilvl w:val="4"/>
          <w:numId w:val="1"/>
        </w:numPr>
        <w:rPr/>
      </w:pPr>
      <w:bookmarkStart w:id="653" w:name="__RefHeading___Toc3135164_1878427129"/>
      <w:bookmarkStart w:id="654" w:name="_Toc279"/>
      <w:bookmarkEnd w:id="653"/>
      <w:r>
        <w:rPr>
          <w:rtl w:val="true"/>
        </w:rPr>
        <w:t>[</w:t>
      </w:r>
      <w:r>
        <w:rPr>
          <w:rtl w:val="true"/>
        </w:rPr>
        <w:t>رقم الحدیث الکلی</w:t>
      </w:r>
      <w:r>
        <w:rPr>
          <w:rtl w:val="true"/>
        </w:rPr>
        <w:t xml:space="preserve">: </w:t>
      </w:r>
      <w:r>
        <w:rPr/>
        <w:t>20093</w:t>
      </w:r>
      <w:r>
        <w:rPr>
          <w:rtl w:val="true"/>
        </w:rPr>
        <w:t xml:space="preserve"> - </w:t>
      </w:r>
      <w:r>
        <w:rPr>
          <w:rtl w:val="true"/>
        </w:rPr>
        <w:t>رقم الحدیث الباب</w:t>
      </w:r>
      <w:r>
        <w:rPr>
          <w:rtl w:val="true"/>
        </w:rPr>
        <w:t xml:space="preserve">: </w:t>
      </w:r>
      <w:r>
        <w:rPr/>
        <w:t>6</w:t>
      </w:r>
      <w:r>
        <w:rPr>
          <w:rtl w:val="true"/>
        </w:rPr>
        <w:t>]</w:t>
      </w:r>
      <w:bookmarkEnd w:id="6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r>
        <w:rPr>
          <w:rFonts w:ascii="Amiri" w:hAnsi="Amiri" w:eastAsia="Amiri" w:cs="Amiri"/>
          <w:color w:val="111111"/>
          <w:sz w:val="28"/>
          <w:sz w:val="28"/>
          <w:szCs w:val="28"/>
          <w:rtl w:val="true"/>
          <w:lang w:bidi="ar-SA"/>
        </w:rPr>
        <w:t>وَ عَنْ عَلِیِّ بْنِ إِبْرَاهِیمَ عَنْ أَبِیهِ وَ عَنْ مُحَمَّدِ بْنِ یَحْیَی عَنْ مُحَمَّدِ بْنِ الْحُسَیْنِ جَمِیعاً عَنْ عُثْمَانَ بْنِ عِیسَی عَنْ سَمَاعَةَ عَنْ</w:t>
      </w:r>
      <w:bookmarkStart w:id="655" w:name="pg14676_198558"/>
    </w:p>
    <w:p>
      <w:pPr>
        <w:pStyle w:val="BookText"/>
        <w:rPr/>
      </w:pPr>
      <w:bookmarkEnd w:id="655"/>
      <w:r>
        <w:rPr>
          <w:rFonts w:ascii="Amiri" w:hAnsi="Amiri" w:eastAsia="Amiri" w:cs="Amiri"/>
          <w:color w:val="111111"/>
          <w:sz w:val="28"/>
          <w:sz w:val="28"/>
          <w:szCs w:val="28"/>
          <w:rtl w:val="true"/>
          <w:lang w:bidi="ar-SA"/>
        </w:rPr>
        <w:t>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خَرَجَ بِالنِّسَاءِ فِی الْحَرْبِ یُدَاوِینَ الْجَرْحَی وَ لَمْ یَقْسِمْ لَهُنَّ مِنَ الْفَیْ‌ءِ شَیْئاً وَ لَکِنَّهُ نَفَلَهُنَّ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عُثْمَانَ بْنِ عِیسَی مِثْلَهُ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يا امام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در يكى از جنگ‌ها زنان را نيز همراه سپاه برد تا به كار مداواى مجروحان بپردازند، ولى از غنيمت‌ها سهمى براى آنها قرار نداد؛ ولى چيزى به آنها بخشيد</w:t>
      </w:r>
      <w:r>
        <w:rPr>
          <w:rFonts w:eastAsia="IRNazanin" w:cs="IRNazanin"/>
          <w:color w:val="111111"/>
          <w:sz w:val="28"/>
          <w:szCs w:val="28"/>
          <w:rtl w:val="true"/>
          <w:lang w:bidi="fa-IR"/>
        </w:rPr>
        <w:t>.</w:t>
      </w:r>
    </w:p>
    <w:p>
      <w:pPr>
        <w:pStyle w:val="Heading5"/>
        <w:numPr>
          <w:ilvl w:val="4"/>
          <w:numId w:val="1"/>
        </w:numPr>
        <w:rPr/>
      </w:pPr>
      <w:bookmarkStart w:id="656" w:name="__RefHeading___Toc3135166_1878427129"/>
      <w:bookmarkStart w:id="657" w:name="_Toc280"/>
      <w:bookmarkEnd w:id="656"/>
      <w:r>
        <w:rPr>
          <w:rtl w:val="true"/>
        </w:rPr>
        <w:t>[</w:t>
      </w:r>
      <w:r>
        <w:rPr>
          <w:rtl w:val="true"/>
        </w:rPr>
        <w:t>رقم الحدیث الکلی</w:t>
      </w:r>
      <w:r>
        <w:rPr>
          <w:rtl w:val="true"/>
        </w:rPr>
        <w:t xml:space="preserve">: </w:t>
      </w:r>
      <w:r>
        <w:rPr/>
        <w:t>20094</w:t>
      </w:r>
      <w:r>
        <w:rPr>
          <w:rtl w:val="true"/>
        </w:rPr>
        <w:t xml:space="preserve"> - </w:t>
      </w:r>
      <w:r>
        <w:rPr>
          <w:rtl w:val="true"/>
        </w:rPr>
        <w:t>رقم الحدیث الباب</w:t>
      </w:r>
      <w:r>
        <w:rPr>
          <w:rtl w:val="true"/>
        </w:rPr>
        <w:t xml:space="preserve">: </w:t>
      </w:r>
      <w:r>
        <w:rPr/>
        <w:t>7</w:t>
      </w:r>
      <w:r>
        <w:rPr>
          <w:rtl w:val="true"/>
        </w:rPr>
        <w:t>]</w:t>
      </w:r>
      <w:bookmarkEnd w:id="657"/>
    </w:p>
    <w:p>
      <w:pPr>
        <w:pStyle w:val="BookText"/>
        <w:rPr/>
      </w:pPr>
      <w:r>
        <w:rPr>
          <w:rFonts w:eastAsia="Times New Roman" w:cs="Times New Roman" w:ascii="Times New Roman" w:hAnsi="Times New Roman"/>
          <w:color w:val="111111"/>
          <w:sz w:val="28"/>
          <w:szCs w:val="28"/>
          <w:lang w:val="en-US" w:bidi="en-US"/>
        </w:rPr>
        <w:t>20094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r>
        <w:rPr>
          <w:rFonts w:ascii="Amiri" w:hAnsi="Amiri" w:eastAsia="Amiri" w:cs="Amiri"/>
          <w:color w:val="111111"/>
          <w:sz w:val="28"/>
          <w:sz w:val="28"/>
          <w:szCs w:val="28"/>
          <w:rtl w:val="true"/>
          <w:lang w:bidi="ar-SA"/>
        </w:rPr>
        <w:t>وَ بِإِسْنَادِهِ عَنْ عَلِیِّ بْنِ الْحَسَنِ بْنِ فَضَّالٍ عَنْ جَعْفَرِ بْنِ مُحَمَّدِ بْنِ حَکِیمٍ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تُضْرَبُ </w:t>
      </w:r>
      <w:r>
        <w:rPr>
          <w:rStyle w:val="FootnoteAnchor"/>
          <w:rtl w:val="true"/>
        </w:rPr>
        <w:footnoteReference w:id="534"/>
      </w:r>
      <w:r>
        <w:rPr>
          <w:rFonts w:ascii="Amiri" w:hAnsi="Amiri" w:eastAsia="Amiri" w:cs="Amiri"/>
          <w:color w:val="111111"/>
          <w:sz w:val="28"/>
          <w:sz w:val="28"/>
          <w:szCs w:val="28"/>
          <w:rtl w:val="true"/>
          <w:lang w:bidi="ar-SA"/>
        </w:rPr>
        <w:t>السِّهَامُ عَلَی مَا حَوَی الْعَسْکَرُ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p>
    <w:p>
      <w:pPr>
        <w:pStyle w:val="BookText"/>
        <w:rPr/>
      </w:pPr>
      <w:r>
        <w:rPr>
          <w:rFonts w:ascii="IRNazanin" w:hAnsi="IRNazanin" w:eastAsia="IRNazanin"/>
          <w:color w:val="111111"/>
          <w:sz w:val="28"/>
          <w:sz w:val="28"/>
          <w:szCs w:val="28"/>
          <w:rtl w:val="true"/>
          <w:lang w:bidi="fa-IR"/>
        </w:rPr>
        <w:t>هرآنچه از مقر لشكر دشمن به دست مى‌آيد سهميه‌بندى و بين رزمندگان تقسيم مى‌گردد</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ascii="Amiri" w:hAnsi="Amiri" w:eastAsia="Amiri" w:cs="Amiri"/>
          <w:color w:val="111111"/>
          <w:sz w:val="28"/>
          <w:sz w:val="28"/>
          <w:szCs w:val="28"/>
          <w:lang w:bidi="ar-SA"/>
        </w:rPr>
        <w:t>۱۴۸</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تُصْرَفُ اَلسِّهَامُ عَلَى مَا حَوَى اَلْعَسْكَرُ</w:t>
      </w:r>
      <w:r>
        <w:rPr>
          <w:rFonts w:eastAsia="Amiri" w:cs="Amiri" w:ascii="Amiri" w:hAnsi="Amiri"/>
          <w:color w:val="111111"/>
          <w:sz w:val="28"/>
          <w:szCs w:val="28"/>
          <w:rtl w:val="true"/>
          <w:lang w:bidi="ar-SA"/>
        </w:rPr>
        <w:t>» ....</w:t>
      </w:r>
    </w:p>
    <w:p>
      <w:pPr>
        <w:pStyle w:val="Heading5"/>
        <w:numPr>
          <w:ilvl w:val="4"/>
          <w:numId w:val="1"/>
        </w:numPr>
        <w:rPr/>
      </w:pPr>
      <w:bookmarkStart w:id="658" w:name="__RefHeading___Toc3135168_1878427129"/>
      <w:bookmarkStart w:id="659" w:name="_Toc281"/>
      <w:bookmarkEnd w:id="658"/>
      <w:r>
        <w:rPr>
          <w:rtl w:val="true"/>
        </w:rPr>
        <w:t>[</w:t>
      </w:r>
      <w:r>
        <w:rPr>
          <w:rtl w:val="true"/>
        </w:rPr>
        <w:t>رقم الحدیث الکلی</w:t>
      </w:r>
      <w:r>
        <w:rPr>
          <w:rtl w:val="true"/>
        </w:rPr>
        <w:t xml:space="preserve">: </w:t>
      </w:r>
      <w:r>
        <w:rPr/>
        <w:t>20095</w:t>
      </w:r>
      <w:r>
        <w:rPr>
          <w:rtl w:val="true"/>
        </w:rPr>
        <w:t xml:space="preserve"> - </w:t>
      </w:r>
      <w:r>
        <w:rPr>
          <w:rtl w:val="true"/>
        </w:rPr>
        <w:t>رقم الحدیث الباب</w:t>
      </w:r>
      <w:r>
        <w:rPr>
          <w:rtl w:val="true"/>
        </w:rPr>
        <w:t xml:space="preserve">: </w:t>
      </w:r>
      <w:r>
        <w:rPr/>
        <w:t>8</w:t>
      </w:r>
      <w:r>
        <w:rPr>
          <w:rtl w:val="true"/>
        </w:rPr>
        <w:t>]</w:t>
      </w:r>
      <w:bookmarkEnd w:id="659"/>
    </w:p>
    <w:p>
      <w:pPr>
        <w:pStyle w:val="BookText"/>
        <w:rPr/>
      </w:pPr>
      <w:r>
        <w:rPr>
          <w:rFonts w:eastAsia="Times New Roman" w:cs="Times New Roman" w:ascii="Times New Roman" w:hAnsi="Times New Roman"/>
          <w:color w:val="111111"/>
          <w:sz w:val="28"/>
          <w:szCs w:val="28"/>
          <w:lang w:val="en-US" w:bidi="en-US"/>
        </w:rPr>
        <w:t>20095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وَ بِإِسْنَادِهِ عَنْ مُحَمَّدِ بْنِ أَحْمَدَ بْنِ یَحْیَی عَنْ هَارُونَ بْنِ مُسْلِمٍ عَنْ مَسْعَدَةَ بْنِ صَدَقَةَ عَنْ جَعْفَرٍ عَنْ أَبِیهِ عَنْ آبَائِهِ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فِی أَرْضِ الْحَرْبِ قُسِمَ لَهُ مِمَّا أَفَاءَ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نوزادى در سرزمينى كه در آن‌جا جنگ به پا است متولد شود، از غنايم آنها برايش سهمى در نظر گرفته مى‌شود</w:t>
      </w:r>
      <w:r>
        <w:rPr>
          <w:rFonts w:eastAsia="IRNazanin" w:cs="IRNazanin"/>
          <w:color w:val="111111"/>
          <w:sz w:val="28"/>
          <w:szCs w:val="28"/>
          <w:rtl w:val="true"/>
          <w:lang w:bidi="fa-IR"/>
        </w:rPr>
        <w:t>.</w:t>
      </w:r>
    </w:p>
    <w:p>
      <w:pPr>
        <w:pStyle w:val="Heading5"/>
        <w:numPr>
          <w:ilvl w:val="4"/>
          <w:numId w:val="1"/>
        </w:numPr>
        <w:rPr/>
      </w:pPr>
      <w:bookmarkStart w:id="660" w:name="__RefHeading___Toc3135170_1878427129"/>
      <w:bookmarkStart w:id="661" w:name="_Toc282"/>
      <w:bookmarkEnd w:id="660"/>
      <w:r>
        <w:rPr>
          <w:rtl w:val="true"/>
        </w:rPr>
        <w:t>[</w:t>
      </w:r>
      <w:r>
        <w:rPr>
          <w:rtl w:val="true"/>
        </w:rPr>
        <w:t>رقم الحدیث الکلی</w:t>
      </w:r>
      <w:r>
        <w:rPr>
          <w:rtl w:val="true"/>
        </w:rPr>
        <w:t xml:space="preserve">: </w:t>
      </w:r>
      <w:r>
        <w:rPr/>
        <w:t>20096</w:t>
      </w:r>
      <w:r>
        <w:rPr>
          <w:rtl w:val="true"/>
        </w:rPr>
        <w:t xml:space="preserve"> - </w:t>
      </w:r>
      <w:r>
        <w:rPr>
          <w:rtl w:val="true"/>
        </w:rPr>
        <w:t>رقم الحدیث الباب</w:t>
      </w:r>
      <w:r>
        <w:rPr>
          <w:rtl w:val="true"/>
        </w:rPr>
        <w:t xml:space="preserve">: </w:t>
      </w:r>
      <w:r>
        <w:rPr/>
        <w:t>9</w:t>
      </w:r>
      <w:r>
        <w:rPr>
          <w:rtl w:val="true"/>
        </w:rPr>
        <w:t>]</w:t>
      </w:r>
      <w:bookmarkEnd w:id="661"/>
    </w:p>
    <w:p>
      <w:pPr>
        <w:pStyle w:val="BookText"/>
        <w:rPr/>
      </w:pPr>
      <w:r>
        <w:rPr>
          <w:rFonts w:eastAsia="Times New Roman" w:cs="Times New Roman" w:ascii="Times New Roman" w:hAnsi="Times New Roman"/>
          <w:color w:val="111111"/>
          <w:sz w:val="28"/>
          <w:szCs w:val="28"/>
          <w:lang w:val="en-US" w:bidi="en-US"/>
        </w:rPr>
        <w:t>20096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فِی أَرْضِ الْحَرْبِ أُسْهِمَ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نوزادى در سرزمينى كه در آن‌جا جنگ به پا است متولد شود، به او سهمی بدهید</w:t>
      </w:r>
    </w:p>
    <w:p>
      <w:pPr>
        <w:pStyle w:val="Heading5"/>
        <w:numPr>
          <w:ilvl w:val="4"/>
          <w:numId w:val="1"/>
        </w:numPr>
        <w:rPr/>
      </w:pPr>
      <w:bookmarkStart w:id="662" w:name="__RefHeading___Toc3135172_1878427129"/>
      <w:bookmarkStart w:id="663" w:name="_Toc283"/>
      <w:bookmarkEnd w:id="662"/>
      <w:r>
        <w:rPr>
          <w:rtl w:val="true"/>
        </w:rPr>
        <w:t>[</w:t>
      </w:r>
      <w:r>
        <w:rPr>
          <w:rtl w:val="true"/>
        </w:rPr>
        <w:t>رقم الحدیث الکلی</w:t>
      </w:r>
      <w:r>
        <w:rPr>
          <w:rtl w:val="true"/>
        </w:rPr>
        <w:t xml:space="preserve">: </w:t>
      </w:r>
      <w:r>
        <w:rPr/>
        <w:t>20097</w:t>
      </w:r>
      <w:r>
        <w:rPr>
          <w:rtl w:val="true"/>
        </w:rPr>
        <w:t xml:space="preserve"> - </w:t>
      </w:r>
      <w:r>
        <w:rPr>
          <w:rtl w:val="true"/>
        </w:rPr>
        <w:t>رقم الحدیث الباب</w:t>
      </w:r>
      <w:r>
        <w:rPr>
          <w:rtl w:val="true"/>
        </w:rPr>
        <w:t xml:space="preserve">: </w:t>
      </w:r>
      <w:r>
        <w:rPr/>
        <w:t>10</w:t>
      </w:r>
      <w:r>
        <w:rPr>
          <w:rtl w:val="true"/>
        </w:rPr>
        <w:t>]</w:t>
      </w:r>
      <w:bookmarkEnd w:id="66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ascii="Amiri" w:hAnsi="Amiri" w:eastAsia="Amiri" w:cs="Amiri"/>
          <w:color w:val="111111"/>
          <w:sz w:val="28"/>
          <w:sz w:val="28"/>
          <w:szCs w:val="28"/>
          <w:rtl w:val="true"/>
          <w:lang w:bidi="ar-SA"/>
        </w:rPr>
        <w:t>الْفَضْلُ بْنُ الْحَسَنِ الطَّبْرِسِیُّ فِی مَجْمَعِ الْبَیَانِ عَنْ الْمِنْهَالِ بْنِ عَمْرٍو عَنْ عَلِیِّ بْنِ الْحُسَیْنِ ع قَالَ قُلْتُ لَهُ قَوْلُهُ</w:t>
      </w:r>
      <w:bookmarkStart w:id="664" w:name="pg14676_198559"/>
    </w:p>
    <w:p>
      <w:pPr>
        <w:pStyle w:val="BookText"/>
        <w:rPr/>
      </w:pPr>
      <w:bookmarkEnd w:id="664"/>
      <w:r>
        <w:rPr>
          <w:rFonts w:ascii="Amiri" w:hAnsi="Amiri" w:eastAsia="Amiri" w:cs="Amiri"/>
          <w:color w:val="111111"/>
          <w:sz w:val="28"/>
          <w:sz w:val="28"/>
          <w:szCs w:val="28"/>
          <w:rtl w:val="true"/>
          <w:lang w:bidi="ar-SA"/>
        </w:rPr>
        <w:t xml:space="preserve">وَ لِذِی الْقُرْبی وَ الْیَتامی وَ الْمَساکِینِ وَ ابْنِ السَّبِیلِ </w:t>
      </w:r>
      <w:r>
        <w:rPr>
          <w:rStyle w:val="FootnoteAnchor"/>
          <w:rtl w:val="true"/>
        </w:rPr>
        <w:footnoteReference w:id="538"/>
      </w:r>
      <w:r>
        <w:rPr>
          <w:rFonts w:ascii="Amiri" w:hAnsi="Amiri" w:eastAsia="Amiri" w:cs="Amiri"/>
          <w:color w:val="111111"/>
          <w:sz w:val="28"/>
          <w:sz w:val="28"/>
          <w:szCs w:val="28"/>
          <w:rtl w:val="true"/>
          <w:lang w:bidi="ar-SA"/>
        </w:rPr>
        <w:t>قَالَ هُمْ أَقْرِبَاؤُنَا وَ مَسَاکِینُنَا وَ أَبْنَاءُ سَبِیلِنَا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در تفسير مجمع البيان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 به امام زين العابدين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نزديكان و يتيمان و تهيدستان و رهگذران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نزديكان ما تهيدستان ما و رهگذران تهيدست مانده از ما مى‌باشند</w:t>
      </w:r>
      <w:r>
        <w:rPr>
          <w:rFonts w:eastAsia="IRNazanin" w:cs="IRNazanin"/>
          <w:color w:val="111111"/>
          <w:sz w:val="28"/>
          <w:szCs w:val="28"/>
          <w:rtl w:val="true"/>
          <w:lang w:bidi="fa-IR"/>
        </w:rPr>
        <w:t>.</w:t>
      </w:r>
    </w:p>
    <w:p>
      <w:pPr>
        <w:pStyle w:val="Heading5"/>
        <w:numPr>
          <w:ilvl w:val="4"/>
          <w:numId w:val="1"/>
        </w:numPr>
        <w:rPr/>
      </w:pPr>
      <w:bookmarkStart w:id="665" w:name="__RefHeading___Toc3135174_1878427129"/>
      <w:bookmarkStart w:id="666" w:name="_Toc284"/>
      <w:bookmarkEnd w:id="665"/>
      <w:r>
        <w:rPr>
          <w:rtl w:val="true"/>
        </w:rPr>
        <w:t>[</w:t>
      </w:r>
      <w:r>
        <w:rPr>
          <w:rtl w:val="true"/>
        </w:rPr>
        <w:t>رقم الحدیث الکلی</w:t>
      </w:r>
      <w:r>
        <w:rPr>
          <w:rtl w:val="true"/>
        </w:rPr>
        <w:t xml:space="preserve">: </w:t>
      </w:r>
      <w:r>
        <w:rPr/>
        <w:t>20098</w:t>
      </w:r>
      <w:r>
        <w:rPr>
          <w:rtl w:val="true"/>
        </w:rPr>
        <w:t xml:space="preserve"> - </w:t>
      </w:r>
      <w:r>
        <w:rPr>
          <w:rtl w:val="true"/>
        </w:rPr>
        <w:t>رقم الحدیث الباب</w:t>
      </w:r>
      <w:r>
        <w:rPr>
          <w:rtl w:val="true"/>
        </w:rPr>
        <w:t xml:space="preserve">: </w:t>
      </w:r>
      <w:r>
        <w:rPr/>
        <w:t>11</w:t>
      </w:r>
      <w:r>
        <w:rPr>
          <w:rtl w:val="true"/>
        </w:rPr>
        <w:t>]</w:t>
      </w:r>
      <w:bookmarkEnd w:id="666"/>
    </w:p>
    <w:p>
      <w:pPr>
        <w:pStyle w:val="BookText"/>
        <w:rPr/>
      </w:pPr>
      <w:r>
        <w:rPr>
          <w:rFonts w:eastAsia="Times New Roman" w:cs="Times New Roman" w:ascii="Times New Roman" w:hAnsi="Times New Roman"/>
          <w:color w:val="111111"/>
          <w:sz w:val="28"/>
          <w:szCs w:val="28"/>
          <w:lang w:val="en-US" w:bidi="en-US"/>
        </w:rPr>
        <w:t>20098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قَالَ وَ قَالَ جَمِیعُ الْفُقَهَاءِ هُمْ یَتَامَی النَّاسِ عَامَّةً وَ کَذَلِکَ الْمَسَاکِینُ وَ أَبْنَاءُ السَّبِیلِ قَالَ وَ قَدْ رُوِیَ ذَلِکَ عَنْهُمْ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تَفْسِیرِ آیَةِ الْفَیْ‌ءِ فِی سُورَةِ الْحَشْرِ وَ الَّذِی قَبْلَهُ عَلَی تَفْسِیرِ آیَةِ الْخُمُسِ فِی سُورَةِ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قبل تمام علماء عامّه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يتيمان همه مردم و همين طور مستمندان عامّه مردم و عموم ره گذران ميباشند، و در بعضي روايات ائمّه عليهم السلام نيز چنين روايت شده است</w:t>
      </w:r>
      <w:r>
        <w:rPr>
          <w:rFonts w:eastAsia="IRNazanin" w:cs="IRNazanin"/>
          <w:color w:val="111111"/>
          <w:sz w:val="28"/>
          <w:szCs w:val="28"/>
          <w:rtl w:val="true"/>
          <w:lang w:bidi="fa-IR"/>
        </w:rPr>
        <w:t>.</w:t>
      </w:r>
    </w:p>
    <w:p>
      <w:pPr>
        <w:pStyle w:val="Heading5"/>
        <w:numPr>
          <w:ilvl w:val="4"/>
          <w:numId w:val="1"/>
        </w:numPr>
        <w:rPr/>
      </w:pPr>
      <w:bookmarkStart w:id="667" w:name="__RefHeading___Toc3135176_1878427129"/>
      <w:bookmarkStart w:id="668" w:name="_Toc285"/>
      <w:bookmarkEnd w:id="667"/>
      <w:r>
        <w:rPr>
          <w:rtl w:val="true"/>
        </w:rPr>
        <w:t>[</w:t>
      </w:r>
      <w:r>
        <w:rPr>
          <w:rtl w:val="true"/>
        </w:rPr>
        <w:t>رقم الحدیث الکلی</w:t>
      </w:r>
      <w:r>
        <w:rPr>
          <w:rtl w:val="true"/>
        </w:rPr>
        <w:t xml:space="preserve">: </w:t>
      </w:r>
      <w:r>
        <w:rPr/>
        <w:t>20099</w:t>
      </w:r>
      <w:r>
        <w:rPr>
          <w:rtl w:val="true"/>
        </w:rPr>
        <w:t xml:space="preserve"> - </w:t>
      </w:r>
      <w:r>
        <w:rPr>
          <w:rtl w:val="true"/>
        </w:rPr>
        <w:t>رقم الحدیث الباب</w:t>
      </w:r>
      <w:r>
        <w:rPr>
          <w:rtl w:val="true"/>
        </w:rPr>
        <w:t xml:space="preserve">: </w:t>
      </w:r>
      <w:r>
        <w:rPr/>
        <w:t>12</w:t>
      </w:r>
      <w:r>
        <w:rPr>
          <w:rtl w:val="true"/>
        </w:rPr>
        <w:t>]</w:t>
      </w:r>
      <w:bookmarkEnd w:id="668"/>
    </w:p>
    <w:p>
      <w:pPr>
        <w:pStyle w:val="BookText"/>
        <w:rPr/>
      </w:pPr>
      <w:r>
        <w:rPr>
          <w:rFonts w:eastAsia="Times New Roman" w:cs="Times New Roman" w:ascii="Times New Roman" w:hAnsi="Times New Roman"/>
          <w:color w:val="111111"/>
          <w:sz w:val="28"/>
          <w:szCs w:val="28"/>
          <w:lang w:val="en-US" w:bidi="en-US"/>
        </w:rPr>
        <w:t>20099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r>
        <w:rPr>
          <w:rFonts w:ascii="Amiri" w:hAnsi="Amiri" w:eastAsia="Amiri" w:cs="Amiri"/>
          <w:color w:val="111111"/>
          <w:sz w:val="28"/>
          <w:sz w:val="28"/>
          <w:szCs w:val="28"/>
          <w:rtl w:val="true"/>
          <w:lang w:bidi="ar-SA"/>
        </w:rPr>
        <w:t>وَ عَنْ مُحَمَّدِ بْنِ مُسْلِمٍ عَنْ أَبِی جَعْفَرٍ ع قَالَ کَانَ أَبِی یَقُولُ لَنَا سَهْمُ الرَّسُولِ وَ سَهْمُ ذِی الْقُرْبَی وَ نَحْنُ شُرَکَاءُ النَّاسِ فِیمَا 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هميشه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پيغمبر خدا و سهم ذوى‌القربى از آن ما مى‌باشد و در بقيه هم ما شريك مردم هستيم</w:t>
      </w:r>
    </w:p>
    <w:p>
      <w:pPr>
        <w:pStyle w:val="Heading5"/>
        <w:numPr>
          <w:ilvl w:val="4"/>
          <w:numId w:val="1"/>
        </w:numPr>
        <w:rPr/>
      </w:pPr>
      <w:bookmarkStart w:id="669" w:name="__RefHeading___Toc3135178_1878427129"/>
      <w:bookmarkStart w:id="670" w:name="_Toc286"/>
      <w:bookmarkEnd w:id="669"/>
      <w:r>
        <w:rPr>
          <w:rtl w:val="true"/>
        </w:rPr>
        <w:t>[</w:t>
      </w:r>
      <w:r>
        <w:rPr>
          <w:rtl w:val="true"/>
        </w:rPr>
        <w:t>رقم الحدیث الکلی</w:t>
      </w:r>
      <w:r>
        <w:rPr>
          <w:rtl w:val="true"/>
        </w:rPr>
        <w:t xml:space="preserve">: </w:t>
      </w:r>
      <w:r>
        <w:rPr/>
        <w:t>20100</w:t>
      </w:r>
      <w:r>
        <w:rPr>
          <w:rtl w:val="true"/>
        </w:rPr>
        <w:t xml:space="preserve"> - </w:t>
      </w:r>
      <w:r>
        <w:rPr>
          <w:rtl w:val="true"/>
        </w:rPr>
        <w:t>رقم الحدیث الباب</w:t>
      </w:r>
      <w:r>
        <w:rPr>
          <w:rtl w:val="true"/>
        </w:rPr>
        <w:t xml:space="preserve">: </w:t>
      </w:r>
      <w:r>
        <w:rPr/>
        <w:t>13</w:t>
      </w:r>
      <w:r>
        <w:rPr>
          <w:rtl w:val="true"/>
        </w:rPr>
        <w:t>]</w:t>
      </w:r>
      <w:bookmarkEnd w:id="670"/>
    </w:p>
    <w:p>
      <w:pPr>
        <w:pStyle w:val="BookText"/>
        <w:rPr/>
      </w:pPr>
      <w:r>
        <w:rPr>
          <w:rFonts w:eastAsia="Times New Roman" w:cs="Times New Roman" w:ascii="Times New Roman" w:hAnsi="Times New Roman"/>
          <w:color w:val="111111"/>
          <w:sz w:val="28"/>
          <w:szCs w:val="28"/>
          <w:lang w:val="en-US" w:bidi="en-US"/>
        </w:rPr>
        <w:t>20100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إِبْرَاهِیمُ بْنُ مُحَمَّدٍ الثَّقَفِیُّ فِی کِتَابِ الْغَارَاتِ عَنِ ابْنِ الْأَصْفَهَانِیِّ عَنْ شَقِیقِ بْنِ عُتَیْبَةَ </w:t>
      </w:r>
      <w:r>
        <w:rPr>
          <w:rStyle w:val="FootnoteAnchor"/>
          <w:rtl w:val="true"/>
        </w:rPr>
        <w:footnoteReference w:id="542"/>
      </w:r>
      <w:r>
        <w:rPr>
          <w:rFonts w:ascii="Amiri" w:hAnsi="Amiri" w:eastAsia="Amiri" w:cs="Amiri"/>
          <w:color w:val="111111"/>
          <w:sz w:val="28"/>
          <w:sz w:val="28"/>
          <w:szCs w:val="28"/>
          <w:rtl w:val="true"/>
          <w:lang w:bidi="ar-SA"/>
        </w:rPr>
        <w:t>عَنْ عَاصِمِ بْنِ کُلَیْبٍ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عَلِیّاً ع مَالٌ مِنْ أَصْفَهَانَ فَقَسَمَهُ فَوَجَدَ فِیهِ رَغِیفاً فَکَسَرَهُ سَبْعَ کِسَرٍ ثُمَّ جَعَلَ عَلَی کُلِّ جُزْءٍ مِنْهُ کِسْرَةً ثُمَّ دَعَا أُمَرَاءَ الْأَسْبَاعِ فَأَقْرَعَ بَیْنَهُمْ أَیَّهُمْ یُعْطِیهِ أَوَّلًا وَ کَانَتِ الْکُوفَةُ یَوْمَئِذٍ أَسْبَاعاً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كليب از پدر خود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از اصفهان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ميان گردۀ نانى بود، آن را نيز بشكست و هفت قسمت كرد و بر هر قسمت تكه‌اى از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اميران هفتگانه را بخواند و ميان آنها قرعه زد كه سهم كدام يك را نخست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 در كوفه هفت محلّه بود</w:t>
      </w:r>
      <w:r>
        <w:rPr>
          <w:rFonts w:eastAsia="IRNazanin" w:cs="IRNazanin"/>
          <w:color w:val="111111"/>
          <w:sz w:val="28"/>
          <w:szCs w:val="28"/>
          <w:rtl w:val="true"/>
          <w:lang w:bidi="fa-IR"/>
        </w:rPr>
        <w:t>.</w:t>
      </w:r>
    </w:p>
    <w:p>
      <w:pPr>
        <w:pStyle w:val="Heading5"/>
        <w:numPr>
          <w:ilvl w:val="4"/>
          <w:numId w:val="1"/>
        </w:numPr>
        <w:rPr/>
      </w:pPr>
      <w:bookmarkStart w:id="671" w:name="__RefHeading___Toc3135180_1878427129"/>
      <w:bookmarkStart w:id="672" w:name="_Toc287"/>
      <w:bookmarkEnd w:id="671"/>
      <w:r>
        <w:rPr>
          <w:rtl w:val="true"/>
        </w:rPr>
        <w:t>[</w:t>
      </w:r>
      <w:r>
        <w:rPr>
          <w:rtl w:val="true"/>
        </w:rPr>
        <w:t>رقم الحدیث الکلی</w:t>
      </w:r>
      <w:r>
        <w:rPr>
          <w:rtl w:val="true"/>
        </w:rPr>
        <w:t xml:space="preserve">: </w:t>
      </w:r>
      <w:r>
        <w:rPr/>
        <w:t>20101</w:t>
      </w:r>
      <w:r>
        <w:rPr>
          <w:rtl w:val="true"/>
        </w:rPr>
        <w:t xml:space="preserve"> - </w:t>
      </w:r>
      <w:r>
        <w:rPr>
          <w:rtl w:val="true"/>
        </w:rPr>
        <w:t>رقم الحدیث الباب</w:t>
      </w:r>
      <w:r>
        <w:rPr>
          <w:rtl w:val="true"/>
        </w:rPr>
        <w:t xml:space="preserve">: </w:t>
      </w:r>
      <w:r>
        <w:rPr/>
        <w:t>14</w:t>
      </w:r>
      <w:r>
        <w:rPr>
          <w:rtl w:val="true"/>
        </w:rPr>
        <w:t>]</w:t>
      </w:r>
      <w:bookmarkEnd w:id="67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ascii="Amiri" w:hAnsi="Amiri" w:eastAsia="Amiri" w:cs="Amiri"/>
          <w:color w:val="111111"/>
          <w:sz w:val="28"/>
          <w:sz w:val="28"/>
          <w:szCs w:val="28"/>
          <w:rtl w:val="true"/>
          <w:lang w:bidi="ar-SA"/>
        </w:rPr>
        <w:t>وَ عَنْ إِبْرَاهِیمَ بْنِ الْعَبَّاسِ عَنِ ابْنِ الْمُبَارَکِ الْبَجَلِیِّ عَنْ بَکْرِ بْنِ عِیسَی عَنْ عَاصِمِ بْنِ کُلَیْبٍ الْجَرْمِیِّ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w:t>
      </w:r>
      <w:bookmarkStart w:id="673" w:name="pg14676_198560"/>
    </w:p>
    <w:p>
      <w:pPr>
        <w:pStyle w:val="BookText"/>
        <w:rPr/>
      </w:pPr>
      <w:bookmarkEnd w:id="673"/>
      <w:r>
        <w:rPr>
          <w:rFonts w:ascii="Amiri" w:hAnsi="Amiri" w:eastAsia="Amiri" w:cs="Amiri"/>
          <w:color w:val="111111"/>
          <w:sz w:val="28"/>
          <w:sz w:val="28"/>
          <w:szCs w:val="28"/>
          <w:rtl w:val="true"/>
          <w:lang w:bidi="ar-SA"/>
        </w:rPr>
        <w:t>عَلِیٍّ ع فَجَاءَهُ مَالٌ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قُمْنَا مَعَهُ وَ اجْتَمَعَ النَّاسُ إِلَیْهِ فَأَخَذَ حِبَالًا وَصَلَهَا بِیَدِهِ وَ عَقَدَ بَعْضَهَا إِلَی بَعْضٍ ثُمَّ أَدَارَهَا حَوْلَ الْمَتَاعِ ثُمَّ قَالَ لَا أُحِلُّ لِأَحَدٍ أَنْ یُجَاوِزَ هَذَا الْحَبْلَ قَالَ فَقَعَدْنَا مِنْ وَرَاءِ الْحَبْلِ وَ دَخَلَ عَلِیٌّ ع فَقَالَ أَیْنَ رُءُوسُ الْأَسْبَاعِ فَدَخَلُوا عَلَیْهِ فَجَعَلُوا یَحْمِلُونَ هَذَا الْجُوَالِقَ إِلَی هَذَا الْجُوَالِقِ وَ هَذَا إِلَی هَذَا حَتَّی قَسَمُوهُ سَبْعَةَ أَجْزَاءٍ قَالَ فَوَجَدَ مَعَ الْمَتَاعِ رَغِیفاً فَکَسَرَهُ سَبْعَ کِسَرٍ ثُمَّ وَضَعَ عَلَی کُلِّ جُزْءٍ کِسْرَةً ثُمَّ قَالَ هَذَا جَنَایَ وَ خِیَارُهُ فِیهِ إِذْ کُلُّ جَانٍ یَدُهُ إِلَی فِیهِ قَالَ ثُمَّ أَقْرَعَ عَلَیْهَا فَجَعَلَ کُلُّ رَجُلٍ یَدْعُو قَوْمَهُ فَیَحْمِلُونَ الْجُوَالِقَ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یأتی ما یدلّ علیه فی الباب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كليب الجرمى از پدرش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مالى از ناحيۀ جبل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 ما نيز برخاستيم تا به نزد خربندگان و ساربانان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آمده بودند آنسان كه بر او ازدحام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چند ريسمان بگرفت و آنها را به هم گره زد و به گرد آن اموال كشيد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حق ندارد كه از اين ريسمان پاى به درون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ريسمان نشستيم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به درون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هفتگانه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بيامدند پس از اين جوال در آن جوال مى‌ريختند و از آن يك به اين يك تا آن مال به هفت قسمت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گرده نانى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هفت تكه كرد و بر هر قسمت تكه‌اى از آن نهاد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جناى و خياره فيه  اذ كلّ‌ جان يده الى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جوالها قرعه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سران،  قوم خود فراخواند تا جوالهاى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شعر داخل پرانتز اين ميوه اى است كه من چيده ام و خوب هايش هم در ميان آنهاست،</w:t>
      </w:r>
    </w:p>
    <w:p>
      <w:pPr>
        <w:pStyle w:val="BookText"/>
        <w:rPr/>
      </w:pPr>
      <w:r>
        <w:rPr>
          <w:rFonts w:ascii="IRNazanin" w:hAnsi="IRNazanin" w:eastAsia="IRNazanin"/>
          <w:color w:val="111111"/>
          <w:sz w:val="28"/>
          <w:sz w:val="28"/>
          <w:szCs w:val="28"/>
          <w:rtl w:val="true"/>
          <w:lang w:bidi="fa-IR"/>
        </w:rPr>
        <w:t>در حالى كه هر ميوه چينى دستش به سوى دهان خودش مى رود</w:t>
      </w:r>
      <w:r>
        <w:rPr>
          <w:rFonts w:eastAsia="IRNazanin" w:cs="IRNazanin"/>
          <w:color w:val="111111"/>
          <w:sz w:val="28"/>
          <w:szCs w:val="28"/>
          <w:rtl w:val="true"/>
          <w:lang w:bidi="fa-IR"/>
        </w:rPr>
        <w:t>.</w:t>
      </w:r>
    </w:p>
    <w:p>
      <w:pPr>
        <w:pStyle w:val="Heading4"/>
        <w:numPr>
          <w:ilvl w:val="3"/>
          <w:numId w:val="1"/>
        </w:numPr>
        <w:rPr/>
      </w:pPr>
      <w:bookmarkStart w:id="674" w:name="__RefHeading___Toc3135182_1878427129"/>
      <w:bookmarkStart w:id="675" w:name="_Toc288"/>
      <w:bookmarkEnd w:id="674"/>
      <w:r>
        <w:rPr/>
        <w:t>42</w:t>
      </w:r>
      <w:r>
        <w:rPr>
          <w:rtl w:val="true"/>
        </w:rPr>
        <w:t xml:space="preserve">- </w:t>
      </w:r>
      <w:r>
        <w:rPr>
          <w:rtl w:val="true"/>
        </w:rPr>
        <w:t>بَابُ أَنَّ مَنْ کَانَ مَعَهُ أَفْرَاسٌ فِی الْغَزْوِ لَمْ یُسْهَمْ إِلَّا لِفَرَسَیْنِ مِنْهَا</w:t>
      </w:r>
      <w:bookmarkEnd w:id="675"/>
    </w:p>
    <w:p>
      <w:pPr>
        <w:pStyle w:val="Heading5"/>
        <w:numPr>
          <w:ilvl w:val="4"/>
          <w:numId w:val="1"/>
        </w:numPr>
        <w:rPr/>
      </w:pPr>
      <w:bookmarkStart w:id="676" w:name="__RefHeading___Toc3135184_1878427129"/>
      <w:bookmarkStart w:id="677" w:name="_Toc289"/>
      <w:bookmarkEnd w:id="676"/>
      <w:r>
        <w:rPr>
          <w:rtl w:val="true"/>
        </w:rPr>
        <w:t>اشارة</w:t>
      </w:r>
      <w:bookmarkEnd w:id="677"/>
    </w:p>
    <w:p>
      <w:pPr>
        <w:pStyle w:val="BookText"/>
        <w:rPr/>
      </w:pPr>
      <w:r>
        <w:rPr>
          <w:rStyle w:val="FootnoteAnchor"/>
        </w:rPr>
        <w:footnoteReference w:id="545"/>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مَعَهُ أَفْرَاسٌ فِی الْغَزْوِ لَمْ یُسْهَمْ إِلَّا لِفَرَسَیْنِ مِنْهَا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کسیکه چند اسب به جنگ آورده فقط برای دو اسب سهم می برد</w:t>
      </w:r>
    </w:p>
    <w:p>
      <w:pPr>
        <w:pStyle w:val="Heading5"/>
        <w:numPr>
          <w:ilvl w:val="4"/>
          <w:numId w:val="1"/>
        </w:numPr>
        <w:rPr/>
      </w:pPr>
      <w:bookmarkStart w:id="678" w:name="__RefHeading___Toc3135186_1878427129"/>
      <w:bookmarkStart w:id="679" w:name="_Toc290"/>
      <w:bookmarkEnd w:id="678"/>
      <w:r>
        <w:rPr>
          <w:rtl w:val="true"/>
        </w:rPr>
        <w:t>[</w:t>
      </w:r>
      <w:r>
        <w:rPr>
          <w:rtl w:val="true"/>
        </w:rPr>
        <w:t>رقم الحدیث الکلی</w:t>
      </w:r>
      <w:r>
        <w:rPr>
          <w:rtl w:val="true"/>
        </w:rPr>
        <w:t xml:space="preserve">: </w:t>
      </w:r>
      <w:r>
        <w:rPr/>
        <w:t>20102</w:t>
      </w:r>
      <w:r>
        <w:rPr>
          <w:rtl w:val="true"/>
        </w:rPr>
        <w:t xml:space="preserve"> - </w:t>
      </w:r>
      <w:r>
        <w:rPr>
          <w:rtl w:val="true"/>
        </w:rPr>
        <w:t>رقم الحدیث الباب</w:t>
      </w:r>
      <w:r>
        <w:rPr>
          <w:rtl w:val="true"/>
        </w:rPr>
        <w:t xml:space="preserve">: </w:t>
      </w:r>
      <w:r>
        <w:rPr/>
        <w:t>1</w:t>
      </w:r>
      <w:r>
        <w:rPr>
          <w:rtl w:val="true"/>
        </w:rPr>
        <w:t>]</w:t>
      </w:r>
      <w:bookmarkEnd w:id="67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ascii="Amiri" w:hAnsi="Amiri" w:eastAsia="Amiri" w:cs="Amiri"/>
          <w:color w:val="111111"/>
          <w:sz w:val="28"/>
          <w:sz w:val="28"/>
          <w:szCs w:val="28"/>
          <w:rtl w:val="true"/>
          <w:lang w:bidi="ar-SA"/>
        </w:rPr>
        <w:t>مُحَمَّدُ بْنُ یَعْقُوبَ عَنْ أَبِی عَلِیٍّ الْأَشْعَرِیِّ عَنْ مُحَمَّدِ بْنِ سَالِمٍ عَنْ أَحْمَدَ بْنِ النَّضْرِ عَنْ حُسَیْنِ بْنِ عَبْدِ اللَّهِ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إِذَا کَانَ مَعَ الرَّجُلِ أَفْرَاسٌ فِی الْغَزْوِ لَمْ یُسْهَمْ </w:t>
      </w:r>
      <w:r>
        <w:rPr>
          <w:rStyle w:val="FootnoteAnchor"/>
          <w:rtl w:val="true"/>
        </w:rPr>
        <w:footnoteReference w:id="547"/>
      </w:r>
      <w:r>
        <w:rPr>
          <w:rFonts w:ascii="Amiri" w:hAnsi="Amiri" w:eastAsia="Amiri" w:cs="Amiri"/>
          <w:color w:val="111111"/>
          <w:sz w:val="28"/>
          <w:sz w:val="28"/>
          <w:szCs w:val="28"/>
          <w:rtl w:val="true"/>
          <w:lang w:bidi="ar-SA"/>
        </w:rPr>
        <w:t>إِلَّا لِفَرَسَیْنِ مِنْهَا</w:t>
      </w:r>
      <w:r>
        <w:rPr>
          <w:rFonts w:eastAsia="Amiri" w:cs="Amiri" w:ascii="Amiri" w:hAnsi="Amiri"/>
          <w:color w:val="111111"/>
          <w:sz w:val="28"/>
          <w:szCs w:val="28"/>
          <w:rtl w:val="true"/>
          <w:lang w:bidi="ar-SA"/>
        </w:rPr>
        <w:t>.</w:t>
      </w:r>
      <w:bookmarkStart w:id="680" w:name="pg14676_198561"/>
    </w:p>
    <w:p>
      <w:pPr>
        <w:pStyle w:val="BookText"/>
        <w:rPr/>
      </w:pPr>
      <w:bookmarkEnd w:id="680"/>
      <w:r>
        <w:rPr>
          <w:rFonts w:ascii="Amiri" w:hAnsi="Amiri" w:eastAsia="Amiri" w:cs="Amiri"/>
          <w:color w:val="111111"/>
          <w:sz w:val="28"/>
          <w:sz w:val="28"/>
          <w:szCs w:val="28"/>
          <w:rtl w:val="true"/>
          <w:lang w:bidi="ar-SA"/>
        </w:rPr>
        <w:t xml:space="preserve">مُحَمَّدُ بْنُ الْحَسَنِ بِإِسْنَادِهِ عَنِ الصَّفَّارِ عَنْ عَلِیِّ بْنِ إِسْمَاعِیلَ عَنْ أَحْمَدَ بْنِ النَّضْرِ مِثْلَهُ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عبد اللّه از پدرش و او از جدّش اين گونه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چند اسب در جنگى به همراه داشته باشد، براى بيش از دو اسب سهم نمى‌گيرد</w:t>
      </w:r>
      <w:r>
        <w:rPr>
          <w:rFonts w:eastAsia="IRNazanin" w:cs="IRNazanin"/>
          <w:color w:val="111111"/>
          <w:sz w:val="28"/>
          <w:szCs w:val="28"/>
          <w:rtl w:val="true"/>
          <w:lang w:bidi="fa-IR"/>
        </w:rPr>
        <w:t>.</w:t>
      </w:r>
    </w:p>
    <w:p>
      <w:pPr>
        <w:pStyle w:val="Heading5"/>
        <w:numPr>
          <w:ilvl w:val="4"/>
          <w:numId w:val="1"/>
        </w:numPr>
        <w:rPr/>
      </w:pPr>
      <w:bookmarkStart w:id="681" w:name="__RefHeading___Toc3135188_1878427129"/>
      <w:bookmarkStart w:id="682" w:name="_Toc291"/>
      <w:bookmarkEnd w:id="681"/>
      <w:r>
        <w:rPr>
          <w:rtl w:val="true"/>
        </w:rPr>
        <w:t>[</w:t>
      </w:r>
      <w:r>
        <w:rPr>
          <w:rtl w:val="true"/>
        </w:rPr>
        <w:t>رقم الحدیث الکلی</w:t>
      </w:r>
      <w:r>
        <w:rPr>
          <w:rtl w:val="true"/>
        </w:rPr>
        <w:t xml:space="preserve">: </w:t>
      </w:r>
      <w:r>
        <w:rPr/>
        <w:t>20103</w:t>
      </w:r>
      <w:r>
        <w:rPr>
          <w:rtl w:val="true"/>
        </w:rPr>
        <w:t xml:space="preserve"> - </w:t>
      </w:r>
      <w:r>
        <w:rPr>
          <w:rtl w:val="true"/>
        </w:rPr>
        <w:t>رقم الحدیث الباب</w:t>
      </w:r>
      <w:r>
        <w:rPr>
          <w:rtl w:val="true"/>
        </w:rPr>
        <w:t xml:space="preserve">: </w:t>
      </w:r>
      <w:r>
        <w:rPr/>
        <w:t>2</w:t>
      </w:r>
      <w:r>
        <w:rPr>
          <w:rtl w:val="true"/>
        </w:rPr>
        <w:t>]</w:t>
      </w:r>
      <w:bookmarkEnd w:id="682"/>
    </w:p>
    <w:p>
      <w:pPr>
        <w:pStyle w:val="BookText"/>
        <w:rPr/>
      </w:pPr>
      <w:r>
        <w:rPr>
          <w:rFonts w:eastAsia="Times New Roman" w:cs="Times New Roman" w:ascii="Times New Roman" w:hAnsi="Times New Roman"/>
          <w:color w:val="111111"/>
          <w:sz w:val="28"/>
          <w:szCs w:val="28"/>
          <w:lang w:val="en-US" w:bidi="en-US"/>
        </w:rPr>
        <w:t>20103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وَ عَنْهُ عَنِ الْحَسَنِ بْنِ مُوسَی الْخَشَّابِ عَنْ غِیَاثِ بْنِ کَلُّوبٍ عَنْ إِسْحَاقَ بْنِ عَمَّارٍ عَنْ جَعْفَرٍ عَنْ أَبِیهِ أَنَّ عَلِیّاً ع کَانَ یَجْعَلُ لِلْفَارِسِ ثَلَاثَةَ أَسْهُمٍ وَ لِلرَّاجِلِ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تَعَدُّدِ الْأَفْرَاسِ لِلْفَارِسِ لِمَا مَضَی </w:t>
      </w:r>
      <w:r>
        <w:rPr>
          <w:rStyle w:val="FootnoteAnchor"/>
          <w:rtl w:val="true"/>
        </w:rPr>
        <w:footnoteReference w:id="550"/>
      </w:r>
      <w:r>
        <w:rPr>
          <w:rFonts w:ascii="Amiri" w:hAnsi="Amiri" w:eastAsia="Amiri" w:cs="Amiri"/>
          <w:color w:val="111111"/>
          <w:sz w:val="28"/>
          <w:sz w:val="28"/>
          <w:szCs w:val="28"/>
          <w:rtl w:val="true"/>
          <w:lang w:bidi="ar-SA"/>
        </w:rPr>
        <w:t xml:space="preserve">وَ یَأْتِی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نقل كرد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سواره ‌نظام سه سهم و براى پياده‌ نظام يك سهم قرار مى ‌داد</w:t>
      </w:r>
      <w:r>
        <w:rPr>
          <w:rFonts w:eastAsia="IRNazanin" w:cs="IRNazanin"/>
          <w:color w:val="111111"/>
          <w:sz w:val="28"/>
          <w:szCs w:val="28"/>
          <w:rtl w:val="true"/>
          <w:lang w:bidi="fa-IR"/>
        </w:rPr>
        <w:t>.</w:t>
      </w:r>
    </w:p>
    <w:p>
      <w:pPr>
        <w:pStyle w:val="Heading5"/>
        <w:numPr>
          <w:ilvl w:val="4"/>
          <w:numId w:val="1"/>
        </w:numPr>
        <w:rPr/>
      </w:pPr>
      <w:bookmarkStart w:id="683" w:name="__RefHeading___Toc3135190_1878427129"/>
      <w:bookmarkStart w:id="684" w:name="_Toc292"/>
      <w:bookmarkEnd w:id="683"/>
      <w:r>
        <w:rPr>
          <w:rtl w:val="true"/>
        </w:rPr>
        <w:t>[</w:t>
      </w:r>
      <w:r>
        <w:rPr>
          <w:rtl w:val="true"/>
        </w:rPr>
        <w:t>رقم الحدیث الکلی</w:t>
      </w:r>
      <w:r>
        <w:rPr>
          <w:rtl w:val="true"/>
        </w:rPr>
        <w:t xml:space="preserve">: </w:t>
      </w:r>
      <w:r>
        <w:rPr/>
        <w:t>20104</w:t>
      </w:r>
      <w:r>
        <w:rPr>
          <w:rtl w:val="true"/>
        </w:rPr>
        <w:t xml:space="preserve"> - </w:t>
      </w:r>
      <w:r>
        <w:rPr>
          <w:rtl w:val="true"/>
        </w:rPr>
        <w:t>رقم الحدیث الباب</w:t>
      </w:r>
      <w:r>
        <w:rPr>
          <w:rtl w:val="true"/>
        </w:rPr>
        <w:t xml:space="preserve">: </w:t>
      </w:r>
      <w:r>
        <w:rPr/>
        <w:t>3</w:t>
      </w:r>
      <w:r>
        <w:rPr>
          <w:rtl w:val="true"/>
        </w:rPr>
        <w:t>]</w:t>
      </w:r>
      <w:bookmarkEnd w:id="684"/>
    </w:p>
    <w:p>
      <w:pPr>
        <w:pStyle w:val="BookText"/>
        <w:rPr/>
      </w:pPr>
      <w:r>
        <w:rPr>
          <w:rFonts w:eastAsia="Times New Roman" w:cs="Times New Roman" w:ascii="Times New Roman" w:hAnsi="Times New Roman"/>
          <w:color w:val="111111"/>
          <w:sz w:val="28"/>
          <w:szCs w:val="28"/>
          <w:lang w:val="en-US" w:bidi="en-US"/>
        </w:rPr>
        <w:t>20104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وَ بِإِسْنَادِهِ عَنْ أَحْمَدَ بْنِ أَبِی عَبْدِ اللَّهِ عَنْ أَبِیهِ عَنْ أَبِی الْبَخْتَرِیِّ عَنْ جَعْفَرٍ عَنْ أَبِیهِ أَنَّ عَلِیّاً ع کَانَ یُسْهِمُ لِلْفَارِسِ ثَلَاثَةَ أَسْهُمٍ سَهْمَیْنِ لِفَرَسَیْهِ </w:t>
      </w:r>
      <w:r>
        <w:rPr>
          <w:rStyle w:val="FootnoteAnchor"/>
          <w:rtl w:val="true"/>
        </w:rPr>
        <w:footnoteReference w:id="553"/>
      </w:r>
      <w:r>
        <w:rPr>
          <w:rFonts w:ascii="Amiri" w:hAnsi="Amiri" w:eastAsia="Amiri" w:cs="Amiri"/>
          <w:color w:val="111111"/>
          <w:sz w:val="28"/>
          <w:sz w:val="28"/>
          <w:szCs w:val="28"/>
          <w:rtl w:val="true"/>
          <w:lang w:bidi="ar-SA"/>
        </w:rPr>
        <w:t>وَ سَهْماً لَهُ وَ یَجْعَلُ لِلرَّاجِلِ سَهْماً</w:t>
      </w:r>
      <w:r>
        <w:rPr>
          <w:rFonts w:eastAsia="Amiri" w:cs="Amiri" w:ascii="Amiri" w:hAnsi="Amiri"/>
          <w:color w:val="111111"/>
          <w:sz w:val="28"/>
          <w:szCs w:val="28"/>
          <w:rtl w:val="true"/>
          <w:lang w:bidi="ar-SA"/>
        </w:rPr>
        <w:t>.</w:t>
      </w:r>
    </w:p>
    <w:p>
      <w:pPr>
        <w:pStyle w:val="BookText"/>
        <w:rPr/>
      </w:pP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غنايم هميشه براى سواره‌نظام، سه سهم مى‌داد، دو سهم براى اسبش و يك سهم براى خودش و براى پياده‌ نظام، يك سهم قرار مى‌داد</w:t>
      </w:r>
      <w:r>
        <w:rPr>
          <w:rFonts w:eastAsia="IRNazanin" w:cs="IRNazanin"/>
          <w:color w:val="111111"/>
          <w:sz w:val="28"/>
          <w:szCs w:val="28"/>
          <w:rtl w:val="true"/>
          <w:lang w:bidi="fa-IR"/>
        </w:rPr>
        <w:t>.</w:t>
      </w:r>
    </w:p>
    <w:p>
      <w:pPr>
        <w:pStyle w:val="Heading4"/>
        <w:numPr>
          <w:ilvl w:val="3"/>
          <w:numId w:val="1"/>
        </w:numPr>
        <w:rPr/>
      </w:pPr>
      <w:bookmarkStart w:id="685" w:name="__RefHeading___Toc3135192_1878427129"/>
      <w:bookmarkStart w:id="686" w:name="_Toc293"/>
      <w:bookmarkEnd w:id="685"/>
      <w:r>
        <w:rPr/>
        <w:t>43</w:t>
      </w:r>
      <w:r>
        <w:rPr>
          <w:rtl w:val="true"/>
        </w:rPr>
        <w:t xml:space="preserve">- </w:t>
      </w:r>
      <w:r>
        <w:rPr>
          <w:rtl w:val="true"/>
        </w:rPr>
        <w:t>بَابُ أَنَّ الْمُشْرِکَ إِذَا أَسْلَمَ فِی دَارِ الْحَرْبِ حَرُمَ قَتْلُهُ وَ سَبْیُ وُلْدِهِ الصِّغَارِ وَ مَلَکَ مَالَهُ الَّذِی یُنْقَلُ لَا غَیْرَ</w:t>
      </w:r>
      <w:bookmarkEnd w:id="686"/>
    </w:p>
    <w:p>
      <w:pPr>
        <w:pStyle w:val="Heading5"/>
        <w:numPr>
          <w:ilvl w:val="4"/>
          <w:numId w:val="1"/>
        </w:numPr>
        <w:rPr/>
      </w:pPr>
      <w:bookmarkStart w:id="687" w:name="__RefHeading___Toc3135194_1878427129"/>
      <w:bookmarkStart w:id="688" w:name="_Toc294"/>
      <w:bookmarkEnd w:id="687"/>
      <w:r>
        <w:rPr>
          <w:rtl w:val="true"/>
        </w:rPr>
        <w:t>اشارة</w:t>
      </w:r>
      <w:bookmarkEnd w:id="688"/>
    </w:p>
    <w:p>
      <w:pPr>
        <w:pStyle w:val="BookText"/>
        <w:rPr/>
      </w:pPr>
      <w:r>
        <w:rPr>
          <w:rStyle w:val="FootnoteAnchor"/>
        </w:rPr>
        <w:footnoteReference w:id="555"/>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الْمُشْرِکَ إِذَا أَسْلَمَ فِی دَارِ الْحَرْبِ حَرُمَ قَتْلُهُ وَ سَبْیُ وُلْدِهِ الصِّغَارِ وَ مَلَکَ مَالَهُ الَّذِی یُنْقَلُ لَا غَیْرَ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باباگر مشرک در منطقه جنگی مسلمان شود کشتن او و اسیر نمودن خانواده اش و فرزند کوچکش حرام است و مالک میشود مال منقولش</w:t>
      </w:r>
    </w:p>
    <w:p>
      <w:pPr>
        <w:pStyle w:val="Heading5"/>
        <w:numPr>
          <w:ilvl w:val="4"/>
          <w:numId w:val="1"/>
        </w:numPr>
        <w:rPr/>
      </w:pPr>
      <w:bookmarkStart w:id="689" w:name="__RefHeading___Toc3135196_1878427129"/>
      <w:bookmarkStart w:id="690" w:name="_Toc295"/>
      <w:bookmarkEnd w:id="689"/>
      <w:r>
        <w:rPr>
          <w:rtl w:val="true"/>
        </w:rPr>
        <w:t>[</w:t>
      </w:r>
      <w:r>
        <w:rPr>
          <w:rtl w:val="true"/>
        </w:rPr>
        <w:t>رقم الحدیث الکلی</w:t>
      </w:r>
      <w:r>
        <w:rPr>
          <w:rtl w:val="true"/>
        </w:rPr>
        <w:t xml:space="preserve">: </w:t>
      </w:r>
      <w:r>
        <w:rPr/>
        <w:t>20105</w:t>
      </w:r>
      <w:r>
        <w:rPr>
          <w:rtl w:val="true"/>
        </w:rPr>
        <w:t xml:space="preserve"> - </w:t>
      </w:r>
      <w:r>
        <w:rPr>
          <w:rtl w:val="true"/>
        </w:rPr>
        <w:t>رقم الحدیث الباب</w:t>
      </w:r>
      <w:r>
        <w:rPr>
          <w:rtl w:val="true"/>
        </w:rPr>
        <w:t xml:space="preserve">: </w:t>
      </w:r>
      <w:r>
        <w:rPr/>
        <w:t>1</w:t>
      </w:r>
      <w:r>
        <w:rPr>
          <w:rtl w:val="true"/>
        </w:rPr>
        <w:t>]</w:t>
      </w:r>
      <w:bookmarkEnd w:id="69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ascii="Amiri" w:hAnsi="Amiri" w:eastAsia="Amiri" w:cs="Amiri"/>
          <w:color w:val="111111"/>
          <w:sz w:val="28"/>
          <w:sz w:val="28"/>
          <w:szCs w:val="28"/>
          <w:rtl w:val="true"/>
          <w:lang w:bidi="ar-SA"/>
        </w:rPr>
        <w:t>مُحَمَّدُ بْنُ الْحَسَنِ بِإِسْنَادِهِ عَنِ الصَّفَّارِ عَنْ عَلِیِّ بْنِ مُحَمَّدٍ الْقَاسَانِیِّ عَنِ الْقَاسِمِ بْنِ مُحَمَّدٍ عَنْ سُلَیْمَانَ بْنِ دَاوُدَ الْمِنْقَرِیِّ عَنْ</w:t>
      </w:r>
      <w:bookmarkStart w:id="691" w:name="pg14676_198562"/>
    </w:p>
    <w:p>
      <w:pPr>
        <w:pStyle w:val="BookText"/>
        <w:rPr/>
      </w:pPr>
      <w:bookmarkEnd w:id="691"/>
      <w:r>
        <w:rPr>
          <w:rFonts w:ascii="Amiri" w:hAnsi="Amiri" w:eastAsia="Amiri" w:cs="Amiri"/>
          <w:color w:val="111111"/>
          <w:sz w:val="28"/>
          <w:sz w:val="28"/>
          <w:szCs w:val="28"/>
          <w:rtl w:val="true"/>
          <w:lang w:bidi="ar-SA"/>
        </w:rPr>
        <w:t>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مِنْ أَهْلِ الْحَرْبِ إِذَا أَسْلَمَ فِی دَارِ الْحَرْبِ فَظَهَرَ عَلَیْهِمُ الْمُسْلِمُونَ بَعْدَ ذَلِکَ فَقَالَ إِسْلَامُهُ إِسْلَامٌ لِنَفْسِهِ وَ لِوُلْدِهِ الصِّغَارِ وَ هُمْ أَحْرَارٌ وَ وُلْدُهُ </w:t>
      </w:r>
      <w:r>
        <w:rPr>
          <w:rStyle w:val="FootnoteAnchor"/>
          <w:rtl w:val="true"/>
        </w:rPr>
        <w:footnoteReference w:id="557"/>
      </w:r>
      <w:r>
        <w:rPr>
          <w:rFonts w:ascii="Amiri" w:hAnsi="Amiri" w:eastAsia="Amiri" w:cs="Amiri"/>
          <w:color w:val="111111"/>
          <w:sz w:val="28"/>
          <w:sz w:val="28"/>
          <w:szCs w:val="28"/>
          <w:rtl w:val="true"/>
          <w:lang w:bidi="ar-SA"/>
        </w:rPr>
        <w:t xml:space="preserve">وَ مَتَاعُهُ وَ رَقِیقُهُ لَهُ فَأَمَّا الْوُلْدُ الْکِبَارُ فَهُمْ فَیْ‌ءٌ لِلْمُسْلِمِینَ إِلَّا أَنْ یَکُونُوا أَسْلَمُوا قَبْلَ ذَلِکَ فَأَمَّا الدُّورُ وَ الْأَرَضُونَ فَهِیَ فَیْ‌ءٌ وَ لَا تَکُونُ لَهُ لِأَنَّ الْأَرْضَ هِیَ أَرْضُ جِزْیَةٍ لَمْ یَجْرِ فِیهَا حُکْمُ </w:t>
      </w:r>
      <w:r>
        <w:rPr>
          <w:rStyle w:val="FootnoteAnchor"/>
          <w:rtl w:val="true"/>
        </w:rPr>
        <w:footnoteReference w:id="558"/>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بِمَنْزِلَةِ مَا ذَکَرْنَاهُ لِأَنَّ ذَلِکَ یُمْکِنُ احْتِیَازُهُ وَ إِخْرَاجُهُ إِلَی دَارِ الْإِسْلَامِ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غياث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حكم مردى از دشمنان كه در سرزمين شرك، مسلمان گرديده و بعد از آن لشكر اسلام بر آن‌جا چيره شد،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اسلام آوردنش جانش را ايمن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مى‌ماند، و فرزندان خردسالش آزاد مى‌باشند و به بردگى گرفته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كوچك و اموال منقول و كالا و اثاث خانه و زندگى و غلام و كنيز هرچه دارد مال خودش مى‌باشد و از به غنيمت گرفته شدن محفوظ خواهد بود؛ اما فرزندان بزرگسالش، جزو غنيمتى هستند كه به دست مسلمان‌ها افتاده، مگر آن كه آنان هم پيش از اسارت، اسلام را اختيار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خانه و زمين‌ها، جزو فى‌ء و غنيمت است و مال او نمى‌باشد؛ چون همه آن زمين‌ها سرزمين جزيه است و حكومت اسلامى در آن جارى نگرديده است و به منزله آنچه ياد شد هم نيست؛ زيرا منقولات را ممكن است حركت داد و به مملكت اسلامى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خانه و زمين جابه‌جا نمى‌شوند</w:t>
      </w:r>
      <w:r>
        <w:rPr>
          <w:rFonts w:eastAsia="IRNazanin" w:cs="IRNazanin"/>
          <w:color w:val="111111"/>
          <w:sz w:val="28"/>
          <w:szCs w:val="28"/>
          <w:rtl w:val="true"/>
          <w:lang w:bidi="fa-IR"/>
        </w:rPr>
        <w:t>)</w:t>
      </w:r>
    </w:p>
    <w:p>
      <w:pPr>
        <w:pStyle w:val="Heading4"/>
        <w:numPr>
          <w:ilvl w:val="3"/>
          <w:numId w:val="1"/>
        </w:numPr>
        <w:rPr/>
      </w:pPr>
      <w:bookmarkStart w:id="692" w:name="__RefHeading___Toc3135198_1878427129"/>
      <w:bookmarkStart w:id="693" w:name="_Toc296"/>
      <w:bookmarkEnd w:id="692"/>
      <w:r>
        <w:rPr/>
        <w:t>44</w:t>
      </w:r>
      <w:r>
        <w:rPr>
          <w:rtl w:val="true"/>
        </w:rPr>
        <w:t xml:space="preserve">- </w:t>
      </w:r>
      <w:r>
        <w:rPr>
          <w:rtl w:val="true"/>
        </w:rPr>
        <w:t>بَابُ حُکْمِ عَبِیدِ أَهْلِ الشِّرْکِ وَ حُکْمِ الرُّسُلِ وَ الرُّهُنِ‌</w:t>
      </w:r>
      <w:bookmarkEnd w:id="693"/>
    </w:p>
    <w:p>
      <w:pPr>
        <w:pStyle w:val="Heading5"/>
        <w:numPr>
          <w:ilvl w:val="4"/>
          <w:numId w:val="1"/>
        </w:numPr>
        <w:rPr/>
      </w:pPr>
      <w:bookmarkStart w:id="694" w:name="__RefHeading___Toc3135200_1878427129"/>
      <w:bookmarkStart w:id="695" w:name="_Toc297"/>
      <w:bookmarkEnd w:id="694"/>
      <w:r>
        <w:rPr>
          <w:rtl w:val="true"/>
        </w:rPr>
        <w:t>اشارة</w:t>
      </w:r>
      <w:bookmarkEnd w:id="695"/>
    </w:p>
    <w:p>
      <w:pPr>
        <w:pStyle w:val="BookText"/>
        <w:rPr/>
      </w:pPr>
      <w:r>
        <w:rPr>
          <w:rStyle w:val="FootnoteAnchor"/>
        </w:rPr>
        <w:footnoteReference w:id="560"/>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عَبِیدِ أَهْلِ الشِّرْکِ وَ حُکْمِ الرُّسُلِ وَ الرُّهُنِ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غلام اهل شرک و حکم نامه رسان و گروگان</w:t>
      </w:r>
    </w:p>
    <w:p>
      <w:pPr>
        <w:pStyle w:val="Heading5"/>
        <w:numPr>
          <w:ilvl w:val="4"/>
          <w:numId w:val="1"/>
        </w:numPr>
        <w:rPr/>
      </w:pPr>
      <w:bookmarkStart w:id="696" w:name="__RefHeading___Toc3135202_1878427129"/>
      <w:bookmarkStart w:id="697" w:name="_Toc298"/>
      <w:bookmarkEnd w:id="696"/>
      <w:r>
        <w:rPr>
          <w:rtl w:val="true"/>
        </w:rPr>
        <w:t>[</w:t>
      </w:r>
      <w:r>
        <w:rPr>
          <w:rtl w:val="true"/>
        </w:rPr>
        <w:t>رقم الحدیث الکلی</w:t>
      </w:r>
      <w:r>
        <w:rPr>
          <w:rtl w:val="true"/>
        </w:rPr>
        <w:t xml:space="preserve">: </w:t>
      </w:r>
      <w:r>
        <w:rPr/>
        <w:t>20106</w:t>
      </w:r>
      <w:r>
        <w:rPr>
          <w:rtl w:val="true"/>
        </w:rPr>
        <w:t xml:space="preserve"> - </w:t>
      </w:r>
      <w:r>
        <w:rPr>
          <w:rtl w:val="true"/>
        </w:rPr>
        <w:t>رقم الحدیث الباب</w:t>
      </w:r>
      <w:r>
        <w:rPr>
          <w:rtl w:val="true"/>
        </w:rPr>
        <w:t xml:space="preserve">: </w:t>
      </w:r>
      <w:r>
        <w:rPr/>
        <w:t>1</w:t>
      </w:r>
      <w:r>
        <w:rPr>
          <w:rtl w:val="true"/>
        </w:rPr>
        <w:t>]</w:t>
      </w:r>
      <w:bookmarkEnd w:id="697"/>
    </w:p>
    <w:p>
      <w:pPr>
        <w:pStyle w:val="BookText"/>
        <w:rPr/>
      </w:pPr>
      <w:r>
        <w:rPr>
          <w:rFonts w:eastAsia="Times New Roman" w:cs="Times New Roman" w:ascii="Times New Roman" w:hAnsi="Times New Roman"/>
          <w:color w:val="111111"/>
          <w:sz w:val="28"/>
          <w:szCs w:val="28"/>
          <w:lang w:val="en-US" w:bidi="en-US"/>
        </w:rPr>
        <w:t>20106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ascii="Amiri" w:hAnsi="Amiri" w:eastAsia="Amiri" w:cs="Amiri"/>
          <w:color w:val="111111"/>
          <w:sz w:val="28"/>
          <w:sz w:val="28"/>
          <w:szCs w:val="28"/>
          <w:rtl w:val="true"/>
          <w:lang w:bidi="ar-SA"/>
        </w:rPr>
        <w:t>مُحَمَّدُ بْنُ الْحَسَنِ بِإِسْنَادِهِ عَنِ الصَّفَّارِ عَنْ إِبْرَاهِیمَ بْنِ هَاشِمٍ عَنِ النَّوْفَلِیِّ عَنِ السَّکُونِیِّ عَنْ جَعْفَرٍ عَنْ أَبِیهِ عَنْ آبَائِهِ ع أَنَّ النَّبِیَّ ص حَیْثُ حَاصَرَ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أَیُّمَا عَبْدٍ خَرَجَ إِلَیْنَا قَبْلَ مَوْلَاهُ فَهُوَ حُرٌّ وَ أَیُّمَا عَبْدٍ خَرَجَ إِلَیْنَا بَعْدَ مَوْلَاهُ فَهُوَ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طائف را محاصره كرد، اعلان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برده‌اى كه پيش از آقايش از ميان كفار، خارج شود و در صف مسلمين قرار گيرد، آزاد شده و خويشتن را مالك گشته است؛ اما هر برده‌اى كه بعد از آمدن مولايش نزد ما آيد به بردگى گرفته خواهد شد</w:t>
      </w:r>
      <w:r>
        <w:rPr>
          <w:rFonts w:eastAsia="IRNazanin" w:cs="IRNazanin"/>
          <w:color w:val="111111"/>
          <w:sz w:val="28"/>
          <w:szCs w:val="28"/>
          <w:rtl w:val="true"/>
          <w:lang w:bidi="fa-IR"/>
        </w:rPr>
        <w:t>.</w:t>
      </w:r>
    </w:p>
    <w:p>
      <w:pPr>
        <w:pStyle w:val="Heading5"/>
        <w:numPr>
          <w:ilvl w:val="4"/>
          <w:numId w:val="1"/>
        </w:numPr>
        <w:rPr/>
      </w:pPr>
      <w:bookmarkStart w:id="698" w:name="__RefHeading___Toc3135204_1878427129"/>
      <w:bookmarkStart w:id="699" w:name="_Toc299"/>
      <w:bookmarkEnd w:id="698"/>
      <w:r>
        <w:rPr>
          <w:rtl w:val="true"/>
        </w:rPr>
        <w:t>[</w:t>
      </w:r>
      <w:r>
        <w:rPr>
          <w:rtl w:val="true"/>
        </w:rPr>
        <w:t>رقم الحدیث الکلی</w:t>
      </w:r>
      <w:r>
        <w:rPr>
          <w:rtl w:val="true"/>
        </w:rPr>
        <w:t xml:space="preserve">: </w:t>
      </w:r>
      <w:r>
        <w:rPr/>
        <w:t>20107</w:t>
      </w:r>
      <w:r>
        <w:rPr>
          <w:rtl w:val="true"/>
        </w:rPr>
        <w:t xml:space="preserve"> - </w:t>
      </w:r>
      <w:r>
        <w:rPr>
          <w:rtl w:val="true"/>
        </w:rPr>
        <w:t>رقم الحدیث الباب</w:t>
      </w:r>
      <w:r>
        <w:rPr>
          <w:rtl w:val="true"/>
        </w:rPr>
        <w:t xml:space="preserve">: </w:t>
      </w:r>
      <w:r>
        <w:rPr/>
        <w:t>2</w:t>
      </w:r>
      <w:r>
        <w:rPr>
          <w:rtl w:val="true"/>
        </w:rPr>
        <w:t>]</w:t>
      </w:r>
      <w:bookmarkEnd w:id="699"/>
    </w:p>
    <w:p>
      <w:pPr>
        <w:pStyle w:val="BookText"/>
        <w:rPr/>
      </w:pPr>
      <w:r>
        <w:rPr>
          <w:rFonts w:eastAsia="Times New Roman" w:cs="Times New Roman" w:ascii="Times New Roman" w:hAnsi="Times New Roman"/>
          <w:color w:val="111111"/>
          <w:sz w:val="28"/>
          <w:szCs w:val="28"/>
          <w:lang w:val="en-US" w:bidi="en-US"/>
        </w:rPr>
        <w:t>20107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یُقْتَلُ الرُّسُلُ وَ لَا الرُّهُنُ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دشمن و گروگان نبايد كشته شوند</w:t>
      </w:r>
      <w:r>
        <w:rPr>
          <w:rFonts w:eastAsia="IRNazanin" w:cs="IRNazanin"/>
          <w:color w:val="111111"/>
          <w:sz w:val="28"/>
          <w:szCs w:val="28"/>
          <w:rtl w:val="true"/>
          <w:lang w:bidi="fa-IR"/>
        </w:rPr>
        <w:t>.</w:t>
      </w:r>
      <w:bookmarkStart w:id="700" w:name="pg14676_198563"/>
    </w:p>
    <w:p>
      <w:pPr>
        <w:pStyle w:val="Heading4"/>
        <w:numPr>
          <w:ilvl w:val="3"/>
          <w:numId w:val="1"/>
        </w:numPr>
        <w:rPr/>
      </w:pPr>
      <w:bookmarkStart w:id="701" w:name="__RefHeading___Toc3135206_1878427129"/>
      <w:bookmarkStart w:id="702" w:name="_Toc300"/>
      <w:bookmarkEnd w:id="700"/>
      <w:bookmarkEnd w:id="701"/>
      <w:r>
        <w:rPr/>
        <w:t>45</w:t>
      </w:r>
      <w:r>
        <w:rPr>
          <w:rtl w:val="true"/>
        </w:rPr>
        <w:t xml:space="preserve">- </w:t>
      </w:r>
      <w:r>
        <w:rPr>
          <w:rtl w:val="true"/>
        </w:rPr>
        <w:t>بَابُ الْأَسِیرِ مِنَ الْمُسْلِمِینَ هَلْ یَحِلُّ لَهُ أَنْ یَتَزَوَّجَ فِی دَارِ الْحَرْبِ أَمْ لَا</w:t>
      </w:r>
      <w:bookmarkEnd w:id="702"/>
    </w:p>
    <w:p>
      <w:pPr>
        <w:pStyle w:val="Heading5"/>
        <w:numPr>
          <w:ilvl w:val="4"/>
          <w:numId w:val="1"/>
        </w:numPr>
        <w:rPr/>
      </w:pPr>
      <w:bookmarkStart w:id="703" w:name="__RefHeading___Toc3135208_1878427129"/>
      <w:bookmarkStart w:id="704" w:name="_Toc301"/>
      <w:bookmarkEnd w:id="703"/>
      <w:r>
        <w:rPr>
          <w:rtl w:val="true"/>
        </w:rPr>
        <w:t>اشارة</w:t>
      </w:r>
      <w:bookmarkEnd w:id="704"/>
    </w:p>
    <w:p>
      <w:pPr>
        <w:pStyle w:val="BookText"/>
        <w:rPr/>
      </w:pPr>
      <w:r>
        <w:rPr>
          <w:rStyle w:val="FootnoteAnchor"/>
        </w:rPr>
        <w:footnoteReference w:id="563"/>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الْأَسِیرِ مِنَ الْمُسْلِمِینَ هَلْ یَحِلُّ لَهُ أَنْ یَتَزَوَّجَ فِی دَارِ الْحَرْبِ أَمْ لَا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اسیر مسلمانان ایا اجازه ازدواج در جنگ دارد یا نه؟</w:t>
      </w:r>
    </w:p>
    <w:p>
      <w:pPr>
        <w:pStyle w:val="Heading5"/>
        <w:numPr>
          <w:ilvl w:val="4"/>
          <w:numId w:val="1"/>
        </w:numPr>
        <w:rPr/>
      </w:pPr>
      <w:bookmarkStart w:id="705" w:name="__RefHeading___Toc3135210_1878427129"/>
      <w:bookmarkStart w:id="706" w:name="_Toc302"/>
      <w:bookmarkEnd w:id="705"/>
      <w:r>
        <w:rPr>
          <w:rtl w:val="true"/>
        </w:rPr>
        <w:t>[</w:t>
      </w:r>
      <w:r>
        <w:rPr>
          <w:rtl w:val="true"/>
        </w:rPr>
        <w:t>رقم الحدیث الکلی</w:t>
      </w:r>
      <w:r>
        <w:rPr>
          <w:rtl w:val="true"/>
        </w:rPr>
        <w:t xml:space="preserve">: </w:t>
      </w:r>
      <w:r>
        <w:rPr/>
        <w:t>20108</w:t>
      </w:r>
      <w:r>
        <w:rPr>
          <w:rtl w:val="true"/>
        </w:rPr>
        <w:t xml:space="preserve"> - </w:t>
      </w:r>
      <w:r>
        <w:rPr>
          <w:rtl w:val="true"/>
        </w:rPr>
        <w:t>رقم الحدیث الباب</w:t>
      </w:r>
      <w:r>
        <w:rPr>
          <w:rtl w:val="true"/>
        </w:rPr>
        <w:t xml:space="preserve">: </w:t>
      </w:r>
      <w:r>
        <w:rPr/>
        <w:t>1</w:t>
      </w:r>
      <w:r>
        <w:rPr>
          <w:rtl w:val="true"/>
        </w:rPr>
        <w:t>]</w:t>
      </w:r>
      <w:bookmarkEnd w:id="706"/>
    </w:p>
    <w:p>
      <w:pPr>
        <w:pStyle w:val="BookText"/>
        <w:rPr/>
      </w:pPr>
      <w:r>
        <w:rPr>
          <w:rFonts w:eastAsia="Times New Roman" w:cs="Times New Roman" w:ascii="Times New Roman" w:hAnsi="Times New Roman"/>
          <w:color w:val="111111"/>
          <w:sz w:val="28"/>
          <w:szCs w:val="28"/>
          <w:lang w:val="en-US" w:bidi="en-US"/>
        </w:rPr>
        <w:t>20108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ascii="Amiri" w:hAnsi="Amiri" w:eastAsia="Amiri" w:cs="Amiri"/>
          <w:color w:val="111111"/>
          <w:sz w:val="28"/>
          <w:sz w:val="28"/>
          <w:szCs w:val="28"/>
          <w:rtl w:val="true"/>
          <w:lang w:bidi="ar-SA"/>
        </w:rPr>
        <w:t>مُحَمَّدُ بْنُ الْحَسَنِ بِإِسْنَادِهِ عَنِ الصَّفَّارِ عَنْ عَلِیِّ بْنِ مُحَمَّدٍ الْقَاسَانِیِّ عَنْ سُلَیْمَانَ بْنِ دَاوُدَ الْمِنْقَرِیِّ أَبِی أَیُّوبَ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الْأَسِیرِ هَلْ یَتَزَوَّجُ فِی دَارِ الْحَرْبِ قَالَ أَکْرَهُ ذَلِکَ لَهُ فَإِنْ فَعَلَ فِی بِلَادِ الرُّومِ فَلَیْسَ بِحَرَامٍ وَ هُوَ نِکَاحٌ وَ أَمَّا التُّرْکُ وَ الْخَزَرُ وَ الدَّیْلَمُ فَلَا یَحِلُّ لَهُ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بن غياث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اسیر می تواند در جنگ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دارم برايش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کشور رومیان این کار را کرد، حرام نیست و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بلاد ترک و خزر و دیلیم برای او جایز نیست</w:t>
      </w:r>
    </w:p>
    <w:p>
      <w:pPr>
        <w:pStyle w:val="Heading5"/>
        <w:numPr>
          <w:ilvl w:val="4"/>
          <w:numId w:val="1"/>
        </w:numPr>
        <w:rPr/>
      </w:pPr>
      <w:bookmarkStart w:id="707" w:name="__RefHeading___Toc3135212_1878427129"/>
      <w:bookmarkStart w:id="708" w:name="_Toc303"/>
      <w:bookmarkEnd w:id="707"/>
      <w:r>
        <w:rPr>
          <w:rtl w:val="true"/>
        </w:rPr>
        <w:t>[</w:t>
      </w:r>
      <w:r>
        <w:rPr>
          <w:rtl w:val="true"/>
        </w:rPr>
        <w:t>رقم الحدیث الکلی</w:t>
      </w:r>
      <w:r>
        <w:rPr>
          <w:rtl w:val="true"/>
        </w:rPr>
        <w:t xml:space="preserve">: </w:t>
      </w:r>
      <w:r>
        <w:rPr/>
        <w:t>20109</w:t>
      </w:r>
      <w:r>
        <w:rPr>
          <w:rtl w:val="true"/>
        </w:rPr>
        <w:t xml:space="preserve"> - </w:t>
      </w:r>
      <w:r>
        <w:rPr>
          <w:rtl w:val="true"/>
        </w:rPr>
        <w:t>رقم الحدیث الباب</w:t>
      </w:r>
      <w:r>
        <w:rPr>
          <w:rtl w:val="true"/>
        </w:rPr>
        <w:t xml:space="preserve">: </w:t>
      </w:r>
      <w:r>
        <w:rPr/>
        <w:t>2</w:t>
      </w:r>
      <w:r>
        <w:rPr>
          <w:rtl w:val="true"/>
        </w:rPr>
        <w:t>]</w:t>
      </w:r>
      <w:bookmarkEnd w:id="708"/>
    </w:p>
    <w:p>
      <w:pPr>
        <w:pStyle w:val="BookText"/>
        <w:rPr/>
      </w:pPr>
      <w:r>
        <w:rPr>
          <w:rFonts w:eastAsia="Times New Roman" w:cs="Times New Roman" w:ascii="Times New Roman" w:hAnsi="Times New Roman"/>
          <w:color w:val="111111"/>
          <w:sz w:val="28"/>
          <w:szCs w:val="28"/>
          <w:lang w:val="en-US" w:bidi="en-US"/>
        </w:rPr>
        <w:t>20109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وَ عَنْهُ عَنْ عَلِیِّ بْنِ مُحَمَّدٍ عَنِ الْقَاسِمِ بْنِ مُحَمَّدٍ عَنْ سُلَیْمَانَ بْنِ دَاوُدَ الْمِنْقَرِیِّ عَنْ عِیسَی بْنِ یُونُسَ عَنِ الْأَوْزَاعِیِّ عَنِ الزُّهْرِیِّ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لِلْأَسِیرِ أَنْ یَتَزَوَّجَ فِی أَیْدِی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یَلِدَ </w:t>
      </w:r>
      <w:r>
        <w:rPr>
          <w:rStyle w:val="FootnoteAnchor"/>
          <w:rtl w:val="true"/>
        </w:rPr>
        <w:footnoteReference w:id="566"/>
      </w:r>
      <w:r>
        <w:rPr>
          <w:rFonts w:ascii="Amiri" w:hAnsi="Amiri" w:eastAsia="Amiri" w:cs="Amiri"/>
          <w:color w:val="111111"/>
          <w:sz w:val="28"/>
          <w:sz w:val="28"/>
          <w:szCs w:val="28"/>
          <w:rtl w:val="true"/>
          <w:lang w:bidi="ar-SA"/>
        </w:rPr>
        <w:t>لَهُ فَیَبْقَی وُلْدُهُ کُفَّاراً فِی أَیْدِیهِمْ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حَمْلُ الْأَوَّلِ عَلَی الضَّرُورَةِ وَ الثَّانِی عَلَی الْکَرَاهَةِ أَوْ غَیْرِ الذِّمِّیَّةِ وَ یَأْتِی مَا یَدُلُّ عَلَی ذَلِکَ فِی النِّکَاحِ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الحسين عليهما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اسير جايز نيست تا مادامى كه در دست مشركين اسير است ازدواج كند زيرا بيم آن هست كه فرزندى از او بهم رسد و در دست مشركين به حالت كفر باقى بماند</w:t>
      </w:r>
      <w:r>
        <w:rPr>
          <w:rFonts w:eastAsia="Amiri" w:cs="Amiri" w:ascii="Amiri" w:hAnsi="Amiri"/>
          <w:color w:val="111111"/>
          <w:sz w:val="28"/>
          <w:szCs w:val="28"/>
          <w:rtl w:val="true"/>
          <w:lang w:bidi="ar-SA"/>
        </w:rPr>
        <w:t>.</w:t>
      </w:r>
      <w:bookmarkStart w:id="709" w:name="pg14676_198564"/>
    </w:p>
    <w:p>
      <w:pPr>
        <w:pStyle w:val="Heading4"/>
        <w:numPr>
          <w:ilvl w:val="3"/>
          <w:numId w:val="1"/>
        </w:numPr>
        <w:rPr/>
      </w:pPr>
      <w:bookmarkStart w:id="710" w:name="__RefHeading___Toc3135214_1878427129"/>
      <w:bookmarkStart w:id="711" w:name="_Toc304"/>
      <w:bookmarkEnd w:id="709"/>
      <w:bookmarkEnd w:id="710"/>
      <w:r>
        <w:rPr/>
        <w:t>46</w:t>
      </w:r>
      <w:r>
        <w:rPr>
          <w:rtl w:val="true"/>
        </w:rPr>
        <w:t xml:space="preserve">- </w:t>
      </w:r>
      <w:r>
        <w:rPr>
          <w:rtl w:val="true"/>
        </w:rPr>
        <w:t>بَابُ جَوَازِ قِتَالِ الْمُحَارِبِ وَ اللِّصِّ وَ الظَّالِمِ وَ الدِّفَاعِ عَنِ النَّفْسِ وَ الْحَرِیمِ وَ الْمَالِ وَ إِنْ قَلَّ وَ إِنْ خَافَ الْقَتْلَ وَ اسْتِحْبَابِ تَرْکِ الدِّفَاعِ عَنِ الْمَالِ‌</w:t>
      </w:r>
      <w:bookmarkEnd w:id="711"/>
    </w:p>
    <w:p>
      <w:pPr>
        <w:pStyle w:val="Heading5"/>
        <w:numPr>
          <w:ilvl w:val="4"/>
          <w:numId w:val="1"/>
        </w:numPr>
        <w:rPr/>
      </w:pPr>
      <w:bookmarkStart w:id="712" w:name="__RefHeading___Toc3135216_1878427129"/>
      <w:bookmarkStart w:id="713" w:name="_Toc305"/>
      <w:bookmarkEnd w:id="712"/>
      <w:r>
        <w:rPr>
          <w:rtl w:val="true"/>
        </w:rPr>
        <w:t>اشارة</w:t>
      </w:r>
      <w:bookmarkEnd w:id="713"/>
    </w:p>
    <w:p>
      <w:pPr>
        <w:pStyle w:val="BookText"/>
        <w:rPr/>
      </w:pPr>
      <w:r>
        <w:rPr>
          <w:rStyle w:val="FootnoteAnchor"/>
        </w:rPr>
        <w:footnoteReference w:id="568"/>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قِتَالِ الْمُحَارِبِ وَ اللِّصِّ وَ الظَّالِمِ وَ الدِّفَاعِ عَنِ النَّفْسِ وَ الْحَرِیمِ وَ الْمَالِ وَ إِنْ قَلَّ وَ إِنْ خَافَ الْقَتْلَ وَ اسْتِحْبَابِ تَرْکِ الدِّفَاعِ عَنِ الْمَالِ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جنگ با محارب و دزد و ستمگر و دفاع از خود و حرمسرا و مال هر چند اندک و در صورت ترس از کشتن و استحباب ترک دفاع از مال</w:t>
      </w:r>
      <w:r>
        <w:rPr>
          <w:rFonts w:eastAsia="IRNazanin" w:cs="IRNazanin"/>
          <w:color w:val="111111"/>
          <w:sz w:val="28"/>
          <w:szCs w:val="28"/>
          <w:rtl w:val="true"/>
          <w:lang w:bidi="fa-IR"/>
        </w:rPr>
        <w:t>.</w:t>
      </w:r>
    </w:p>
    <w:p>
      <w:pPr>
        <w:pStyle w:val="Heading5"/>
        <w:numPr>
          <w:ilvl w:val="4"/>
          <w:numId w:val="1"/>
        </w:numPr>
        <w:rPr/>
      </w:pPr>
      <w:bookmarkStart w:id="714" w:name="__RefHeading___Toc3135218_1878427129"/>
      <w:bookmarkStart w:id="715" w:name="_Toc306"/>
      <w:bookmarkEnd w:id="714"/>
      <w:r>
        <w:rPr>
          <w:rtl w:val="true"/>
        </w:rPr>
        <w:t>[</w:t>
      </w:r>
      <w:r>
        <w:rPr>
          <w:rtl w:val="true"/>
        </w:rPr>
        <w:t>رقم الحدیث الکلی</w:t>
      </w:r>
      <w:r>
        <w:rPr>
          <w:rtl w:val="true"/>
        </w:rPr>
        <w:t xml:space="preserve">: </w:t>
      </w:r>
      <w:r>
        <w:rPr/>
        <w:t>20110</w:t>
      </w:r>
      <w:r>
        <w:rPr>
          <w:rtl w:val="true"/>
        </w:rPr>
        <w:t xml:space="preserve"> - </w:t>
      </w:r>
      <w:r>
        <w:rPr>
          <w:rtl w:val="true"/>
        </w:rPr>
        <w:t>رقم الحدیث الباب</w:t>
      </w:r>
      <w:r>
        <w:rPr>
          <w:rtl w:val="true"/>
        </w:rPr>
        <w:t xml:space="preserve">: </w:t>
      </w:r>
      <w:r>
        <w:rPr/>
        <w:t>1</w:t>
      </w:r>
      <w:r>
        <w:rPr>
          <w:rtl w:val="true"/>
        </w:rPr>
        <w:t>]</w:t>
      </w:r>
      <w:bookmarkEnd w:id="715"/>
    </w:p>
    <w:p>
      <w:pPr>
        <w:pStyle w:val="BookText"/>
        <w:rPr/>
      </w:pPr>
      <w:r>
        <w:rPr>
          <w:rFonts w:eastAsia="Times New Roman" w:cs="Times New Roman" w:ascii="Times New Roman" w:hAnsi="Times New Roman"/>
          <w:color w:val="111111"/>
          <w:sz w:val="28"/>
          <w:szCs w:val="28"/>
          <w:lang w:val="en-US" w:bidi="en-US"/>
        </w:rPr>
        <w:t>20110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ascii="Amiri" w:hAnsi="Amiri" w:eastAsia="Amiri" w:cs="Amiri"/>
          <w:color w:val="111111"/>
          <w:sz w:val="28"/>
          <w:sz w:val="28"/>
          <w:szCs w:val="28"/>
          <w:rtl w:val="true"/>
          <w:lang w:bidi="ar-SA"/>
        </w:rPr>
        <w:t>مُحَمَّدُ بْنُ الْحَسَنِ بِإِسْنَادِهِ عَنْ مُحَمَّدِ بْنِ أَحْمَدَ بْنِ یَحْیَی عَنْ بُنَانِ بْنِ مُحَمَّدٍ عَنْ أَبِیهِ عَنِ ابْنِ الْمُغِیرَةِ عَنِ السَّکُونِیِّ عَنْ جَعْفَرٍ عَنْ أَبِیهِ عَنْ عَلِیٍّ ع أَنَّهُ أَتَاهُ رَجُلٌ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 دَخَلَ عَلَی امْرَأَتِی فَسَرَقَ حُلِیَّهَا </w:t>
      </w:r>
      <w:r>
        <w:rPr>
          <w:rStyle w:val="FootnoteAnchor"/>
          <w:rtl w:val="true"/>
        </w:rPr>
        <w:footnoteReference w:id="570"/>
      </w:r>
      <w:r>
        <w:rPr>
          <w:rFonts w:ascii="Amiri" w:hAnsi="Amiri" w:eastAsia="Amiri" w:cs="Amiri"/>
          <w:color w:val="111111"/>
          <w:sz w:val="28"/>
          <w:sz w:val="28"/>
          <w:szCs w:val="28"/>
          <w:rtl w:val="true"/>
          <w:lang w:bidi="ar-SA"/>
        </w:rPr>
        <w:t>فَقَالَ أَمَا إِنَّهُ لَوْ دَخَلَ عَلَی ابْنِ صَفِیَّةَ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رَضِیَ بِذَلِکَ حَتَّی یَعُمَّهُ </w:t>
      </w:r>
      <w:r>
        <w:rPr>
          <w:rStyle w:val="FootnoteAnchor"/>
          <w:rtl w:val="true"/>
        </w:rPr>
        <w:footnoteReference w:id="571"/>
      </w:r>
      <w:r>
        <w:rPr>
          <w:rFonts w:ascii="Amiri" w:hAnsi="Amiri" w:eastAsia="Amiri" w:cs="Amiri"/>
          <w:color w:val="111111"/>
          <w:sz w:val="28"/>
          <w:sz w:val="28"/>
          <w:szCs w:val="28"/>
          <w:rtl w:val="true"/>
          <w:lang w:bidi="ar-SA"/>
        </w:rPr>
        <w:t>بِالسَّیْفِ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به اسناد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امير مؤمنان على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زيورآلات همسر مرا دزديده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پسر صفيّه دزدى كرده بود، تن به اين كار نمى‌داد و آن دزد را با شمشير کور می کرد</w:t>
      </w:r>
      <w:r>
        <w:rPr>
          <w:rFonts w:eastAsia="IRNazanin" w:cs="IRNazanin"/>
          <w:color w:val="111111"/>
          <w:sz w:val="28"/>
          <w:szCs w:val="28"/>
          <w:rtl w:val="true"/>
          <w:lang w:bidi="fa-IR"/>
        </w:rPr>
        <w:t>.</w:t>
      </w:r>
    </w:p>
    <w:p>
      <w:pPr>
        <w:pStyle w:val="Heading5"/>
        <w:numPr>
          <w:ilvl w:val="4"/>
          <w:numId w:val="1"/>
        </w:numPr>
        <w:rPr/>
      </w:pPr>
      <w:bookmarkStart w:id="716" w:name="__RefHeading___Toc3135220_1878427129"/>
      <w:bookmarkStart w:id="717" w:name="_Toc307"/>
      <w:bookmarkEnd w:id="716"/>
      <w:r>
        <w:rPr>
          <w:rtl w:val="true"/>
        </w:rPr>
        <w:t>[</w:t>
      </w:r>
      <w:r>
        <w:rPr>
          <w:rtl w:val="true"/>
        </w:rPr>
        <w:t>رقم الحدیث الکلی</w:t>
      </w:r>
      <w:r>
        <w:rPr>
          <w:rtl w:val="true"/>
        </w:rPr>
        <w:t xml:space="preserve">: </w:t>
      </w:r>
      <w:r>
        <w:rPr/>
        <w:t>20111</w:t>
      </w:r>
      <w:r>
        <w:rPr>
          <w:rtl w:val="true"/>
        </w:rPr>
        <w:t xml:space="preserve"> - </w:t>
      </w:r>
      <w:r>
        <w:rPr>
          <w:rtl w:val="true"/>
        </w:rPr>
        <w:t>رقم الحدیث الباب</w:t>
      </w:r>
      <w:r>
        <w:rPr>
          <w:rtl w:val="true"/>
        </w:rPr>
        <w:t xml:space="preserve">: </w:t>
      </w:r>
      <w:r>
        <w:rPr/>
        <w:t>2</w:t>
      </w:r>
      <w:r>
        <w:rPr>
          <w:rtl w:val="true"/>
        </w:rPr>
        <w:t>]</w:t>
      </w:r>
      <w:bookmarkEnd w:id="717"/>
    </w:p>
    <w:p>
      <w:pPr>
        <w:pStyle w:val="BookText"/>
        <w:rPr/>
      </w:pPr>
      <w:r>
        <w:rPr>
          <w:rFonts w:eastAsia="Times New Roman" w:cs="Times New Roman" w:ascii="Times New Roman" w:hAnsi="Times New Roman"/>
          <w:color w:val="111111"/>
          <w:sz w:val="28"/>
          <w:szCs w:val="28"/>
          <w:lang w:val="en-US" w:bidi="en-US"/>
        </w:rPr>
        <w:t>20111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ascii="Amiri" w:hAnsi="Amiri" w:eastAsia="Amiri" w:cs="Amiri"/>
          <w:color w:val="111111"/>
          <w:sz w:val="28"/>
          <w:sz w:val="28"/>
          <w:szCs w:val="28"/>
          <w:rtl w:val="true"/>
          <w:lang w:bidi="ar-SA"/>
        </w:rPr>
        <w:t>وَ بِالْإِسْنَادِ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لَیَمْقُتُ الْعَبْدَ یُدْخَلُ عَلَیْهِ فِی بَیْتِهِ فَلَا یُقَاتِلُ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عَلِیِّ بْنِ إِبْرَاهِیمَ عَنْ أَبِیهِ عَنِ النَّوْفَلِیِّ عَنِ السَّکُونِیِّ وَ کَذَا الَّذِی قَبْلَهُ إِلَّا أَنَّهُ قَالَ فِی الثَّانِی وَ لَا یُحَارِبُ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مردى كه دزد به خانه‌اش بيايد ولى با آن دزد نجنگد به شدّت خشم مى‌كند</w:t>
      </w:r>
      <w:r>
        <w:rPr>
          <w:rFonts w:eastAsia="IRNazanin" w:cs="IRNazanin"/>
          <w:color w:val="111111"/>
          <w:sz w:val="28"/>
          <w:szCs w:val="28"/>
          <w:rtl w:val="true"/>
          <w:lang w:bidi="fa-IR"/>
        </w:rPr>
        <w:t>.</w:t>
      </w:r>
    </w:p>
    <w:p>
      <w:pPr>
        <w:pStyle w:val="Heading5"/>
        <w:numPr>
          <w:ilvl w:val="4"/>
          <w:numId w:val="1"/>
        </w:numPr>
        <w:rPr/>
      </w:pPr>
      <w:bookmarkStart w:id="718" w:name="__RefHeading___Toc3135222_1878427129"/>
      <w:bookmarkStart w:id="719" w:name="_Toc308"/>
      <w:bookmarkEnd w:id="718"/>
      <w:r>
        <w:rPr>
          <w:rtl w:val="true"/>
        </w:rPr>
        <w:t>[</w:t>
      </w:r>
      <w:r>
        <w:rPr>
          <w:rtl w:val="true"/>
        </w:rPr>
        <w:t>رقم الحدیث الکلی</w:t>
      </w:r>
      <w:r>
        <w:rPr>
          <w:rtl w:val="true"/>
        </w:rPr>
        <w:t xml:space="preserve">: </w:t>
      </w:r>
      <w:r>
        <w:rPr/>
        <w:t>20112</w:t>
      </w:r>
      <w:r>
        <w:rPr>
          <w:rtl w:val="true"/>
        </w:rPr>
        <w:t xml:space="preserve"> - </w:t>
      </w:r>
      <w:r>
        <w:rPr>
          <w:rtl w:val="true"/>
        </w:rPr>
        <w:t>رقم الحدیث الباب</w:t>
      </w:r>
      <w:r>
        <w:rPr>
          <w:rtl w:val="true"/>
        </w:rPr>
        <w:t xml:space="preserve">: </w:t>
      </w:r>
      <w:r>
        <w:rPr/>
        <w:t>3</w:t>
      </w:r>
      <w:r>
        <w:rPr>
          <w:rtl w:val="true"/>
        </w:rPr>
        <w:t>]</w:t>
      </w:r>
      <w:bookmarkEnd w:id="719"/>
    </w:p>
    <w:p>
      <w:pPr>
        <w:pStyle w:val="BookText"/>
        <w:rPr/>
      </w:pPr>
      <w:r>
        <w:rPr>
          <w:rFonts w:eastAsia="Times New Roman" w:cs="Times New Roman" w:ascii="Times New Roman" w:hAnsi="Times New Roman"/>
          <w:color w:val="111111"/>
          <w:sz w:val="28"/>
          <w:szCs w:val="28"/>
          <w:lang w:val="en-US" w:bidi="en-US"/>
        </w:rPr>
        <w:t>20112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ascii="Amiri" w:hAnsi="Amiri" w:eastAsia="Amiri" w:cs="Amiri"/>
          <w:color w:val="111111"/>
          <w:sz w:val="28"/>
          <w:sz w:val="28"/>
          <w:szCs w:val="28"/>
          <w:rtl w:val="true"/>
          <w:lang w:bidi="ar-SA"/>
        </w:rPr>
        <w:t>وَ عَنْهُ عَنْ أَبِی جَعْفَرٍ عَنْ أَبِیهِ عَنْ وَهْبٍ عَنْ جَعْفَرٍ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عَلَیْکَ رَجُلٌ یُرِیدُ أَهْلَکَ وَ مَالَکَ فَابْدُرْهُ بِالضَّرْبَةِ إِنِ اسْتَطَعْتَ فَإِنَّ اللِّصَّ مُحَارِبٌ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تَبِعَکَ مِنْهُ شَیْ‌ءٌ فَهُوَ عَلَیَّ</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الْحِمْیَرِیُّ فِی قُرْبِ الْإِسْنَادِ عَنِ السِّنْدِیِّ بْنِ مُحَمَّدٍ عَنْ أَبِی</w:t>
      </w:r>
      <w:bookmarkStart w:id="720" w:name="pg14676_198565"/>
    </w:p>
    <w:p>
      <w:pPr>
        <w:pStyle w:val="BookText"/>
        <w:rPr/>
      </w:pPr>
      <w:bookmarkEnd w:id="720"/>
      <w:r>
        <w:rPr>
          <w:rFonts w:ascii="Amiri" w:hAnsi="Amiri" w:eastAsia="Amiri" w:cs="Amiri"/>
          <w:color w:val="111111"/>
          <w:sz w:val="28"/>
          <w:sz w:val="28"/>
          <w:szCs w:val="28"/>
          <w:rtl w:val="true"/>
          <w:lang w:bidi="ar-SA"/>
        </w:rPr>
        <w:t xml:space="preserve">الْبَخْتَرِیِّ عَنْ جَعْفَرٍ عَنْ أَبِیهِ مِثْلَهُ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به خانه ات وارد شد و قصد تجاوز به زن و اموالت را داشت اگر توانستى ، در ضربه زدن به او پيشدستى كن ، زيرا چنين دزدى محارب با خدا و پيامبر اوست ؛ پس او را بكش و اگر پيامدى برايت داشت به عهده من </w:t>
      </w:r>
      <w:r>
        <w:rPr>
          <w:rFonts w:eastAsia="IRNazanin" w:cs="IRNazanin"/>
          <w:color w:val="111111"/>
          <w:sz w:val="28"/>
          <w:szCs w:val="28"/>
          <w:rtl w:val="true"/>
          <w:lang w:bidi="fa-IR"/>
        </w:rPr>
        <w:t>.</w:t>
      </w:r>
    </w:p>
    <w:p>
      <w:pPr>
        <w:pStyle w:val="Heading5"/>
        <w:numPr>
          <w:ilvl w:val="4"/>
          <w:numId w:val="1"/>
        </w:numPr>
        <w:rPr/>
      </w:pPr>
      <w:bookmarkStart w:id="721" w:name="__RefHeading___Toc3135224_1878427129"/>
      <w:bookmarkStart w:id="722" w:name="_Toc309"/>
      <w:bookmarkEnd w:id="721"/>
      <w:r>
        <w:rPr>
          <w:rtl w:val="true"/>
        </w:rPr>
        <w:t>[</w:t>
      </w:r>
      <w:r>
        <w:rPr>
          <w:rtl w:val="true"/>
        </w:rPr>
        <w:t>رقم الحدیث الکلی</w:t>
      </w:r>
      <w:r>
        <w:rPr>
          <w:rtl w:val="true"/>
        </w:rPr>
        <w:t xml:space="preserve">: </w:t>
      </w:r>
      <w:r>
        <w:rPr/>
        <w:t>20113</w:t>
      </w:r>
      <w:r>
        <w:rPr>
          <w:rtl w:val="true"/>
        </w:rPr>
        <w:t xml:space="preserve"> - </w:t>
      </w:r>
      <w:r>
        <w:rPr>
          <w:rtl w:val="true"/>
        </w:rPr>
        <w:t>رقم الحدیث الباب</w:t>
      </w:r>
      <w:r>
        <w:rPr>
          <w:rtl w:val="true"/>
        </w:rPr>
        <w:t xml:space="preserve">: </w:t>
      </w:r>
      <w:r>
        <w:rPr/>
        <w:t>4</w:t>
      </w:r>
      <w:r>
        <w:rPr>
          <w:rtl w:val="true"/>
        </w:rPr>
        <w:t>]</w:t>
      </w:r>
      <w:bookmarkEnd w:id="722"/>
    </w:p>
    <w:p>
      <w:pPr>
        <w:pStyle w:val="BookText"/>
        <w:rPr/>
      </w:pPr>
      <w:r>
        <w:rPr>
          <w:rFonts w:eastAsia="Times New Roman" w:cs="Times New Roman" w:ascii="Times New Roman" w:hAnsi="Times New Roman"/>
          <w:color w:val="111111"/>
          <w:sz w:val="28"/>
          <w:szCs w:val="28"/>
          <w:lang w:val="en-US" w:bidi="en-US"/>
        </w:rPr>
        <w:t>20113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ascii="Amiri" w:hAnsi="Amiri" w:eastAsia="Amiri" w:cs="Amiri"/>
          <w:color w:val="111111"/>
          <w:sz w:val="28"/>
          <w:sz w:val="28"/>
          <w:szCs w:val="28"/>
          <w:rtl w:val="true"/>
          <w:lang w:bidi="ar-SA"/>
        </w:rPr>
        <w:t>وَ عَنْهُ عَنِ الْعَبَّاسِ بْنِ مَعْرُوفٍ عَنِ الْحَسَنِ بْنِ مَحْبُوبٍ عَنْ عَلِیِّ بْنِ رِئَابٍ عَنْ ضُرَیْسٍ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السِّلَاحَ بِاللَّیْلِ فَهُوَ مُحَارِبٌ إِلَّا أَنْ یَکُونَ رَجُلًا لَیْسَ مِنْ أَهْلِ الرِّیبَةِ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شبانه با خود سلاح حمل كند محارب است مگر آن كه كسى باشد كه نتوان به او مشكوك شد</w:t>
      </w:r>
      <w:r>
        <w:rPr>
          <w:rFonts w:eastAsia="IRNazanin" w:cs="IRNazanin"/>
          <w:color w:val="111111"/>
          <w:sz w:val="28"/>
          <w:szCs w:val="28"/>
          <w:rtl w:val="true"/>
          <w:lang w:bidi="fa-IR"/>
        </w:rPr>
        <w:t>.</w:t>
      </w:r>
    </w:p>
    <w:p>
      <w:pPr>
        <w:pStyle w:val="Heading5"/>
        <w:numPr>
          <w:ilvl w:val="4"/>
          <w:numId w:val="1"/>
        </w:numPr>
        <w:rPr/>
      </w:pPr>
      <w:bookmarkStart w:id="723" w:name="__RefHeading___Toc3135226_1878427129"/>
      <w:bookmarkStart w:id="724" w:name="_Toc310"/>
      <w:bookmarkEnd w:id="723"/>
      <w:r>
        <w:rPr>
          <w:rtl w:val="true"/>
        </w:rPr>
        <w:t>[</w:t>
      </w:r>
      <w:r>
        <w:rPr>
          <w:rtl w:val="true"/>
        </w:rPr>
        <w:t>رقم الحدیث الکلی</w:t>
      </w:r>
      <w:r>
        <w:rPr>
          <w:rtl w:val="true"/>
        </w:rPr>
        <w:t xml:space="preserve">: </w:t>
      </w:r>
      <w:r>
        <w:rPr/>
        <w:t>20114</w:t>
      </w:r>
      <w:r>
        <w:rPr>
          <w:rtl w:val="true"/>
        </w:rPr>
        <w:t xml:space="preserve"> - </w:t>
      </w:r>
      <w:r>
        <w:rPr>
          <w:rtl w:val="true"/>
        </w:rPr>
        <w:t>رقم الحدیث الباب</w:t>
      </w:r>
      <w:r>
        <w:rPr>
          <w:rtl w:val="true"/>
        </w:rPr>
        <w:t xml:space="preserve">: </w:t>
      </w:r>
      <w:r>
        <w:rPr/>
        <w:t>5</w:t>
      </w:r>
      <w:r>
        <w:rPr>
          <w:rtl w:val="true"/>
        </w:rPr>
        <w:t>]</w:t>
      </w:r>
      <w:bookmarkEnd w:id="724"/>
    </w:p>
    <w:p>
      <w:pPr>
        <w:pStyle w:val="BookText"/>
        <w:rPr/>
      </w:pPr>
      <w:r>
        <w:rPr>
          <w:rFonts w:eastAsia="Times New Roman" w:cs="Times New Roman" w:ascii="Times New Roman" w:hAnsi="Times New Roman"/>
          <w:color w:val="111111"/>
          <w:sz w:val="28"/>
          <w:szCs w:val="28"/>
          <w:lang w:val="en-US" w:bidi="en-US"/>
        </w:rPr>
        <w:t>20114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ascii="Amiri" w:hAnsi="Amiri" w:eastAsia="Amiri" w:cs="Amiri"/>
          <w:color w:val="111111"/>
          <w:sz w:val="28"/>
          <w:sz w:val="28"/>
          <w:szCs w:val="28"/>
          <w:rtl w:val="true"/>
          <w:lang w:bidi="ar-SA"/>
        </w:rPr>
        <w:t>وَ بِإِسْنَادِهِ عَنْ أَحْمَدَ بْنِ أَبِی عَبْدِ اللَّهِ عَنْ عَلِیِّ بْنِ مُحَمَّدٍ عَنْ إِبْرَاهِیمَ بْنِ مُحَمَّدٍ الثَّقَفِیِّ عَنْ عَلِیِّ بْنِ الْمُعَلَّی عَنْ جَعْفَرِ بْنِ مُحَمَّدِ بْنِ الصَّبَّاحِ عَنْ مُحَمَّدِ بْنِ زِیَادٍ صَاحِبِ السَّابِرِیِّ الْبَجَلِیِّ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قُتِلَ دُونَ عِیَالِهِ </w:t>
      </w:r>
      <w:r>
        <w:rPr>
          <w:rStyle w:val="FootnoteAnchor"/>
          <w:rtl w:val="true"/>
        </w:rPr>
        <w:footnoteReference w:id="578"/>
      </w:r>
      <w:r>
        <w:rPr>
          <w:rFonts w:ascii="Amiri" w:hAnsi="Amiri" w:eastAsia="Amiri" w:cs="Amiri"/>
          <w:color w:val="111111"/>
          <w:sz w:val="28"/>
          <w:sz w:val="28"/>
          <w:szCs w:val="28"/>
          <w:rtl w:val="true"/>
          <w:lang w:bidi="ar-SA"/>
        </w:rPr>
        <w:t>فَهُوَ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كه براى جلوگيرى از رسيدن دشمن به خانواده‌اش كشته شود ثوابش همانند شهيد باشد،</w:t>
      </w:r>
    </w:p>
    <w:p>
      <w:pPr>
        <w:pStyle w:val="Heading5"/>
        <w:numPr>
          <w:ilvl w:val="4"/>
          <w:numId w:val="1"/>
        </w:numPr>
        <w:rPr/>
      </w:pPr>
      <w:bookmarkStart w:id="725" w:name="__RefHeading___Toc3135228_1878427129"/>
      <w:bookmarkStart w:id="726" w:name="_Toc311"/>
      <w:bookmarkEnd w:id="725"/>
      <w:r>
        <w:rPr>
          <w:rtl w:val="true"/>
        </w:rPr>
        <w:t>[</w:t>
      </w:r>
      <w:r>
        <w:rPr>
          <w:rtl w:val="true"/>
        </w:rPr>
        <w:t>رقم الحدیث الکلی</w:t>
      </w:r>
      <w:r>
        <w:rPr>
          <w:rtl w:val="true"/>
        </w:rPr>
        <w:t xml:space="preserve">: </w:t>
      </w:r>
      <w:r>
        <w:rPr/>
        <w:t>20115</w:t>
      </w:r>
      <w:r>
        <w:rPr>
          <w:rtl w:val="true"/>
        </w:rPr>
        <w:t xml:space="preserve"> - </w:t>
      </w:r>
      <w:r>
        <w:rPr>
          <w:rtl w:val="true"/>
        </w:rPr>
        <w:t>رقم الحدیث الباب</w:t>
      </w:r>
      <w:r>
        <w:rPr>
          <w:rtl w:val="true"/>
        </w:rPr>
        <w:t xml:space="preserve">: </w:t>
      </w:r>
      <w:r>
        <w:rPr/>
        <w:t>6</w:t>
      </w:r>
      <w:r>
        <w:rPr>
          <w:rtl w:val="true"/>
        </w:rPr>
        <w:t>]</w:t>
      </w:r>
      <w:bookmarkEnd w:id="726"/>
    </w:p>
    <w:p>
      <w:pPr>
        <w:pStyle w:val="BookText"/>
        <w:rPr/>
      </w:pPr>
      <w:r>
        <w:rPr>
          <w:rFonts w:eastAsia="Times New Roman" w:cs="Times New Roman" w:ascii="Times New Roman" w:hAnsi="Times New Roman"/>
          <w:color w:val="111111"/>
          <w:sz w:val="28"/>
          <w:szCs w:val="28"/>
          <w:lang w:val="en-US" w:bidi="en-US"/>
        </w:rPr>
        <w:t>20115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وَ بِإِسْنَادِهِ عَنْ أَحْمَدَ بْنِ مُحَمَّدٍ الْکُوفِیِّ عَنْ مُحَمَّدِ بْنِ أَحْمَدَ الْقَلَانِسِیِّ عَنْ أَحْمَدَ بْنِ الْفَضْلِ عَنْ عَبْدِ اللَّهِ بْنِ جَبَلَةَ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فَزَارَةَ عَنْ أَنَسٍ أَوْ هَیْثَمِ بْنِ الْبَرَاءِ</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اللِّصُّ یَدْخُلُ عَلَیَّ فِی بَیْتِی یُرِیدُ نَفْسِی وَ مَالِی قَالَ اقْتُلْهُ </w:t>
      </w:r>
      <w:r>
        <w:rPr>
          <w:rStyle w:val="FootnoteAnchor"/>
          <w:rtl w:val="true"/>
        </w:rPr>
        <w:footnoteReference w:id="581"/>
      </w:r>
      <w:r>
        <w:rPr>
          <w:rFonts w:ascii="Amiri" w:hAnsi="Amiri" w:eastAsia="Amiri" w:cs="Amiri"/>
          <w:color w:val="111111"/>
          <w:sz w:val="28"/>
          <w:sz w:val="28"/>
          <w:szCs w:val="28"/>
          <w:rtl w:val="true"/>
          <w:lang w:bidi="ar-SA"/>
        </w:rPr>
        <w:t>فَأُشْهِدُ اللَّهَ وَ مَنْ سَمِعَ أَنَّ دَمَهُ فِی عُنُقِی</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أَحْمَدَ بْنِ مُحَمَّدٍ الْکُوفِیِّ مِثْلَهُ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bookmarkStart w:id="727" w:name="pg14676_198566"/>
    </w:p>
    <w:p>
      <w:pPr>
        <w:pStyle w:val="BookText"/>
        <w:rPr/>
      </w:pPr>
      <w:bookmarkEnd w:id="72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يا هيثم بن براء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 به خانه‌ام بيايد و قصد جان من و ثروتم را داشته باشد، چه كار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 خدا و هركس را كه شنيد شاهد و گواه مى‌گيرم كه خونش به گردن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كشتن او جايز است</w:t>
      </w:r>
      <w:r>
        <w:rPr>
          <w:rFonts w:eastAsia="IRNazanin" w:cs="IRNazanin"/>
          <w:color w:val="111111"/>
          <w:sz w:val="28"/>
          <w:szCs w:val="28"/>
          <w:rtl w:val="true"/>
          <w:lang w:bidi="fa-IR"/>
        </w:rPr>
        <w:t>).</w:t>
      </w:r>
    </w:p>
    <w:p>
      <w:pPr>
        <w:pStyle w:val="Heading5"/>
        <w:numPr>
          <w:ilvl w:val="4"/>
          <w:numId w:val="1"/>
        </w:numPr>
        <w:rPr/>
      </w:pPr>
      <w:bookmarkStart w:id="728" w:name="__RefHeading___Toc3135230_1878427129"/>
      <w:bookmarkStart w:id="729" w:name="_Toc312"/>
      <w:bookmarkEnd w:id="728"/>
      <w:r>
        <w:rPr>
          <w:rtl w:val="true"/>
        </w:rPr>
        <w:t>[</w:t>
      </w:r>
      <w:r>
        <w:rPr>
          <w:rtl w:val="true"/>
        </w:rPr>
        <w:t>رقم الحدیث الکلی</w:t>
      </w:r>
      <w:r>
        <w:rPr>
          <w:rtl w:val="true"/>
        </w:rPr>
        <w:t xml:space="preserve">: </w:t>
      </w:r>
      <w:r>
        <w:rPr/>
        <w:t>20116</w:t>
      </w:r>
      <w:r>
        <w:rPr>
          <w:rtl w:val="true"/>
        </w:rPr>
        <w:t xml:space="preserve"> - </w:t>
      </w:r>
      <w:r>
        <w:rPr>
          <w:rtl w:val="true"/>
        </w:rPr>
        <w:t>رقم الحدیث الباب</w:t>
      </w:r>
      <w:r>
        <w:rPr>
          <w:rtl w:val="true"/>
        </w:rPr>
        <w:t xml:space="preserve">: </w:t>
      </w:r>
      <w:r>
        <w:rPr/>
        <w:t>7</w:t>
      </w:r>
      <w:r>
        <w:rPr>
          <w:rtl w:val="true"/>
        </w:rPr>
        <w:t>]</w:t>
      </w:r>
      <w:bookmarkEnd w:id="729"/>
    </w:p>
    <w:p>
      <w:pPr>
        <w:pStyle w:val="BookText"/>
        <w:rPr/>
      </w:pPr>
      <w:r>
        <w:rPr>
          <w:rFonts w:eastAsia="Times New Roman" w:cs="Times New Roman" w:ascii="Times New Roman" w:hAnsi="Times New Roman"/>
          <w:color w:val="111111"/>
          <w:sz w:val="28"/>
          <w:szCs w:val="28"/>
          <w:lang w:val="en-US" w:bidi="en-US"/>
        </w:rPr>
        <w:t>20116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Amiri" w:hAnsi="Amiri" w:eastAsia="Amiri" w:cs="Amiri"/>
          <w:color w:val="111111"/>
          <w:sz w:val="28"/>
          <w:sz w:val="28"/>
          <w:szCs w:val="28"/>
          <w:rtl w:val="true"/>
          <w:lang w:bidi="ar-SA"/>
        </w:rPr>
        <w:t>وَ عَنْ عَلِیِّ بْنِ إِبْرَاهِیمَ عَنْ أَبِیهِ عَنِ ابْنِ أَبِی عُمَیْرٍ عَنْ أَبَانِ بْنِ عُثْمَانَ عَنْ رَجُلٍ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إِذَا دَخَلَ عَلَیْکَ اللِّصُّ الْمُحَارِبُ فَاقْتُلْهُ فَمَا أَصَابَکَ فَدَمُهُ فِی عُنُقِی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تو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محارب را بكش و نگران نباش؛ خونش به گردن من</w:t>
      </w:r>
      <w:r>
        <w:rPr>
          <w:rFonts w:eastAsia="IRNazanin" w:cs="IRNazanin"/>
          <w:color w:val="111111"/>
          <w:sz w:val="28"/>
          <w:szCs w:val="28"/>
          <w:rtl w:val="true"/>
          <w:lang w:bidi="fa-IR"/>
        </w:rPr>
        <w:t>.</w:t>
      </w:r>
    </w:p>
    <w:p>
      <w:pPr>
        <w:pStyle w:val="Heading5"/>
        <w:numPr>
          <w:ilvl w:val="4"/>
          <w:numId w:val="1"/>
        </w:numPr>
        <w:rPr/>
      </w:pPr>
      <w:bookmarkStart w:id="730" w:name="__RefHeading___Toc3135232_1878427129"/>
      <w:bookmarkStart w:id="731" w:name="_Toc313"/>
      <w:bookmarkEnd w:id="730"/>
      <w:r>
        <w:rPr>
          <w:rtl w:val="true"/>
        </w:rPr>
        <w:t>[</w:t>
      </w:r>
      <w:r>
        <w:rPr>
          <w:rtl w:val="true"/>
        </w:rPr>
        <w:t>رقم الحدیث الکلی</w:t>
      </w:r>
      <w:r>
        <w:rPr>
          <w:rtl w:val="true"/>
        </w:rPr>
        <w:t xml:space="preserve">: </w:t>
      </w:r>
      <w:r>
        <w:rPr/>
        <w:t>20117</w:t>
      </w:r>
      <w:r>
        <w:rPr>
          <w:rtl w:val="true"/>
        </w:rPr>
        <w:t xml:space="preserve"> - </w:t>
      </w:r>
      <w:r>
        <w:rPr>
          <w:rtl w:val="true"/>
        </w:rPr>
        <w:t>رقم الحدیث الباب</w:t>
      </w:r>
      <w:r>
        <w:rPr>
          <w:rtl w:val="true"/>
        </w:rPr>
        <w:t xml:space="preserve">: </w:t>
      </w:r>
      <w:r>
        <w:rPr/>
        <w:t>8</w:t>
      </w:r>
      <w:r>
        <w:rPr>
          <w:rtl w:val="true"/>
        </w:rPr>
        <w:t>]</w:t>
      </w:r>
      <w:bookmarkEnd w:id="731"/>
    </w:p>
    <w:p>
      <w:pPr>
        <w:pStyle w:val="BookText"/>
        <w:rPr/>
      </w:pPr>
      <w:r>
        <w:rPr>
          <w:rFonts w:eastAsia="Times New Roman" w:cs="Times New Roman" w:ascii="Times New Roman" w:hAnsi="Times New Roman"/>
          <w:color w:val="111111"/>
          <w:sz w:val="28"/>
          <w:szCs w:val="28"/>
          <w:lang w:val="en-US" w:bidi="en-US"/>
        </w:rPr>
        <w:t>20117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r>
        <w:rPr>
          <w:rFonts w:ascii="Amiri" w:hAnsi="Amiri" w:eastAsia="Amiri" w:cs="Amiri"/>
          <w:color w:val="111111"/>
          <w:sz w:val="28"/>
          <w:sz w:val="28"/>
          <w:szCs w:val="28"/>
          <w:rtl w:val="true"/>
          <w:lang w:bidi="ar-SA"/>
        </w:rPr>
        <w:t>وَ عَنْ مُحَمَّدِ بْنِ یَحْیَی عَنْ أَحْمَدَ بْنِ مُحَمَّدِ بْنِ عِیسَی عَنْ عَبْدِ الرَّحْمَنِ بْنِ أَبِی نَجْرَانَ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قُتِلَ دُونَ مَظْلِمَتِهِ فَهُوَ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اله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مظلومانه كشته شود، شهيد است</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3135234_1878427129"/>
      <w:bookmarkStart w:id="733" w:name="_Toc314"/>
      <w:bookmarkEnd w:id="732"/>
      <w:r>
        <w:rPr>
          <w:rtl w:val="true"/>
        </w:rPr>
        <w:t>[</w:t>
      </w:r>
      <w:r>
        <w:rPr>
          <w:rtl w:val="true"/>
        </w:rPr>
        <w:t>رقم الحدیث الکلی</w:t>
      </w:r>
      <w:r>
        <w:rPr>
          <w:rtl w:val="true"/>
        </w:rPr>
        <w:t xml:space="preserve">: </w:t>
      </w:r>
      <w:r>
        <w:rPr/>
        <w:t>20118</w:t>
      </w:r>
      <w:r>
        <w:rPr>
          <w:rtl w:val="true"/>
        </w:rPr>
        <w:t xml:space="preserve"> - </w:t>
      </w:r>
      <w:r>
        <w:rPr>
          <w:rtl w:val="true"/>
        </w:rPr>
        <w:t>رقم الحدیث الباب</w:t>
      </w:r>
      <w:r>
        <w:rPr>
          <w:rtl w:val="true"/>
        </w:rPr>
        <w:t xml:space="preserve">: </w:t>
      </w:r>
      <w:r>
        <w:rPr/>
        <w:t>9</w:t>
      </w:r>
      <w:r>
        <w:rPr>
          <w:rtl w:val="true"/>
        </w:rPr>
        <w:t>]</w:t>
      </w:r>
      <w:bookmarkEnd w:id="733"/>
    </w:p>
    <w:p>
      <w:pPr>
        <w:pStyle w:val="BookText"/>
        <w:rPr/>
      </w:pPr>
      <w:r>
        <w:rPr>
          <w:rFonts w:eastAsia="Times New Roman" w:cs="Times New Roman" w:ascii="Times New Roman" w:hAnsi="Times New Roman"/>
          <w:color w:val="111111"/>
          <w:sz w:val="28"/>
          <w:szCs w:val="28"/>
          <w:lang w:val="en-US" w:bidi="en-US"/>
        </w:rPr>
        <w:t>20118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ascii="Amiri" w:hAnsi="Amiri" w:eastAsia="Amiri" w:cs="Amiri"/>
          <w:color w:val="111111"/>
          <w:sz w:val="28"/>
          <w:sz w:val="28"/>
          <w:szCs w:val="28"/>
          <w:rtl w:val="true"/>
          <w:lang w:bidi="ar-SA"/>
        </w:rPr>
        <w:t>وَ بِهَذَا الْإِسْنَادِ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قُتِلَ دُونَ مَظْلِمَتِهِ فَهُوَ شَهِیدٌ ثُمَّ قَالَ یَا أَبَا مَرْیَمَ هَلْ تَدْرِی مَا دُونَ مَظْلِمَتِهِ قُلْتُ جُعِلْتُ فِدَاکَ الرَّجُلُ یُقْتَلُ دُونَ أَهْلِهِ وَ دُونَ مَالِهِ وَ أَشْبَاهِ ذَلِکَ فَقَالَ یَا أَبَا مَرْیَمَ إِنَّ مِنَ الْفِقْهِ عِرْفَانَ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کَالَّذِی قَبْلَهُ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مريم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مظلومانه كشته شود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مظلومانه كشته شدن يعنى 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مردى در دفاع از خانواده‌اش و دارايى‌اش و نظير اين‌ها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فقه، شناخت حقيقت است</w:t>
      </w:r>
      <w:r>
        <w:rPr>
          <w:rFonts w:eastAsia="IRNazanin" w:cs="IRNazanin"/>
          <w:color w:val="111111"/>
          <w:sz w:val="28"/>
          <w:szCs w:val="28"/>
          <w:rtl w:val="true"/>
          <w:lang w:bidi="fa-IR"/>
        </w:rPr>
        <w:t>.</w:t>
      </w:r>
    </w:p>
    <w:p>
      <w:pPr>
        <w:pStyle w:val="Heading5"/>
        <w:numPr>
          <w:ilvl w:val="4"/>
          <w:numId w:val="1"/>
        </w:numPr>
        <w:rPr/>
      </w:pPr>
      <w:bookmarkStart w:id="734" w:name="__RefHeading___Toc3135236_1878427129"/>
      <w:bookmarkStart w:id="735" w:name="_Toc315"/>
      <w:bookmarkEnd w:id="734"/>
      <w:r>
        <w:rPr>
          <w:rtl w:val="true"/>
        </w:rPr>
        <w:t>[</w:t>
      </w:r>
      <w:r>
        <w:rPr>
          <w:rtl w:val="true"/>
        </w:rPr>
        <w:t>رقم الحدیث الکلی</w:t>
      </w:r>
      <w:r>
        <w:rPr>
          <w:rtl w:val="true"/>
        </w:rPr>
        <w:t xml:space="preserve">: </w:t>
      </w:r>
      <w:r>
        <w:rPr/>
        <w:t>20119</w:t>
      </w:r>
      <w:r>
        <w:rPr>
          <w:rtl w:val="true"/>
        </w:rPr>
        <w:t xml:space="preserve"> - </w:t>
      </w:r>
      <w:r>
        <w:rPr>
          <w:rtl w:val="true"/>
        </w:rPr>
        <w:t>رقم الحدیث الباب</w:t>
      </w:r>
      <w:r>
        <w:rPr>
          <w:rtl w:val="true"/>
        </w:rPr>
        <w:t xml:space="preserve">: </w:t>
      </w:r>
      <w:r>
        <w:rPr/>
        <w:t>10</w:t>
      </w:r>
      <w:r>
        <w:rPr>
          <w:rtl w:val="true"/>
        </w:rPr>
        <w:t>]</w:t>
      </w:r>
      <w:bookmarkEnd w:id="73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r>
        <w:rPr>
          <w:rFonts w:ascii="Amiri" w:hAnsi="Amiri" w:eastAsia="Amiri" w:cs="Amiri"/>
          <w:color w:val="111111"/>
          <w:sz w:val="28"/>
          <w:sz w:val="28"/>
          <w:szCs w:val="28"/>
          <w:rtl w:val="true"/>
          <w:lang w:bidi="ar-SA"/>
        </w:rPr>
        <w:t>وَ عَنْهُ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یُقَاتِلُ دُونَ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قُتِلَ دُونَ</w:t>
      </w:r>
      <w:bookmarkStart w:id="736" w:name="pg14676_198567"/>
    </w:p>
    <w:p>
      <w:pPr>
        <w:pStyle w:val="BookText"/>
        <w:rPr/>
      </w:pPr>
      <w:bookmarkEnd w:id="736"/>
      <w:r>
        <w:rPr>
          <w:rFonts w:ascii="Amiri" w:hAnsi="Amiri" w:eastAsia="Amiri" w:cs="Amiri"/>
          <w:color w:val="111111"/>
          <w:sz w:val="28"/>
          <w:sz w:val="28"/>
          <w:szCs w:val="28"/>
          <w:rtl w:val="true"/>
          <w:lang w:bidi="ar-SA"/>
        </w:rPr>
        <w:t xml:space="preserve">مَالِهِ فَهُوَ بِمَنْزِلَةِ الشَّهِیدِ فَقُلْتُ أَ یُقَاتِلُ أَفْضَلُ أَوْ لَا </w:t>
      </w:r>
      <w:r>
        <w:rPr>
          <w:rStyle w:val="FootnoteAnchor"/>
          <w:rtl w:val="true"/>
        </w:rPr>
        <w:footnoteReference w:id="589"/>
      </w:r>
      <w:r>
        <w:rPr>
          <w:rFonts w:ascii="Amiri" w:hAnsi="Amiri" w:eastAsia="Amiri" w:cs="Amiri"/>
          <w:color w:val="111111"/>
          <w:sz w:val="28"/>
          <w:sz w:val="28"/>
          <w:szCs w:val="28"/>
          <w:rtl w:val="true"/>
          <w:lang w:bidi="ar-SA"/>
        </w:rPr>
        <w:t xml:space="preserve">یُقَاتِلُ فَقَالَ </w:t>
      </w:r>
      <w:r>
        <w:rPr>
          <w:rStyle w:val="FootnoteAnchor"/>
          <w:rtl w:val="true"/>
        </w:rPr>
        <w:footnoteReference w:id="590"/>
      </w:r>
      <w:r>
        <w:rPr>
          <w:rFonts w:ascii="Amiri" w:hAnsi="Amiri" w:eastAsia="Amiri" w:cs="Amiri"/>
          <w:color w:val="111111"/>
          <w:sz w:val="28"/>
          <w:sz w:val="28"/>
          <w:szCs w:val="28"/>
          <w:rtl w:val="true"/>
          <w:lang w:bidi="ar-SA"/>
        </w:rPr>
        <w:t>أَمَّا أَنَا فَلَوْ کُنْتُ لَمْ أُقَاتِلْ وَ تَرَکْتُهُ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ابى العلاء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مورد مردى كه به خاطر دفاع از ثروتش مى‌جنگد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كشتار مى‌كند يا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دفاع از مالش كشته شود به منزلۀ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بجنگد بهتر است يا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مال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نمى‌جنگم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دزد را نمى‌كشم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رها مى‌كنم</w:t>
      </w:r>
      <w:r>
        <w:rPr>
          <w:rFonts w:eastAsia="IRNazanin" w:cs="IRNazanin"/>
          <w:color w:val="111111"/>
          <w:sz w:val="28"/>
          <w:szCs w:val="28"/>
          <w:rtl w:val="true"/>
          <w:lang w:bidi="fa-IR"/>
        </w:rPr>
        <w:t>.</w:t>
      </w:r>
    </w:p>
    <w:p>
      <w:pPr>
        <w:pStyle w:val="Heading5"/>
        <w:numPr>
          <w:ilvl w:val="4"/>
          <w:numId w:val="1"/>
        </w:numPr>
        <w:rPr/>
      </w:pPr>
      <w:bookmarkStart w:id="737" w:name="__RefHeading___Toc3135238_1878427129"/>
      <w:bookmarkStart w:id="738" w:name="_Toc316"/>
      <w:bookmarkEnd w:id="737"/>
      <w:r>
        <w:rPr>
          <w:rtl w:val="true"/>
        </w:rPr>
        <w:t>[</w:t>
      </w:r>
      <w:r>
        <w:rPr>
          <w:rtl w:val="true"/>
        </w:rPr>
        <w:t>رقم الحدیث الکلی</w:t>
      </w:r>
      <w:r>
        <w:rPr>
          <w:rtl w:val="true"/>
        </w:rPr>
        <w:t xml:space="preserve">: </w:t>
      </w:r>
      <w:r>
        <w:rPr/>
        <w:t>20120</w:t>
      </w:r>
      <w:r>
        <w:rPr>
          <w:rtl w:val="true"/>
        </w:rPr>
        <w:t xml:space="preserve"> - </w:t>
      </w:r>
      <w:r>
        <w:rPr>
          <w:rtl w:val="true"/>
        </w:rPr>
        <w:t>رقم الحدیث الباب</w:t>
      </w:r>
      <w:r>
        <w:rPr>
          <w:rtl w:val="true"/>
        </w:rPr>
        <w:t xml:space="preserve">: </w:t>
      </w:r>
      <w:r>
        <w:rPr/>
        <w:t>11</w:t>
      </w:r>
      <w:r>
        <w:rPr>
          <w:rtl w:val="true"/>
        </w:rPr>
        <w:t>]</w:t>
      </w:r>
      <w:bookmarkEnd w:id="738"/>
    </w:p>
    <w:p>
      <w:pPr>
        <w:pStyle w:val="BookText"/>
        <w:rPr/>
      </w:pPr>
      <w:r>
        <w:rPr>
          <w:rFonts w:eastAsia="Times New Roman" w:cs="Times New Roman" w:ascii="Times New Roman" w:hAnsi="Times New Roman"/>
          <w:color w:val="111111"/>
          <w:sz w:val="28"/>
          <w:szCs w:val="28"/>
          <w:lang w:val="en-US" w:bidi="en-US"/>
        </w:rPr>
        <w:t>20120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ascii="Amiri" w:hAnsi="Amiri" w:eastAsia="Amiri" w:cs="Amiri"/>
          <w:color w:val="111111"/>
          <w:sz w:val="28"/>
          <w:sz w:val="28"/>
          <w:szCs w:val="28"/>
          <w:rtl w:val="true"/>
          <w:lang w:bidi="ar-SA"/>
        </w:rPr>
        <w:t>وَ عَنْهُ عَنْ أَحْمَدَ بْنِ مُحَمَّدٍ عَنِ الْوَشَّاءِ عَنْ صَفْوَانَ بْنِ یَحْیَی عَنْ أَرْطَاةَ بْنِ حَبِیبٍ الْأَسَدِیِّ عَنْ رَجُلٍ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اعْتُدِیَ عَلَیْهِ فِی صَدَقَةِ مَالِهِ فَقَاتَلَ فَقُتِلَ فَهُوَ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کَذَا الَّذِی قَبْلَهُ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عدّه‌اى بخواهند از كسى كه زكات بر او واجب نيست زكات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آنها اهليّت براى زكات گرفتن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آنها بجنگد و كشته شود، شهيد است</w:t>
      </w:r>
      <w:r>
        <w:rPr>
          <w:rFonts w:eastAsia="IRNazanin" w:cs="IRNazanin"/>
          <w:color w:val="111111"/>
          <w:sz w:val="28"/>
          <w:szCs w:val="28"/>
          <w:rtl w:val="true"/>
          <w:lang w:bidi="fa-IR"/>
        </w:rPr>
        <w:t>.</w:t>
      </w:r>
    </w:p>
    <w:p>
      <w:pPr>
        <w:pStyle w:val="Heading5"/>
        <w:numPr>
          <w:ilvl w:val="4"/>
          <w:numId w:val="1"/>
        </w:numPr>
        <w:rPr/>
      </w:pPr>
      <w:bookmarkStart w:id="739" w:name="__RefHeading___Toc3135240_1878427129"/>
      <w:bookmarkStart w:id="740" w:name="_Toc317"/>
      <w:bookmarkEnd w:id="739"/>
      <w:r>
        <w:rPr>
          <w:rtl w:val="true"/>
        </w:rPr>
        <w:t>[</w:t>
      </w:r>
      <w:r>
        <w:rPr>
          <w:rtl w:val="true"/>
        </w:rPr>
        <w:t>رقم الحدیث الکلی</w:t>
      </w:r>
      <w:r>
        <w:rPr>
          <w:rtl w:val="true"/>
        </w:rPr>
        <w:t xml:space="preserve">: </w:t>
      </w:r>
      <w:r>
        <w:rPr/>
        <w:t>20121</w:t>
      </w:r>
      <w:r>
        <w:rPr>
          <w:rtl w:val="true"/>
        </w:rPr>
        <w:t xml:space="preserve"> - </w:t>
      </w:r>
      <w:r>
        <w:rPr>
          <w:rtl w:val="true"/>
        </w:rPr>
        <w:t>رقم الحدیث الباب</w:t>
      </w:r>
      <w:r>
        <w:rPr>
          <w:rtl w:val="true"/>
        </w:rPr>
        <w:t xml:space="preserve">: </w:t>
      </w:r>
      <w:r>
        <w:rPr/>
        <w:t>12</w:t>
      </w:r>
      <w:r>
        <w:rPr>
          <w:rtl w:val="true"/>
        </w:rPr>
        <w:t>]</w:t>
      </w:r>
      <w:bookmarkEnd w:id="740"/>
    </w:p>
    <w:p>
      <w:pPr>
        <w:pStyle w:val="BookText"/>
        <w:rPr/>
      </w:pPr>
      <w:r>
        <w:rPr>
          <w:rFonts w:eastAsia="Times New Roman" w:cs="Times New Roman" w:ascii="Times New Roman" w:hAnsi="Times New Roman"/>
          <w:color w:val="111111"/>
          <w:sz w:val="28"/>
          <w:szCs w:val="28"/>
          <w:lang w:val="en-US" w:bidi="en-US"/>
        </w:rPr>
        <w:t>20121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r>
        <w:rPr>
          <w:rFonts w:ascii="Amiri" w:hAnsi="Amiri" w:eastAsia="Amiri" w:cs="Amiri"/>
          <w:color w:val="111111"/>
          <w:sz w:val="28"/>
          <w:sz w:val="28"/>
          <w:szCs w:val="28"/>
          <w:rtl w:val="true"/>
          <w:lang w:bidi="ar-SA"/>
        </w:rPr>
        <w:t>وَ عَنْ عِدَّةٍ مِنْ أَصْحَابِنَا عَنْ أَحْمَدَ بْنِ مُحَمَّدِ بْنِ خَالِدٍ عَنْ أَبِیهِ عَمَّنْ ذَکَرَهُ عَنِ الرِّضَا ع عَنِ الرَّجُلِ یَکُونُ فِی السَّفَرِ وَ مَعَهُ جَارِیَةٌ لَهُ فَیَجِی‌ءُ قَوْمٌ یُرِیدُونَ أَخْذَ جَارِیَتِهِ أَ یَمْنَعُ جَارِیَتَهُ مِنْ أَنْ تُؤْخَذَ وَ إِنْ خَافَ عَلَی نَفْسِهِ الْقَتْلَ قَالَ نَعَمْ قُلْتُ وَ کَذَلِکَ إِذَا کَانَتْ مَعَهُ امْرَأَةٌ قَالَ نَعَمْ قُلْتُ وَ کَذَلِکَ الْأُمُّ وَ الْبِنْتُ وَ ابْنَةُ الْعَمِّ وَ الْقَرَابَةُ یَمْنَعُهُنَّ وَ إِنْ خَافَ عَلَی نَفْسِهِ الْقَتْلَ قَالَ نَعَمْ قُلْتُ وَ کَذَلِکَ الْمَالُ یُرِیدُونَ أَخْذَهُ فِی سَفَرٍ فَیَمْنَعُهُ وَ إِنْ خَافَ الْقَتْلَ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در مورد مردى كه به سفر رفته است و كنيزى نيز با خود دارد پرسيدم كه اگر گروهى بيايند و بخواهند آن كنيز را از او بگيرند، آيا بايد از بردن كنيزش جلوگيرى كند حتى اگر ترس جانش را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همراهش باشد نيز همين‌طور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دخترش، دختر عمويش و زنى از بستگان نزديكش همراهش باشد نيز همين‌طور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دارايى كه در سفر به همراه دارد و مى‌خواهند از او بستانند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كشته شدن خود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Heading5"/>
        <w:numPr>
          <w:ilvl w:val="4"/>
          <w:numId w:val="1"/>
        </w:numPr>
        <w:rPr/>
      </w:pPr>
      <w:bookmarkStart w:id="741" w:name="__RefHeading___Toc3135242_1878427129"/>
      <w:bookmarkStart w:id="742" w:name="_Toc318"/>
      <w:bookmarkEnd w:id="741"/>
      <w:r>
        <w:rPr>
          <w:rtl w:val="true"/>
        </w:rPr>
        <w:t>[</w:t>
      </w:r>
      <w:r>
        <w:rPr>
          <w:rtl w:val="true"/>
        </w:rPr>
        <w:t>رقم الحدیث الکلی</w:t>
      </w:r>
      <w:r>
        <w:rPr>
          <w:rtl w:val="true"/>
        </w:rPr>
        <w:t xml:space="preserve">: </w:t>
      </w:r>
      <w:r>
        <w:rPr/>
        <w:t>20122</w:t>
      </w:r>
      <w:r>
        <w:rPr>
          <w:rtl w:val="true"/>
        </w:rPr>
        <w:t xml:space="preserve"> - </w:t>
      </w:r>
      <w:r>
        <w:rPr>
          <w:rtl w:val="true"/>
        </w:rPr>
        <w:t>رقم الحدیث الباب</w:t>
      </w:r>
      <w:r>
        <w:rPr>
          <w:rtl w:val="true"/>
        </w:rPr>
        <w:t xml:space="preserve">: </w:t>
      </w:r>
      <w:r>
        <w:rPr/>
        <w:t>13</w:t>
      </w:r>
      <w:r>
        <w:rPr>
          <w:rtl w:val="true"/>
        </w:rPr>
        <w:t>]</w:t>
      </w:r>
      <w:bookmarkEnd w:id="742"/>
    </w:p>
    <w:p>
      <w:pPr>
        <w:pStyle w:val="BookText"/>
        <w:rPr/>
      </w:pPr>
      <w:r>
        <w:rPr>
          <w:rFonts w:eastAsia="Times New Roman" w:cs="Times New Roman" w:ascii="Times New Roman" w:hAnsi="Times New Roman"/>
          <w:color w:val="111111"/>
          <w:sz w:val="28"/>
          <w:szCs w:val="28"/>
          <w:lang w:val="en-US" w:bidi="en-US"/>
        </w:rPr>
        <w:t>20122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ascii="Amiri" w:hAnsi="Amiri" w:eastAsia="Amiri" w:cs="Amiri"/>
          <w:color w:val="111111"/>
          <w:sz w:val="28"/>
          <w:sz w:val="28"/>
          <w:szCs w:val="28"/>
          <w:rtl w:val="true"/>
          <w:lang w:bidi="ar-SA"/>
        </w:rPr>
        <w:t>مُحَمَّدُ بْنُ عَلِیِّ بْنِ الْحُسَیْنِ قَالَ مِنْ أَلْفَاظِ رَسُولِ اللَّهِ ص مَنْ قُتِلَ دُونَ مَالِهِ فَهُوَ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سخان رسول خدا صلّى اللّٰه عليه و 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در مقام دفع از ربودن مالش كشته شود ثوابش همانند شهيد باشد،</w:t>
      </w:r>
    </w:p>
    <w:p>
      <w:pPr>
        <w:pStyle w:val="Heading5"/>
        <w:numPr>
          <w:ilvl w:val="4"/>
          <w:numId w:val="1"/>
        </w:numPr>
        <w:rPr/>
      </w:pPr>
      <w:bookmarkStart w:id="743" w:name="__RefHeading___Toc3135244_1878427129"/>
      <w:bookmarkStart w:id="744" w:name="_Toc319"/>
      <w:bookmarkEnd w:id="743"/>
      <w:r>
        <w:rPr>
          <w:rtl w:val="true"/>
        </w:rPr>
        <w:t>[</w:t>
      </w:r>
      <w:r>
        <w:rPr>
          <w:rtl w:val="true"/>
        </w:rPr>
        <w:t>رقم الحدیث الکلی</w:t>
      </w:r>
      <w:r>
        <w:rPr>
          <w:rtl w:val="true"/>
        </w:rPr>
        <w:t xml:space="preserve">: </w:t>
      </w:r>
      <w:r>
        <w:rPr/>
        <w:t>20123</w:t>
      </w:r>
      <w:r>
        <w:rPr>
          <w:rtl w:val="true"/>
        </w:rPr>
        <w:t xml:space="preserve"> - </w:t>
      </w:r>
      <w:r>
        <w:rPr>
          <w:rtl w:val="true"/>
        </w:rPr>
        <w:t>رقم الحدیث الباب</w:t>
      </w:r>
      <w:r>
        <w:rPr>
          <w:rtl w:val="true"/>
        </w:rPr>
        <w:t xml:space="preserve">: </w:t>
      </w:r>
      <w:r>
        <w:rPr/>
        <w:t>14</w:t>
      </w:r>
      <w:r>
        <w:rPr>
          <w:rtl w:val="true"/>
        </w:rPr>
        <w:t>]</w:t>
      </w:r>
      <w:bookmarkEnd w:id="74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ascii="Amiri" w:hAnsi="Amiri" w:eastAsia="Amiri" w:cs="Amiri"/>
          <w:color w:val="111111"/>
          <w:sz w:val="28"/>
          <w:sz w:val="28"/>
          <w:szCs w:val="28"/>
          <w:rtl w:val="true"/>
          <w:lang w:bidi="ar-SA"/>
        </w:rPr>
        <w:t>وَ فِی عُیُونِ الْأَخْبَارِ بِإِسْنَادِهِ عَنِ الْفَضْلِ بْنِ شَاذَانَ عَنِ</w:t>
      </w:r>
      <w:bookmarkStart w:id="745" w:name="pg14676_198568"/>
    </w:p>
    <w:p>
      <w:pPr>
        <w:pStyle w:val="BookText"/>
        <w:rPr/>
      </w:pPr>
      <w:bookmarkEnd w:id="745"/>
      <w:r>
        <w:rPr>
          <w:rFonts w:ascii="Amiri" w:hAnsi="Amiri" w:eastAsia="Amiri" w:cs="Amiri"/>
          <w:color w:val="111111"/>
          <w:sz w:val="28"/>
          <w:sz w:val="28"/>
          <w:szCs w:val="28"/>
          <w:rtl w:val="true"/>
          <w:lang w:bidi="ar-SA"/>
        </w:rPr>
        <w:t>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دُونَ مَالِهِ فَهُوَ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مامون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مقام دفع از ربودن مالش كشته شود ثوابش همانند شهيد باشد</w:t>
      </w:r>
    </w:p>
    <w:p>
      <w:pPr>
        <w:pStyle w:val="Heading5"/>
        <w:numPr>
          <w:ilvl w:val="4"/>
          <w:numId w:val="1"/>
        </w:numPr>
        <w:rPr/>
      </w:pPr>
      <w:bookmarkStart w:id="746" w:name="__RefHeading___Toc3135246_1878427129"/>
      <w:bookmarkStart w:id="747" w:name="_Toc320"/>
      <w:bookmarkEnd w:id="746"/>
      <w:r>
        <w:rPr>
          <w:rtl w:val="true"/>
        </w:rPr>
        <w:t>[</w:t>
      </w:r>
      <w:r>
        <w:rPr>
          <w:rtl w:val="true"/>
        </w:rPr>
        <w:t>رقم الحدیث الکلی</w:t>
      </w:r>
      <w:r>
        <w:rPr>
          <w:rtl w:val="true"/>
        </w:rPr>
        <w:t xml:space="preserve">: </w:t>
      </w:r>
      <w:r>
        <w:rPr/>
        <w:t>20124</w:t>
      </w:r>
      <w:r>
        <w:rPr>
          <w:rtl w:val="true"/>
        </w:rPr>
        <w:t xml:space="preserve"> - </w:t>
      </w:r>
      <w:r>
        <w:rPr>
          <w:rtl w:val="true"/>
        </w:rPr>
        <w:t>رقم الحدیث الباب</w:t>
      </w:r>
      <w:r>
        <w:rPr>
          <w:rtl w:val="true"/>
        </w:rPr>
        <w:t xml:space="preserve">: </w:t>
      </w:r>
      <w:r>
        <w:rPr/>
        <w:t>15</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20124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 بِأَسَانِیدَ تَقَدَّمَتْ فِی إِسْبَاغِ الْوُضُوءِ </w:t>
      </w:r>
      <w:r>
        <w:rPr>
          <w:rStyle w:val="FootnoteAnchor"/>
          <w:rtl w:val="true"/>
        </w:rPr>
        <w:footnoteReference w:id="597"/>
      </w:r>
      <w:r>
        <w:rPr>
          <w:rFonts w:ascii="Amiri" w:hAnsi="Amiri" w:eastAsia="Amiri" w:cs="Amiri"/>
          <w:color w:val="111111"/>
          <w:sz w:val="28"/>
          <w:sz w:val="28"/>
          <w:szCs w:val="28"/>
          <w:rtl w:val="true"/>
          <w:lang w:bidi="ar-SA"/>
        </w:rPr>
        <w:t>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یُبْغِضُ اللَّهُ تَبَارَکَ وَ تَعَالَی رَجُلًا </w:t>
      </w:r>
      <w:r>
        <w:rPr>
          <w:rStyle w:val="FootnoteAnchor"/>
          <w:rtl w:val="true"/>
        </w:rPr>
        <w:footnoteReference w:id="598"/>
      </w:r>
      <w:r>
        <w:rPr>
          <w:rFonts w:ascii="Amiri" w:hAnsi="Amiri" w:eastAsia="Amiri" w:cs="Amiri"/>
          <w:color w:val="111111"/>
          <w:sz w:val="28"/>
          <w:sz w:val="28"/>
          <w:szCs w:val="28"/>
          <w:rtl w:val="true"/>
          <w:lang w:bidi="ar-SA"/>
        </w:rPr>
        <w:t>یُدْخَلُ عَلَیْهِ فِی بَیْتِهِ فَلَا یُقَاتِلُ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بي گمان نفرت دارد از مردى كه به زور وارد خانه اش شوند و او نجنگد</w:t>
      </w:r>
      <w:r>
        <w:rPr>
          <w:rFonts w:eastAsia="IRNazanin" w:cs="IRNazanin"/>
          <w:color w:val="111111"/>
          <w:sz w:val="28"/>
          <w:szCs w:val="28"/>
          <w:rtl w:val="true"/>
          <w:lang w:bidi="fa-IR"/>
        </w:rPr>
        <w:t>.</w:t>
      </w:r>
    </w:p>
    <w:p>
      <w:pPr>
        <w:pStyle w:val="Heading5"/>
        <w:numPr>
          <w:ilvl w:val="4"/>
          <w:numId w:val="1"/>
        </w:numPr>
        <w:rPr/>
      </w:pPr>
      <w:bookmarkStart w:id="748" w:name="__RefHeading___Toc3135248_1878427129"/>
      <w:bookmarkStart w:id="749" w:name="_Toc321"/>
      <w:bookmarkEnd w:id="748"/>
      <w:r>
        <w:rPr>
          <w:rtl w:val="true"/>
        </w:rPr>
        <w:t>[</w:t>
      </w:r>
      <w:r>
        <w:rPr>
          <w:rtl w:val="true"/>
        </w:rPr>
        <w:t>رقم الحدیث الکلی</w:t>
      </w:r>
      <w:r>
        <w:rPr>
          <w:rtl w:val="true"/>
        </w:rPr>
        <w:t xml:space="preserve">: </w:t>
      </w:r>
      <w:r>
        <w:rPr/>
        <w:t>20125</w:t>
      </w:r>
      <w:r>
        <w:rPr>
          <w:rtl w:val="true"/>
        </w:rPr>
        <w:t xml:space="preserve"> - </w:t>
      </w:r>
      <w:r>
        <w:rPr>
          <w:rtl w:val="true"/>
        </w:rPr>
        <w:t>رقم الحدیث الباب</w:t>
      </w:r>
      <w:r>
        <w:rPr>
          <w:rtl w:val="true"/>
        </w:rPr>
        <w:t xml:space="preserve">: </w:t>
      </w:r>
      <w:r>
        <w:rPr/>
        <w:t>16</w:t>
      </w:r>
      <w:r>
        <w:rPr>
          <w:rtl w:val="true"/>
        </w:rPr>
        <w:t>]</w:t>
      </w:r>
      <w:bookmarkEnd w:id="749"/>
    </w:p>
    <w:p>
      <w:pPr>
        <w:pStyle w:val="BookText"/>
        <w:rPr/>
      </w:pPr>
      <w:r>
        <w:rPr>
          <w:rFonts w:eastAsia="Times New Roman" w:cs="Times New Roman" w:ascii="Times New Roman" w:hAnsi="Times New Roman"/>
          <w:color w:val="111111"/>
          <w:sz w:val="28"/>
          <w:szCs w:val="28"/>
          <w:lang w:val="en-US" w:bidi="en-US"/>
        </w:rPr>
        <w:t>20125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ascii="Amiri" w:hAnsi="Amiri" w:eastAsia="Amiri" w:cs="Amiri"/>
          <w:color w:val="111111"/>
          <w:sz w:val="28"/>
          <w:sz w:val="28"/>
          <w:szCs w:val="28"/>
          <w:rtl w:val="true"/>
          <w:lang w:bidi="ar-SA"/>
        </w:rPr>
        <w:t>وَ فِی الْعِلَلِ عَنْ أَبِیهِ عَنِ الْحِمْیَرِیِّ عَنْ هَارُونَ بْنِ مُسْلِمٍ عَنْ مَسْعَدَةَ بْنِ زِیَادٍ عَنْ جَعْفَرِ بْنِ مُحَمَّدٍ عَنْ آبَائِهِ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اتْرُکُوا اللِّصَّ مَا تَرَکَکُمْ فَإِنَّ کَلَبَهُمْ </w:t>
      </w:r>
      <w:r>
        <w:rPr>
          <w:rStyle w:val="FootnoteAnchor"/>
          <w:rtl w:val="true"/>
        </w:rPr>
        <w:footnoteReference w:id="600"/>
      </w:r>
      <w:r>
        <w:rPr>
          <w:rFonts w:ascii="Amiri" w:hAnsi="Amiri" w:eastAsia="Amiri" w:cs="Amiri"/>
          <w:color w:val="111111"/>
          <w:sz w:val="28"/>
          <w:sz w:val="28"/>
          <w:szCs w:val="28"/>
          <w:rtl w:val="true"/>
          <w:lang w:bidi="ar-SA"/>
        </w:rPr>
        <w:t>شَدِیدٌ وَ سَلَمَهُمْ خَسِیسٌ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رحمة اللّٰه عليه از سعد بن عبد اللّٰه،از عبد اللّٰه بن جعفر از مسعدة بن زياد از حضرت جعفر بن محمّد از پدران گرامش عليهم السلام نقل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مادامى كه به شما كارى ندارند رها كنيد و متعرضشان نشويد زيرا تند خوهايشان بسيار خشن و بد اخلاق و زنهايشان خسيس و مقبوض 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Heading5"/>
        <w:numPr>
          <w:ilvl w:val="4"/>
          <w:numId w:val="1"/>
        </w:numPr>
        <w:rPr/>
      </w:pPr>
      <w:bookmarkStart w:id="750" w:name="__RefHeading___Toc3135250_1878427129"/>
      <w:bookmarkStart w:id="751" w:name="_Toc322"/>
      <w:bookmarkEnd w:id="750"/>
      <w:r>
        <w:rPr>
          <w:rtl w:val="true"/>
        </w:rPr>
        <w:t>[</w:t>
      </w:r>
      <w:r>
        <w:rPr>
          <w:rtl w:val="true"/>
        </w:rPr>
        <w:t>رقم الحدیث الکلی</w:t>
      </w:r>
      <w:r>
        <w:rPr>
          <w:rtl w:val="true"/>
        </w:rPr>
        <w:t xml:space="preserve">: </w:t>
      </w:r>
      <w:r>
        <w:rPr/>
        <w:t>20126</w:t>
      </w:r>
      <w:r>
        <w:rPr>
          <w:rtl w:val="true"/>
        </w:rPr>
        <w:t xml:space="preserve"> - </w:t>
      </w:r>
      <w:r>
        <w:rPr>
          <w:rtl w:val="true"/>
        </w:rPr>
        <w:t>رقم الحدیث الباب</w:t>
      </w:r>
      <w:r>
        <w:rPr>
          <w:rtl w:val="true"/>
        </w:rPr>
        <w:t xml:space="preserve">: </w:t>
      </w:r>
      <w:r>
        <w:rPr/>
        <w:t>17</w:t>
      </w:r>
      <w:r>
        <w:rPr>
          <w:rtl w:val="true"/>
        </w:rPr>
        <w:t>]</w:t>
      </w:r>
      <w:bookmarkEnd w:id="751"/>
    </w:p>
    <w:p>
      <w:pPr>
        <w:pStyle w:val="BookText"/>
        <w:rPr/>
      </w:pPr>
      <w:r>
        <w:rPr>
          <w:rFonts w:eastAsia="Times New Roman" w:cs="Times New Roman" w:ascii="Times New Roman" w:hAnsi="Times New Roman"/>
          <w:color w:val="111111"/>
          <w:sz w:val="28"/>
          <w:szCs w:val="28"/>
          <w:lang w:val="en-US" w:bidi="en-US"/>
        </w:rPr>
        <w:t>20126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ascii="Amiri" w:hAnsi="Amiri" w:eastAsia="Amiri" w:cs="Amiri"/>
          <w:color w:val="111111"/>
          <w:sz w:val="28"/>
          <w:sz w:val="28"/>
          <w:szCs w:val="28"/>
          <w:rtl w:val="true"/>
          <w:lang w:bidi="ar-SA"/>
        </w:rPr>
        <w:t>عَبْدُ اللَّهِ بْنُ جَعْفَرٍ الْحِمْیَرِیُّ فِی قُرْبِ الْإِسْنَادِ عَنِ الْحَسَنِ بْنِ ظَرِیفٍ عَنِ الْحُسَیْنِ بْنِ عُلْوَانَ عَنْ جَعْفَرٍ عَنْ أَبِیهِ ع قَالَ کَانَ عَلِیُّ بْنُ أَبِی طَالِبٍ ع یَقُولُ مَنْ دَخَلَ عَلَیْهِ لِصٌّ فَلْیَبْدُرْهُ بِالضَّرْبَةِ فَمَا تَبِعَهُ مِنْ إِثْمٍ فَأَنَا شَرِیکُهُ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الْحُدُودِ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و تقدم ما یدلّ علیه فی الحدیثین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دزدی بر او وارد شد پس ابتدا او را بزند هر گناهی که او را دنبال کند، من شریک او هستم</w:t>
      </w:r>
      <w:bookmarkStart w:id="752" w:name="pg14676_198569"/>
    </w:p>
    <w:p>
      <w:pPr>
        <w:pStyle w:val="Heading4"/>
        <w:numPr>
          <w:ilvl w:val="3"/>
          <w:numId w:val="1"/>
        </w:numPr>
        <w:rPr/>
      </w:pPr>
      <w:bookmarkStart w:id="753" w:name="__RefHeading___Toc3135252_1878427129"/>
      <w:bookmarkStart w:id="754" w:name="_Toc323"/>
      <w:bookmarkEnd w:id="752"/>
      <w:bookmarkEnd w:id="753"/>
      <w:r>
        <w:rPr/>
        <w:t>47</w:t>
      </w:r>
      <w:r>
        <w:rPr>
          <w:rtl w:val="true"/>
        </w:rPr>
        <w:t xml:space="preserve">- </w:t>
      </w:r>
      <w:r>
        <w:rPr>
          <w:rtl w:val="true"/>
        </w:rPr>
        <w:t>بَابُ قَتْلِ الدُّعَاةِ إِلَی الْبِدْعَةِ</w:t>
      </w:r>
      <w:bookmarkEnd w:id="754"/>
    </w:p>
    <w:p>
      <w:pPr>
        <w:pStyle w:val="Heading5"/>
        <w:numPr>
          <w:ilvl w:val="4"/>
          <w:numId w:val="1"/>
        </w:numPr>
        <w:rPr/>
      </w:pPr>
      <w:bookmarkStart w:id="755" w:name="__RefHeading___Toc3135254_1878427129"/>
      <w:bookmarkStart w:id="756" w:name="_Toc324"/>
      <w:bookmarkEnd w:id="755"/>
      <w:r>
        <w:rPr>
          <w:rtl w:val="true"/>
        </w:rPr>
        <w:t>اشارة</w:t>
      </w:r>
      <w:bookmarkEnd w:id="756"/>
    </w:p>
    <w:p>
      <w:pPr>
        <w:pStyle w:val="BookText"/>
        <w:rPr/>
      </w:pPr>
      <w:r>
        <w:rPr>
          <w:rStyle w:val="FootnoteAnchor"/>
        </w:rPr>
        <w:footnoteReference w:id="603"/>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قَتْلِ الدُّعَاةِ إِلَی الْبِدْعَةِ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کشتن دعوت کننده به بدعت</w:t>
      </w:r>
    </w:p>
    <w:p>
      <w:pPr>
        <w:pStyle w:val="Heading5"/>
        <w:numPr>
          <w:ilvl w:val="4"/>
          <w:numId w:val="1"/>
        </w:numPr>
        <w:rPr/>
      </w:pPr>
      <w:bookmarkStart w:id="757" w:name="__RefHeading___Toc3135256_1878427129"/>
      <w:bookmarkStart w:id="758" w:name="_Toc325"/>
      <w:bookmarkEnd w:id="757"/>
      <w:r>
        <w:rPr>
          <w:rtl w:val="true"/>
        </w:rPr>
        <w:t>[</w:t>
      </w:r>
      <w:r>
        <w:rPr>
          <w:rtl w:val="true"/>
        </w:rPr>
        <w:t>رقم الحدیث الکلی</w:t>
      </w:r>
      <w:r>
        <w:rPr>
          <w:rtl w:val="true"/>
        </w:rPr>
        <w:t xml:space="preserve">: </w:t>
      </w:r>
      <w:r>
        <w:rPr/>
        <w:t>20127</w:t>
      </w:r>
      <w:r>
        <w:rPr>
          <w:rtl w:val="true"/>
        </w:rPr>
        <w:t xml:space="preserve"> - </w:t>
      </w:r>
      <w:r>
        <w:rPr>
          <w:rtl w:val="true"/>
        </w:rPr>
        <w:t>رقم الحدیث الباب</w:t>
      </w:r>
      <w:r>
        <w:rPr>
          <w:rtl w:val="true"/>
        </w:rPr>
        <w:t xml:space="preserve">: </w:t>
      </w:r>
      <w:r>
        <w:rPr/>
        <w:t>1</w:t>
      </w:r>
      <w:r>
        <w:rPr>
          <w:rtl w:val="true"/>
        </w:rPr>
        <w:t>]</w:t>
      </w:r>
      <w:bookmarkEnd w:id="758"/>
    </w:p>
    <w:p>
      <w:pPr>
        <w:pStyle w:val="BookText"/>
        <w:rPr/>
      </w:pPr>
      <w:r>
        <w:rPr>
          <w:rFonts w:eastAsia="Times New Roman" w:cs="Times New Roman" w:ascii="Times New Roman" w:hAnsi="Times New Roman"/>
          <w:color w:val="111111"/>
          <w:sz w:val="28"/>
          <w:szCs w:val="28"/>
          <w:lang w:val="en-US" w:bidi="en-US"/>
        </w:rPr>
        <w:t>20127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مُحَمَّدُ بْنُ عُمَرَ بْنِ عَبْدِ الْعَزِیزِ الْکَشِّیُّ فِی کِتَابِ الرِّجَالِ عَنِ الْحُسَیْنِ بْنِ الْحَسَنِ بْنِ بُنْدَارَ عَنْ سَعْدِ بْنِ عَبْدِ اللَّهِ عَنْ مُحَمَّدِ بْنِ عِیسَی بْنِ عُبَیْدٍ أَنَّ أَبَا الْحَسَنِ ع أَهْدَرَ مَقْتَلَ </w:t>
      </w:r>
      <w:r>
        <w:rPr>
          <w:rStyle w:val="FootnoteAnchor"/>
          <w:rtl w:val="true"/>
        </w:rPr>
        <w:footnoteReference w:id="605"/>
      </w:r>
      <w:r>
        <w:rPr>
          <w:rFonts w:ascii="Amiri" w:hAnsi="Amiri" w:eastAsia="Amiri" w:cs="Amiri"/>
          <w:color w:val="111111"/>
          <w:sz w:val="28"/>
          <w:sz w:val="28"/>
          <w:szCs w:val="28"/>
          <w:rtl w:val="true"/>
          <w:lang w:bidi="ar-SA"/>
        </w:rPr>
        <w:t>فَارِسِ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 لِمَنْ یَقْتُلُهُ الْجَنَّةَ فَقَتَلَهُ جُنَیْدٌ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فَارِسٌ فَتَّاناً یَفْتِنُ النَّاسَ وَ یَدْعُوهُمْ إِلَی الْبِدْعَةِ فَخَرَجَ مِنْ أَبِی الْحَسَنِ ع هَذَا فَارِسٌ لَعَنَهُ اللَّهُ یَعْمَلُ مِنْ قِبَلِی فَتَّاناً دَاعِیاً إِلَی الْبِدْعَةِ وَ دَمُهُ هَدَرٌ لِکُلِّ مَنْ قَتَلَهُ فَمَنْ هَذَا الَّذِی یُرِیحُنِی مِنْهُ وَ یَقْتُلُهُ وَ أَنَا ضَامِنٌ لَهُ عَلَی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الْحُدُودِ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دستور قتل فارس بن حاتم قزوينى را صادر فرمود و براى كشنده او بهشت را ضمانت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شيطان صفتى بود كه مردم را به گمراهى مى كشاند و به كارهاى بدعت آميز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امام هادى عليه السلام دستور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فارسِ ملعون، مردم را به نام من، گمراه مى كند و به بدعت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براى هر كه او را بكشد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او را بكشد و مرا از شرّش آسوده گرداند، تا در عوض، من نزد خداوند برايش بهشت را ضمانت كنم؟</w:t>
      </w:r>
    </w:p>
    <w:p>
      <w:pPr>
        <w:pStyle w:val="Heading4"/>
        <w:numPr>
          <w:ilvl w:val="3"/>
          <w:numId w:val="1"/>
        </w:numPr>
        <w:rPr/>
      </w:pPr>
      <w:bookmarkStart w:id="759" w:name="__RefHeading___Toc3135258_1878427129"/>
      <w:bookmarkStart w:id="760" w:name="_Toc326"/>
      <w:bookmarkEnd w:id="759"/>
      <w:r>
        <w:rPr/>
        <w:t>48</w:t>
      </w:r>
      <w:r>
        <w:rPr>
          <w:rtl w:val="true"/>
        </w:rPr>
        <w:t xml:space="preserve">- </w:t>
      </w:r>
      <w:r>
        <w:rPr>
          <w:rtl w:val="true"/>
        </w:rPr>
        <w:t>بَابُ شَرَائِطِ الذِّمَّةِ</w:t>
      </w:r>
      <w:bookmarkEnd w:id="760"/>
    </w:p>
    <w:p>
      <w:pPr>
        <w:pStyle w:val="Heading5"/>
        <w:numPr>
          <w:ilvl w:val="4"/>
          <w:numId w:val="1"/>
        </w:numPr>
        <w:rPr/>
      </w:pPr>
      <w:bookmarkStart w:id="761" w:name="__RefHeading___Toc3135260_1878427129"/>
      <w:bookmarkStart w:id="762" w:name="_Toc327"/>
      <w:bookmarkEnd w:id="761"/>
      <w:r>
        <w:rPr>
          <w:rtl w:val="true"/>
        </w:rPr>
        <w:t>اشارة</w:t>
      </w:r>
      <w:bookmarkEnd w:id="762"/>
    </w:p>
    <w:p>
      <w:pPr>
        <w:pStyle w:val="BookText"/>
        <w:rPr/>
      </w:pPr>
      <w:r>
        <w:rPr>
          <w:rStyle w:val="FootnoteAnchor"/>
        </w:rPr>
        <w:footnoteReference w:id="607"/>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شَرَائِطِ الذِّمَّةِ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شرایط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w:t>
      </w:r>
    </w:p>
    <w:p>
      <w:pPr>
        <w:pStyle w:val="Heading5"/>
        <w:numPr>
          <w:ilvl w:val="4"/>
          <w:numId w:val="1"/>
        </w:numPr>
        <w:rPr/>
      </w:pPr>
      <w:bookmarkStart w:id="763" w:name="__RefHeading___Toc3135262_1878427129"/>
      <w:bookmarkStart w:id="764" w:name="_Toc328"/>
      <w:bookmarkEnd w:id="763"/>
      <w:r>
        <w:rPr>
          <w:rtl w:val="true"/>
        </w:rPr>
        <w:t>[</w:t>
      </w:r>
      <w:r>
        <w:rPr>
          <w:rtl w:val="true"/>
        </w:rPr>
        <w:t>رقم الحدیث الکلی</w:t>
      </w:r>
      <w:r>
        <w:rPr>
          <w:rtl w:val="true"/>
        </w:rPr>
        <w:t xml:space="preserve">: </w:t>
      </w:r>
      <w:r>
        <w:rPr/>
        <w:t>20128</w:t>
      </w:r>
      <w:r>
        <w:rPr>
          <w:rtl w:val="true"/>
        </w:rPr>
        <w:t xml:space="preserve"> - </w:t>
      </w:r>
      <w:r>
        <w:rPr>
          <w:rtl w:val="true"/>
        </w:rPr>
        <w:t>رقم الحدیث الباب</w:t>
      </w:r>
      <w:r>
        <w:rPr>
          <w:rtl w:val="true"/>
        </w:rPr>
        <w:t xml:space="preserve">: </w:t>
      </w:r>
      <w:r>
        <w:rPr/>
        <w:t>1</w:t>
      </w:r>
      <w:r>
        <w:rPr>
          <w:rtl w:val="true"/>
        </w:rPr>
        <w:t>]</w:t>
      </w:r>
      <w:bookmarkEnd w:id="76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ascii="Amiri" w:hAnsi="Amiri" w:eastAsia="Amiri" w:cs="Amiri"/>
          <w:color w:val="111111"/>
          <w:sz w:val="28"/>
          <w:sz w:val="28"/>
          <w:szCs w:val="28"/>
          <w:rtl w:val="true"/>
          <w:lang w:bidi="ar-SA"/>
        </w:rPr>
        <w:t>مُحَمَّدُ بْنُ الْحَسَنِ بِإِسْنَادِهِ عَنْ مُحَمَّدِ بْنِ أَحْمَدَ بْنِ یَحْیَی عَنِ الْهَیْثَمِ عَنِ ابْنِ مَحْبُوبٍ عَنْ عَلِیِّ بْنِ رِئَابٍ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قَبِلَ</w:t>
      </w:r>
      <w:bookmarkStart w:id="765" w:name="pg14676_198570"/>
    </w:p>
    <w:p>
      <w:pPr>
        <w:pStyle w:val="BookText"/>
        <w:rPr/>
      </w:pPr>
      <w:bookmarkEnd w:id="765"/>
      <w:r>
        <w:rPr>
          <w:rFonts w:ascii="Amiri" w:hAnsi="Amiri" w:eastAsia="Amiri" w:cs="Amiri"/>
          <w:color w:val="111111"/>
          <w:sz w:val="28"/>
          <w:sz w:val="28"/>
          <w:szCs w:val="28"/>
          <w:rtl w:val="true"/>
          <w:lang w:bidi="ar-SA"/>
        </w:rPr>
        <w:t>الْجِزْیَةَ مِنْ أَهْلِ الذِّمَّةِ عَلَی أَنْ لَا یَأْکُلُوا الرِّبَا وَ لَا یَأْکُلُوا لَحْمَ الْخِنْزِیرِ وَ لَا یَنْکِحُوا الْأَخَوَاتِ وَ لَا بَنَاتَ الْأَخِ وَ لَا بَنَاتَ الْأُخْتِ فَمَنْ فَعَلَ ذَلِکَ مِنْهُمْ بَرِئَتْ مِنْهُ ذِمَّةُ اللَّهِ وَ ذِمَّةُ رَسُولِهِ ص قَالَ وَ لَیْسَتْ لَهُمُ الْیَوْمَ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رِئَابٍ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 رَوَاهُ فِی الْعِلَلِ عَنْ مُحَمَّدِ بْنِ مُوسَی بْنِ الْمُتَوَکِّلِ عَنْ عَبْدِ اللَّهِ بْنِ جَعْفَرٍ الْحِمْیَرِیِّ عَنْ أَحْمَدَ بْنِ مُحَمَّدِ بْنِ عِیسَی عَنِ الْحَسَنِ بْنِ مَحْبُوبٍ مِثْلَهُ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بدين شرط از ذمّيان جزيه پذيرفت كه ربا خوارى نكنند، گوشت خوك نخورند، با خواهران خود و دخترانِ برادر و دخترانِ خواهر خود ازدواج نكنند؛ پس آنهايى كه به اين شرايط عمل نكردند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از آنها بر داشته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ذمّه اى نيست</w:t>
      </w:r>
      <w:r>
        <w:rPr>
          <w:rFonts w:eastAsia="IRNazanin" w:cs="IRNazanin"/>
          <w:color w:val="111111"/>
          <w:sz w:val="28"/>
          <w:szCs w:val="28"/>
          <w:rtl w:val="true"/>
          <w:lang w:bidi="fa-IR"/>
        </w:rPr>
        <w:t>.</w:t>
      </w:r>
    </w:p>
    <w:p>
      <w:pPr>
        <w:pStyle w:val="Heading5"/>
        <w:numPr>
          <w:ilvl w:val="4"/>
          <w:numId w:val="1"/>
        </w:numPr>
        <w:rPr/>
      </w:pPr>
      <w:bookmarkStart w:id="766" w:name="__RefHeading___Toc3135264_1878427129"/>
      <w:bookmarkStart w:id="767" w:name="_Toc329"/>
      <w:bookmarkEnd w:id="766"/>
      <w:r>
        <w:rPr>
          <w:rtl w:val="true"/>
        </w:rPr>
        <w:t>[</w:t>
      </w:r>
      <w:r>
        <w:rPr>
          <w:rtl w:val="true"/>
        </w:rPr>
        <w:t>رقم الحدیث الکلی</w:t>
      </w:r>
      <w:r>
        <w:rPr>
          <w:rtl w:val="true"/>
        </w:rPr>
        <w:t xml:space="preserve">: </w:t>
      </w:r>
      <w:r>
        <w:rPr/>
        <w:t>20129</w:t>
      </w:r>
      <w:r>
        <w:rPr>
          <w:rtl w:val="true"/>
        </w:rPr>
        <w:t xml:space="preserve"> - </w:t>
      </w:r>
      <w:r>
        <w:rPr>
          <w:rtl w:val="true"/>
        </w:rPr>
        <w:t>رقم الحدیث الباب</w:t>
      </w:r>
      <w:r>
        <w:rPr>
          <w:rtl w:val="true"/>
        </w:rPr>
        <w:t xml:space="preserve">: </w:t>
      </w:r>
      <w:r>
        <w:rPr/>
        <w:t>2</w:t>
      </w:r>
      <w:r>
        <w:rPr>
          <w:rtl w:val="true"/>
        </w:rPr>
        <w:t>]</w:t>
      </w:r>
      <w:bookmarkEnd w:id="767"/>
    </w:p>
    <w:p>
      <w:pPr>
        <w:pStyle w:val="BookText"/>
        <w:rPr/>
      </w:pPr>
      <w:r>
        <w:rPr>
          <w:rFonts w:eastAsia="Times New Roman" w:cs="Times New Roman" w:ascii="Times New Roman" w:hAnsi="Times New Roman"/>
          <w:color w:val="111111"/>
          <w:sz w:val="28"/>
          <w:szCs w:val="28"/>
          <w:lang w:val="en-US" w:bidi="en-US"/>
        </w:rPr>
        <w:t>20129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وَ بِإِسْنَادِهِ عَنِ الصَّفَّارِ عَنْ یَعْقُوبَ بْنِ یَزِیدَ عَنْ یَحْیَی بْنِ الْمُبَارَکِ </w:t>
      </w:r>
      <w:r>
        <w:rPr>
          <w:rStyle w:val="FootnoteAnchor"/>
          <w:rtl w:val="true"/>
        </w:rPr>
        <w:footnoteReference w:id="612"/>
      </w:r>
      <w:r>
        <w:rPr>
          <w:rFonts w:ascii="Amiri" w:hAnsi="Amiri" w:eastAsia="Amiri" w:cs="Amiri"/>
          <w:color w:val="111111"/>
          <w:sz w:val="28"/>
          <w:sz w:val="28"/>
          <w:szCs w:val="28"/>
          <w:rtl w:val="true"/>
          <w:lang w:bidi="ar-SA"/>
        </w:rPr>
        <w:t>عَنْ عَبْدِ اللَّهِ بْنِ جَبَلَةَ عَنْ سَمَاعَةَ عَنْ أَبِی بَصِیرٍ وَ عَبْدِ اللَّهِ عَنْ إِسْحَاقَ بْنِ عَمَّارٍ جَمِیعاً عَنْ أَبِی عَبْدِ اللَّهِ ع أَنَّ رَسُولَ اللَّهِ ص أَعْطَی أُنَاساً مِنْ أَهْلِ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عَلَی سَبْعِینَ بَرِیداً وَ لَمْ یَجْعَلْ لِأَحَدٍ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22222</w:t>
      </w:r>
    </w:p>
    <w:p>
      <w:pPr>
        <w:pStyle w:val="Heading5"/>
        <w:numPr>
          <w:ilvl w:val="4"/>
          <w:numId w:val="1"/>
        </w:numPr>
        <w:rPr/>
      </w:pPr>
      <w:bookmarkStart w:id="768" w:name="__RefHeading___Toc3135266_1878427129"/>
      <w:bookmarkStart w:id="769" w:name="_Toc330"/>
      <w:bookmarkEnd w:id="768"/>
      <w:r>
        <w:rPr>
          <w:rtl w:val="true"/>
        </w:rPr>
        <w:t>[</w:t>
      </w:r>
      <w:r>
        <w:rPr>
          <w:rtl w:val="true"/>
        </w:rPr>
        <w:t>رقم الحدیث الکلی</w:t>
      </w:r>
      <w:r>
        <w:rPr>
          <w:rtl w:val="true"/>
        </w:rPr>
        <w:t xml:space="preserve">: </w:t>
      </w:r>
      <w:r>
        <w:rPr/>
        <w:t>20130</w:t>
      </w:r>
      <w:r>
        <w:rPr>
          <w:rtl w:val="true"/>
        </w:rPr>
        <w:t xml:space="preserve"> - </w:t>
      </w:r>
      <w:r>
        <w:rPr>
          <w:rtl w:val="true"/>
        </w:rPr>
        <w:t>رقم الحدیث الباب</w:t>
      </w:r>
      <w:r>
        <w:rPr>
          <w:rtl w:val="true"/>
        </w:rPr>
        <w:t xml:space="preserve">: </w:t>
      </w:r>
      <w:r>
        <w:rPr/>
        <w:t>3</w:t>
      </w:r>
      <w:r>
        <w:rPr>
          <w:rtl w:val="true"/>
        </w:rPr>
        <w:t>]</w:t>
      </w:r>
      <w:bookmarkEnd w:id="76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r>
        <w:rPr>
          <w:rFonts w:ascii="Amiri" w:hAnsi="Amiri" w:eastAsia="Amiri" w:cs="Amiri"/>
          <w:color w:val="111111"/>
          <w:sz w:val="28"/>
          <w:sz w:val="28"/>
          <w:szCs w:val="28"/>
          <w:rtl w:val="true"/>
          <w:lang w:bidi="ar-SA"/>
        </w:rPr>
        <w:t>مُحَمَّدُ بْنُ عَلِیِّ بْنِ الْحُسَیْنِ بِإِسْنَادِهِ عَنْ فُضَیْلِ بْنِ عُثْمَانَ الْأَعْوَرِ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یُولَدُ إِلَّا عَلَی الْفِطْرَةِ فَأَبَوَاهُ اللَّذَانِ یُهَوِّدَانِهِ وَ یُنَصِّرَانِهِ وَ یُمَجِّسَانِهِ وَ إِنَّمَا أَعْطَی رَسُولُ اللَّهِ ص الذِّمَّةَ وَ قَبِلَ الْجِزْیَةَ عَنْ رُءُوسِ أُولَئِکَ بِأَعْیَانِهِمْ</w:t>
      </w:r>
      <w:bookmarkStart w:id="770" w:name="pg14676_198571"/>
    </w:p>
    <w:p>
      <w:pPr>
        <w:pStyle w:val="BookText"/>
        <w:rPr/>
      </w:pPr>
      <w:bookmarkEnd w:id="7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أَنْ لَا یُهَوِّدُوا أَوْلَادَهُمْ وَ لَا یُنَصِّرُوا وَ أَمَّا أَوْلَادُ أَهْلِ الذِّمَّةِ الْیَوْمَ فَلَا ذِمَّةَ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الْعِلَلِ عَنْ أَبِیهِ عَنْ مُحَمَّدِ بْنِ یَحْیَی عَنْ مُحَمَّدِ بْنِ أَحْمَدَ عَنْ سَهْلِ بْنِ زِیَادٍ عَنْ عَلِیِّ بْنِ الْحَکَمِ عَنْ فُضَیْلِ بْنِ عُثْمَانَ الْأَعْوَرِ مِثْلَهُ إِلَّا أَنَّهُ قَالَ فَأَمَّا الْأَوْلَادُ وَ أَهْلُ الذِّمَّةِ الْیَوْمَ فَلَا ذِمَّةَ لَهُمْ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فضيل بن عثمان اعور از امام صادق عليه السّلام روايت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مولودى نيست مگر آنكه بر فطرت توحيد و اسلام متولد مى‌شود، ولى والدينش همان كسانى هستند كه او را يهودى و نصرانى و مجوسى ميسازند، و همانا كه رسول خدا صلّى اللّٰه عليه و آله پيمان ذمّه را به ذمّيان زمان خودش عطا فرمود، و جزيۀ سرانه را از خصوص همين جمع قبول كرد، مشروط‍‌ به اينكه فرزندانشان را يهودى و نصرانى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فرزندان امروزى اهل ذمّه هيچ گونه عهد و پيمانى ندارند</w:t>
      </w:r>
      <w:r>
        <w:rPr>
          <w:rFonts w:eastAsia="IRNazanin" w:cs="IRNazanin"/>
          <w:color w:val="111111"/>
          <w:sz w:val="28"/>
          <w:szCs w:val="28"/>
          <w:rtl w:val="true"/>
          <w:lang w:bidi="fa-IR"/>
        </w:rPr>
        <w:t>.</w:t>
      </w:r>
    </w:p>
    <w:p>
      <w:pPr>
        <w:pStyle w:val="Heading4"/>
        <w:numPr>
          <w:ilvl w:val="3"/>
          <w:numId w:val="1"/>
        </w:numPr>
        <w:rPr/>
      </w:pPr>
      <w:bookmarkStart w:id="771" w:name="__RefHeading___Toc3135268_1878427129"/>
      <w:bookmarkStart w:id="772" w:name="_Toc331"/>
      <w:bookmarkEnd w:id="771"/>
      <w:r>
        <w:rPr/>
        <w:t>49</w:t>
      </w:r>
      <w:r>
        <w:rPr>
          <w:rtl w:val="true"/>
        </w:rPr>
        <w:t xml:space="preserve">- </w:t>
      </w:r>
      <w:r>
        <w:rPr>
          <w:rtl w:val="true"/>
        </w:rPr>
        <w:t>بَابُ أَنَّ الْجِزْیَةَ لَا تُؤْخَذُ إِلَّا مِنْ أَهْلِ الْکِتَابِ وَ هُمُ الْیَهُودُ وَ النَّصَارَی وَ الْمَجُوسُ خَاصَّةً</w:t>
      </w:r>
      <w:bookmarkEnd w:id="772"/>
    </w:p>
    <w:p>
      <w:pPr>
        <w:pStyle w:val="Heading5"/>
        <w:numPr>
          <w:ilvl w:val="4"/>
          <w:numId w:val="1"/>
        </w:numPr>
        <w:rPr/>
      </w:pPr>
      <w:bookmarkStart w:id="773" w:name="__RefHeading___Toc3135270_1878427129"/>
      <w:bookmarkStart w:id="774" w:name="_Toc332"/>
      <w:bookmarkEnd w:id="773"/>
      <w:r>
        <w:rPr>
          <w:rtl w:val="true"/>
        </w:rPr>
        <w:t>اشارة</w:t>
      </w:r>
      <w:bookmarkEnd w:id="774"/>
    </w:p>
    <w:p>
      <w:pPr>
        <w:pStyle w:val="BookText"/>
        <w:rPr/>
      </w:pPr>
      <w:r>
        <w:rPr>
          <w:rStyle w:val="FootnoteAnchor"/>
        </w:rPr>
        <w:footnoteReference w:id="615"/>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الْجِزْیَةَ لَا تُؤْخَذُ إِلَّا مِنْ أَهْلِ الْکِتَابِ وَ هُمُ الْیَهُودُ وَ النَّصَارَی وَ الْمَجُوسُ خَاصَّةً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نگرفتن جزیه مگر از اهل کتاب و به ویژه یهودیان، مسیحیان و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w:t>
      </w:r>
    </w:p>
    <w:p>
      <w:pPr>
        <w:pStyle w:val="Heading5"/>
        <w:numPr>
          <w:ilvl w:val="4"/>
          <w:numId w:val="1"/>
        </w:numPr>
        <w:rPr/>
      </w:pPr>
      <w:bookmarkStart w:id="775" w:name="__RefHeading___Toc3135272_1878427129"/>
      <w:bookmarkStart w:id="776" w:name="_Toc333"/>
      <w:bookmarkEnd w:id="775"/>
      <w:r>
        <w:rPr>
          <w:rtl w:val="true"/>
        </w:rPr>
        <w:t>[</w:t>
      </w:r>
      <w:r>
        <w:rPr>
          <w:rtl w:val="true"/>
        </w:rPr>
        <w:t>رقم الحدیث الکلی</w:t>
      </w:r>
      <w:r>
        <w:rPr>
          <w:rtl w:val="true"/>
        </w:rPr>
        <w:t xml:space="preserve">: </w:t>
      </w:r>
      <w:r>
        <w:rPr/>
        <w:t>20131</w:t>
      </w:r>
      <w:r>
        <w:rPr>
          <w:rtl w:val="true"/>
        </w:rPr>
        <w:t xml:space="preserve"> - </w:t>
      </w:r>
      <w:r>
        <w:rPr>
          <w:rtl w:val="true"/>
        </w:rPr>
        <w:t>رقم الحدیث الباب</w:t>
      </w:r>
      <w:r>
        <w:rPr>
          <w:rtl w:val="true"/>
        </w:rPr>
        <w:t xml:space="preserve">: </w:t>
      </w:r>
      <w:r>
        <w:rPr/>
        <w:t>1</w:t>
      </w:r>
      <w:r>
        <w:rPr>
          <w:rtl w:val="true"/>
        </w:rPr>
        <w:t>]</w:t>
      </w:r>
      <w:bookmarkEnd w:id="776"/>
    </w:p>
    <w:p>
      <w:pPr>
        <w:pStyle w:val="BookText"/>
        <w:rPr/>
      </w:pPr>
      <w:r>
        <w:rPr>
          <w:rFonts w:eastAsia="Times New Roman" w:cs="Times New Roman" w:ascii="Times New Roman" w:hAnsi="Times New Roman"/>
          <w:color w:val="111111"/>
          <w:sz w:val="28"/>
          <w:szCs w:val="28"/>
          <w:lang w:val="en-US" w:bidi="en-US"/>
        </w:rPr>
        <w:t>20131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Amiri" w:hAnsi="Amiri" w:eastAsia="Amiri" w:cs="Amiri"/>
          <w:color w:val="111111"/>
          <w:sz w:val="28"/>
          <w:sz w:val="28"/>
          <w:szCs w:val="28"/>
          <w:rtl w:val="true"/>
          <w:lang w:bidi="ar-SA"/>
        </w:rPr>
        <w:t>مُحَمَّدُ بْنُ یَعْقُوبَ عَنْ مُحَمَّدِ بْنِ یَحْیَی عَنْ أَحْمَدَ بْنِ مُحَمَّدٍ عَنْ أَبِی یَحْیَی الْوَاسِطِیِّ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الْمَجُوسِ أَ کَانَ لَهُمْ نَبِیٌّ فَقَالَ نَعَمْ أَ مَا بَلَغَکَ کِتَابُ رَسُولِ اللَّهِ ص إِلَی أَهْلِ مَکَّةَ أَسْلِمُوا وَ إِلَّا نَابَذْتُکُمْ بِحَرْبٍ فَکَتَبُوا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 مِنَّا الْجِزْیَةَ وَ دَعْنَا عَلَی عِبَادَةِ الْأَوْثَانِ فَکَتَبَ إِلَیْهِمُ النَّبِیُّ ص إِنِّی لَسْتُ آخُذُ الْجِزْیَةَ إِلَّا مِنْ أَهْلِ الْکِتَابِ فَکَتَبُوا إِلَیْهِ یُرِیدُونَ بِذَلِکَ تَکْذِیبَهُ زَعَمْتَ أَنَّکَ لَا تَأْخُذُ الْجِزْیَةَ إِلَّا مِنْ أَهْلِ الْکِتَابِ ثُمَّ أَخَذْتَ الْجِزْیَةَ مِنْ مَجُوسِ هَجَرَ فَکَتَبَ إِلَیْهِمْ رَسُولُ اللَّهِ ص أَنَّ الْمَجُوسَ کَانَ لَهُمْ نَبِیٌّ فَقَتَلُوهُ وَ کِتَابٌ أَحْرَقُوهُ أَتَاهُمْ نَبِیُّهُمْ بِکِتَابِهِمْ فِی اثْنَیْ عَشَرَ أَلْفَ جِلْدِ ثَوْرٍ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وَ بِإِسْنَادِهِ عَنْ أَحْمَدَ بْنِ مُحَمَّدٍ مِثْلَهُ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bookmarkStart w:id="777" w:name="pg14676_198572"/>
    </w:p>
    <w:p>
      <w:pPr>
        <w:pStyle w:val="BookText"/>
        <w:rPr/>
      </w:pPr>
      <w:bookmarkEnd w:id="77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دربارۀ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آيا آن‌ها پيامبرى داشتند؟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مگر داستان نامه‌اى را كه پيامبر خدا صلّى اللّه عليه و اله براى اهل مكّه نوشت نمى‌دانى‌؟ پيامبر خدا صلّى اللّه عليه و اله در آن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مسلمان شويد و يا اين‌كه آماده جنگ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مكّه براى پيامبر خدا صلّى اللّه عليه و اله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جزيه بگير و ما را با بتهايمان رها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بپرستيم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اله به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از اهل كتاب جزيه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مكّه براى پيامبر خدا صلّى اللّه عليه و اله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مى‌خواستند با اين كار پيامبر را دروغگو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مى‌گويى كه جز از اهل كتاب جزيه نمى‌گيرى، آن وقت از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جزيه مى‌گيرى‌؟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كافر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اله براى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پيامبرى بود كه او را كشتند و كتابى داشت كه آن را سوزاندند، پيامبرشان كتابشان را در دوازده هزار پوست گاو نر براى آن‌ها آورد</w:t>
      </w:r>
      <w:r>
        <w:rPr>
          <w:rFonts w:eastAsia="IRNazanin" w:cs="IRNazanin"/>
          <w:color w:val="111111"/>
          <w:sz w:val="28"/>
          <w:szCs w:val="28"/>
          <w:rtl w:val="true"/>
          <w:lang w:bidi="fa-IR"/>
        </w:rPr>
        <w:t>.</w:t>
      </w:r>
    </w:p>
    <w:p>
      <w:pPr>
        <w:pStyle w:val="Heading5"/>
        <w:numPr>
          <w:ilvl w:val="4"/>
          <w:numId w:val="1"/>
        </w:numPr>
        <w:rPr/>
      </w:pPr>
      <w:bookmarkStart w:id="778" w:name="__RefHeading___Toc3135274_1878427129"/>
      <w:bookmarkStart w:id="779" w:name="_Toc334"/>
      <w:bookmarkEnd w:id="778"/>
      <w:r>
        <w:rPr>
          <w:rtl w:val="true"/>
        </w:rPr>
        <w:t>[</w:t>
      </w:r>
      <w:r>
        <w:rPr>
          <w:rtl w:val="true"/>
        </w:rPr>
        <w:t>رقم الحدیث الکلی</w:t>
      </w:r>
      <w:r>
        <w:rPr>
          <w:rtl w:val="true"/>
        </w:rPr>
        <w:t xml:space="preserve">: </w:t>
      </w:r>
      <w:r>
        <w:rPr/>
        <w:t>20132</w:t>
      </w:r>
      <w:r>
        <w:rPr>
          <w:rtl w:val="true"/>
        </w:rPr>
        <w:t xml:space="preserve"> - </w:t>
      </w:r>
      <w:r>
        <w:rPr>
          <w:rtl w:val="true"/>
        </w:rPr>
        <w:t>رقم الحدیث الباب</w:t>
      </w:r>
      <w:r>
        <w:rPr>
          <w:rtl w:val="true"/>
        </w:rPr>
        <w:t xml:space="preserve">: </w:t>
      </w:r>
      <w:r>
        <w:rPr/>
        <w:t>2</w:t>
      </w:r>
      <w:r>
        <w:rPr>
          <w:rtl w:val="true"/>
        </w:rPr>
        <w:t>]</w:t>
      </w:r>
      <w:bookmarkEnd w:id="779"/>
    </w:p>
    <w:p>
      <w:pPr>
        <w:pStyle w:val="BookText"/>
        <w:rPr/>
      </w:pPr>
      <w:r>
        <w:rPr>
          <w:rFonts w:eastAsia="Times New Roman" w:cs="Times New Roman" w:ascii="Times New Roman" w:hAnsi="Times New Roman"/>
          <w:color w:val="111111"/>
          <w:sz w:val="28"/>
          <w:szCs w:val="28"/>
          <w:lang w:val="en-US" w:bidi="en-US"/>
        </w:rPr>
        <w:t>20132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ascii="Amiri" w:hAnsi="Amiri" w:eastAsia="Amiri" w:cs="Amiri"/>
          <w:color w:val="111111"/>
          <w:sz w:val="28"/>
          <w:sz w:val="28"/>
          <w:szCs w:val="28"/>
          <w:rtl w:val="true"/>
          <w:lang w:bidi="ar-SA"/>
        </w:rPr>
        <w:t>وَ عَنْ عَلِیِّ بْنِ إِبْرَاهِیمَ عَنْ أَبِیهِ عَنِ ابْنِ أَبِی عُمَیْرٍ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قَوْلُ اللَّهِ عَزَّ وَ جَلَّ وَ قاتِلُوهُمْ حَتَّی لا تَکُونَ فِتْنَةٌ وَ یَکُونَ الدِّینُ لِلَّهِ </w:t>
      </w:r>
      <w:r>
        <w:rPr>
          <w:rStyle w:val="FootnoteAnchor"/>
          <w:rtl w:val="true"/>
        </w:rPr>
        <w:footnoteReference w:id="619"/>
      </w:r>
      <w:r>
        <w:rPr>
          <w:rFonts w:ascii="Amiri" w:hAnsi="Amiri" w:eastAsia="Amiri" w:cs="Amiri"/>
          <w:color w:val="111111"/>
          <w:sz w:val="28"/>
          <w:sz w:val="28"/>
          <w:szCs w:val="28"/>
          <w:rtl w:val="true"/>
          <w:lang w:bidi="ar-SA"/>
        </w:rPr>
        <w:t>فَقَالَ لَمْ یَجِئْ تَأْوِیلُ هَذِهِ الْآیَةِ بَعْدُ إِنَّ رَسُولَ اللَّهِ ص رَخَّصَ لَهُمْ لِحَاجَتِهِ وَ حَاجَةِ أَصْحَابِهِ فَلَوْ قَدْ جَاءَ تَأْوِیلُهَا لَمْ یُقْبَلْ مِنْهُمْ وَ لَکِنْ یُقْتَلُونَ حَتَّی یُوَحَّدَ اللَّهُ وَ حَتَّی لَا یَکُونَ 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بجنگيد تا فتنه‌اى نماند و دين، جملگى از آنِ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معنايى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اين آيه هنوز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جنگيدن‌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يارانش داد؛ زيرا خود و آنها به آن نياز داشتند و اگر تأويل آن فرا رسيده بود، از آنها نمى‌پذيرفت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خونخوار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مى‌شوند تا خداوند، يكتا شمرده شود و شركى در ميان نباشد</w:t>
      </w:r>
      <w:r>
        <w:rPr>
          <w:rFonts w:eastAsia="IRNazanin" w:cs="IRNazanin"/>
          <w:color w:val="111111"/>
          <w:sz w:val="28"/>
          <w:szCs w:val="28"/>
          <w:rtl w:val="true"/>
          <w:lang w:bidi="fa-IR"/>
        </w:rPr>
        <w:t>».</w:t>
      </w:r>
    </w:p>
    <w:p>
      <w:pPr>
        <w:pStyle w:val="Heading5"/>
        <w:numPr>
          <w:ilvl w:val="4"/>
          <w:numId w:val="1"/>
        </w:numPr>
        <w:rPr/>
      </w:pPr>
      <w:bookmarkStart w:id="780" w:name="__RefHeading___Toc3135276_1878427129"/>
      <w:bookmarkStart w:id="781" w:name="_Toc335"/>
      <w:bookmarkEnd w:id="780"/>
      <w:r>
        <w:rPr>
          <w:rtl w:val="true"/>
        </w:rPr>
        <w:t>[</w:t>
      </w:r>
      <w:r>
        <w:rPr>
          <w:rtl w:val="true"/>
        </w:rPr>
        <w:t>رقم الحدیث الکلی</w:t>
      </w:r>
      <w:r>
        <w:rPr>
          <w:rtl w:val="true"/>
        </w:rPr>
        <w:t xml:space="preserve">: </w:t>
      </w:r>
      <w:r>
        <w:rPr/>
        <w:t>20133</w:t>
      </w:r>
      <w:r>
        <w:rPr>
          <w:rtl w:val="true"/>
        </w:rPr>
        <w:t xml:space="preserve"> - </w:t>
      </w:r>
      <w:r>
        <w:rPr>
          <w:rtl w:val="true"/>
        </w:rPr>
        <w:t>رقم الحدیث الباب</w:t>
      </w:r>
      <w:r>
        <w:rPr>
          <w:rtl w:val="true"/>
        </w:rPr>
        <w:t xml:space="preserve">: </w:t>
      </w:r>
      <w:r>
        <w:rPr/>
        <w:t>3</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20133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ascii="Amiri" w:hAnsi="Amiri" w:eastAsia="Amiri" w:cs="Amiri"/>
          <w:color w:val="111111"/>
          <w:sz w:val="28"/>
          <w:sz w:val="28"/>
          <w:szCs w:val="28"/>
          <w:rtl w:val="true"/>
          <w:lang w:bidi="ar-SA"/>
        </w:rPr>
        <w:t>مُحَمَّدُ بْنُ الْحَسَنِ بِإِسْنَادِهِ عَنْ أَحْمَدَ بْنِ مُحَمَّدٍ عَنْ أَبِی یَحْیَی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الْمَجُوسِ فَقَالَ کَانَ لَهُمْ نَبِیٌّ قَتَلُوهُ وَ کِتَابٌ أَحْرَقُوهُ أَتَاهُمْ نَبِیُّهُمْ بِکِتَابِهِمْ فِی اثْنَیْ عَشَرَ أَلْفَ جِلْدِ ثَوْرٍ وَ کَانَ یُقَالُ لَهُ جَامَاسْتُ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مجوس سوال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پيغمبرى داشتند كه او را كشتند و كتابى را كه از سوى خدا آورده بود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پيامبرشان براى آنان كتابى آورده بود كه در دوازده هزار پوست گاو نر،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جاماست می گفتند</w:t>
      </w:r>
    </w:p>
    <w:p>
      <w:pPr>
        <w:pStyle w:val="Heading5"/>
        <w:numPr>
          <w:ilvl w:val="4"/>
          <w:numId w:val="1"/>
        </w:numPr>
        <w:rPr/>
      </w:pPr>
      <w:bookmarkStart w:id="782" w:name="__RefHeading___Toc3135278_1878427129"/>
      <w:bookmarkStart w:id="783" w:name="_Toc336"/>
      <w:bookmarkEnd w:id="782"/>
      <w:r>
        <w:rPr>
          <w:rtl w:val="true"/>
        </w:rPr>
        <w:t>[</w:t>
      </w:r>
      <w:r>
        <w:rPr>
          <w:rtl w:val="true"/>
        </w:rPr>
        <w:t>رقم الحدیث الکلی</w:t>
      </w:r>
      <w:r>
        <w:rPr>
          <w:rtl w:val="true"/>
        </w:rPr>
        <w:t xml:space="preserve">: </w:t>
      </w:r>
      <w:r>
        <w:rPr/>
        <w:t>20134</w:t>
      </w:r>
      <w:r>
        <w:rPr>
          <w:rtl w:val="true"/>
        </w:rPr>
        <w:t xml:space="preserve"> - </w:t>
      </w:r>
      <w:r>
        <w:rPr>
          <w:rtl w:val="true"/>
        </w:rPr>
        <w:t>رقم الحدیث الباب</w:t>
      </w:r>
      <w:r>
        <w:rPr>
          <w:rtl w:val="true"/>
        </w:rPr>
        <w:t xml:space="preserve">: </w:t>
      </w:r>
      <w:r>
        <w:rPr/>
        <w:t>4</w:t>
      </w:r>
      <w:r>
        <w:rPr>
          <w:rtl w:val="true"/>
        </w:rPr>
        <w:t>]</w:t>
      </w:r>
      <w:bookmarkEnd w:id="783"/>
    </w:p>
    <w:p>
      <w:pPr>
        <w:pStyle w:val="BookText"/>
        <w:rPr/>
      </w:pPr>
      <w:r>
        <w:rPr>
          <w:rFonts w:eastAsia="Times New Roman" w:cs="Times New Roman" w:ascii="Times New Roman" w:hAnsi="Times New Roman"/>
          <w:color w:val="111111"/>
          <w:sz w:val="28"/>
          <w:szCs w:val="28"/>
          <w:lang w:val="en-US" w:bidi="en-US"/>
        </w:rPr>
        <w:t>20134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وَ بِإِسْنَادِهِ عَنِ الصَّفَّارِ عَنْ مُحَمَّدِ بْنِ الْحُسَیْنِ بْنِ أَبِی الْخَطَّابِ عَنْ وَهْبٍ </w:t>
      </w:r>
      <w:r>
        <w:rPr>
          <w:rStyle w:val="FootnoteAnchor"/>
          <w:rtl w:val="true"/>
        </w:rPr>
        <w:footnoteReference w:id="622"/>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الْجِزْیَةِ فَقَالَ إِنَّمَا حَرَّمَ اللَّهُ الْجِزْیَةَ مِنْ مُشْرِکِی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جزيه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جزيه گرفتن از مشركان عرب را تحريم كرده است</w:t>
      </w:r>
      <w:r>
        <w:rPr>
          <w:rFonts w:eastAsia="IRNazanin" w:cs="IRNazanin"/>
          <w:color w:val="111111"/>
          <w:sz w:val="28"/>
          <w:szCs w:val="28"/>
          <w:rtl w:val="true"/>
          <w:lang w:bidi="fa-IR"/>
        </w:rPr>
        <w:t>.</w:t>
      </w:r>
    </w:p>
    <w:p>
      <w:pPr>
        <w:pStyle w:val="Heading5"/>
        <w:numPr>
          <w:ilvl w:val="4"/>
          <w:numId w:val="1"/>
        </w:numPr>
        <w:rPr/>
      </w:pPr>
      <w:bookmarkStart w:id="784" w:name="__RefHeading___Toc3135280_1878427129"/>
      <w:bookmarkStart w:id="785" w:name="_Toc337"/>
      <w:bookmarkEnd w:id="784"/>
      <w:r>
        <w:rPr>
          <w:rtl w:val="true"/>
        </w:rPr>
        <w:t>[</w:t>
      </w:r>
      <w:r>
        <w:rPr>
          <w:rtl w:val="true"/>
        </w:rPr>
        <w:t>رقم الحدیث الکلی</w:t>
      </w:r>
      <w:r>
        <w:rPr>
          <w:rtl w:val="true"/>
        </w:rPr>
        <w:t xml:space="preserve">: </w:t>
      </w:r>
      <w:r>
        <w:rPr/>
        <w:t>20135</w:t>
      </w:r>
      <w:r>
        <w:rPr>
          <w:rtl w:val="true"/>
        </w:rPr>
        <w:t xml:space="preserve"> - </w:t>
      </w:r>
      <w:r>
        <w:rPr>
          <w:rtl w:val="true"/>
        </w:rPr>
        <w:t>رقم الحدیث الباب</w:t>
      </w:r>
      <w:r>
        <w:rPr>
          <w:rtl w:val="true"/>
        </w:rPr>
        <w:t xml:space="preserve">: </w:t>
      </w:r>
      <w:r>
        <w:rPr/>
        <w:t>5</w:t>
      </w:r>
      <w:r>
        <w:rPr>
          <w:rtl w:val="true"/>
        </w:rPr>
        <w:t>]</w:t>
      </w:r>
      <w:bookmarkEnd w:id="78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تُؤْخَذُ مِنْهُمُ الْجِزْیَةُ لِأَنَّ النَّبِیَّ ص قَالَ سَنُّوا بِهِمْ سُنَّةَ أَهْلِ الْکِتَابِ وَ کَانَ لَهُمْ نَبِیٌّ اسْمُهُ دَامَاسْتُ فَقَتَلُوهُ وَ کِتَابٌ یُقَالُ لَهُ جَامَاسْتُ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یَقَعُ فِی اثْنَیْ عَشَرَ أَلْفَ جِلْدِ ثَوْرٍ فَحَرَّقُوهُ</w:t>
      </w:r>
      <w:r>
        <w:rPr>
          <w:rFonts w:eastAsia="Amiri" w:cs="Amiri" w:ascii="Amiri" w:hAnsi="Amiri"/>
          <w:color w:val="111111"/>
          <w:sz w:val="28"/>
          <w:szCs w:val="28"/>
          <w:rtl w:val="true"/>
          <w:lang w:bidi="ar-SA"/>
        </w:rPr>
        <w:t>.</w:t>
      </w:r>
      <w:bookmarkStart w:id="786" w:name="pg14676_198573"/>
    </w:p>
    <w:p>
      <w:pPr>
        <w:pStyle w:val="BookText"/>
        <w:rPr/>
      </w:pPr>
      <w:bookmarkEnd w:id="78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مجوس جزيه گرفته مى‌شود،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اهل كتاب با ايشان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پيامبرى داشته‌اند، كه نامش دامست بوده، پس او را كشته‌اند، و كتابى داشته‌اند كه آن را جاماسب ميخوانده‌اند، و آن كتاب در دوازده هزار پوست گاو نوشته شده بوده، ولى ايشان آن را سوزانده‌اند</w:t>
      </w:r>
      <w:r>
        <w:rPr>
          <w:rFonts w:eastAsia="IRNazanin" w:cs="IRNazanin"/>
          <w:color w:val="111111"/>
          <w:sz w:val="28"/>
          <w:szCs w:val="28"/>
          <w:rtl w:val="true"/>
          <w:lang w:bidi="fa-IR"/>
        </w:rPr>
        <w:t>.</w:t>
      </w:r>
    </w:p>
    <w:p>
      <w:pPr>
        <w:pStyle w:val="Heading5"/>
        <w:numPr>
          <w:ilvl w:val="4"/>
          <w:numId w:val="1"/>
        </w:numPr>
        <w:rPr/>
      </w:pPr>
      <w:bookmarkStart w:id="787" w:name="__RefHeading___Toc3135282_1878427129"/>
      <w:bookmarkStart w:id="788" w:name="_Toc338"/>
      <w:bookmarkEnd w:id="787"/>
      <w:r>
        <w:rPr>
          <w:rtl w:val="true"/>
        </w:rPr>
        <w:t>[</w:t>
      </w:r>
      <w:r>
        <w:rPr>
          <w:rtl w:val="true"/>
        </w:rPr>
        <w:t>رقم الحدیث الکلی</w:t>
      </w:r>
      <w:r>
        <w:rPr>
          <w:rtl w:val="true"/>
        </w:rPr>
        <w:t xml:space="preserve">: </w:t>
      </w:r>
      <w:r>
        <w:rPr/>
        <w:t>20136</w:t>
      </w:r>
      <w:r>
        <w:rPr>
          <w:rtl w:val="true"/>
        </w:rPr>
        <w:t xml:space="preserve"> - </w:t>
      </w:r>
      <w:r>
        <w:rPr>
          <w:rtl w:val="true"/>
        </w:rPr>
        <w:t>رقم الحدیث الباب</w:t>
      </w:r>
      <w:r>
        <w:rPr>
          <w:rtl w:val="true"/>
        </w:rPr>
        <w:t xml:space="preserve">: </w:t>
      </w:r>
      <w:r>
        <w:rPr/>
        <w:t>6</w:t>
      </w:r>
      <w:r>
        <w:rPr>
          <w:rtl w:val="true"/>
        </w:rPr>
        <w:t>]</w:t>
      </w:r>
      <w:bookmarkEnd w:id="788"/>
    </w:p>
    <w:p>
      <w:pPr>
        <w:pStyle w:val="BookText"/>
        <w:rPr/>
      </w:pPr>
      <w:r>
        <w:rPr>
          <w:rFonts w:eastAsia="Times New Roman" w:cs="Times New Roman" w:ascii="Times New Roman" w:hAnsi="Times New Roman"/>
          <w:color w:val="111111"/>
          <w:sz w:val="28"/>
          <w:szCs w:val="28"/>
          <w:lang w:val="en-US" w:bidi="en-US"/>
        </w:rPr>
        <w:t>20136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وَ بِإِسْنَادِهِ عَنْ أَبِی الْوَرْدِ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أَنَّهُ سَأَلَ أَبَا جَعْفَرٍ ع عَنْ مَمْلُوکٍ نَصْرَانِیٍّ لِرَجُلٍ مُسْلِمٍ عَلَیْهِ جِزْیَةٌ قَالَ نَعَمْ قَالَ فَیُؤَدِّی عَنْهُ مَوْلَاهُ الْمُسْلِمُ الْجِزْیَةَ قَالَ نَعَمْ إِنَّمَا هُوَ مَالُهُ یَفْتَدِیهِ إِذَا أُخِذَ یُؤَدِّی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مَحْبُوبٍ عَنْ هِشَامِ بْنِ سَالِمٍ عَنْ أَبِی الْوَرْدِ مِثْلَهُ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الورد از امام ابو جعفرعليه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برده نصرانيى كه مملوك مرد مسلمانى با جزيه به او تعلّق ميگيرد؟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مالك مسلمانش جزيه را مى‌پردازد؟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آن مملوك مال او است، بدين جهت از او حمايت ميكند، و جزيه را از بابت او مى‌پردازد</w:t>
      </w:r>
      <w:r>
        <w:rPr>
          <w:rFonts w:eastAsia="IRNazanin" w:cs="IRNazanin"/>
          <w:color w:val="111111"/>
          <w:sz w:val="28"/>
          <w:szCs w:val="28"/>
          <w:rtl w:val="true"/>
          <w:lang w:bidi="fa-IR"/>
        </w:rPr>
        <w:t>.</w:t>
      </w:r>
    </w:p>
    <w:p>
      <w:pPr>
        <w:pStyle w:val="Heading5"/>
        <w:numPr>
          <w:ilvl w:val="4"/>
          <w:numId w:val="1"/>
        </w:numPr>
        <w:rPr/>
      </w:pPr>
      <w:bookmarkStart w:id="789" w:name="__RefHeading___Toc3135284_1878427129"/>
      <w:bookmarkStart w:id="790" w:name="_Toc339"/>
      <w:bookmarkEnd w:id="789"/>
      <w:r>
        <w:rPr>
          <w:rtl w:val="true"/>
        </w:rPr>
        <w:t>[</w:t>
      </w:r>
      <w:r>
        <w:rPr>
          <w:rtl w:val="true"/>
        </w:rPr>
        <w:t>رقم الحدیث الکلی</w:t>
      </w:r>
      <w:r>
        <w:rPr>
          <w:rtl w:val="true"/>
        </w:rPr>
        <w:t xml:space="preserve">: </w:t>
      </w:r>
      <w:r>
        <w:rPr/>
        <w:t>20137</w:t>
      </w:r>
      <w:r>
        <w:rPr>
          <w:rtl w:val="true"/>
        </w:rPr>
        <w:t xml:space="preserve"> - </w:t>
      </w:r>
      <w:r>
        <w:rPr>
          <w:rtl w:val="true"/>
        </w:rPr>
        <w:t>رقم الحدیث الباب</w:t>
      </w:r>
      <w:r>
        <w:rPr>
          <w:rtl w:val="true"/>
        </w:rPr>
        <w:t xml:space="preserve">: </w:t>
      </w:r>
      <w:r>
        <w:rPr/>
        <w:t>7</w:t>
      </w:r>
      <w:r>
        <w:rPr>
          <w:rtl w:val="true"/>
        </w:rPr>
        <w:t>]</w:t>
      </w:r>
      <w:bookmarkEnd w:id="790"/>
    </w:p>
    <w:p>
      <w:pPr>
        <w:pStyle w:val="BookText"/>
        <w:rPr/>
      </w:pPr>
      <w:r>
        <w:rPr>
          <w:rFonts w:eastAsia="Times New Roman" w:cs="Times New Roman" w:ascii="Times New Roman" w:hAnsi="Times New Roman"/>
          <w:color w:val="111111"/>
          <w:sz w:val="28"/>
          <w:szCs w:val="28"/>
          <w:lang w:val="en-US" w:bidi="en-US"/>
        </w:rPr>
        <w:t>20137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ascii="Amiri" w:hAnsi="Amiri" w:eastAsia="Amiri" w:cs="Amiri"/>
          <w:color w:val="111111"/>
          <w:sz w:val="28"/>
          <w:sz w:val="28"/>
          <w:szCs w:val="28"/>
          <w:rtl w:val="true"/>
          <w:lang w:bidi="ar-SA"/>
        </w:rPr>
        <w:t>وَ فِی الْمَجَالِسِ عَنْ أَحْمَدَ بْنِ الْحَسَنِ الْقَطَّانِ وَ عَلِیِّ بْنِ أَحْمَدَ بْنِ مُوسَی الدَّقَّاقِ وَ مُحَمَّدِ بْنِ أَحْمَدَ السِّنَانِیِّ کُلِّهِمْ عَنْ أَحْمَدَ بْنِ یَحْیَی بْنِ زَکَرِیَّا عَنْ مُحَمَّدِ بْنِ الْعَبَّاسِ عَنْ مُحَمَّدِ بْنِ أَبِی السَّرِیِّ عَنْ أَحْمَدَ بْنِ عَبْدِ اللَّهِ بْنِ یُونُسَ عَنْ سَعْدِ بْنِ طَرِیفٍ عَنِ الْأَصْبَغِ بْنِ نُبَاتَةَ أَنَّ عَلِیّاً ع قَالَ عَلَی الْمِنْبَرِ سَلُونِی قَبْلَ أَنْ تَفْقِدُونِی فَقَامَ إِلَیْهِ الْأَشْعَثُ فَقَالَ یَا أَمِیرَ الْمُؤْمِنِینَ کَیْفَ تُؤْخَذُ الْجِزْیَةُ مِنَ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یُنْزَلْ عَلَیْهِمْ کِتَابٌ وَ لَمْ یُبْعَثْ إِلَیْهِمْ نَبِیٌّ فَقَالَ بَلَی یَا أَشْعَثُ قَدْ أَنْزَلَ اللَّهُ عَلَیْهِمْ کِتَاباً وَ بَعَثَ إِلَیْهِمْ نَبِیّاً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بپرسيد از من پيش از آن‌كه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اشعث بن قيس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مجوس جزيه گرفته مى‌شود با آن‌كه آنان نه كتاب آسمانى دارند و نه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آنها كتابى نازل كرد و پيامبرى فرستاد</w:t>
      </w:r>
    </w:p>
    <w:p>
      <w:pPr>
        <w:pStyle w:val="Heading5"/>
        <w:numPr>
          <w:ilvl w:val="4"/>
          <w:numId w:val="1"/>
        </w:numPr>
        <w:rPr/>
      </w:pPr>
      <w:bookmarkStart w:id="791" w:name="__RefHeading___Toc3135286_1878427129"/>
      <w:bookmarkStart w:id="792" w:name="_Toc340"/>
      <w:bookmarkEnd w:id="791"/>
      <w:r>
        <w:rPr>
          <w:rtl w:val="true"/>
        </w:rPr>
        <w:t>[</w:t>
      </w:r>
      <w:r>
        <w:rPr>
          <w:rtl w:val="true"/>
        </w:rPr>
        <w:t>رقم الحدیث الکلی</w:t>
      </w:r>
      <w:r>
        <w:rPr>
          <w:rtl w:val="true"/>
        </w:rPr>
        <w:t xml:space="preserve">: </w:t>
      </w:r>
      <w:r>
        <w:rPr/>
        <w:t>20138</w:t>
      </w:r>
      <w:r>
        <w:rPr>
          <w:rtl w:val="true"/>
        </w:rPr>
        <w:t xml:space="preserve"> - </w:t>
      </w:r>
      <w:r>
        <w:rPr>
          <w:rtl w:val="true"/>
        </w:rPr>
        <w:t>رقم الحدیث الباب</w:t>
      </w:r>
      <w:r>
        <w:rPr>
          <w:rtl w:val="true"/>
        </w:rPr>
        <w:t xml:space="preserve">: </w:t>
      </w:r>
      <w:r>
        <w:rPr/>
        <w:t>8</w:t>
      </w:r>
      <w:r>
        <w:rPr>
          <w:rtl w:val="true"/>
        </w:rPr>
        <w:t>]</w:t>
      </w:r>
      <w:bookmarkEnd w:id="792"/>
    </w:p>
    <w:p>
      <w:pPr>
        <w:pStyle w:val="BookText"/>
        <w:rPr/>
      </w:pPr>
      <w:r>
        <w:rPr>
          <w:rFonts w:eastAsia="Times New Roman" w:cs="Times New Roman" w:ascii="Times New Roman" w:hAnsi="Times New Roman"/>
          <w:color w:val="111111"/>
          <w:sz w:val="28"/>
          <w:szCs w:val="28"/>
          <w:lang w:val="en-US" w:bidi="en-US"/>
        </w:rPr>
        <w:t>20138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ascii="Amiri" w:hAnsi="Amiri" w:eastAsia="Amiri" w:cs="Amiri"/>
          <w:color w:val="111111"/>
          <w:sz w:val="28"/>
          <w:sz w:val="28"/>
          <w:szCs w:val="28"/>
          <w:rtl w:val="true"/>
          <w:lang w:bidi="ar-SA"/>
        </w:rPr>
        <w:t>مُحَمَّدُ بْنُ مُحَمَّدٍ الْمُفِیدُ فِی الْمُقْنِعَةِ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إِنَّمَا أُلْحِقُوا بِالْیَهُودِ وَ النَّصَارَی فِی الْجِزْیَةِ وَ الدِّیَاتِ لِأَنَّهُ قَدْ کَانَ لَهُمْ فِیمَا مَضَی 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در جزیه و دیه به یهودیان و نصارا ملحق می شوند، زیرا در گذشته کتابی داشتند</w:t>
      </w:r>
      <w:r>
        <w:rPr>
          <w:rFonts w:eastAsia="IRNazanin" w:cs="IRNazanin"/>
          <w:color w:val="111111"/>
          <w:sz w:val="28"/>
          <w:szCs w:val="28"/>
          <w:rtl w:val="true"/>
          <w:lang w:bidi="fa-IR"/>
        </w:rPr>
        <w:t>.</w:t>
      </w:r>
    </w:p>
    <w:p>
      <w:pPr>
        <w:pStyle w:val="Heading5"/>
        <w:numPr>
          <w:ilvl w:val="4"/>
          <w:numId w:val="1"/>
        </w:numPr>
        <w:rPr/>
      </w:pPr>
      <w:bookmarkStart w:id="793" w:name="__RefHeading___Toc3135288_1878427129"/>
      <w:bookmarkStart w:id="794" w:name="_Toc341"/>
      <w:bookmarkEnd w:id="793"/>
      <w:r>
        <w:rPr>
          <w:rtl w:val="true"/>
        </w:rPr>
        <w:t>[</w:t>
      </w:r>
      <w:r>
        <w:rPr>
          <w:rtl w:val="true"/>
        </w:rPr>
        <w:t>رقم الحدیث الکلی</w:t>
      </w:r>
      <w:r>
        <w:rPr>
          <w:rtl w:val="true"/>
        </w:rPr>
        <w:t xml:space="preserve">: </w:t>
      </w:r>
      <w:r>
        <w:rPr/>
        <w:t>20139</w:t>
      </w:r>
      <w:r>
        <w:rPr>
          <w:rtl w:val="true"/>
        </w:rPr>
        <w:t xml:space="preserve"> - </w:t>
      </w:r>
      <w:r>
        <w:rPr>
          <w:rtl w:val="true"/>
        </w:rPr>
        <w:t>رقم الحدیث الباب</w:t>
      </w:r>
      <w:r>
        <w:rPr>
          <w:rtl w:val="true"/>
        </w:rPr>
        <w:t xml:space="preserve">: </w:t>
      </w:r>
      <w:r>
        <w:rPr/>
        <w:t>9</w:t>
      </w:r>
      <w:r>
        <w:rPr>
          <w:rtl w:val="true"/>
        </w:rPr>
        <w:t>]</w:t>
      </w:r>
      <w:bookmarkEnd w:id="79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ascii="Amiri" w:hAnsi="Amiri" w:eastAsia="Amiri" w:cs="Amiri"/>
          <w:color w:val="111111"/>
          <w:sz w:val="28"/>
          <w:sz w:val="28"/>
          <w:szCs w:val="28"/>
          <w:rtl w:val="true"/>
          <w:lang w:bidi="ar-SA"/>
        </w:rPr>
        <w:t>الْحَسَنُ بْنُ مُحَمَّدٍ الطُّوسِیُّ فِی مَجَالِسِهِ عَنْ أَبِیهِ عَنْ</w:t>
      </w:r>
      <w:bookmarkStart w:id="795" w:name="pg14676_198574"/>
    </w:p>
    <w:p>
      <w:pPr>
        <w:pStyle w:val="BookText"/>
        <w:rPr/>
      </w:pPr>
      <w:bookmarkEnd w:id="795"/>
      <w:r>
        <w:rPr>
          <w:rFonts w:ascii="Amiri" w:hAnsi="Amiri" w:eastAsia="Amiri" w:cs="Amiri"/>
          <w:color w:val="111111"/>
          <w:sz w:val="28"/>
          <w:sz w:val="28"/>
          <w:szCs w:val="28"/>
          <w:rtl w:val="true"/>
          <w:lang w:bidi="ar-SA"/>
        </w:rPr>
        <w:t>هِلَالِ بْنِ مُحَمَّدٍ الْحَفَّارِ عَنْ إِسْمَاعِیلَ بْنِ عَلِیٍّ الدِّعْبِلِیِّ عَنْ عَلِیِّ بْنِ عَلِیِّ بْنِ دِعْبِلٍ أَخِی دِعْبِلِ بْنِ عَلِیٍّ عَنْ عَلِیِّ بْنِ مُوسَی الرِّضَا عَنْ أَبِیهِ عَنْ آبَائِهِ عَنْ عَلِیِّ بْنِ الْحُسَیْنِ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الْکِتَابِ یَعْنِی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30"/>
      </w:r>
      <w:r>
        <w:rPr>
          <w:rFonts w:ascii="Amiri" w:hAnsi="Amiri" w:eastAsia="Amiri" w:cs="Amiri"/>
          <w:color w:val="111111"/>
          <w:sz w:val="28"/>
          <w:sz w:val="28"/>
          <w:szCs w:val="28"/>
          <w:rtl w:val="true"/>
          <w:lang w:bidi="ar-SA"/>
        </w:rPr>
        <w:t xml:space="preserve">وَ یَأْتِی مَا یَدُلُّ عَلَیْهِ فِی الْوَصَایَا </w:t>
      </w:r>
      <w:r>
        <w:rPr>
          <w:rStyle w:val="FootnoteAnchor"/>
          <w:rtl w:val="true"/>
        </w:rPr>
        <w:footnoteReference w:id="631"/>
      </w:r>
      <w:r>
        <w:rPr>
          <w:rFonts w:ascii="Amiri" w:hAnsi="Amiri" w:eastAsia="Amiri" w:cs="Amiri"/>
          <w:color w:val="111111"/>
          <w:sz w:val="28"/>
          <w:sz w:val="28"/>
          <w:szCs w:val="28"/>
          <w:rtl w:val="true"/>
          <w:lang w:bidi="ar-SA"/>
        </w:rPr>
        <w:t xml:space="preserve">وَ فِی النِّکَاحِ فِی أَحَادِیثِ مَا یَحْرُمُ بِالنَّسَبِ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از آباء گرامیش از امام سجاد علیعم السلام  نقل می کن که رسول خدا صلّى اللّٰه عليه و آله با آنها معامله‌اى كه با اهل كتاب مى‌كرد  یعنی مجوسی ها</w:t>
      </w:r>
    </w:p>
    <w:p>
      <w:pPr>
        <w:pStyle w:val="Heading4"/>
        <w:numPr>
          <w:ilvl w:val="3"/>
          <w:numId w:val="1"/>
        </w:numPr>
        <w:rPr/>
      </w:pPr>
      <w:bookmarkStart w:id="796" w:name="__RefHeading___Toc3135290_1878427129"/>
      <w:bookmarkStart w:id="797" w:name="_Toc342"/>
      <w:bookmarkEnd w:id="796"/>
      <w:r>
        <w:rPr/>
        <w:t>50</w:t>
      </w:r>
      <w:r>
        <w:rPr>
          <w:rtl w:val="true"/>
        </w:rPr>
        <w:t xml:space="preserve">- </w:t>
      </w:r>
      <w:r>
        <w:rPr>
          <w:rtl w:val="true"/>
        </w:rPr>
        <w:t>بَابُ جَوَازِ شِرَاءِ الْمُؤْمِنِینَ مِمَّا یَسْبِیهِ أَهْلُ الضَّلَالِ مِنَ الْمُشْرِکِینَ أَوْ یَسْرِقُونَهُ مِنْ أَوْلَادِهِمْ وَ إِنْ صَارَ خَصِیّاً وَ جَوَازِ نِکَاحِ الْإِمَاءِ مِنْ سَبْیِهِمْ‌</w:t>
      </w:r>
      <w:bookmarkEnd w:id="797"/>
    </w:p>
    <w:p>
      <w:pPr>
        <w:pStyle w:val="Heading5"/>
        <w:numPr>
          <w:ilvl w:val="4"/>
          <w:numId w:val="1"/>
        </w:numPr>
        <w:rPr/>
      </w:pPr>
      <w:bookmarkStart w:id="798" w:name="__RefHeading___Toc3135292_1878427129"/>
      <w:bookmarkStart w:id="799" w:name="_Toc343"/>
      <w:bookmarkEnd w:id="798"/>
      <w:r>
        <w:rPr>
          <w:rtl w:val="true"/>
        </w:rPr>
        <w:t>اشارة</w:t>
      </w:r>
      <w:bookmarkEnd w:id="799"/>
    </w:p>
    <w:p>
      <w:pPr>
        <w:pStyle w:val="BookText"/>
        <w:rPr/>
      </w:pPr>
      <w:r>
        <w:rPr>
          <w:rStyle w:val="FootnoteAnchor"/>
        </w:rPr>
        <w:footnoteReference w:id="633"/>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شِرَاءِ الْمُؤْمِنِینَ مِمَّا یَسْبِیهِ أَهْلُ الضَّلَالِ مِنَ الْمُشْرِکِینَ أَوْ یَسْرِقُونَهُ مِنْ أَوْلَادِهِمْ وَ إِنْ صَارَ خَصِیّاً وَ جَوَازِ نِکَاحِ الْإِمَاءِ مِنْ سَبْیِهِمْ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جایز بودن </w:t>
      </w:r>
      <w:r>
        <w:rPr>
          <w:rFonts w:eastAsia="IRNazanin" w:cs="IRNazanin"/>
          <w:color w:val="111111"/>
          <w:sz w:val="28"/>
          <w:szCs w:val="28"/>
          <w:lang w:bidi="fa-IR"/>
        </w:rPr>
        <w:t>33333</w:t>
      </w:r>
    </w:p>
    <w:p>
      <w:pPr>
        <w:pStyle w:val="Heading5"/>
        <w:numPr>
          <w:ilvl w:val="4"/>
          <w:numId w:val="1"/>
        </w:numPr>
        <w:rPr/>
      </w:pPr>
      <w:bookmarkStart w:id="800" w:name="__RefHeading___Toc3135294_1878427129"/>
      <w:bookmarkStart w:id="801" w:name="_Toc344"/>
      <w:bookmarkEnd w:id="800"/>
      <w:r>
        <w:rPr>
          <w:rtl w:val="true"/>
        </w:rPr>
        <w:t>[</w:t>
      </w:r>
      <w:r>
        <w:rPr>
          <w:rtl w:val="true"/>
        </w:rPr>
        <w:t>رقم الحدیث الکلی</w:t>
      </w:r>
      <w:r>
        <w:rPr>
          <w:rtl w:val="true"/>
        </w:rPr>
        <w:t xml:space="preserve">: </w:t>
      </w:r>
      <w:r>
        <w:rPr/>
        <w:t>20140</w:t>
      </w:r>
      <w:r>
        <w:rPr>
          <w:rtl w:val="true"/>
        </w:rPr>
        <w:t xml:space="preserve"> - </w:t>
      </w:r>
      <w:r>
        <w:rPr>
          <w:rtl w:val="true"/>
        </w:rPr>
        <w:t>رقم الحدیث الباب</w:t>
      </w:r>
      <w:r>
        <w:rPr>
          <w:rtl w:val="true"/>
        </w:rPr>
        <w:t xml:space="preserve">: </w:t>
      </w:r>
      <w:r>
        <w:rPr/>
        <w:t>1</w:t>
      </w:r>
      <w:r>
        <w:rPr>
          <w:rtl w:val="true"/>
        </w:rPr>
        <w:t>]</w:t>
      </w:r>
      <w:bookmarkEnd w:id="8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مُحَمَّدُ بْنُ الْحَسَنِ بِإِسْنَادِهِ عَنْ مُحَمَّدِ بْنِ عَلِیِّ بْنِ مَحْبُوبٍ عَنِ الْعَبَّاسِ بْنِ مَعْرُوفٍ عَنْ مُحَمَّدِ بْنِ الْحُسَیْنِ </w:t>
      </w:r>
      <w:r>
        <w:rPr>
          <w:rStyle w:val="FootnoteAnchor"/>
          <w:rtl w:val="true"/>
        </w:rPr>
        <w:footnoteReference w:id="635"/>
      </w:r>
      <w:r>
        <w:rPr>
          <w:rFonts w:ascii="Amiri" w:hAnsi="Amiri" w:eastAsia="Amiri" w:cs="Amiri"/>
          <w:color w:val="111111"/>
          <w:sz w:val="28"/>
          <w:sz w:val="28"/>
          <w:szCs w:val="28"/>
          <w:rtl w:val="true"/>
          <w:lang w:bidi="ar-SA"/>
        </w:rPr>
        <w:t>عَنْ جَعْفَرِ بْنِ بَشِیرٍ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سَبْیِ الْأَکْرَادِ إِذَا حَارَبُوا وَ مَنْ حَارَبَ مِنَ الْمُشْرِکِینَ هَلْ یَحِلُّ نِکَاحُهُمْ وَ شِرَاؤُهُمْ قَالَ نَعَمْ</w:t>
      </w:r>
      <w:r>
        <w:rPr>
          <w:rFonts w:eastAsia="Amiri" w:cs="Amiri" w:ascii="Amiri" w:hAnsi="Amiri"/>
          <w:color w:val="111111"/>
          <w:sz w:val="28"/>
          <w:szCs w:val="28"/>
          <w:rtl w:val="true"/>
          <w:lang w:bidi="ar-SA"/>
        </w:rPr>
        <w:t>.</w:t>
      </w:r>
      <w:bookmarkStart w:id="802" w:name="pg14676_198575"/>
    </w:p>
    <w:p>
      <w:pPr>
        <w:pStyle w:val="BookText"/>
        <w:rPr/>
      </w:pPr>
      <w:bookmarkEnd w:id="80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اسمایل بن فضل گوید از امام صادق علیه السلام سوال کردم اسیر کرد اگر از متجاوزان مشرک باشند آیا خریدن و ازدواج با آنها خلال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p>
    <w:p>
      <w:pPr>
        <w:pStyle w:val="Heading5"/>
        <w:numPr>
          <w:ilvl w:val="4"/>
          <w:numId w:val="1"/>
        </w:numPr>
        <w:rPr/>
      </w:pPr>
      <w:bookmarkStart w:id="803" w:name="__RefHeading___Toc3135296_1878427129"/>
      <w:bookmarkStart w:id="804" w:name="_Toc345"/>
      <w:bookmarkEnd w:id="803"/>
      <w:r>
        <w:rPr>
          <w:rtl w:val="true"/>
        </w:rPr>
        <w:t>[</w:t>
      </w:r>
      <w:r>
        <w:rPr>
          <w:rtl w:val="true"/>
        </w:rPr>
        <w:t>رقم الحدیث الکلی</w:t>
      </w:r>
      <w:r>
        <w:rPr>
          <w:rtl w:val="true"/>
        </w:rPr>
        <w:t xml:space="preserve">: </w:t>
      </w:r>
      <w:r>
        <w:rPr/>
        <w:t>20141</w:t>
      </w:r>
      <w:r>
        <w:rPr>
          <w:rtl w:val="true"/>
        </w:rPr>
        <w:t xml:space="preserve"> - </w:t>
      </w:r>
      <w:r>
        <w:rPr>
          <w:rtl w:val="true"/>
        </w:rPr>
        <w:t>رقم الحدیث الباب</w:t>
      </w:r>
      <w:r>
        <w:rPr>
          <w:rtl w:val="true"/>
        </w:rPr>
        <w:t xml:space="preserve">: </w:t>
      </w:r>
      <w:r>
        <w:rPr/>
        <w:t>2</w:t>
      </w:r>
      <w:r>
        <w:rPr>
          <w:rtl w:val="true"/>
        </w:rPr>
        <w:t>]</w:t>
      </w:r>
      <w:bookmarkEnd w:id="804"/>
    </w:p>
    <w:p>
      <w:pPr>
        <w:pStyle w:val="BookText"/>
        <w:rPr/>
      </w:pPr>
      <w:r>
        <w:rPr>
          <w:rFonts w:eastAsia="Times New Roman" w:cs="Times New Roman" w:ascii="Times New Roman" w:hAnsi="Times New Roman"/>
          <w:color w:val="111111"/>
          <w:sz w:val="28"/>
          <w:szCs w:val="28"/>
          <w:lang w:val="en-US" w:bidi="en-US"/>
        </w:rPr>
        <w:t>20141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r>
        <w:rPr>
          <w:rFonts w:ascii="Amiri" w:hAnsi="Amiri" w:eastAsia="Amiri" w:cs="Amiri"/>
          <w:color w:val="111111"/>
          <w:sz w:val="28"/>
          <w:sz w:val="28"/>
          <w:szCs w:val="28"/>
          <w:rtl w:val="true"/>
          <w:lang w:bidi="ar-SA"/>
        </w:rPr>
        <w:t>وَ عَنْهُ عَنْ مُحَمَّدِ بْنِ عَبْدِ الْجَبَّارِ عَنْ صَفْوَانَ بْنِ یَحْیَی عَنِ الْمَرْزُبَانِ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سَبْیِ الدَّیْلَمِ وَ هُمْ یَسْرِقُونَ بَعْضُهُمْ مِنْ بَعْضٍ وَ یُغِیرُ عَلَیْهِمُ الْمُسْلِمُونَ بِلَا إِمَامٍ أَ یَحِلُّ شِرَاؤُهُمْ فَکَتَبَ إِذَا أَقَرُّوا بِالْعُبُودِیَّةِ فَلَا بَأْسَ بِشِرَائِهِمْ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 و فروش زنان وكودكان ديلم كه به سرقت مى‌روند و يا مسلمانان بى‌اجازۀ امام معصوم بر آنان غارت مى‌برند، چه صورت دارد؟ ابو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شخصا به بردگى خود اعتراف كنند، مانعى ندارد</w:t>
      </w:r>
      <w:r>
        <w:rPr>
          <w:rFonts w:eastAsia="IRNazanin" w:cs="IRNazanin"/>
          <w:color w:val="111111"/>
          <w:sz w:val="28"/>
          <w:szCs w:val="28"/>
          <w:rtl w:val="true"/>
          <w:lang w:bidi="fa-IR"/>
        </w:rPr>
        <w:t>.</w:t>
      </w:r>
    </w:p>
    <w:p>
      <w:pPr>
        <w:pStyle w:val="Heading5"/>
        <w:numPr>
          <w:ilvl w:val="4"/>
          <w:numId w:val="1"/>
        </w:numPr>
        <w:rPr/>
      </w:pPr>
      <w:bookmarkStart w:id="805" w:name="__RefHeading___Toc3135298_1878427129"/>
      <w:bookmarkStart w:id="806" w:name="_Toc346"/>
      <w:bookmarkEnd w:id="805"/>
      <w:r>
        <w:rPr>
          <w:rtl w:val="true"/>
        </w:rPr>
        <w:t>[</w:t>
      </w:r>
      <w:r>
        <w:rPr>
          <w:rtl w:val="true"/>
        </w:rPr>
        <w:t>رقم الحدیث الکلی</w:t>
      </w:r>
      <w:r>
        <w:rPr>
          <w:rtl w:val="true"/>
        </w:rPr>
        <w:t xml:space="preserve">: </w:t>
      </w:r>
      <w:r>
        <w:rPr/>
        <w:t>20142</w:t>
      </w:r>
      <w:r>
        <w:rPr>
          <w:rtl w:val="true"/>
        </w:rPr>
        <w:t xml:space="preserve"> - </w:t>
      </w:r>
      <w:r>
        <w:rPr>
          <w:rtl w:val="true"/>
        </w:rPr>
        <w:t>رقم الحدیث الباب</w:t>
      </w:r>
      <w:r>
        <w:rPr>
          <w:rtl w:val="true"/>
        </w:rPr>
        <w:t xml:space="preserve">: </w:t>
      </w:r>
      <w:r>
        <w:rPr/>
        <w:t>3</w:t>
      </w:r>
      <w:r>
        <w:rPr>
          <w:rtl w:val="true"/>
        </w:rPr>
        <w:t>]</w:t>
      </w:r>
      <w:bookmarkEnd w:id="806"/>
    </w:p>
    <w:p>
      <w:pPr>
        <w:pStyle w:val="BookText"/>
        <w:rPr/>
      </w:pPr>
      <w:r>
        <w:rPr>
          <w:rFonts w:eastAsia="Times New Roman" w:cs="Times New Roman" w:ascii="Times New Roman" w:hAnsi="Times New Roman"/>
          <w:color w:val="111111"/>
          <w:sz w:val="28"/>
          <w:szCs w:val="28"/>
          <w:lang w:val="en-US" w:bidi="en-US"/>
        </w:rPr>
        <w:t>20142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Amiri" w:hAnsi="Amiri" w:eastAsia="Amiri" w:cs="Amiri"/>
          <w:color w:val="111111"/>
          <w:sz w:val="28"/>
          <w:sz w:val="28"/>
          <w:szCs w:val="28"/>
          <w:rtl w:val="true"/>
          <w:lang w:bidi="ar-SA"/>
        </w:rPr>
        <w:t>وَ بِإِسْنَادِهِ عَنْ أَحْمَدَ بْنِ مُحَمَّدِ بْنِ عِیسَی عَنِ ابْنِ أَبِی نَجْرَانَ عَنْ صَفْوَانَ عَنِ الْعِیصِ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قَوْمٍ 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عَلَی نَاسٍ مِنَ الْمُسْلِمِینَ فِی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یَحِلُّ قِتَالُهُمْ قَالَ نَعَمْ وَ سَبْیُهُمْ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اباعبدالله علیه السلام درباره قوم مجوسی که در سرزمین اسلام بر برخی مسلمانان قیام کردند پرسیدم آیا جنگ با آنان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اسیرشان کنید</w:t>
      </w:r>
    </w:p>
    <w:p>
      <w:pPr>
        <w:pStyle w:val="Heading5"/>
        <w:numPr>
          <w:ilvl w:val="4"/>
          <w:numId w:val="1"/>
        </w:numPr>
        <w:rPr/>
      </w:pPr>
      <w:bookmarkStart w:id="807" w:name="__RefHeading___Toc3135300_1878427129"/>
      <w:bookmarkStart w:id="808" w:name="_Toc347"/>
      <w:bookmarkEnd w:id="807"/>
      <w:r>
        <w:rPr>
          <w:rtl w:val="true"/>
        </w:rPr>
        <w:t>[</w:t>
      </w:r>
      <w:r>
        <w:rPr>
          <w:rtl w:val="true"/>
        </w:rPr>
        <w:t>رقم الحدیث الکلی</w:t>
      </w:r>
      <w:r>
        <w:rPr>
          <w:rtl w:val="true"/>
        </w:rPr>
        <w:t xml:space="preserve">: </w:t>
      </w:r>
      <w:r>
        <w:rPr/>
        <w:t>20143</w:t>
      </w:r>
      <w:r>
        <w:rPr>
          <w:rtl w:val="true"/>
        </w:rPr>
        <w:t xml:space="preserve"> - </w:t>
      </w:r>
      <w:r>
        <w:rPr>
          <w:rtl w:val="true"/>
        </w:rPr>
        <w:t>رقم الحدیث الباب</w:t>
      </w:r>
      <w:r>
        <w:rPr>
          <w:rtl w:val="true"/>
        </w:rPr>
        <w:t xml:space="preserve">: </w:t>
      </w:r>
      <w:r>
        <w:rPr/>
        <w:t>4</w:t>
      </w:r>
      <w:r>
        <w:rPr>
          <w:rtl w:val="true"/>
        </w:rPr>
        <w:t>]</w:t>
      </w:r>
      <w:bookmarkEnd w:id="808"/>
    </w:p>
    <w:p>
      <w:pPr>
        <w:pStyle w:val="BookText"/>
        <w:rPr/>
      </w:pPr>
      <w:r>
        <w:rPr>
          <w:rFonts w:eastAsia="Times New Roman" w:cs="Times New Roman" w:ascii="Times New Roman" w:hAnsi="Times New Roman"/>
          <w:color w:val="111111"/>
          <w:sz w:val="28"/>
          <w:szCs w:val="28"/>
          <w:lang w:val="en-US" w:bidi="en-US"/>
        </w:rPr>
        <w:t>20143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ascii="Amiri" w:hAnsi="Amiri" w:eastAsia="Amiri" w:cs="Amiri"/>
          <w:color w:val="111111"/>
          <w:sz w:val="28"/>
          <w:sz w:val="28"/>
          <w:szCs w:val="28"/>
          <w:rtl w:val="true"/>
          <w:lang w:bidi="ar-SA"/>
        </w:rPr>
        <w:t>وَ عَنْهُ عَنْ أَحْمَدَ بْنِ مُحَمَّدِ بْنِ أَبِی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قَوْمٍ خَرَجُوا وَ قَتَلُوا أُنَاساً مِنَ الْمُسْلِمِینَ وَ هَدَمُوا الْمَسَاجِدَ وَ أَنَّ الْمُتَوَلِّیَ </w:t>
      </w:r>
      <w:r>
        <w:rPr>
          <w:rStyle w:val="FootnoteAnchor"/>
          <w:rtl w:val="true"/>
        </w:rPr>
        <w:footnoteReference w:id="639"/>
      </w:r>
      <w:r>
        <w:rPr>
          <w:rFonts w:ascii="Amiri" w:hAnsi="Amiri" w:eastAsia="Amiri" w:cs="Amiri"/>
          <w:color w:val="111111"/>
          <w:sz w:val="28"/>
          <w:sz w:val="28"/>
          <w:szCs w:val="28"/>
          <w:rtl w:val="true"/>
          <w:lang w:bidi="ar-SA"/>
        </w:rPr>
        <w:t>هَارُونَ بَعَثَ إِلَیْهِمْ فَأُخِذُوا وَ قُتِلُوا وَ سُبِیَ النِّسَاءُ وَ الصِّبْیَانُ هَلْ یَسْتَقِیمُ شِرَاءُ شَیْ‌ءٍ مِنْهُنَّ وَ یَطَؤُهُنَّ أَمْ لَا قَالَ لَا بَأْسَ بِشِرَاءِ مَتَاعِهِنَّ وَ سَبْیِهِنَّ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3135302_1878427129"/>
      <w:bookmarkStart w:id="810" w:name="_Toc348"/>
      <w:bookmarkEnd w:id="809"/>
      <w:r>
        <w:rPr>
          <w:rtl w:val="true"/>
        </w:rPr>
        <w:t>[</w:t>
      </w:r>
      <w:r>
        <w:rPr>
          <w:rtl w:val="true"/>
        </w:rPr>
        <w:t>رقم الحدیث الکلی</w:t>
      </w:r>
      <w:r>
        <w:rPr>
          <w:rtl w:val="true"/>
        </w:rPr>
        <w:t xml:space="preserve">: </w:t>
      </w:r>
      <w:r>
        <w:rPr/>
        <w:t>20144</w:t>
      </w:r>
      <w:r>
        <w:rPr>
          <w:rtl w:val="true"/>
        </w:rPr>
        <w:t xml:space="preserve"> - </w:t>
      </w:r>
      <w:r>
        <w:rPr>
          <w:rtl w:val="true"/>
        </w:rPr>
        <w:t>رقم الحدیث الباب</w:t>
      </w:r>
      <w:r>
        <w:rPr>
          <w:rtl w:val="true"/>
        </w:rPr>
        <w:t xml:space="preserve">: </w:t>
      </w:r>
      <w:r>
        <w:rPr/>
        <w:t>5</w:t>
      </w:r>
      <w:r>
        <w:rPr>
          <w:rtl w:val="true"/>
        </w:rPr>
        <w:t>]</w:t>
      </w:r>
      <w:bookmarkEnd w:id="81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ascii="Amiri" w:hAnsi="Amiri" w:eastAsia="Amiri" w:cs="Amiri"/>
          <w:color w:val="111111"/>
          <w:sz w:val="28"/>
          <w:sz w:val="28"/>
          <w:szCs w:val="28"/>
          <w:rtl w:val="true"/>
          <w:lang w:bidi="ar-SA"/>
        </w:rPr>
        <w:t>وَ عَنْهُ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قَوْمٍ مِنَ الْعَدُوِّ صَالَحُوا ثُمَّ خَفَرُوا وَ لَعَلَّهُمْ إِنَّمَا خَفَرُوا لِأَنَّهُ لَمْ یُعْدَلْ عَلَیْهِمْ أَ یَصْلُحُ أَنْ یُشْتَرَی مِنْ سَبْیِهِمْ قَالَ إِنْ کَانَ مِنْ عَدُوٍّ قَدِ اسْتَبَانَ عَدَاوَتُهُمْ فَاشْتَرِ مِنْهُ وَ إِنْ کَانَ قَدْ نَفَرُوا وَ ظُلِمُوا فَلَا یُبَاعُ </w:t>
      </w:r>
      <w:r>
        <w:rPr>
          <w:rStyle w:val="FootnoteAnchor"/>
          <w:rtl w:val="true"/>
        </w:rPr>
        <w:footnoteReference w:id="641"/>
      </w:r>
      <w:r>
        <w:rPr>
          <w:rFonts w:ascii="Amiri" w:hAnsi="Amiri" w:eastAsia="Amiri" w:cs="Amiri"/>
          <w:color w:val="111111"/>
          <w:sz w:val="28"/>
          <w:sz w:val="28"/>
          <w:szCs w:val="28"/>
          <w:rtl w:val="true"/>
          <w:lang w:bidi="ar-SA"/>
        </w:rPr>
        <w:t>مِنْ سَبْیِهِمْ</w:t>
      </w:r>
      <w:r>
        <w:rPr>
          <w:rFonts w:eastAsia="Amiri" w:cs="Amiri" w:ascii="Amiri" w:hAnsi="Amiri"/>
          <w:color w:val="111111"/>
          <w:sz w:val="28"/>
          <w:szCs w:val="28"/>
          <w:rtl w:val="true"/>
          <w:lang w:bidi="ar-SA"/>
        </w:rPr>
        <w:t>.</w:t>
      </w:r>
      <w:bookmarkStart w:id="811" w:name="pg14676_198576"/>
    </w:p>
    <w:p>
      <w:pPr>
        <w:pStyle w:val="BookText"/>
        <w:rPr/>
      </w:pPr>
      <w:bookmarkEnd w:id="81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كافران با حكومت اسلامى صلح مى‌كنند و سپس پيمان خود را 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بدين علت پيمان خود را شكسته باشند كه دربارۀ آنان به عدل و مساوات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بعدها مورد تهاجم مسلمين واقع شوند و زنان و كودكانشان را به بردگى بياورند، خريد و فروش آنان چه‌صورت دارد؟ ابو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برده‌ها را از كفارى به غنيمت آورند كه عداوت آنان مسلم باشد، مى‌توانى ابتياع كنى و اگر بعد از صلح و سازش، مورد تجاوز و ستم واقع شوند و زنان و بردگانشان را به بردگى بفروشند، خريدارى مكن</w:t>
      </w:r>
      <w:r>
        <w:rPr>
          <w:rFonts w:eastAsia="IRNazanin" w:cs="IRNazanin"/>
          <w:color w:val="111111"/>
          <w:sz w:val="28"/>
          <w:szCs w:val="28"/>
          <w:rtl w:val="true"/>
          <w:lang w:bidi="fa-IR"/>
        </w:rPr>
        <w:t>.</w:t>
      </w:r>
    </w:p>
    <w:p>
      <w:pPr>
        <w:pStyle w:val="Heading5"/>
        <w:numPr>
          <w:ilvl w:val="4"/>
          <w:numId w:val="1"/>
        </w:numPr>
        <w:rPr/>
      </w:pPr>
      <w:bookmarkStart w:id="812" w:name="__RefHeading___Toc3135304_1878427129"/>
      <w:bookmarkStart w:id="813" w:name="_Toc349"/>
      <w:bookmarkEnd w:id="812"/>
      <w:r>
        <w:rPr>
          <w:rtl w:val="true"/>
        </w:rPr>
        <w:t>[</w:t>
      </w:r>
      <w:r>
        <w:rPr>
          <w:rtl w:val="true"/>
        </w:rPr>
        <w:t>رقم الحدیث الکلی</w:t>
      </w:r>
      <w:r>
        <w:rPr>
          <w:rtl w:val="true"/>
        </w:rPr>
        <w:t xml:space="preserve">: </w:t>
      </w:r>
      <w:r>
        <w:rPr/>
        <w:t>20145</w:t>
      </w:r>
      <w:r>
        <w:rPr>
          <w:rtl w:val="true"/>
        </w:rPr>
        <w:t xml:space="preserve"> - </w:t>
      </w:r>
      <w:r>
        <w:rPr>
          <w:rtl w:val="true"/>
        </w:rPr>
        <w:t>رقم الحدیث الباب</w:t>
      </w:r>
      <w:r>
        <w:rPr>
          <w:rtl w:val="true"/>
        </w:rPr>
        <w:t xml:space="preserve">: </w:t>
      </w:r>
      <w:r>
        <w:rPr/>
        <w:t>6</w:t>
      </w:r>
      <w:r>
        <w:rPr>
          <w:rtl w:val="true"/>
        </w:rPr>
        <w:t>]</w:t>
      </w:r>
      <w:bookmarkEnd w:id="813"/>
    </w:p>
    <w:p>
      <w:pPr>
        <w:pStyle w:val="BookText"/>
        <w:rPr/>
      </w:pPr>
      <w:r>
        <w:rPr>
          <w:rFonts w:eastAsia="Times New Roman" w:cs="Times New Roman" w:ascii="Times New Roman" w:hAnsi="Times New Roman"/>
          <w:color w:val="111111"/>
          <w:sz w:val="28"/>
          <w:szCs w:val="28"/>
          <w:lang w:val="en-US" w:bidi="en-US"/>
        </w:rPr>
        <w:t>20145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ascii="Amiri" w:hAnsi="Amiri" w:eastAsia="Amiri" w:cs="Amiri"/>
          <w:color w:val="111111"/>
          <w:sz w:val="28"/>
          <w:sz w:val="28"/>
          <w:szCs w:val="28"/>
          <w:rtl w:val="true"/>
          <w:lang w:bidi="ar-SA"/>
        </w:rPr>
        <w:t>وَ بِإِسْنَادِهِ عَنِ الْحَسَنِ بْنِ مَحْبُوبٍ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 إِنَّ الْقَوْمَ یُغِیرُونَ عَلَی الصَّقَالِبَةِ وَ النُّوبَةِ فَیَسْرِقُونَ أَوْلَادَهُمْ مِنَ الْجَوَارِی وَ الْغِلْمَانِ فَیَعْمِدُونَ إِلَی الْغِلْمَانِ فَیَخْصُونَهُمْ ثُمَّ یُبْعَثُونَ إِلَی بَغْدَادَ إِلَی التُّجَّارِ فَمَا تَرَی فِی شِرَائِهِمْ وَ نَحْنُ نَعْلَمُ أَنَّهُمْ مَسْرُوقُونَ إِنَّمَا أَغَارَ </w:t>
      </w:r>
      <w:r>
        <w:rPr>
          <w:rStyle w:val="FootnoteAnchor"/>
          <w:rtl w:val="true"/>
        </w:rPr>
        <w:footnoteReference w:id="643"/>
      </w:r>
      <w:r>
        <w:rPr>
          <w:rFonts w:ascii="Amiri" w:hAnsi="Amiri" w:eastAsia="Amiri" w:cs="Amiri"/>
          <w:color w:val="111111"/>
          <w:sz w:val="28"/>
          <w:sz w:val="28"/>
          <w:szCs w:val="28"/>
          <w:rtl w:val="true"/>
          <w:lang w:bidi="ar-SA"/>
        </w:rPr>
        <w:t>عَلَیْهِمْ مِنْ غَیْرِ حَرْبٍ کَانَتْ بَیْنَهُمْ فَقَالَ لَا بَأْسَ بِشِرَائِهِمْ إِنَّمَا أَخْرَجُوهُمْ مِنْ دَارِ الشِّرْکِ إِلَی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النحّاس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به سرخ ‌پوستان حمله مى‌كنند و پسران و دختران آنان را مى‌دزدند و بيضۀ پسرانشان را مى‌كشند، آن‌گاه به نزد بازرگانان بغداد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داريم دزديده شده‌اند و بدون جنگ بر آنان شبيخون زده‌اند، نظر شما در مورد خريدن اينها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خريدن آنها اشكالى ندارد؛ چون آنها را از سرزمين شرك به سرزمين اسلامى آورده‌اند</w:t>
      </w:r>
      <w:r>
        <w:rPr>
          <w:rFonts w:eastAsia="IRNazanin" w:cs="IRNazanin"/>
          <w:color w:val="111111"/>
          <w:sz w:val="28"/>
          <w:szCs w:val="28"/>
          <w:rtl w:val="true"/>
          <w:lang w:bidi="fa-IR"/>
        </w:rPr>
        <w:t>.</w:t>
      </w:r>
    </w:p>
    <w:p>
      <w:pPr>
        <w:pStyle w:val="Heading4"/>
        <w:numPr>
          <w:ilvl w:val="3"/>
          <w:numId w:val="1"/>
        </w:numPr>
        <w:rPr/>
      </w:pPr>
      <w:bookmarkStart w:id="814" w:name="__RefHeading___Toc3135306_1878427129"/>
      <w:bookmarkStart w:id="815" w:name="_Toc350"/>
      <w:bookmarkEnd w:id="814"/>
      <w:r>
        <w:rPr/>
        <w:t>51</w:t>
      </w:r>
      <w:r>
        <w:rPr>
          <w:rtl w:val="true"/>
        </w:rPr>
        <w:t xml:space="preserve">- </w:t>
      </w:r>
      <w:r>
        <w:rPr>
          <w:rtl w:val="true"/>
        </w:rPr>
        <w:t>بَابُ سُقُوطِ الْجِزْیَةِ عَنِ الْمَجْنُونِ وَ الْمَعْتُوهِ‌</w:t>
      </w:r>
      <w:bookmarkEnd w:id="815"/>
    </w:p>
    <w:p>
      <w:pPr>
        <w:pStyle w:val="Heading5"/>
        <w:numPr>
          <w:ilvl w:val="4"/>
          <w:numId w:val="1"/>
        </w:numPr>
        <w:rPr/>
      </w:pPr>
      <w:bookmarkStart w:id="816" w:name="__RefHeading___Toc3135308_1878427129"/>
      <w:bookmarkStart w:id="817" w:name="_Toc351"/>
      <w:bookmarkEnd w:id="816"/>
      <w:r>
        <w:rPr>
          <w:rtl w:val="true"/>
        </w:rPr>
        <w:t>اشارة</w:t>
      </w:r>
      <w:bookmarkEnd w:id="817"/>
    </w:p>
    <w:p>
      <w:pPr>
        <w:pStyle w:val="BookText"/>
        <w:rPr/>
      </w:pPr>
      <w:r>
        <w:rPr>
          <w:rStyle w:val="FootnoteAnchor"/>
        </w:rPr>
        <w:footnoteReference w:id="645"/>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سُقُوطِ الْجِزْیَةِ عَنِ الْمَجْنُونِ وَ الْمَعْتُوهِ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برداشته شدن جزینه از مجنون و دیوانه</w:t>
      </w:r>
    </w:p>
    <w:p>
      <w:pPr>
        <w:pStyle w:val="Heading5"/>
        <w:numPr>
          <w:ilvl w:val="4"/>
          <w:numId w:val="1"/>
        </w:numPr>
        <w:rPr/>
      </w:pPr>
      <w:bookmarkStart w:id="818" w:name="__RefHeading___Toc3135310_1878427129"/>
      <w:bookmarkStart w:id="819" w:name="_Toc352"/>
      <w:bookmarkEnd w:id="818"/>
      <w:r>
        <w:rPr>
          <w:rtl w:val="true"/>
        </w:rPr>
        <w:t>[</w:t>
      </w:r>
      <w:r>
        <w:rPr>
          <w:rtl w:val="true"/>
        </w:rPr>
        <w:t>رقم الحدیث الکلی</w:t>
      </w:r>
      <w:r>
        <w:rPr>
          <w:rtl w:val="true"/>
        </w:rPr>
        <w:t xml:space="preserve">: </w:t>
      </w:r>
      <w:r>
        <w:rPr/>
        <w:t>20146</w:t>
      </w:r>
      <w:r>
        <w:rPr>
          <w:rtl w:val="true"/>
        </w:rPr>
        <w:t xml:space="preserve"> - </w:t>
      </w:r>
      <w:r>
        <w:rPr>
          <w:rtl w:val="true"/>
        </w:rPr>
        <w:t>رقم الحدیث الباب</w:t>
      </w:r>
      <w:r>
        <w:rPr>
          <w:rtl w:val="true"/>
        </w:rPr>
        <w:t xml:space="preserve">: </w:t>
      </w:r>
      <w:r>
        <w:rPr/>
        <w:t>1</w:t>
      </w:r>
      <w:r>
        <w:rPr>
          <w:rtl w:val="true"/>
        </w:rPr>
        <w:t>]</w:t>
      </w:r>
      <w:bookmarkEnd w:id="819"/>
    </w:p>
    <w:p>
      <w:pPr>
        <w:pStyle w:val="BookText"/>
        <w:rPr/>
      </w:pPr>
      <w:r>
        <w:rPr>
          <w:rFonts w:eastAsia="Times New Roman" w:cs="Times New Roman" w:ascii="Times New Roman" w:hAnsi="Times New Roman"/>
          <w:color w:val="111111"/>
          <w:sz w:val="28"/>
          <w:szCs w:val="28"/>
          <w:lang w:val="en-US" w:bidi="en-US"/>
        </w:rPr>
        <w:t>20146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عَنْ مُحَمَّدِ بْنِ یَحْیَی جَمِیعاً عَنْ عَبْدِ اللَّهِ بْنِ الْمُغِیرَةِ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أَنْ لَا تُؤْخَذَ الْجِزْیَةُ مِنَ الْمَعْتُوهِ وَ لَا مِنَ الْمَغْلُوبِ عَلَی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4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الصَّدُوقُ بِإِسْنَادِهِ عَنْ طَلْحَةَ بْنِ زَیْدٍ </w:t>
      </w:r>
      <w:r>
        <w:rPr>
          <w:rStyle w:val="FootnoteAnchor"/>
          <w:rtl w:val="true"/>
        </w:rPr>
        <w:footnoteReference w:id="648"/>
      </w:r>
      <w:bookmarkStart w:id="820" w:name="pg14676_198577"/>
    </w:p>
    <w:p>
      <w:pPr>
        <w:pStyle w:val="BookText"/>
        <w:rPr/>
      </w:pPr>
      <w:bookmarkEnd w:id="82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اين‌چنين جارى شده است كه از كسى كه دچار نقص در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سبك‌مغز و كودن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كسى كه ديوانه شده جزيه گرفته نشود</w:t>
      </w:r>
      <w:r>
        <w:rPr>
          <w:rFonts w:eastAsia="IRNazanin" w:cs="IRNazanin"/>
          <w:color w:val="111111"/>
          <w:sz w:val="28"/>
          <w:szCs w:val="28"/>
          <w:rtl w:val="true"/>
          <w:lang w:bidi="fa-IR"/>
        </w:rPr>
        <w:t>.</w:t>
      </w:r>
    </w:p>
    <w:p>
      <w:pPr>
        <w:pStyle w:val="Heading4"/>
        <w:numPr>
          <w:ilvl w:val="3"/>
          <w:numId w:val="1"/>
        </w:numPr>
        <w:rPr/>
      </w:pPr>
      <w:bookmarkStart w:id="821" w:name="__RefHeading___Toc3135312_1878427129"/>
      <w:bookmarkStart w:id="822" w:name="_Toc353"/>
      <w:bookmarkEnd w:id="821"/>
      <w:r>
        <w:rPr/>
        <w:t>52</w:t>
      </w:r>
      <w:r>
        <w:rPr>
          <w:rtl w:val="true"/>
        </w:rPr>
        <w:t xml:space="preserve">- </w:t>
      </w:r>
      <w:r>
        <w:rPr>
          <w:rtl w:val="true"/>
        </w:rPr>
        <w:t>بَابُ أَنَّهُ یَنْبَغِی إِخْرَاجُ الْیَهُودِ وَ النَّصَارَی مِنْ جَزِیرَةِ الْعَرَبِ وَ الْوَصَاةِ بِالْمُسْلِمِینَ مِنَ الْقِبْطِ وَ بِقُرَیْشٍ وَ الْعَرَبِ وَ الْمَوَالِی وَ کَرَاهَةِ مُسَاکَنَةِ الْخُوزِ وَ مُنَاکَحَتِهِمْ‌</w:t>
      </w:r>
      <w:bookmarkEnd w:id="822"/>
    </w:p>
    <w:p>
      <w:pPr>
        <w:pStyle w:val="Heading5"/>
        <w:numPr>
          <w:ilvl w:val="4"/>
          <w:numId w:val="1"/>
        </w:numPr>
        <w:rPr/>
      </w:pPr>
      <w:bookmarkStart w:id="823" w:name="__RefHeading___Toc3135314_1878427129"/>
      <w:bookmarkStart w:id="824" w:name="_Toc354"/>
      <w:bookmarkEnd w:id="823"/>
      <w:r>
        <w:rPr>
          <w:rtl w:val="true"/>
        </w:rPr>
        <w:t>اشارة</w:t>
      </w:r>
      <w:bookmarkEnd w:id="824"/>
    </w:p>
    <w:p>
      <w:pPr>
        <w:pStyle w:val="BookText"/>
        <w:rPr/>
      </w:pPr>
      <w:r>
        <w:rPr>
          <w:rStyle w:val="FootnoteAnchor"/>
        </w:rPr>
        <w:footnoteReference w:id="650"/>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یَنْبَغِی إِخْرَاجُ الْیَهُودِ وَ النَّصَارَی مِنْ جَزِیرَةِ الْعَرَبِ وَ الْوَصَاةِ بِالْمُسْلِمِینَ مِنَ الْقِبْطِ وَ بِقُرَیْشٍ وَ الْعَرَبِ وَ الْمَوَالِی وَ کَرَاهَةِ مُسَاکَنَةِ الْخُوزِ وَ مُنَاکَحَتِهِمْ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سزا وار است خارج نمودن  یهودیان و مسیحیان از جزیرة العرب و ولایت برای مسلمانان از قبطیان و قریش و اعراب موالی، و کراهت همنشینی با اهالی خوزستان و ازدواج با آنها</w:t>
      </w:r>
    </w:p>
    <w:p>
      <w:pPr>
        <w:pStyle w:val="Heading5"/>
        <w:numPr>
          <w:ilvl w:val="4"/>
          <w:numId w:val="1"/>
        </w:numPr>
        <w:rPr/>
      </w:pPr>
      <w:bookmarkStart w:id="825" w:name="__RefHeading___Toc3135316_1878427129"/>
      <w:bookmarkStart w:id="826" w:name="_Toc355"/>
      <w:bookmarkEnd w:id="825"/>
      <w:r>
        <w:rPr>
          <w:rtl w:val="true"/>
        </w:rPr>
        <w:t>[</w:t>
      </w:r>
      <w:r>
        <w:rPr>
          <w:rtl w:val="true"/>
        </w:rPr>
        <w:t>رقم الحدیث الکلی</w:t>
      </w:r>
      <w:r>
        <w:rPr>
          <w:rtl w:val="true"/>
        </w:rPr>
        <w:t xml:space="preserve">: </w:t>
      </w:r>
      <w:r>
        <w:rPr/>
        <w:t>20147</w:t>
      </w:r>
      <w:r>
        <w:rPr>
          <w:rtl w:val="true"/>
        </w:rPr>
        <w:t xml:space="preserve"> - </w:t>
      </w:r>
      <w:r>
        <w:rPr>
          <w:rtl w:val="true"/>
        </w:rPr>
        <w:t>رقم الحدیث الباب</w:t>
      </w:r>
      <w:r>
        <w:rPr>
          <w:rtl w:val="true"/>
        </w:rPr>
        <w:t xml:space="preserve">: </w:t>
      </w:r>
      <w:r>
        <w:rPr/>
        <w:t>1</w:t>
      </w:r>
      <w:r>
        <w:rPr>
          <w:rtl w:val="true"/>
        </w:rPr>
        <w:t>]</w:t>
      </w:r>
      <w:bookmarkEnd w:id="826"/>
    </w:p>
    <w:p>
      <w:pPr>
        <w:pStyle w:val="BookText"/>
        <w:rPr/>
      </w:pPr>
      <w:r>
        <w:rPr>
          <w:rFonts w:eastAsia="Times New Roman" w:cs="Times New Roman" w:ascii="Times New Roman" w:hAnsi="Times New Roman"/>
          <w:color w:val="111111"/>
          <w:sz w:val="28"/>
          <w:szCs w:val="28"/>
          <w:lang w:val="en-US" w:bidi="en-US"/>
        </w:rPr>
        <w:t>20147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الْحَسَنُ بْنُ مُحَمَّدٍ الطُّوسِیُّ فِی مَجَالِسِهِ عَنْ أَبِیهِ عَنْ حَمَّوَیْهِ عَنْ أَبِی الْحُسَیْنِ عَنْ أَبِی خَلِیفَةَ عَنْ مَکِّیٍّ عَنْ مُحَمَّدِ بْنِ یَسَارٍ عَنْ وَهْبِ ابْنِ مَرْیَمَ </w:t>
      </w:r>
      <w:r>
        <w:rPr>
          <w:rStyle w:val="FootnoteAnchor"/>
          <w:rtl w:val="true"/>
        </w:rPr>
        <w:footnoteReference w:id="652"/>
      </w:r>
      <w:r>
        <w:rPr>
          <w:rFonts w:ascii="Amiri" w:hAnsi="Amiri" w:eastAsia="Amiri" w:cs="Amiri"/>
          <w:color w:val="111111"/>
          <w:sz w:val="28"/>
          <w:sz w:val="28"/>
          <w:szCs w:val="28"/>
          <w:rtl w:val="true"/>
          <w:lang w:bidi="ar-SA"/>
        </w:rPr>
        <w:t>عَنْ أَبِیهِ عَنْ یَحْیَی بْنِ أَیُّوبَ عَنْ یَزِیدَ بْنِ أَبِی حَبِیبٍ عَنْ أَبِی سَلَمَةَ بْنِ عَبْدِ الرَّحْمَنِ عَنْ أُمِّ سَلَمَةَ أَنَّ رَسُولَ اللَّهِ ص أَوْصَی عِنْدَ وَفَاتِهِ أَنْ تُخْرَجَ الْیَهُودُ وَ النَّصَارَی مِنْ جَزِیرَةِ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فِی الْقِبْطِ فَإِنَّکُمْ سَتَظْهَرُونَ عَلَیْهِمْ وَ یَکُونُونَ لَکُمْ عُدَّةً وَ أَعْوَاناً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روايت شده كه رسول خدا هنگام وفاتش وصيّت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يهود را از جزيرة العرب بيرون كنيد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دربارۀ قبطيان كه بر آنان چيره خواهید شد و ايشان پشتيبان شما خواهند شد و براى شما در راه خدا ياور خواهند بود</w:t>
      </w:r>
      <w:r>
        <w:rPr>
          <w:rFonts w:eastAsia="IRNazanin" w:cs="IRNazanin"/>
          <w:color w:val="111111"/>
          <w:sz w:val="28"/>
          <w:szCs w:val="28"/>
          <w:rtl w:val="true"/>
          <w:lang w:bidi="fa-IR"/>
        </w:rPr>
        <w:t>.</w:t>
      </w:r>
    </w:p>
    <w:p>
      <w:pPr>
        <w:pStyle w:val="Heading5"/>
        <w:numPr>
          <w:ilvl w:val="4"/>
          <w:numId w:val="1"/>
        </w:numPr>
        <w:rPr/>
      </w:pPr>
      <w:bookmarkStart w:id="827" w:name="__RefHeading___Toc3135318_1878427129"/>
      <w:bookmarkStart w:id="828" w:name="_Toc356"/>
      <w:bookmarkEnd w:id="827"/>
      <w:r>
        <w:rPr>
          <w:rtl w:val="true"/>
        </w:rPr>
        <w:t>[</w:t>
      </w:r>
      <w:r>
        <w:rPr>
          <w:rtl w:val="true"/>
        </w:rPr>
        <w:t>رقم الحدیث الکلی</w:t>
      </w:r>
      <w:r>
        <w:rPr>
          <w:rtl w:val="true"/>
        </w:rPr>
        <w:t xml:space="preserve">: </w:t>
      </w:r>
      <w:r>
        <w:rPr/>
        <w:t>20148</w:t>
      </w:r>
      <w:r>
        <w:rPr>
          <w:rtl w:val="true"/>
        </w:rPr>
        <w:t xml:space="preserve"> - </w:t>
      </w:r>
      <w:r>
        <w:rPr>
          <w:rtl w:val="true"/>
        </w:rPr>
        <w:t>رقم الحدیث الباب</w:t>
      </w:r>
      <w:r>
        <w:rPr>
          <w:rtl w:val="true"/>
        </w:rPr>
        <w:t xml:space="preserve">: </w:t>
      </w:r>
      <w:r>
        <w:rPr/>
        <w:t>2</w:t>
      </w:r>
      <w:r>
        <w:rPr>
          <w:rtl w:val="true"/>
        </w:rPr>
        <w:t>]</w:t>
      </w:r>
      <w:bookmarkEnd w:id="82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ascii="Amiri" w:hAnsi="Amiri" w:eastAsia="Amiri" w:cs="Amiri"/>
          <w:color w:val="111111"/>
          <w:sz w:val="28"/>
          <w:sz w:val="28"/>
          <w:szCs w:val="28"/>
          <w:rtl w:val="true"/>
          <w:lang w:bidi="ar-SA"/>
        </w:rPr>
        <w:t>مُحَمَّدُ بْنُ عَلِیِّ بْنِ الْحُسَیْنِ فِی الْعِلَلِ عَنْ أَبِیهِ عَنْ سَعْدٍ عَنْ إِبْرَاهِیمَ بْنِ هَاشِمٍ عَنْ عَبْدِ اللَّهِ بْنِ حَمَّادٍ عَنْ شَرِیکٍ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تَسُبُّوا قُرَیْشاً وَ لَا تُبْغِضُوا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تُذِلُّوا الْمَوَالِیَ وَ لَا تُسَاکِنُوا الْخُوزَ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تُزَوِّجُوا إِلَیْهِمْ فَإِنَّ لَهُمْ عِرْقاً یَدْعُوهُمْ إِلَی غَیْرِ الْوَفَاءِ</w:t>
      </w:r>
      <w:r>
        <w:rPr>
          <w:rFonts w:eastAsia="Amiri" w:cs="Amiri" w:ascii="Amiri" w:hAnsi="Amiri"/>
          <w:color w:val="111111"/>
          <w:sz w:val="28"/>
          <w:szCs w:val="28"/>
          <w:rtl w:val="true"/>
          <w:lang w:bidi="ar-SA"/>
        </w:rPr>
        <w:t>.</w:t>
      </w:r>
      <w:bookmarkStart w:id="829" w:name="pg14676_198578"/>
    </w:p>
    <w:p>
      <w:pPr>
        <w:pStyle w:val="BookText"/>
        <w:rPr/>
      </w:pPr>
      <w:bookmarkEnd w:id="82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ابى جعفر عليه السّلام،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سبّ‌ نكرده و دشنام ندهيد و با عرب بغض نورزيد و موالى و ولى نعمت‌ها را خوار نكنيد و در خوزستان ساكن نشده و با اهالى آن ازدواج ننماييد زيرا تعصّب و رگى در آنها است كه ايشان را بى‌وفاء نموده است</w:t>
      </w:r>
      <w:r>
        <w:rPr>
          <w:rFonts w:eastAsia="IRNazanin" w:cs="IRNazanin"/>
          <w:color w:val="111111"/>
          <w:sz w:val="28"/>
          <w:szCs w:val="28"/>
          <w:rtl w:val="true"/>
          <w:lang w:bidi="fa-IR"/>
        </w:rPr>
        <w:t>.</w:t>
      </w:r>
    </w:p>
    <w:p>
      <w:pPr>
        <w:pStyle w:val="Heading5"/>
        <w:numPr>
          <w:ilvl w:val="4"/>
          <w:numId w:val="1"/>
        </w:numPr>
        <w:rPr/>
      </w:pPr>
      <w:bookmarkStart w:id="830" w:name="__RefHeading___Toc3135320_1878427129"/>
      <w:bookmarkStart w:id="831" w:name="_Toc357"/>
      <w:bookmarkEnd w:id="830"/>
      <w:r>
        <w:rPr>
          <w:rtl w:val="true"/>
        </w:rPr>
        <w:t>[</w:t>
      </w:r>
      <w:r>
        <w:rPr>
          <w:rtl w:val="true"/>
        </w:rPr>
        <w:t>رقم الحدیث الکلی</w:t>
      </w:r>
      <w:r>
        <w:rPr>
          <w:rtl w:val="true"/>
        </w:rPr>
        <w:t xml:space="preserve">: </w:t>
      </w:r>
      <w:r>
        <w:rPr/>
        <w:t>20149</w:t>
      </w:r>
      <w:r>
        <w:rPr>
          <w:rtl w:val="true"/>
        </w:rPr>
        <w:t xml:space="preserve"> - </w:t>
      </w:r>
      <w:r>
        <w:rPr>
          <w:rtl w:val="true"/>
        </w:rPr>
        <w:t>رقم الحدیث الباب</w:t>
      </w:r>
      <w:r>
        <w:rPr>
          <w:rtl w:val="true"/>
        </w:rPr>
        <w:t xml:space="preserve">: </w:t>
      </w:r>
      <w:r>
        <w:rPr/>
        <w:t>3</w:t>
      </w:r>
      <w:r>
        <w:rPr>
          <w:rtl w:val="true"/>
        </w:rPr>
        <w:t>]</w:t>
      </w:r>
      <w:bookmarkEnd w:id="831"/>
    </w:p>
    <w:p>
      <w:pPr>
        <w:pStyle w:val="BookText"/>
        <w:rPr/>
      </w:pPr>
      <w:r>
        <w:rPr>
          <w:rFonts w:eastAsia="Times New Roman" w:cs="Times New Roman" w:ascii="Times New Roman" w:hAnsi="Times New Roman"/>
          <w:color w:val="111111"/>
          <w:sz w:val="28"/>
          <w:szCs w:val="28"/>
          <w:lang w:val="en-US" w:bidi="en-US"/>
        </w:rPr>
        <w:t>20149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ascii="Amiri" w:hAnsi="Amiri" w:eastAsia="Amiri" w:cs="Amiri"/>
          <w:color w:val="111111"/>
          <w:sz w:val="28"/>
          <w:sz w:val="28"/>
          <w:szCs w:val="28"/>
          <w:rtl w:val="true"/>
          <w:lang w:bidi="ar-SA"/>
        </w:rPr>
        <w:t>مُحَمَّدُ بْنُ الْحَسَنِ بِإِسْنَادِهِ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الْیَهُودِیِّ وَ النَّصْرَانِیِّ وَ الْمَجُوسِیَّ هَلْ یَصْلُحُ لَهُمْ أَنْ یَسْکُنُوا فِی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أَنْ یَلْبَثُوا بِهَا فَلَا یَصْلُحُ وَ قَالَ إِنْ نَزَلُوا بِهَا نَهَاراً وَ أُخْرِجُوا مِنْهَا بِاللَّیْلِ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نَحْوَهُ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موسی بن جعفر پرسیدم که آیا صلاحیت دارد که یهود و نصاری و مجوس در دارالهجرة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آنجا توقف کنند روا نیست ولی اگر روز، به آنجا وارد شوند و شب از آنجا بیرون روند، اشکال ندارد</w:t>
      </w:r>
      <w:r>
        <w:rPr>
          <w:rFonts w:eastAsia="IRNazanin" w:cs="IRNazanin"/>
          <w:color w:val="111111"/>
          <w:sz w:val="28"/>
          <w:szCs w:val="28"/>
          <w:rtl w:val="true"/>
          <w:lang w:bidi="fa-IR"/>
        </w:rPr>
        <w:t>.</w:t>
      </w:r>
    </w:p>
    <w:p>
      <w:pPr>
        <w:pStyle w:val="Heading4"/>
        <w:numPr>
          <w:ilvl w:val="3"/>
          <w:numId w:val="1"/>
        </w:numPr>
        <w:rPr/>
      </w:pPr>
      <w:bookmarkStart w:id="832" w:name="__RefHeading___Toc3135322_1878427129"/>
      <w:bookmarkStart w:id="833" w:name="_Toc358"/>
      <w:bookmarkEnd w:id="832"/>
      <w:r>
        <w:rPr/>
        <w:t>53</w:t>
      </w:r>
      <w:r>
        <w:rPr>
          <w:rtl w:val="true"/>
        </w:rPr>
        <w:t xml:space="preserve">- </w:t>
      </w:r>
      <w:r>
        <w:rPr>
          <w:rtl w:val="true"/>
        </w:rPr>
        <w:t>بَابُ جَوَازِ مُخَادَعَةِ أَهْلِ الْحَرْبِ‌</w:t>
      </w:r>
      <w:bookmarkEnd w:id="833"/>
    </w:p>
    <w:p>
      <w:pPr>
        <w:pStyle w:val="Heading5"/>
        <w:numPr>
          <w:ilvl w:val="4"/>
          <w:numId w:val="1"/>
        </w:numPr>
        <w:rPr/>
      </w:pPr>
      <w:bookmarkStart w:id="834" w:name="__RefHeading___Toc3135324_1878427129"/>
      <w:bookmarkStart w:id="835" w:name="_Toc359"/>
      <w:bookmarkEnd w:id="834"/>
      <w:r>
        <w:rPr>
          <w:rtl w:val="true"/>
        </w:rPr>
        <w:t>اشارة</w:t>
      </w:r>
      <w:bookmarkEnd w:id="835"/>
    </w:p>
    <w:p>
      <w:pPr>
        <w:pStyle w:val="BookText"/>
        <w:rPr/>
      </w:pPr>
      <w:r>
        <w:rPr>
          <w:rStyle w:val="FootnoteAnchor"/>
        </w:rPr>
        <w:footnoteReference w:id="656"/>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مُخَادَعَةِ أَهْلِ الْحَرْبِ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فریب اهل جنگ</w:t>
      </w:r>
    </w:p>
    <w:p>
      <w:pPr>
        <w:pStyle w:val="Heading5"/>
        <w:numPr>
          <w:ilvl w:val="4"/>
          <w:numId w:val="1"/>
        </w:numPr>
        <w:rPr/>
      </w:pPr>
      <w:bookmarkStart w:id="836" w:name="__RefHeading___Toc3135326_1878427129"/>
      <w:bookmarkStart w:id="837" w:name="_Toc360"/>
      <w:bookmarkEnd w:id="836"/>
      <w:r>
        <w:rPr>
          <w:rtl w:val="true"/>
        </w:rPr>
        <w:t>[</w:t>
      </w:r>
      <w:r>
        <w:rPr>
          <w:rtl w:val="true"/>
        </w:rPr>
        <w:t>رقم الحدیث الکلی</w:t>
      </w:r>
      <w:r>
        <w:rPr>
          <w:rtl w:val="true"/>
        </w:rPr>
        <w:t xml:space="preserve">: </w:t>
      </w:r>
      <w:r>
        <w:rPr/>
        <w:t>20150</w:t>
      </w:r>
      <w:r>
        <w:rPr>
          <w:rtl w:val="true"/>
        </w:rPr>
        <w:t xml:space="preserve"> - </w:t>
      </w:r>
      <w:r>
        <w:rPr>
          <w:rtl w:val="true"/>
        </w:rPr>
        <w:t>رقم الحدیث الباب</w:t>
      </w:r>
      <w:r>
        <w:rPr>
          <w:rtl w:val="true"/>
        </w:rPr>
        <w:t xml:space="preserve">: </w:t>
      </w:r>
      <w:r>
        <w:rPr/>
        <w:t>1</w:t>
      </w:r>
      <w:r>
        <w:rPr>
          <w:rtl w:val="true"/>
        </w:rPr>
        <w:t>]</w:t>
      </w:r>
      <w:bookmarkEnd w:id="837"/>
    </w:p>
    <w:p>
      <w:pPr>
        <w:pStyle w:val="BookText"/>
        <w:rPr/>
      </w:pPr>
      <w:r>
        <w:rPr>
          <w:rFonts w:eastAsia="Times New Roman" w:cs="Times New Roman" w:ascii="Times New Roman" w:hAnsi="Times New Roman"/>
          <w:color w:val="111111"/>
          <w:sz w:val="28"/>
          <w:szCs w:val="28"/>
          <w:lang w:val="en-US" w:bidi="en-US"/>
        </w:rPr>
        <w:t>20150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مُحَمَّدُ بْنُ الْحَسَنِ بِإِسْنَادِهِ عَنِ الصَّفَّارِ عَنِ الْحَسَنِ بْنِ مُوسَی الْخَشَّابِ عَنْ غِیَاثِ بْنِ کَلُّوبٍ عَنْ إِسْحَاقَ بْنِ عَمَّارٍ عَنْ جَعْفَرٍ عَنْ أَبِیهِ أَنَّ عَلِیّاً ع کَانَ یَقُولُ لَأَنْ تَخْطَفَنِی الطَّیْرُ أَحَبُّ إِلَیَّ مِنْ أَنْ أَقُولَ عَلَی رَسُولِ اللَّهِ ص مَا لَمْ یَقُلْ سَمِعْتُ رَسُولَ اللَّهِ ص یَقُولُ یَوْمَ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وَ یَقُولُ تَکَلَّمُوا بِمَا أَرَدْتُمْ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بربايد خوشتر دارم تا سخنى را به پيامبر نسبت دهم كه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صلى الله عليه و آله در جنگ خندق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يعنى خدعه و نيرنگ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مى خواهيد بگوييد </w:t>
      </w:r>
      <w:r>
        <w:rPr>
          <w:rFonts w:eastAsia="IRNazanin" w:cs="IRNazanin"/>
          <w:color w:val="111111"/>
          <w:sz w:val="28"/>
          <w:szCs w:val="28"/>
          <w:rtl w:val="true"/>
          <w:lang w:bidi="fa-IR"/>
        </w:rPr>
        <w:t>.</w:t>
      </w:r>
    </w:p>
    <w:p>
      <w:pPr>
        <w:pStyle w:val="Heading5"/>
        <w:numPr>
          <w:ilvl w:val="4"/>
          <w:numId w:val="1"/>
        </w:numPr>
        <w:rPr/>
      </w:pPr>
      <w:bookmarkStart w:id="838" w:name="__RefHeading___Toc3135328_1878427129"/>
      <w:bookmarkStart w:id="839" w:name="_Toc361"/>
      <w:bookmarkEnd w:id="838"/>
      <w:r>
        <w:rPr>
          <w:rtl w:val="true"/>
        </w:rPr>
        <w:t>[</w:t>
      </w:r>
      <w:r>
        <w:rPr>
          <w:rtl w:val="true"/>
        </w:rPr>
        <w:t>رقم الحدیث الکلی</w:t>
      </w:r>
      <w:r>
        <w:rPr>
          <w:rtl w:val="true"/>
        </w:rPr>
        <w:t xml:space="preserve">: </w:t>
      </w:r>
      <w:r>
        <w:rPr/>
        <w:t>20151</w:t>
      </w:r>
      <w:r>
        <w:rPr>
          <w:rtl w:val="true"/>
        </w:rPr>
        <w:t xml:space="preserve"> - </w:t>
      </w:r>
      <w:r>
        <w:rPr>
          <w:rtl w:val="true"/>
        </w:rPr>
        <w:t>رقم الحدیث الباب</w:t>
      </w:r>
      <w:r>
        <w:rPr>
          <w:rtl w:val="true"/>
        </w:rPr>
        <w:t xml:space="preserve">: </w:t>
      </w:r>
      <w:r>
        <w:rPr/>
        <w:t>2</w:t>
      </w:r>
      <w:r>
        <w:rPr>
          <w:rtl w:val="true"/>
        </w:rPr>
        <w:t>]</w:t>
      </w:r>
      <w:bookmarkEnd w:id="83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r>
        <w:rPr>
          <w:rFonts w:ascii="Amiri" w:hAnsi="Amiri" w:eastAsia="Amiri" w:cs="Amiri"/>
          <w:color w:val="111111"/>
          <w:sz w:val="28"/>
          <w:sz w:val="28"/>
          <w:szCs w:val="28"/>
          <w:rtl w:val="true"/>
          <w:lang w:bidi="ar-SA"/>
        </w:rPr>
        <w:t>وَ بِإِسْنَادِهِ عَنْ مُحَمَّدِ بْنِ أَحْمَدَ بْنِ یَحْیَی عَنْ هَارُونَ بْنِ مُسْلِمٍ عَنْ مَسْعَدَةَ بْنِ صَدَقَةَ عَنْ شَیْخٍ مِنْ وُلْدِ عَدِیِّ بْنِ حَاتِمٍ عَنْ أَبِیهِ عَنْ جَدِّهِ عَدِیِّ بْنِ حَاتِمٍ وَ کَانَ مَعَ عَلِیٍّ ع فِی غَزْوَتِهِ أَنَّ عَلِیّاً ع قَالَ یَوْمَ الْتَقَی هُوَ وَ مُعَاوِیَةُ بِصِفِّینَ فَرَفَعَ بِهَا صَوْتَهُ یُسْمِعُ أَصْحَابَهُ وَ اللَّهِ لَأَقْتُلَنَّ مُعَاوِیَةَ وَ أَصْحَابَهُ ثُمَّ قَالَ فِی آخِرِ قَوْلِهِ إِنْ شَاءَ اللَّهُ</w:t>
      </w:r>
      <w:bookmarkStart w:id="840" w:name="pg14676_198579"/>
    </w:p>
    <w:p>
      <w:pPr>
        <w:pStyle w:val="BookText"/>
        <w:rPr/>
      </w:pPr>
      <w:bookmarkEnd w:id="840"/>
      <w:r>
        <w:rPr>
          <w:rFonts w:ascii="Amiri" w:hAnsi="Amiri" w:eastAsia="Amiri" w:cs="Amiri"/>
          <w:color w:val="111111"/>
          <w:sz w:val="28"/>
          <w:sz w:val="28"/>
          <w:szCs w:val="28"/>
          <w:rtl w:val="true"/>
          <w:lang w:bidi="ar-SA"/>
        </w:rPr>
        <w:t>وَ خَفَضَ بِهَا صَوْتَهُ وَ کُنْتُ مِنْهُ قَرِیباً فَقُلْتُ یَا أَمِیرَ الْمُؤْمِنِینَ إِنَّکَ حَلَفْتَ عَلَی مَا قُلْتَ ثُمَّ اسْتَثْنَیْتَ فَمَا أَرَدْتَ بِذَلِکَ فَقَالَ إِنَّ الْحَرْبَ خُدْعَةٌ وَ أَنَا عِنْدَ الْمُؤْمِنِینَ غَیْرُ کَذُوبٍ فَأَرَدْتُ أَنْ أُحَرِّضَ أَصْحَابِی عَلَیْهِمْ کَیْ لَا یَفْشَلُوا وَ لِکَیْ یَطْمَعُوا فِیهِمْ فَافْهَمْ فَإِنَّکَ تَنْتَفِعُ بِهَا بَعْدَ الْیَوْمِ إِنْ شَاءَ اللَّهُ وَ اعْلَمْ أَنَّ اللَّهَ عَزَّ وَ جَلَّ قَالَ لِمُوسَی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أَرْسَلَهُ إِلَی فِرْعَوْنَ فَأْتِیَاهُ قَوْلًا لَیِّناً لَعَلَّهُ یَتَذَکَّرُ أَوْ یَخْشی </w:t>
      </w:r>
      <w:r>
        <w:rPr>
          <w:rStyle w:val="FootnoteAnchor"/>
          <w:rtl w:val="true"/>
        </w:rPr>
        <w:footnoteReference w:id="659"/>
      </w:r>
      <w:r>
        <w:rPr>
          <w:rFonts w:ascii="Amiri" w:hAnsi="Amiri" w:eastAsia="Amiri" w:cs="Amiri"/>
          <w:color w:val="111111"/>
          <w:sz w:val="28"/>
          <w:sz w:val="28"/>
          <w:szCs w:val="28"/>
          <w:rtl w:val="true"/>
          <w:lang w:bidi="ar-SA"/>
        </w:rPr>
        <w:t>وَ قَدْ عَلِمَ أَنَّهُ لَا یَتَذَکَّرُ وَ لَا یَخْشَی وَ لَکِنْ لِیَکُونَ ذَلِکَ أَحْرَصَ لِمُوسَی عَلَی الذَّهَابِ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عدى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امير المؤمنين عليه السلام در صفين با معاويه رو به رو شد، با صداى بلند كه يارانش بشنوند،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معاويه و ياران او را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پايان اين جمله، آهسته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نزديك آن حضرت بودم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گفته خود سوگند خورديد و سپس ان شاء اللّه گفتيد ، منظورتان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جنگ، مكر و نيرنگ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مؤمنان هرگز دروغگو نبوده و نيستم ، خواستم ياران خود را عليه سپاه معاويه برانگيزم، تا دچار سستى نشوند، و به پيروزى اميد بندند اين مطلب را آويزه گوش كن كه ان شاء اللّه ، بعدا به كارت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خداوند متعال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هنگام‌که او را به‌سوی فرعون گسیل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او بروید؛ و به‌نرمی با او سخن بگویید؛ شاید متذکّر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خداوند می‌دانست که فرعون نه متنبّه می‌شود و نه می‌ترسد، ولی می‌خواست تا با آن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رفتن به‌سوی فرعون تشویق کند</w:t>
      </w:r>
      <w:r>
        <w:rPr>
          <w:rFonts w:eastAsia="IRNazanin" w:cs="IRNazanin"/>
          <w:color w:val="111111"/>
          <w:sz w:val="28"/>
          <w:szCs w:val="28"/>
          <w:rtl w:val="true"/>
          <w:lang w:bidi="fa-IR"/>
        </w:rPr>
        <w:t>.</w:t>
      </w:r>
    </w:p>
    <w:p>
      <w:pPr>
        <w:pStyle w:val="Heading5"/>
        <w:numPr>
          <w:ilvl w:val="4"/>
          <w:numId w:val="1"/>
        </w:numPr>
        <w:rPr/>
      </w:pPr>
      <w:bookmarkStart w:id="841" w:name="__RefHeading___Toc3135330_1878427129"/>
      <w:bookmarkStart w:id="842" w:name="_Toc362"/>
      <w:bookmarkEnd w:id="841"/>
      <w:r>
        <w:rPr>
          <w:rtl w:val="true"/>
        </w:rPr>
        <w:t>[</w:t>
      </w:r>
      <w:r>
        <w:rPr>
          <w:rtl w:val="true"/>
        </w:rPr>
        <w:t>رقم الحدیث الکلی</w:t>
      </w:r>
      <w:r>
        <w:rPr>
          <w:rtl w:val="true"/>
        </w:rPr>
        <w:t xml:space="preserve">: </w:t>
      </w:r>
      <w:r>
        <w:rPr/>
        <w:t>20152</w:t>
      </w:r>
      <w:r>
        <w:rPr>
          <w:rtl w:val="true"/>
        </w:rPr>
        <w:t xml:space="preserve"> - </w:t>
      </w:r>
      <w:r>
        <w:rPr>
          <w:rtl w:val="true"/>
        </w:rPr>
        <w:t>رقم الحدیث الباب</w:t>
      </w:r>
      <w:r>
        <w:rPr>
          <w:rtl w:val="true"/>
        </w:rPr>
        <w:t xml:space="preserve">: </w:t>
      </w:r>
      <w:r>
        <w:rPr/>
        <w:t>3</w:t>
      </w:r>
      <w:r>
        <w:rPr>
          <w:rtl w:val="true"/>
        </w:rPr>
        <w:t>]</w:t>
      </w:r>
      <w:bookmarkEnd w:id="842"/>
    </w:p>
    <w:p>
      <w:pPr>
        <w:pStyle w:val="BookText"/>
        <w:rPr/>
      </w:pPr>
      <w:r>
        <w:rPr>
          <w:rFonts w:eastAsia="Times New Roman" w:cs="Times New Roman" w:ascii="Times New Roman" w:hAnsi="Times New Roman"/>
          <w:color w:val="111111"/>
          <w:sz w:val="28"/>
          <w:szCs w:val="28"/>
          <w:lang w:val="en-US" w:bidi="en-US"/>
        </w:rPr>
        <w:t>20152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ascii="Amiri" w:hAnsi="Amiri" w:eastAsia="Amiri" w:cs="Amiri"/>
          <w:color w:val="111111"/>
          <w:sz w:val="28"/>
          <w:sz w:val="28"/>
          <w:szCs w:val="28"/>
          <w:rtl w:val="true"/>
          <w:lang w:bidi="ar-SA"/>
        </w:rPr>
        <w:t>مُحَمَّدُ بْنُ عَلِیِّ بْنِ الْحُسَیْنِ قَالَ مِنْ أَلْفَاظِ رَسُولِ اللَّهِ ص الْحَرْبُ خُدْعَةٌ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يعنى خدعه و نيرنگ</w:t>
      </w:r>
    </w:p>
    <w:p>
      <w:pPr>
        <w:pStyle w:val="Heading5"/>
        <w:numPr>
          <w:ilvl w:val="4"/>
          <w:numId w:val="1"/>
        </w:numPr>
        <w:rPr/>
      </w:pPr>
      <w:bookmarkStart w:id="843" w:name="__RefHeading___Toc3135332_1878427129"/>
      <w:bookmarkStart w:id="844" w:name="_Toc363"/>
      <w:bookmarkEnd w:id="843"/>
      <w:r>
        <w:rPr>
          <w:rtl w:val="true"/>
        </w:rPr>
        <w:t>[</w:t>
      </w:r>
      <w:r>
        <w:rPr>
          <w:rtl w:val="true"/>
        </w:rPr>
        <w:t>رقم الحدیث الکلی</w:t>
      </w:r>
      <w:r>
        <w:rPr>
          <w:rtl w:val="true"/>
        </w:rPr>
        <w:t xml:space="preserve">: </w:t>
      </w:r>
      <w:r>
        <w:rPr/>
        <w:t>20153</w:t>
      </w:r>
      <w:r>
        <w:rPr>
          <w:rtl w:val="true"/>
        </w:rPr>
        <w:t xml:space="preserve"> - </w:t>
      </w:r>
      <w:r>
        <w:rPr>
          <w:rtl w:val="true"/>
        </w:rPr>
        <w:t>رقم الحدیث الباب</w:t>
      </w:r>
      <w:r>
        <w:rPr>
          <w:rtl w:val="true"/>
        </w:rPr>
        <w:t xml:space="preserve">: </w:t>
      </w:r>
      <w:r>
        <w:rPr/>
        <w:t>4</w:t>
      </w:r>
      <w:r>
        <w:rPr>
          <w:rtl w:val="true"/>
        </w:rPr>
        <w:t>]</w:t>
      </w:r>
      <w:bookmarkEnd w:id="844"/>
    </w:p>
    <w:p>
      <w:pPr>
        <w:pStyle w:val="BookText"/>
        <w:rPr/>
      </w:pPr>
      <w:r>
        <w:rPr>
          <w:rFonts w:eastAsia="Times New Roman" w:cs="Times New Roman" w:ascii="Times New Roman" w:hAnsi="Times New Roman"/>
          <w:color w:val="111111"/>
          <w:sz w:val="28"/>
          <w:szCs w:val="28"/>
          <w:lang w:val="en-US" w:bidi="en-US"/>
        </w:rPr>
        <w:t>20153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إِذَا حَدَّثْتُکُمْ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لَأَنْ أَخِرَّ مِنَ السَّمَاءِ أَوْ تَخْطَفَنِی الطَّیْرُ أَحَبُّ إِلَیَّ مِنْ أَنْ أَکْذِبَ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حَدَّثْتُکُمْ عَنِّی فَإِنَّمَا الْحَرْبُ خُدْعَةٌ فَإِنَّ رَسُولَ اللَّهِ ص بَلَغَهُ أَنَّ بَنِی قُرَیْظَةَ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إِلَی أَبِی سُفْیَانَ إِذَا الْتَقَیْتُمْ أَنْتُمْ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أَمْدَدْنَاکُمْ وَ أَعَنَّاکُمْ فَقَامَ رَسُولُ اللَّهِ ص خَطِیباً فَقَالَ إِنَّ بَنِی قُرَیْظَةَ بَعَثُوا إِلَیْنَا إِنَّا إِذَا الْتَقَیْنَا نَحْنُ وَ أَبُو سُفْیَانَ أَمَدُّونَا وَ أَعَانُونَا فَبَلَغَ ذَلِکَ أَبَا سُفْیَانَ فَقَالَ غَدَرَتْ یَهُودُ فَارْتَحَلَ عَنْهُمْ</w:t>
      </w:r>
      <w:r>
        <w:rPr>
          <w:rFonts w:eastAsia="Amiri" w:cs="Amiri" w:ascii="Amiri" w:hAnsi="Amiri"/>
          <w:color w:val="111111"/>
          <w:sz w:val="28"/>
          <w:szCs w:val="28"/>
          <w:rtl w:val="true"/>
          <w:lang w:bidi="ar-SA"/>
        </w:rPr>
        <w:t>.</w:t>
      </w:r>
    </w:p>
    <w:p>
      <w:pPr>
        <w:pStyle w:val="BookText"/>
        <w:rPr/>
      </w:pP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در گرو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از رسول خدا صلی الله علیه و آله و سلم حدیثی برای شما نقل کردم سوگند به خدا از آسمان فرو بیفتم یا پرندگان مرا بربایند برایم خوشایندتر از این است که بر پیامبر خدا دروغ ببندم، و اما اگر از خودم نقل کنم،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خبر رسید که بنو قریظه برای ابو سفیان فرستادند که اگر شما با محمد پیکار کنید شما را یاری و کمک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برخاست و برای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قریظه برای ما فرستادهاند که اگر ما با ابو سفیان وارد نبرد شویم، ما را یاری و کمک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خبر به ابو سفیان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نیرنگ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جدا شد</w:t>
      </w:r>
      <w:r>
        <w:rPr>
          <w:rFonts w:eastAsia="IRNazanin" w:cs="IRNazanin"/>
          <w:color w:val="111111"/>
          <w:sz w:val="28"/>
          <w:szCs w:val="28"/>
          <w:rtl w:val="true"/>
          <w:lang w:bidi="fa-IR"/>
        </w:rPr>
        <w:t>.</w:t>
      </w:r>
      <w:bookmarkStart w:id="845" w:name="pg14676_198580"/>
    </w:p>
    <w:p>
      <w:pPr>
        <w:pStyle w:val="Heading4"/>
        <w:numPr>
          <w:ilvl w:val="3"/>
          <w:numId w:val="1"/>
        </w:numPr>
        <w:rPr/>
      </w:pPr>
      <w:bookmarkStart w:id="846" w:name="__RefHeading___Toc3135334_1878427129"/>
      <w:bookmarkStart w:id="847" w:name="_Toc364"/>
      <w:bookmarkEnd w:id="845"/>
      <w:bookmarkEnd w:id="846"/>
      <w:r>
        <w:rPr/>
        <w:t>54</w:t>
      </w:r>
      <w:r>
        <w:rPr>
          <w:rtl w:val="true"/>
        </w:rPr>
        <w:t xml:space="preserve">- </w:t>
      </w:r>
      <w:r>
        <w:rPr>
          <w:rtl w:val="true"/>
        </w:rPr>
        <w:t>بَابُ مَا یُسْتَحَبُّ مِنْ عَدَدِ السَّرَایَا وَ الْعَسَاکِرِ</w:t>
      </w:r>
      <w:bookmarkEnd w:id="847"/>
    </w:p>
    <w:p>
      <w:pPr>
        <w:pStyle w:val="Heading5"/>
        <w:numPr>
          <w:ilvl w:val="4"/>
          <w:numId w:val="1"/>
        </w:numPr>
        <w:rPr/>
      </w:pPr>
      <w:bookmarkStart w:id="848" w:name="__RefHeading___Toc3135336_1878427129"/>
      <w:bookmarkStart w:id="849" w:name="_Toc365"/>
      <w:bookmarkEnd w:id="848"/>
      <w:r>
        <w:rPr>
          <w:rtl w:val="true"/>
        </w:rPr>
        <w:t>اشارة</w:t>
      </w:r>
      <w:bookmarkEnd w:id="849"/>
    </w:p>
    <w:p>
      <w:pPr>
        <w:pStyle w:val="BookText"/>
        <w:rPr/>
      </w:pPr>
      <w:r>
        <w:rPr>
          <w:rStyle w:val="FootnoteAnchor"/>
        </w:rPr>
        <w:footnoteReference w:id="663"/>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مِنْ عَدَدِ السَّرَایَا وَ الْعَسَاکِرِ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انچه مستحب است از عدد گروهان و سربازان</w:t>
      </w:r>
    </w:p>
    <w:p>
      <w:pPr>
        <w:pStyle w:val="Heading5"/>
        <w:numPr>
          <w:ilvl w:val="4"/>
          <w:numId w:val="1"/>
        </w:numPr>
        <w:rPr/>
      </w:pPr>
      <w:bookmarkStart w:id="850" w:name="__RefHeading___Toc3135338_1878427129"/>
      <w:bookmarkStart w:id="851" w:name="_Toc366"/>
      <w:bookmarkEnd w:id="850"/>
      <w:r>
        <w:rPr>
          <w:rtl w:val="true"/>
        </w:rPr>
        <w:t>[</w:t>
      </w:r>
      <w:r>
        <w:rPr>
          <w:rtl w:val="true"/>
        </w:rPr>
        <w:t>رقم الحدیث الکلی</w:t>
      </w:r>
      <w:r>
        <w:rPr>
          <w:rtl w:val="true"/>
        </w:rPr>
        <w:t xml:space="preserve">: </w:t>
      </w:r>
      <w:r>
        <w:rPr/>
        <w:t>20154</w:t>
      </w:r>
      <w:r>
        <w:rPr>
          <w:rtl w:val="true"/>
        </w:rPr>
        <w:t xml:space="preserve"> - </w:t>
      </w:r>
      <w:r>
        <w:rPr>
          <w:rtl w:val="true"/>
        </w:rPr>
        <w:t>رقم الحدیث الباب</w:t>
      </w:r>
      <w:r>
        <w:rPr>
          <w:rtl w:val="true"/>
        </w:rPr>
        <w:t xml:space="preserve">: </w:t>
      </w:r>
      <w:r>
        <w:rPr/>
        <w:t>1</w:t>
      </w:r>
      <w:r>
        <w:rPr>
          <w:rtl w:val="true"/>
        </w:rPr>
        <w:t>]</w:t>
      </w:r>
      <w:bookmarkEnd w:id="851"/>
    </w:p>
    <w:p>
      <w:pPr>
        <w:pStyle w:val="BookText"/>
        <w:rPr/>
      </w:pPr>
      <w:r>
        <w:rPr>
          <w:rFonts w:eastAsia="Times New Roman" w:cs="Times New Roman" w:ascii="Times New Roman" w:hAnsi="Times New Roman"/>
          <w:color w:val="111111"/>
          <w:sz w:val="28"/>
          <w:szCs w:val="28"/>
          <w:lang w:val="en-US" w:bidi="en-US"/>
        </w:rPr>
        <w:t>20154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r>
        <w:rPr>
          <w:rFonts w:ascii="Amiri" w:hAnsi="Amiri" w:eastAsia="Amiri" w:cs="Amiri"/>
          <w:color w:val="111111"/>
          <w:sz w:val="28"/>
          <w:sz w:val="28"/>
          <w:szCs w:val="28"/>
          <w:rtl w:val="true"/>
          <w:lang w:bidi="ar-SA"/>
        </w:rPr>
        <w:t>مُحَمَّدُ بْنُ یَعْقُوبَ عَنْ مُحَمَّدِ بْنِ یَحْیَی عَنْ أَحْمَدَ بْنِ مُحَمَّدِ بْنِ عِیسَی عَنْ مِهْرَانَ بْنِ مُحَمَّدٍ عَنْ عَمْرِو بْنِ أَبِی نَصْرٍ قَالَ سَمِعْتُ أَبَا عَبْدِ اللَّهِ ع یَقُولُ خَیْرُ الرُّفَقَاءِ أَرْبَعَةٌ وَ خَیْرُ السَّرَایَا أَرْبَعُمِائَةٍ وَ خَیْرُ الْعَسَاکِرِ أَرْبَعَةُ آلَافٍ وَ لَنْ تُغْلَبَ عَشَرَةُ آلَافٍ مِنْ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أَحْمَدَ بْنِ مُحَمَّدٍ مِثْلَهُ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ابى نصر مى‌گويد 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رفيقان، رفيقان چهار نفرى هستند، و بهترين سريّه‌ها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چهارصد نفر باشند، بهترين لشكرها آن است كه چهار هزار نفر باشند، و اگر سپاهى ده هزار نفر باشد از نظر تعداد، كاستى ندارد و شكست نمى‌خورد</w:t>
      </w:r>
      <w:r>
        <w:rPr>
          <w:rFonts w:eastAsia="IRNazanin" w:cs="IRNazanin"/>
          <w:color w:val="111111"/>
          <w:sz w:val="28"/>
          <w:szCs w:val="28"/>
          <w:rtl w:val="true"/>
          <w:lang w:bidi="fa-IR"/>
        </w:rPr>
        <w:t>.</w:t>
      </w:r>
    </w:p>
    <w:p>
      <w:pPr>
        <w:pStyle w:val="Heading5"/>
        <w:numPr>
          <w:ilvl w:val="4"/>
          <w:numId w:val="1"/>
        </w:numPr>
        <w:rPr/>
      </w:pPr>
      <w:bookmarkStart w:id="852" w:name="__RefHeading___Toc3135340_1878427129"/>
      <w:bookmarkStart w:id="853" w:name="_Toc367"/>
      <w:bookmarkEnd w:id="852"/>
      <w:r>
        <w:rPr>
          <w:rtl w:val="true"/>
        </w:rPr>
        <w:t>[</w:t>
      </w:r>
      <w:r>
        <w:rPr>
          <w:rtl w:val="true"/>
        </w:rPr>
        <w:t>رقم الحدیث الکلی</w:t>
      </w:r>
      <w:r>
        <w:rPr>
          <w:rtl w:val="true"/>
        </w:rPr>
        <w:t xml:space="preserve">: </w:t>
      </w:r>
      <w:r>
        <w:rPr/>
        <w:t>20155</w:t>
      </w:r>
      <w:r>
        <w:rPr>
          <w:rtl w:val="true"/>
        </w:rPr>
        <w:t xml:space="preserve"> - </w:t>
      </w:r>
      <w:r>
        <w:rPr>
          <w:rtl w:val="true"/>
        </w:rPr>
        <w:t>رقم الحدیث الباب</w:t>
      </w:r>
      <w:r>
        <w:rPr>
          <w:rtl w:val="true"/>
        </w:rPr>
        <w:t xml:space="preserve">: </w:t>
      </w:r>
      <w:r>
        <w:rPr/>
        <w:t>2</w:t>
      </w:r>
      <w:r>
        <w:rPr>
          <w:rtl w:val="true"/>
        </w:rPr>
        <w:t>]</w:t>
      </w:r>
      <w:bookmarkEnd w:id="853"/>
    </w:p>
    <w:p>
      <w:pPr>
        <w:pStyle w:val="BookText"/>
        <w:rPr/>
      </w:pPr>
      <w:r>
        <w:rPr>
          <w:rFonts w:eastAsia="Times New Roman" w:cs="Times New Roman" w:ascii="Times New Roman" w:hAnsi="Times New Roman"/>
          <w:color w:val="111111"/>
          <w:sz w:val="28"/>
          <w:szCs w:val="28"/>
          <w:lang w:val="en-US" w:bidi="en-US"/>
        </w:rPr>
        <w:t>20155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وَ عَنْهُ عَنْ أَحْمَدَ بْنِ مُحَمَّدٍ عَنْ عَلِیِّ بْنِ الْحَکَمِ عَنْ فُضَیْلِ بْنِ خَیْثَمٍ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یُهْزَمُ جَیْشُ عَشَرَةِ آلَافٍ مِنْ 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خيثم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كه ده هزار نفر باشند تعدادشان كم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كمى نفرات شكست نمى‌خورند</w:t>
      </w:r>
      <w:r>
        <w:rPr>
          <w:rFonts w:eastAsia="IRNazanin" w:cs="IRNazanin"/>
          <w:color w:val="111111"/>
          <w:sz w:val="28"/>
          <w:szCs w:val="28"/>
          <w:rtl w:val="true"/>
          <w:lang w:bidi="fa-IR"/>
        </w:rPr>
        <w:t>).</w:t>
      </w:r>
    </w:p>
    <w:p>
      <w:pPr>
        <w:pStyle w:val="Heading5"/>
        <w:numPr>
          <w:ilvl w:val="4"/>
          <w:numId w:val="1"/>
        </w:numPr>
        <w:rPr/>
      </w:pPr>
      <w:bookmarkStart w:id="854" w:name="__RefHeading___Toc3135342_1878427129"/>
      <w:bookmarkStart w:id="855" w:name="_Toc368"/>
      <w:bookmarkEnd w:id="854"/>
      <w:r>
        <w:rPr>
          <w:rtl w:val="true"/>
        </w:rPr>
        <w:t>[</w:t>
      </w:r>
      <w:r>
        <w:rPr>
          <w:rtl w:val="true"/>
        </w:rPr>
        <w:t>رقم الحدیث الکلی</w:t>
      </w:r>
      <w:r>
        <w:rPr>
          <w:rtl w:val="true"/>
        </w:rPr>
        <w:t xml:space="preserve">: </w:t>
      </w:r>
      <w:r>
        <w:rPr/>
        <w:t>20156</w:t>
      </w:r>
      <w:r>
        <w:rPr>
          <w:rtl w:val="true"/>
        </w:rPr>
        <w:t xml:space="preserve"> - </w:t>
      </w:r>
      <w:r>
        <w:rPr>
          <w:rtl w:val="true"/>
        </w:rPr>
        <w:t>رقم الحدیث الباب</w:t>
      </w:r>
      <w:r>
        <w:rPr>
          <w:rtl w:val="true"/>
        </w:rPr>
        <w:t xml:space="preserve">: </w:t>
      </w:r>
      <w:r>
        <w:rPr/>
        <w:t>3</w:t>
      </w:r>
      <w:r>
        <w:rPr>
          <w:rtl w:val="true"/>
        </w:rPr>
        <w:t>]</w:t>
      </w:r>
      <w:bookmarkEnd w:id="85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ascii="Amiri" w:hAnsi="Amiri" w:eastAsia="Amiri" w:cs="Amiri"/>
          <w:color w:val="111111"/>
          <w:sz w:val="28"/>
          <w:sz w:val="28"/>
          <w:szCs w:val="28"/>
          <w:rtl w:val="true"/>
          <w:lang w:bidi="ar-SA"/>
        </w:rPr>
        <w:t>وَ عَنْ عَلِیِّ بْنِ إِبْرَاهِیمَ عَنْ أَبِیهِ وَ عَلِیِّ بْنِ مُحَمَّدٍ عَنِ الْقَاسِمِ بْنِ مُحَمَّدٍ عَنْ سُلَیْمَانَ بْنِ دَاوُدَ الْمِنْقَرِیِّ عَنِ النَّضْرِ بْنِ إِسْمَاعِیلَ الْبَلْخِیِّ عَنْ أَبِی حَمْزَةَ الثُّمَالِیِّ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الْحَجَّاجُ وَ سَأَلَنِی عَنْ خُرُوجِ النَّبِیِّ ص إِلَی مَشَاهِدِهِ فَقُلْتُ شَهِدَ رَسُولُ اللَّهِ ص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ثَلَاثِمِائَةٍ وَ ثَلَاثَةَ عَشَرَ وَ شَهِدَ أُحُداً فِی سِتِّمِائَةٍ وَ شَهِدَ الْخَنْدَقَ فِی تِسْعِمِائَةٍ فَقَالَ عَمَّنْ قُلْتُ عَنْ جَعْفَرِ بْنِ مُحَمَّدٍ ع فَقَالَ ضَلَّ وَ اللَّهِ مَنْ سَلَکَ غَیْرَ سَبِیلِهِ</w:t>
      </w:r>
      <w:r>
        <w:rPr>
          <w:rFonts w:eastAsia="Amiri" w:cs="Amiri" w:ascii="Amiri" w:hAnsi="Amiri"/>
          <w:color w:val="111111"/>
          <w:sz w:val="28"/>
          <w:szCs w:val="28"/>
          <w:rtl w:val="true"/>
          <w:lang w:bidi="ar-SA"/>
        </w:rPr>
        <w:t>.</w:t>
      </w:r>
      <w:bookmarkStart w:id="856" w:name="pg14676_198581"/>
    </w:p>
    <w:p>
      <w:pPr>
        <w:pStyle w:val="BookText"/>
        <w:rPr/>
      </w:pPr>
      <w:bookmarkEnd w:id="85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يوسف ثقفى در مورد كيفيّت رفتن پيامبر صلّى اللّه عليه و اله به جنگ‌هايش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با سيصد و سيزده نفر شركت كرد، در جنگ احد با ششصد نفر حاضر شد و در جنگ خندق نهصد نفر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قول چه كسى مى‌گويى‌؟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جز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بپيمايد، گمراه است</w:t>
      </w:r>
      <w:r>
        <w:rPr>
          <w:rFonts w:eastAsia="IRNazanin" w:cs="IRNazanin"/>
          <w:color w:val="111111"/>
          <w:sz w:val="28"/>
          <w:szCs w:val="28"/>
          <w:rtl w:val="true"/>
          <w:lang w:bidi="fa-IR"/>
        </w:rPr>
        <w:t>.</w:t>
      </w:r>
    </w:p>
    <w:p>
      <w:pPr>
        <w:pStyle w:val="Heading5"/>
        <w:numPr>
          <w:ilvl w:val="4"/>
          <w:numId w:val="1"/>
        </w:numPr>
        <w:rPr/>
      </w:pPr>
      <w:bookmarkStart w:id="857" w:name="__RefHeading___Toc3135344_1878427129"/>
      <w:bookmarkStart w:id="858" w:name="_Toc369"/>
      <w:bookmarkEnd w:id="857"/>
      <w:r>
        <w:rPr>
          <w:rtl w:val="true"/>
        </w:rPr>
        <w:t>[</w:t>
      </w:r>
      <w:r>
        <w:rPr>
          <w:rtl w:val="true"/>
        </w:rPr>
        <w:t>رقم الحدیث الکلی</w:t>
      </w:r>
      <w:r>
        <w:rPr>
          <w:rtl w:val="true"/>
        </w:rPr>
        <w:t xml:space="preserve">: </w:t>
      </w:r>
      <w:r>
        <w:rPr/>
        <w:t>20157</w:t>
      </w:r>
      <w:r>
        <w:rPr>
          <w:rtl w:val="true"/>
        </w:rPr>
        <w:t xml:space="preserve"> - </w:t>
      </w:r>
      <w:r>
        <w:rPr>
          <w:rtl w:val="true"/>
        </w:rPr>
        <w:t>رقم الحدیث الباب</w:t>
      </w:r>
      <w:r>
        <w:rPr>
          <w:rtl w:val="true"/>
        </w:rPr>
        <w:t xml:space="preserve">: </w:t>
      </w:r>
      <w:r>
        <w:rPr/>
        <w:t>4</w:t>
      </w:r>
      <w:r>
        <w:rPr>
          <w:rtl w:val="true"/>
        </w:rPr>
        <w:t>]</w:t>
      </w:r>
      <w:bookmarkEnd w:id="858"/>
    </w:p>
    <w:p>
      <w:pPr>
        <w:pStyle w:val="BookText"/>
        <w:rPr/>
      </w:pPr>
      <w:r>
        <w:rPr>
          <w:rFonts w:eastAsia="Times New Roman" w:cs="Times New Roman" w:ascii="Times New Roman" w:hAnsi="Times New Roman"/>
          <w:color w:val="111111"/>
          <w:sz w:val="28"/>
          <w:szCs w:val="28"/>
          <w:lang w:val="en-US" w:bidi="en-US"/>
        </w:rPr>
        <w:t>20157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مُحَمَّدُ بْنُ عَلِیِّ بْنِ الْحُسَیْنِ فِی الْخِصَالِ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عَنْ سَعِیدِ بْنِ الْحَسَنِ الْعَسْکَرِیِّ</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عَنْ عَبْدِ اللَّهِ بْنِ مُحَمَّدٍ عَنْ عَبْدَانَ الْعَسْکَرِیِّ عَنْ مُحَمَّدِ بْنِ سُلَیْمَانَ عَنْ خَبَّانِ بْنِ عَلِیٍّ عَنْ عَقِیلٍ عَنِ الزُّهْرِیِّ عَنْ عُبَیْدِ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خَیْرُ الصَّحَابَةِ أَرْبَعَةٌ وَ خَیْرُ السَّرَایَا أَرْبَعُمِائَةٍ وَ خَیْرُ الْجُیُوشِ أَرْبَعَةُ آلَافٍ وَ لَمْ یُهْزَمِ اثْنَا عَشَرَ أَلْفاً مِنْ قِلَّةٍ إِذَا صَبَرُوا وَ صَدَقُوا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 بهترين رفيقان سفر چهارند نميخورند و بهترين قشون اعزامى چهار صد و بهترين لشكر چهار هزار و دوازده هزار تن از كمى عدد هرگز شكست نخورند بشرط‍‌ اينكه پايدار و صميمى باشند</w:t>
      </w:r>
      <w:r>
        <w:rPr>
          <w:rFonts w:eastAsia="IRNazanin" w:cs="IRNazanin"/>
          <w:color w:val="111111"/>
          <w:sz w:val="28"/>
          <w:szCs w:val="28"/>
          <w:rtl w:val="true"/>
          <w:lang w:bidi="fa-IR"/>
        </w:rPr>
        <w:t>.</w:t>
      </w:r>
    </w:p>
    <w:p>
      <w:pPr>
        <w:pStyle w:val="Heading4"/>
        <w:numPr>
          <w:ilvl w:val="3"/>
          <w:numId w:val="1"/>
        </w:numPr>
        <w:rPr/>
      </w:pPr>
      <w:bookmarkStart w:id="859" w:name="__RefHeading___Toc3135346_1878427129"/>
      <w:bookmarkStart w:id="860" w:name="_Toc370"/>
      <w:bookmarkEnd w:id="859"/>
      <w:r>
        <w:rPr/>
        <w:t>55</w:t>
      </w:r>
      <w:r>
        <w:rPr>
          <w:rtl w:val="true"/>
        </w:rPr>
        <w:t xml:space="preserve">- </w:t>
      </w:r>
      <w:r>
        <w:rPr>
          <w:rtl w:val="true"/>
        </w:rPr>
        <w:t>بَابُ اسْتِحْبَابِ الدُّعَاءِ بِالْمَأْثُورِ قَبْلَ الْقِتَالِ‌</w:t>
      </w:r>
      <w:bookmarkEnd w:id="860"/>
    </w:p>
    <w:p>
      <w:pPr>
        <w:pStyle w:val="Heading5"/>
        <w:numPr>
          <w:ilvl w:val="4"/>
          <w:numId w:val="1"/>
        </w:numPr>
        <w:rPr/>
      </w:pPr>
      <w:bookmarkStart w:id="861" w:name="__RefHeading___Toc3135348_1878427129"/>
      <w:bookmarkStart w:id="862" w:name="_Toc371"/>
      <w:bookmarkEnd w:id="861"/>
      <w:r>
        <w:rPr>
          <w:rtl w:val="true"/>
        </w:rPr>
        <w:t>اشارة</w:t>
      </w:r>
      <w:bookmarkEnd w:id="862"/>
    </w:p>
    <w:p>
      <w:pPr>
        <w:pStyle w:val="BookText"/>
        <w:rPr/>
      </w:pPr>
      <w:r>
        <w:rPr>
          <w:rStyle w:val="FootnoteAnchor"/>
        </w:rPr>
        <w:footnoteReference w:id="670"/>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قَبْلَ الْقِتَالِ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مستحب بودن دعا قبل از جنگ کردن</w:t>
      </w:r>
    </w:p>
    <w:p>
      <w:pPr>
        <w:pStyle w:val="Heading5"/>
        <w:numPr>
          <w:ilvl w:val="4"/>
          <w:numId w:val="1"/>
        </w:numPr>
        <w:rPr/>
      </w:pPr>
      <w:bookmarkStart w:id="863" w:name="__RefHeading___Toc3135350_1878427129"/>
      <w:bookmarkStart w:id="864" w:name="_Toc372"/>
      <w:bookmarkEnd w:id="863"/>
      <w:r>
        <w:rPr>
          <w:rtl w:val="true"/>
        </w:rPr>
        <w:t>[</w:t>
      </w:r>
      <w:r>
        <w:rPr>
          <w:rtl w:val="true"/>
        </w:rPr>
        <w:t>رقم الحدیث الکلی</w:t>
      </w:r>
      <w:r>
        <w:rPr>
          <w:rtl w:val="true"/>
        </w:rPr>
        <w:t xml:space="preserve">: </w:t>
      </w:r>
      <w:r>
        <w:rPr/>
        <w:t>20158</w:t>
      </w:r>
      <w:r>
        <w:rPr>
          <w:rtl w:val="true"/>
        </w:rPr>
        <w:t xml:space="preserve"> - </w:t>
      </w:r>
      <w:r>
        <w:rPr>
          <w:rtl w:val="true"/>
        </w:rPr>
        <w:t>رقم الحدیث الباب</w:t>
      </w:r>
      <w:r>
        <w:rPr>
          <w:rtl w:val="true"/>
        </w:rPr>
        <w:t xml:space="preserve">: </w:t>
      </w:r>
      <w:r>
        <w:rPr/>
        <w:t>1</w:t>
      </w:r>
      <w:r>
        <w:rPr>
          <w:rtl w:val="true"/>
        </w:rPr>
        <w:t>]</w:t>
      </w:r>
      <w:bookmarkEnd w:id="86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ascii="Amiri" w:hAnsi="Amiri" w:eastAsia="Amiri" w:cs="Amiri"/>
          <w:color w:val="111111"/>
          <w:sz w:val="28"/>
          <w:sz w:val="28"/>
          <w:szCs w:val="28"/>
          <w:rtl w:val="true"/>
          <w:lang w:bidi="ar-SA"/>
        </w:rPr>
        <w:t>مُحَمَّدُ بْنُ یَعْقُوبَ عَنْ عِدَّةٍ مِنْ أَصْحَابِنَا عَنْ سَهْلِ بْنِ زِیَادٍ عَنْ جَعْفَرِ بْنِ مُحَمَّدٍ عَنِ ابْنِ الْقَدَّاحِ عَنْ أَبِیهِ الْمَیْمُونِ عَنْ أَبِی عَبْدِ اللَّهِ ع أَنَّ أَمِیرَ الْمُؤْمِنِینَ ع کَانَ إِذَا أَرَادَ الْقِتَالَ قَالَ هَذِهِ الدَّعَوَاتِ اللَّهُمَّ إِنَّکَ أَعْلَمْتَ سَبِیلًا مِنْ سَبِیلِکَ جَعَلْتَ فِیهِ رِضَاکَ وَ نَدَبْتَ إِلَیْهِ أَوْلِیَاءَکَ وَ جَعَلْتَهُ أَشْرَفَ سُبُلِکَ عِنْدَکَ ثَوَاباً وَ أَکْرَمَهَا لَدَیْکَ مَآباً وَ أَحَبَّهَا إِلَیْکَ مَسْلَکاً ثُمَّ اشْتَرَیْتَ فِیهِ مِنَ الْمُؤْمِنِینَ أَنْفُسَهُمْ وَ أَمْوَالَهُمْ بِأَنَّ لَهُمُ الْجَنَّةَ یُقَاتِلُونَ فِی سَبِیلِ اللَّهِ فَیَقْتُلُونَ وَ یُقْتَلُونَ وَعْداً عَلَیْکَ حَقّاً فَاجْعَلْنِی مِمَّنْ یَشْتَرِی فِیهِ مِنْکَ نَفْسَهُ ثُمَّ وَفَی لَکَ بِبَیْعِهِ الَّذِی بَایَعَکَ عَلَیْهِ غَیْرَ نَاکِثٍ وَ لَا نَاقِضٍ عَهْداً وَ لَا مُبَدِّلٍ تَبْدِیلًا بَلِ اسْتِیجَاباً لِمَحَبَّتِکَ وَ تَقَرُّباً بِهِ إِلَیْکَ فَاجْعَلْهُ خَاتِمَةَ عَمَلِی وَ صَیِّرْ فِیهِ فَنَاءَ عُمُرِی وَ ارْزُقْنِی فِیهِ لَکَ وَ بِهِ مَشْهَداً تُوجِبُ لِی بِهِ مِنْکَ الرِّضَا وَ تَحُطُّ بِهِ عَنِّی الْخَطَایَا وَ تَجْعَلُنِی فِی الْأَحْیَاءِ</w:t>
      </w:r>
      <w:bookmarkStart w:id="865" w:name="pg14676_198582"/>
    </w:p>
    <w:p>
      <w:pPr>
        <w:pStyle w:val="BookText"/>
        <w:rPr/>
      </w:pPr>
      <w:bookmarkEnd w:id="865"/>
      <w:r>
        <w:rPr>
          <w:rFonts w:ascii="Amiri" w:hAnsi="Amiri" w:eastAsia="Amiri" w:cs="Amiri"/>
          <w:color w:val="111111"/>
          <w:sz w:val="28"/>
          <w:sz w:val="28"/>
          <w:szCs w:val="28"/>
          <w:rtl w:val="true"/>
          <w:lang w:bidi="ar-SA"/>
        </w:rPr>
        <w:t>الْمَرْزُوقِینَ بِأَیْدِی الْعُدَاةِ وَ الْعُصَاةِ تَحْتَ لِوَاءِ الْحَقِّ وَ رَایَةِ الْهُدَی مَاضِیاً عَلَی نُصْرَتِهِمْ قُدُماً غَیْرَ مُوَلٍّ دُبُراً وَ لَا مُحْدِثٍ شَکّاً اللَّهُمَّ وَ أَعُوذُ بِکَ عِنْدَ ذَلِکَ مِنَ الْجُبْنِ عِنْدَ مَوَارِدِ الْأَهْوَالِ وَ مِنَ الضَّعْفِ عِنْدَ مُسَاوَرَةِ الْأَبْطَالِ وَ مِنَ الذَّنْبِ الْمُحْبِطِ لِلْأَعْمَالِ فَأُحْجِمَ مِنْ شَکٍّ أَوْ أَمْضِیَ بِغَیْرِ یَقِینٍ فَیَکُونَ سَعْیِی فِی تَبَابٍ وَ عَمَلِی غَیْرَ مَقْبُولٍ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قصد جنگ داشت، این دعاها را بر زبان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راهی از راه‌های خود را فراهم ساختی، و خوشنودی خویش را در آن مقرّر داشتی، و دوستان خود را بدان تشویق کردی، و آن را در نزد ما شریف‌ترین راه‌ها از نظر ثواب، و در نزد خود گرامی‌ترین راه‌ها از نظر ورودگاه و محبوب‌ترین آن‌ها از نظر پیمودن و سلوک قرار دادی، آنگاه دراین ‌باره از مؤمنان، جانها و اموالشان را خریداری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می‌کنند، می‌کشند و کشته می‌شوند و این وعده‌ای است که بر عهده‌ی تو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زمره‌ی آن کسانی قرار ده که در این راه جانشان از طرف تو خریداری شده و بدین معامله‌ای که انجام شده و آنچه فروخته نسبت به تو وفاداری کرده بی‌آنکه از راه منحرف گردد، و پیمان بشکند، و به‌نحوی دگرگون شود تغییر کند جز آنکه از تو وفای به وعده‌ات را خواهد، و جلب محبّتت را جوید، و تقرّب درگاهت را خواهان باشد، پس درود فرست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و پایان کردار و عمل مرا چنین کن، و در راه تو و به خاطر تو، شهادتی را روزی من گردانی که خوشنودی خود را بر من واجب کنی و گناهانم را بدان بریزی، و در زمره‌ی زندگان روزی 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شهادت به دست دشمنان نافرمانت و در زیر لوای حق و پرچم هدایت باشد که برای یاری اهل حق به پیش روم، و پشت به جنگ نکرده و تردید و شکّی برایم پدید نیاید، و پناه برم به تو در آن هنگام از گناهی که اعمال و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w:t>
      </w:r>
      <w:r>
        <w:rPr>
          <w:rFonts w:eastAsia="IRNazanin" w:cs="IRNazanin"/>
          <w:color w:val="111111"/>
          <w:sz w:val="28"/>
          <w:szCs w:val="28"/>
          <w:rtl w:val="true"/>
          <w:lang w:bidi="fa-IR"/>
        </w:rPr>
        <w:t>»</w:t>
      </w:r>
    </w:p>
    <w:p>
      <w:pPr>
        <w:pStyle w:val="Heading5"/>
        <w:numPr>
          <w:ilvl w:val="4"/>
          <w:numId w:val="1"/>
        </w:numPr>
        <w:rPr/>
      </w:pPr>
      <w:bookmarkStart w:id="866" w:name="__RefHeading___Toc3135352_1878427129"/>
      <w:bookmarkStart w:id="867" w:name="_Toc373"/>
      <w:bookmarkEnd w:id="866"/>
      <w:r>
        <w:rPr>
          <w:rtl w:val="true"/>
        </w:rPr>
        <w:t>[</w:t>
      </w:r>
      <w:r>
        <w:rPr>
          <w:rtl w:val="true"/>
        </w:rPr>
        <w:t>رقم الحدیث الکلی</w:t>
      </w:r>
      <w:r>
        <w:rPr>
          <w:rtl w:val="true"/>
        </w:rPr>
        <w:t xml:space="preserve">: </w:t>
      </w:r>
      <w:r>
        <w:rPr/>
        <w:t>20159</w:t>
      </w:r>
      <w:r>
        <w:rPr>
          <w:rtl w:val="true"/>
        </w:rPr>
        <w:t xml:space="preserve"> - </w:t>
      </w:r>
      <w:r>
        <w:rPr>
          <w:rtl w:val="true"/>
        </w:rPr>
        <w:t>رقم الحدیث الباب</w:t>
      </w:r>
      <w:r>
        <w:rPr>
          <w:rtl w:val="true"/>
        </w:rPr>
        <w:t xml:space="preserve">: </w:t>
      </w:r>
      <w:r>
        <w:rPr/>
        <w:t>2</w:t>
      </w:r>
      <w:r>
        <w:rPr>
          <w:rtl w:val="true"/>
        </w:rPr>
        <w:t>]</w:t>
      </w:r>
      <w:bookmarkEnd w:id="867"/>
    </w:p>
    <w:p>
      <w:pPr>
        <w:pStyle w:val="BookText"/>
        <w:rPr/>
      </w:pPr>
      <w:r>
        <w:rPr>
          <w:rFonts w:eastAsia="Times New Roman" w:cs="Times New Roman" w:ascii="Times New Roman" w:hAnsi="Times New Roman"/>
          <w:color w:val="111111"/>
          <w:sz w:val="28"/>
          <w:szCs w:val="28"/>
          <w:lang w:val="en-US" w:bidi="en-US"/>
        </w:rPr>
        <w:t>20159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مُحَمَّدُ بْنُ الْحَسَنِ بِإِسْنَادِهِ عَنْ مُحَمَّدِ بْنِ الْحَسَنِ الصَّفَّارِ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عَنْ عَبْدِ الْمَلِکِ الزَّیَّاتِ</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عَنْ رَجُلٍ عَنْ کَرَّامٍ عَنْ أَبِی عَبْدِ اللَّهِ ع قَالَ أَرْبَعٌ لِأَرْبَعٍ فَوَاحِدَةٌ لِلْقَتْلِ وَ الْهَزِیمَةِ حَسْبُنَا اللَّهُ وَ نِعْمَ الْوَکِیلُ یَقُولُ اللَّهُ عَزَّ وَ جَلَّ الَّذِینَ قالَ لَهُمُ النَّاسُ إِنَّ النَّاسَ قَدْ جَمَعُوا لَکُمْ فَاخْشَوْهُمْ فَزادَهُمْ إِیماناً وَ قالُوا حَسْبُنَا اللَّهُ وَ نِعْمَ الْوَکِیلُ فَانْقَلَبُوا بِنِعْمَةٍ مِنَ اللَّهِ وَ فَضْلٍ لَمْ یَمْسَسْهُمْ سُوءٌ </w:t>
      </w:r>
      <w:r>
        <w:rPr>
          <w:rStyle w:val="FootnoteAnchor"/>
          <w:rtl w:val="true"/>
        </w:rPr>
        <w:footnoteReference w:id="674"/>
      </w:r>
      <w:r>
        <w:rPr>
          <w:rFonts w:ascii="Amiri" w:hAnsi="Amiri" w:eastAsia="Amiri" w:cs="Amiri"/>
          <w:color w:val="111111"/>
          <w:sz w:val="28"/>
          <w:sz w:val="28"/>
          <w:szCs w:val="28"/>
          <w:rtl w:val="true"/>
          <w:lang w:bidi="ar-SA"/>
        </w:rPr>
        <w:t xml:space="preserve">وَ الْأُخْرَی لِمَکْرِ السُّوءِ وَ أُفَوِّضُ أَمْرِی إِلَی اللَّهِ إِنَّ اللَّهَ بَصِیرٌ بِالْعِبَادِ یَقُولُ اللَّهُ فَوَقاهُ اللَّهُ سَیِّئاتِ ما مَکَرُوا </w:t>
      </w:r>
      <w:r>
        <w:rPr>
          <w:rStyle w:val="FootnoteAnchor"/>
          <w:rtl w:val="true"/>
        </w:rPr>
        <w:footnoteReference w:id="675"/>
      </w:r>
      <w:r>
        <w:rPr>
          <w:rFonts w:ascii="Amiri" w:hAnsi="Amiri" w:eastAsia="Amiri" w:cs="Amiri"/>
          <w:color w:val="111111"/>
          <w:sz w:val="28"/>
          <w:sz w:val="28"/>
          <w:szCs w:val="28"/>
          <w:rtl w:val="true"/>
          <w:lang w:bidi="ar-SA"/>
        </w:rPr>
        <w:t xml:space="preserve">وَ الثَّالِثَةُ لِلْحَرَقِ وَ الْغَرَقِ مَا شَاءَ اللَّهُ لَا قُوَّةَ إِلَّا بِاللَّهِ </w:t>
      </w:r>
      <w:r>
        <w:rPr>
          <w:rStyle w:val="FootnoteAnchor"/>
          <w:rtl w:val="true"/>
        </w:rPr>
        <w:footnoteReference w:id="676"/>
      </w:r>
      <w:r>
        <w:rPr>
          <w:rFonts w:ascii="Amiri" w:hAnsi="Amiri" w:eastAsia="Amiri" w:cs="Amiri"/>
          <w:color w:val="111111"/>
          <w:sz w:val="28"/>
          <w:sz w:val="28"/>
          <w:szCs w:val="28"/>
          <w:rtl w:val="true"/>
          <w:lang w:bidi="ar-SA"/>
        </w:rPr>
        <w:t>وَ ذَلِکَ أَنَّ اللَّهَ یَقُولُ وَ لَوْ لا إِذْ دَخَلْتَ جَنَّتَکَ قُلْتَ 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الرَّابِعَةُ لِلْهَمِّ وَ الْغَمِّ لَا إِلَهَ إِلَّا أَنْتَ سُبْحَانَکَ إِنِّی کُنْتُ مِنَ الظَّالِمِینَ قَالَ اللَّهُ سُبْحَانَهُ فَاسْتَجَبْنا لَهُ وَ نَجَّیْناهُ مِنَ الْغَمِّ وَ کَذلِکَ نُنْجِی الْمُؤْمِنِینَ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كرام روايت كرده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چهار جمله، در چهار مورد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كشتن و شكست دادن دشمن،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كفايت كند مرا و او بهترين كارگزار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تواناى بزرگ مرتبه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جاسوس‌هاى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نبرد با شما بسيج شده‌اند، پس از آن‌ها بترسيد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بس است و او بهترين سرپرست امور كسانى است كه كار خود را به او سپرده‌اند؛ آنان با نعمت و فضلى كه از جانب خدا نصيب شان شد بازگشتند و هيچ آسيبى به آن‌ها نرسيد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دفع نيرنگ،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افَوّض امرى الى اللَّه ان اللَّه بصير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كارم را به خدا وا مى‌گذارم زيرا خداوند به كار بندگان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او را از آسيب آنچه براى فريب دادن، طرح ريزى كرده بودند، نگهداشت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نجات از آتش سوزى و غرق شدن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خواست خدا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نيرويى جز به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آن دليل است كه خداوند در جمله پيش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چرا آن وقت كه وارد بوستانت شدى نگفتى هيچ قدرتى جز توان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 بين بردن اندوه و حزن و غصه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اله الا انت سبحانك انى كنت من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نيست جز تو،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منزهى تو، به درستى كه من از ستمكاران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ادامه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دعاى او پاسخ داديم و او را از اندوه رهانيدم و مؤمنان را به اين گونه از اندوه‌ها مى‌رهانيم</w:t>
      </w:r>
      <w:r>
        <w:rPr>
          <w:rFonts w:eastAsia="IRNazanin" w:cs="IRNazanin"/>
          <w:color w:val="111111"/>
          <w:sz w:val="28"/>
          <w:szCs w:val="28"/>
          <w:rtl w:val="true"/>
          <w:lang w:bidi="fa-IR"/>
        </w:rPr>
        <w:t>.»</w:t>
      </w:r>
      <w:bookmarkStart w:id="868" w:name="pg14676_198583"/>
    </w:p>
    <w:p>
      <w:pPr>
        <w:pStyle w:val="Heading4"/>
        <w:numPr>
          <w:ilvl w:val="3"/>
          <w:numId w:val="1"/>
        </w:numPr>
        <w:rPr/>
      </w:pPr>
      <w:bookmarkStart w:id="869" w:name="__RefHeading___Toc3135354_1878427129"/>
      <w:bookmarkStart w:id="870" w:name="_Toc374"/>
      <w:bookmarkEnd w:id="868"/>
      <w:bookmarkEnd w:id="869"/>
      <w:r>
        <w:rPr/>
        <w:t>56</w:t>
      </w:r>
      <w:r>
        <w:rPr>
          <w:rtl w:val="true"/>
        </w:rPr>
        <w:t xml:space="preserve">- </w:t>
      </w:r>
      <w:r>
        <w:rPr>
          <w:rtl w:val="true"/>
        </w:rPr>
        <w:t>بَابُ اسْتِحْبَابِ اتِّخَاذِ الْمُسْلِمِینَ شِعَاراً</w:t>
      </w:r>
      <w:bookmarkEnd w:id="870"/>
    </w:p>
    <w:p>
      <w:pPr>
        <w:pStyle w:val="Heading5"/>
        <w:numPr>
          <w:ilvl w:val="4"/>
          <w:numId w:val="1"/>
        </w:numPr>
        <w:rPr/>
      </w:pPr>
      <w:bookmarkStart w:id="871" w:name="__RefHeading___Toc3135356_1878427129"/>
      <w:bookmarkStart w:id="872" w:name="_Toc375"/>
      <w:bookmarkEnd w:id="871"/>
      <w:r>
        <w:rPr>
          <w:rtl w:val="true"/>
        </w:rPr>
        <w:t>اشارة</w:t>
      </w:r>
      <w:bookmarkEnd w:id="872"/>
    </w:p>
    <w:p>
      <w:pPr>
        <w:pStyle w:val="BookText"/>
        <w:rPr/>
      </w:pPr>
      <w:r>
        <w:rPr>
          <w:rStyle w:val="FootnoteAnchor"/>
        </w:rPr>
        <w:footnoteReference w:id="678"/>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الْمُسْلِمِینَ شِعَاراً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مستحب بودن داشتن شعار برای مسلمانان</w:t>
      </w:r>
    </w:p>
    <w:p>
      <w:pPr>
        <w:pStyle w:val="Heading5"/>
        <w:numPr>
          <w:ilvl w:val="4"/>
          <w:numId w:val="1"/>
        </w:numPr>
        <w:rPr/>
      </w:pPr>
      <w:bookmarkStart w:id="873" w:name="__RefHeading___Toc3135358_1878427129"/>
      <w:bookmarkStart w:id="874" w:name="_Toc376"/>
      <w:bookmarkEnd w:id="873"/>
      <w:r>
        <w:rPr>
          <w:rtl w:val="true"/>
        </w:rPr>
        <w:t>[</w:t>
      </w:r>
      <w:r>
        <w:rPr>
          <w:rtl w:val="true"/>
        </w:rPr>
        <w:t>رقم الحدیث الکلی</w:t>
      </w:r>
      <w:r>
        <w:rPr>
          <w:rtl w:val="true"/>
        </w:rPr>
        <w:t xml:space="preserve">: </w:t>
      </w:r>
      <w:r>
        <w:rPr/>
        <w:t>20160</w:t>
      </w:r>
      <w:r>
        <w:rPr>
          <w:rtl w:val="true"/>
        </w:rPr>
        <w:t xml:space="preserve"> - </w:t>
      </w:r>
      <w:r>
        <w:rPr>
          <w:rtl w:val="true"/>
        </w:rPr>
        <w:t>رقم الحدیث الباب</w:t>
      </w:r>
      <w:r>
        <w:rPr>
          <w:rtl w:val="true"/>
        </w:rPr>
        <w:t xml:space="preserve">: </w:t>
      </w:r>
      <w:r>
        <w:rPr/>
        <w:t>1</w:t>
      </w:r>
      <w:r>
        <w:rPr>
          <w:rtl w:val="true"/>
        </w:rPr>
        <w:t>]</w:t>
      </w:r>
      <w:bookmarkEnd w:id="874"/>
    </w:p>
    <w:p>
      <w:pPr>
        <w:pStyle w:val="BookText"/>
        <w:rPr/>
      </w:pPr>
      <w:r>
        <w:rPr>
          <w:rFonts w:eastAsia="Times New Roman" w:cs="Times New Roman" w:ascii="Times New Roman" w:hAnsi="Times New Roman"/>
          <w:color w:val="111111"/>
          <w:sz w:val="28"/>
          <w:szCs w:val="28"/>
          <w:lang w:val="en-US" w:bidi="en-US"/>
        </w:rPr>
        <w:t>20160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مُعَاوِیَةَ بْنِ عَمَّارٍ عَنْ أَبِی عَبْدِ اللَّهِ ع قَالَ شِعَارُنَا یَا مُحَمَّدُ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شِعَارُنَا یَوْمَ بَدْرٍ یَا نَصْرَ اللَّهِ اقْتَرِبْ وَ شِعَارُ الْمُسْلِمِینَ یَوْمَ أُحُدٍ یَا نَصْرَ اللَّهِ اقْتَرِبْ وَ یَوْمَ بَنِی النَّضِیرِ یَا رُوحَ الْقُدُسِ أَرِحْ وَ یَوْمَ بَنِی قَیْنُقَاعَ یَا رَبَّنَا لَا یَغْلِبُنَّکَ وَ یَوْمَ الطَّائِفِ یَا رِضْوَانُ وَ شِعَارُ یَوْمِ حُنَیْنٍ یَا بَنِی عَبْدِ اللَّهِ یَا بَنِی عَبْدِ اللَّهِ وَ یَوْمِ الْأَحْزَابِ حم لَا یُبْصِرُونَ وَ یَوْمِ بَنِی قُرَیْظَةَ یَا سَلَامُ أَسْلِمْهُمْ وَ یَوْمِ الْمُرَیْسِیعِ وَ هُوَ یَوْمُ بَنِی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إِلَی اللَّهِ الْأَمْرُ وَ یَوْمِ الْحُدَیْبِیَةِ أَلَا لَعْنَةُ اللَّهِ عَلَی الظَّالِمِینَ وَ یَوْمِ خَیْبَرَ یَوْمِ الْقَمُوصِ یَا عَلِیُّ آتِهِمْ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 وَ یَوْمِ الْفَتْحِ نَحْنُ عِبَادُ اللَّهِ حَقّاً حَقّاً وَ یَوْمِ تَبُوکَ یَا أَحَدُ یَا صَمَدُ وَ یَوْمِ بَنِی الْمُلَوَّحِ أَمِتْ أَمِتْ وَ یَوْمِ صِفِّینَ یَا نَصْرَ اللَّهِ وَ شِعَارُ الْحُسَیْنِ ع یَا مُحَمَّدُ وَ شِعَارُنَا یَا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شعار ما در جنگ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يارى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مسلمانان در جنگ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يارى خدا نزديك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بنى نضير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بنى قينقاع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‌طور حتم نمى‌توانند بر تو پيروز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خشنودى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حنين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آنان نمى‌بينند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بنى قريظه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مسلمان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مريسيع كه همان جنگ بنى المصطلق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امر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خيبر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بر آنان حمله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فتح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بندگان خداييم، به راستى به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بنى ملوح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بمير،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يارى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امام 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شعار ما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5"/>
        <w:numPr>
          <w:ilvl w:val="4"/>
          <w:numId w:val="1"/>
        </w:numPr>
        <w:rPr/>
      </w:pPr>
      <w:bookmarkStart w:id="875" w:name="__RefHeading___Toc3135360_1878427129"/>
      <w:bookmarkStart w:id="876" w:name="_Toc377"/>
      <w:bookmarkEnd w:id="875"/>
      <w:r>
        <w:rPr>
          <w:rtl w:val="true"/>
        </w:rPr>
        <w:t>[</w:t>
      </w:r>
      <w:r>
        <w:rPr>
          <w:rtl w:val="true"/>
        </w:rPr>
        <w:t>رقم الحدیث الکلی</w:t>
      </w:r>
      <w:r>
        <w:rPr>
          <w:rtl w:val="true"/>
        </w:rPr>
        <w:t xml:space="preserve">: </w:t>
      </w:r>
      <w:r>
        <w:rPr/>
        <w:t>20161</w:t>
      </w:r>
      <w:r>
        <w:rPr>
          <w:rtl w:val="true"/>
        </w:rPr>
        <w:t xml:space="preserve"> - </w:t>
      </w:r>
      <w:r>
        <w:rPr>
          <w:rtl w:val="true"/>
        </w:rPr>
        <w:t>رقم الحدیث الباب</w:t>
      </w:r>
      <w:r>
        <w:rPr>
          <w:rtl w:val="true"/>
        </w:rPr>
        <w:t xml:space="preserve">: </w:t>
      </w:r>
      <w:r>
        <w:rPr/>
        <w:t>2</w:t>
      </w:r>
      <w:r>
        <w:rPr>
          <w:rtl w:val="true"/>
        </w:rPr>
        <w:t>]</w:t>
      </w:r>
      <w:bookmarkEnd w:id="876"/>
    </w:p>
    <w:p>
      <w:pPr>
        <w:pStyle w:val="BookText"/>
        <w:rPr/>
      </w:pPr>
      <w:r>
        <w:rPr>
          <w:rFonts w:eastAsia="Times New Roman" w:cs="Times New Roman" w:ascii="Times New Roman" w:hAnsi="Times New Roman"/>
          <w:color w:val="111111"/>
          <w:sz w:val="28"/>
          <w:szCs w:val="28"/>
          <w:lang w:val="en-US" w:bidi="en-US"/>
        </w:rPr>
        <w:t>20161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وَ عَنْهُ عَنْ أَبِیهِ عَنْ بَعْضِ أَصْحَابِهِ عَنِ السَّکُونِیِّ عَنْ أَبِی عَبْدِ اللَّهِ ع قَالَ قَدِمَ نَاسٌ مِنْ مُزَیْنَةَ عَلَی النَّبِیِّ ص فَقَالَ مَا شِعَارُکُمْ قَالُوا حَرَامٌ قَالَ بَلْ شِعَارُکُمْ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مزينه نزد پيامبر صلّى اللّه عليه و اله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شما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شعار دادن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شده است كه شعار مسلمانان در جنگ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يارى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احد نيز شعار مهاجران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قبيلۀ 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877" w:name="__RefHeading___Toc3135362_1878427129"/>
      <w:bookmarkStart w:id="878" w:name="_Toc378"/>
      <w:bookmarkEnd w:id="877"/>
      <w:r>
        <w:rPr>
          <w:rtl w:val="true"/>
        </w:rPr>
        <w:t>[</w:t>
      </w:r>
      <w:r>
        <w:rPr>
          <w:rtl w:val="true"/>
        </w:rPr>
        <w:t>رقم الحدیث الکلی</w:t>
      </w:r>
      <w:r>
        <w:rPr>
          <w:rtl w:val="true"/>
        </w:rPr>
        <w:t xml:space="preserve">: </w:t>
      </w:r>
      <w:r>
        <w:rPr/>
        <w:t>20162</w:t>
      </w:r>
      <w:r>
        <w:rPr>
          <w:rtl w:val="true"/>
        </w:rPr>
        <w:t xml:space="preserve"> - </w:t>
      </w:r>
      <w:r>
        <w:rPr>
          <w:rtl w:val="true"/>
        </w:rPr>
        <w:t>رقم الحدیث الباب</w:t>
      </w:r>
      <w:r>
        <w:rPr>
          <w:rtl w:val="true"/>
        </w:rPr>
        <w:t xml:space="preserve">: </w:t>
      </w:r>
      <w:r>
        <w:rPr/>
        <w:t>3</w:t>
      </w:r>
      <w:r>
        <w:rPr>
          <w:rtl w:val="true"/>
        </w:rPr>
        <w:t>]</w:t>
      </w:r>
      <w:bookmarkEnd w:id="878"/>
    </w:p>
    <w:p>
      <w:pPr>
        <w:pStyle w:val="BookText"/>
        <w:rPr/>
      </w:pPr>
      <w:r>
        <w:rPr>
          <w:rFonts w:eastAsia="Times New Roman" w:cs="Times New Roman" w:ascii="Times New Roman" w:hAnsi="Times New Roman"/>
          <w:color w:val="111111"/>
          <w:sz w:val="28"/>
          <w:szCs w:val="28"/>
          <w:lang w:val="en-US" w:bidi="en-US"/>
        </w:rPr>
        <w:t>20162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r>
        <w:rPr>
          <w:rFonts w:ascii="Amiri" w:hAnsi="Amiri" w:eastAsia="Amiri" w:cs="Amiri"/>
          <w:color w:val="111111"/>
          <w:sz w:val="28"/>
          <w:sz w:val="28"/>
          <w:szCs w:val="28"/>
          <w:rtl w:val="true"/>
          <w:lang w:bidi="ar-SA"/>
        </w:rPr>
        <w:t>قَالَ وَ رُوِیَ أَیْضاً أَنَّ شِعَارَ الْمُسْلِمِینَ یَوْمَ بَدْرٍ یَا مَنْصُورُ أَمِتْ وَ شِعَارَ یَوْمِ أُحُدٍ لِلْمُهَاجِرِینَ یَا بَنِی عَبْدِ اللَّهِ یَا بَنِی عَبْدِ الرَّحْمَنِ وَ الْأَوْسِ یَا بَنِی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شعار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يارى‌شده بميران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شعار مهاجران 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قوم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bookmarkStart w:id="879" w:name="pg14676_198584"/>
    </w:p>
    <w:p>
      <w:pPr>
        <w:pStyle w:val="Heading4"/>
        <w:numPr>
          <w:ilvl w:val="3"/>
          <w:numId w:val="1"/>
        </w:numPr>
        <w:rPr/>
      </w:pPr>
      <w:bookmarkStart w:id="880" w:name="__RefHeading___Toc3135364_1878427129"/>
      <w:bookmarkStart w:id="881" w:name="_Toc379"/>
      <w:bookmarkEnd w:id="879"/>
      <w:bookmarkEnd w:id="880"/>
      <w:r>
        <w:rPr/>
        <w:t>57</w:t>
      </w:r>
      <w:r>
        <w:rPr>
          <w:rtl w:val="true"/>
        </w:rPr>
        <w:t xml:space="preserve">- </w:t>
      </w:r>
      <w:r>
        <w:rPr>
          <w:rtl w:val="true"/>
        </w:rPr>
        <w:t>بَابُ اسْتِحْبَابِ ارْتِبَاطِ الْخَیْلِ وَ سَائِرِ الدَّوَابِّ وَ آدَابِهَا وَ آلَاتِ الرُّکُوبِ‌</w:t>
      </w:r>
      <w:bookmarkEnd w:id="881"/>
    </w:p>
    <w:p>
      <w:pPr>
        <w:pStyle w:val="Heading5"/>
        <w:numPr>
          <w:ilvl w:val="4"/>
          <w:numId w:val="1"/>
        </w:numPr>
        <w:rPr/>
      </w:pPr>
      <w:bookmarkStart w:id="882" w:name="__RefHeading___Toc3135366_1878427129"/>
      <w:bookmarkStart w:id="883" w:name="_Toc380"/>
      <w:bookmarkEnd w:id="882"/>
      <w:r>
        <w:rPr>
          <w:rtl w:val="true"/>
        </w:rPr>
        <w:t>اشارة</w:t>
      </w:r>
      <w:bookmarkEnd w:id="883"/>
    </w:p>
    <w:p>
      <w:pPr>
        <w:pStyle w:val="BookText"/>
        <w:rPr/>
      </w:pPr>
      <w:r>
        <w:rPr>
          <w:rStyle w:val="FootnoteAnchor"/>
        </w:rPr>
        <w:footnoteReference w:id="682"/>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ارْتِبَاطِ الْخَیْلِ وَ سَائِرِ الدَّوَابِّ وَ آدَابِهَا وَ آلَاتِ الرُّکُوبِ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مستحب بودن ارتباط اسب با سایر حیوانات و آدابها و آلات سوارکاری</w:t>
      </w:r>
    </w:p>
    <w:p>
      <w:pPr>
        <w:pStyle w:val="Heading5"/>
        <w:numPr>
          <w:ilvl w:val="4"/>
          <w:numId w:val="1"/>
        </w:numPr>
        <w:rPr/>
      </w:pPr>
      <w:bookmarkStart w:id="884" w:name="__RefHeading___Toc3135368_1878427129"/>
      <w:bookmarkStart w:id="885" w:name="_Toc381"/>
      <w:bookmarkEnd w:id="884"/>
      <w:r>
        <w:rPr>
          <w:rtl w:val="true"/>
        </w:rPr>
        <w:t>[</w:t>
      </w:r>
      <w:r>
        <w:rPr>
          <w:rtl w:val="true"/>
        </w:rPr>
        <w:t>رقم الحدیث الکلی</w:t>
      </w:r>
      <w:r>
        <w:rPr>
          <w:rtl w:val="true"/>
        </w:rPr>
        <w:t xml:space="preserve">: </w:t>
      </w:r>
      <w:r>
        <w:rPr/>
        <w:t>20163</w:t>
      </w:r>
      <w:r>
        <w:rPr>
          <w:rtl w:val="true"/>
        </w:rPr>
        <w:t xml:space="preserve"> - </w:t>
      </w:r>
      <w:r>
        <w:rPr>
          <w:rtl w:val="true"/>
        </w:rPr>
        <w:t>رقم الحدیث الباب</w:t>
      </w:r>
      <w:r>
        <w:rPr>
          <w:rtl w:val="true"/>
        </w:rPr>
        <w:t xml:space="preserve">: </w:t>
      </w:r>
      <w:r>
        <w:rPr/>
        <w:t>1</w:t>
      </w:r>
      <w:r>
        <w:rPr>
          <w:rtl w:val="true"/>
        </w:rPr>
        <w:t>]</w:t>
      </w:r>
      <w:bookmarkEnd w:id="885"/>
    </w:p>
    <w:p>
      <w:pPr>
        <w:pStyle w:val="BookText"/>
        <w:rPr/>
      </w:pPr>
      <w:r>
        <w:rPr>
          <w:rFonts w:eastAsia="Times New Roman" w:cs="Times New Roman" w:ascii="Times New Roman" w:hAnsi="Times New Roman"/>
          <w:color w:val="111111"/>
          <w:sz w:val="28"/>
          <w:szCs w:val="28"/>
          <w:lang w:val="en-US" w:bidi="en-US"/>
        </w:rPr>
        <w:t>20163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r>
        <w:rPr>
          <w:rFonts w:ascii="Amiri" w:hAnsi="Amiri" w:eastAsia="Amiri" w:cs="Amiri"/>
          <w:color w:val="111111"/>
          <w:sz w:val="28"/>
          <w:sz w:val="28"/>
          <w:szCs w:val="28"/>
          <w:rtl w:val="true"/>
          <w:lang w:bidi="ar-SA"/>
        </w:rPr>
        <w:t>مُحَمَّدُ بْنُ یَعْقُوبَ عَنْ عِدَّةٍ مِنْ أَصْحَابِنَا عَنْ أَحْمَدَ بْنِ مُحَمَّدٍ عَنْ عَلِیِّ بْنِ الْحَکَمِ عَنْ عُمَرَ بْنِ أَبَانٍ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الْخَیْلُ مَعْقُودٌ فِی نَوَاصِیهَا الْخَیْرُ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پيشانى‌هاى اسبان، خير و نيكى تا روز قيامت بسته شده است</w:t>
      </w:r>
      <w:r>
        <w:rPr>
          <w:rFonts w:eastAsia="IRNazanin" w:cs="IRNazanin"/>
          <w:color w:val="111111"/>
          <w:sz w:val="28"/>
          <w:szCs w:val="28"/>
          <w:rtl w:val="true"/>
          <w:lang w:bidi="fa-IR"/>
        </w:rPr>
        <w:t>.</w:t>
      </w:r>
    </w:p>
    <w:p>
      <w:pPr>
        <w:pStyle w:val="Heading5"/>
        <w:numPr>
          <w:ilvl w:val="4"/>
          <w:numId w:val="1"/>
        </w:numPr>
        <w:rPr/>
      </w:pPr>
      <w:bookmarkStart w:id="886" w:name="__RefHeading___Toc3135370_1878427129"/>
      <w:bookmarkStart w:id="887" w:name="_Toc382"/>
      <w:bookmarkEnd w:id="886"/>
      <w:r>
        <w:rPr>
          <w:rtl w:val="true"/>
        </w:rPr>
        <w:t>[</w:t>
      </w:r>
      <w:r>
        <w:rPr>
          <w:rtl w:val="true"/>
        </w:rPr>
        <w:t>رقم الحدیث الکلی</w:t>
      </w:r>
      <w:r>
        <w:rPr>
          <w:rtl w:val="true"/>
        </w:rPr>
        <w:t xml:space="preserve">: </w:t>
      </w:r>
      <w:r>
        <w:rPr/>
        <w:t>20164</w:t>
      </w:r>
      <w:r>
        <w:rPr>
          <w:rtl w:val="true"/>
        </w:rPr>
        <w:t xml:space="preserve"> - </w:t>
      </w:r>
      <w:r>
        <w:rPr>
          <w:rtl w:val="true"/>
        </w:rPr>
        <w:t>رقم الحدیث الباب</w:t>
      </w:r>
      <w:r>
        <w:rPr>
          <w:rtl w:val="true"/>
        </w:rPr>
        <w:t xml:space="preserve">: </w:t>
      </w:r>
      <w:r>
        <w:rPr/>
        <w:t>2</w:t>
      </w:r>
      <w:r>
        <w:rPr>
          <w:rtl w:val="true"/>
        </w:rPr>
        <w:t>]</w:t>
      </w:r>
      <w:bookmarkEnd w:id="887"/>
    </w:p>
    <w:p>
      <w:pPr>
        <w:pStyle w:val="BookText"/>
        <w:rPr/>
      </w:pPr>
      <w:r>
        <w:rPr>
          <w:rFonts w:eastAsia="Times New Roman" w:cs="Times New Roman" w:ascii="Times New Roman" w:hAnsi="Times New Roman"/>
          <w:color w:val="111111"/>
          <w:sz w:val="28"/>
          <w:szCs w:val="28"/>
          <w:lang w:val="en-US" w:bidi="en-US"/>
        </w:rPr>
        <w:t>20164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r>
        <w:rPr>
          <w:rFonts w:ascii="Amiri" w:hAnsi="Amiri" w:eastAsia="Amiri" w:cs="Amiri"/>
          <w:color w:val="111111"/>
          <w:sz w:val="28"/>
          <w:sz w:val="28"/>
          <w:szCs w:val="28"/>
          <w:rtl w:val="true"/>
          <w:lang w:bidi="ar-SA"/>
        </w:rPr>
        <w:t>وَ عَنْ مُحَمَّدِ بْنِ یَحْیَی وَ الْحُسَیْنِ بْنِ مُحَمَّدٍ جَمِیعاً عَنْ جَعْفَرِ بْنِ مُحَمَّدٍ عَنْ عَبَّادِ بْنِ یَعْقُوبَ عَنْ أَحْمَدَ بْنِ إِسْمَاعِیلَ عَنْ عُمَرَ بْنِ کَیْسَانَ عَنْ أَبِی عَبْدِ اللَّهِ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مُحَمَّدُ بْنُ عَلِیٍّ ع کَمِ الرِّبَاطُ عِنْدَکُمْ قُلْتُ أَرْبَعُونَ قَالَ لَکِنْ رِبَاطُنَا رِبَاطُ الدَّهْرِ وَ مَنِ ارْتَبَطَ فِینَا دَابَّةً کَانَ لَهُ وَزْنُهَا وَ وَزْنُ وَزْنِهَا مَا کَانَتْ عِنْدَهُ وَ مَنِ ارْتَبَطَ فِینَا سِلَاحاً کَانَ لَهُ وَزْنُهُ مَا کَانَ عِنْدَهُ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جعفى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 يك مسلمان تا چند وقت بايد مرزبان 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مرزبانى ما تا پايان روزگار است و هر كه مركبى را در راه يارى ما برگزيند و آماده نگهدارد، تا هروقت كه آن مركب نزد او باشد به اندازه وزن آن و دو برابر وزنش نزد پروردگار،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سلاحى را در راه يارى ما برگزيند و آماده نگهدارد، تا هر وقت كه آن سلاح نزد او باشد، به اندازه وزن آن، نزد پروردگار پاداش دارد</w:t>
      </w:r>
      <w:r>
        <w:rPr>
          <w:rFonts w:eastAsia="IRNazanin" w:cs="IRNazanin"/>
          <w:color w:val="111111"/>
          <w:sz w:val="28"/>
          <w:szCs w:val="28"/>
          <w:rtl w:val="true"/>
          <w:lang w:bidi="fa-IR"/>
        </w:rPr>
        <w:t>.</w:t>
      </w:r>
    </w:p>
    <w:p>
      <w:pPr>
        <w:pStyle w:val="Heading5"/>
        <w:numPr>
          <w:ilvl w:val="4"/>
          <w:numId w:val="1"/>
        </w:numPr>
        <w:rPr/>
      </w:pPr>
      <w:bookmarkStart w:id="888" w:name="__RefHeading___Toc3135372_1878427129"/>
      <w:bookmarkStart w:id="889" w:name="_Toc383"/>
      <w:bookmarkEnd w:id="888"/>
      <w:r>
        <w:rPr>
          <w:rtl w:val="true"/>
        </w:rPr>
        <w:t>[</w:t>
      </w:r>
      <w:r>
        <w:rPr>
          <w:rtl w:val="true"/>
        </w:rPr>
        <w:t>رقم الحدیث الکلی</w:t>
      </w:r>
      <w:r>
        <w:rPr>
          <w:rtl w:val="true"/>
        </w:rPr>
        <w:t xml:space="preserve">: </w:t>
      </w:r>
      <w:r>
        <w:rPr/>
        <w:t>20165</w:t>
      </w:r>
      <w:r>
        <w:rPr>
          <w:rtl w:val="true"/>
        </w:rPr>
        <w:t xml:space="preserve"> - </w:t>
      </w:r>
      <w:r>
        <w:rPr>
          <w:rtl w:val="true"/>
        </w:rPr>
        <w:t>رقم الحدیث الباب</w:t>
      </w:r>
      <w:r>
        <w:rPr>
          <w:rtl w:val="true"/>
        </w:rPr>
        <w:t xml:space="preserve">: </w:t>
      </w:r>
      <w:r>
        <w:rPr/>
        <w:t>3</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20165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ascii="Amiri" w:hAnsi="Amiri" w:eastAsia="Amiri" w:cs="Amiri"/>
          <w:color w:val="111111"/>
          <w:sz w:val="28"/>
          <w:sz w:val="28"/>
          <w:szCs w:val="28"/>
          <w:rtl w:val="true"/>
          <w:lang w:bidi="ar-SA"/>
        </w:rPr>
        <w:t>مُحَمَّدُ بْنُ عَلِیِّ بْنِ الْحُسَیْنِ بِإِسْنَادِهِ عَنْ عَبْدِ اللَّهِ بْنِ سِنَانٍ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الدَّابَّةَ فَإِنَّهَا زَیْنٌ وَ تُقْضَی عَلَیْهَا الْحَوَائِجُ وَ رِزْقُهَا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تَفْصِیلِ الْأَحْکَامِ الْمُشَارِ إِلَیْهَا فِی أَحْکَامِ الدَّوَابِّ </w:t>
      </w:r>
      <w:r>
        <w:rPr>
          <w:rStyle w:val="FootnoteAnchor"/>
          <w:rtl w:val="true"/>
        </w:rPr>
        <w:footnoteReference w:id="686"/>
      </w:r>
      <w:r>
        <w:rPr>
          <w:rFonts w:ascii="Amiri" w:hAnsi="Amiri" w:eastAsia="Amiri" w:cs="Amiri"/>
          <w:color w:val="111111"/>
          <w:sz w:val="28"/>
          <w:sz w:val="28"/>
          <w:szCs w:val="28"/>
          <w:rtl w:val="true"/>
          <w:lang w:bidi="ar-SA"/>
        </w:rPr>
        <w:t xml:space="preserve">وَ فِی النَّجَاسَاتِ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تهیه کنید؛ زیرا زینت شماست، و نیازها به وسیله آن بر طرف میشود، و روزی اش بر عهده خداست</w:t>
      </w:r>
      <w:r>
        <w:rPr>
          <w:rFonts w:eastAsia="IRNazanin" w:cs="IRNazanin"/>
          <w:color w:val="111111"/>
          <w:sz w:val="28"/>
          <w:szCs w:val="28"/>
          <w:rtl w:val="true"/>
          <w:lang w:bidi="fa-IR"/>
        </w:rPr>
        <w:t>.</w:t>
      </w:r>
      <w:bookmarkStart w:id="890" w:name="pg14676_198585"/>
    </w:p>
    <w:p>
      <w:pPr>
        <w:pStyle w:val="Heading4"/>
        <w:numPr>
          <w:ilvl w:val="3"/>
          <w:numId w:val="1"/>
        </w:numPr>
        <w:rPr/>
      </w:pPr>
      <w:bookmarkStart w:id="891" w:name="__RefHeading___Toc3135374_1878427129"/>
      <w:bookmarkStart w:id="892" w:name="_Toc384"/>
      <w:bookmarkEnd w:id="890"/>
      <w:bookmarkEnd w:id="891"/>
      <w:r>
        <w:rPr/>
        <w:t>58</w:t>
      </w:r>
      <w:r>
        <w:rPr>
          <w:rtl w:val="true"/>
        </w:rPr>
        <w:t xml:space="preserve">- </w:t>
      </w:r>
      <w:r>
        <w:rPr>
          <w:rtl w:val="true"/>
        </w:rPr>
        <w:t>بَابُ اسْتِحْبَابِ تَعَلُّمِ الرَّمْیِ بِالسِّهَامِ‌</w:t>
      </w:r>
      <w:bookmarkEnd w:id="892"/>
    </w:p>
    <w:p>
      <w:pPr>
        <w:pStyle w:val="Heading5"/>
        <w:numPr>
          <w:ilvl w:val="4"/>
          <w:numId w:val="1"/>
        </w:numPr>
        <w:rPr/>
      </w:pPr>
      <w:bookmarkStart w:id="893" w:name="__RefHeading___Toc3135376_1878427129"/>
      <w:bookmarkStart w:id="894" w:name="_Toc385"/>
      <w:bookmarkEnd w:id="893"/>
      <w:r>
        <w:rPr>
          <w:rtl w:val="true"/>
        </w:rPr>
        <w:t>اشارة</w:t>
      </w:r>
      <w:bookmarkEnd w:id="894"/>
    </w:p>
    <w:p>
      <w:pPr>
        <w:pStyle w:val="BookText"/>
        <w:rPr/>
      </w:pPr>
      <w:r>
        <w:rPr>
          <w:rStyle w:val="FootnoteAnchor"/>
        </w:rPr>
        <w:footnoteReference w:id="688"/>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تَعَلُّمِ الرَّمْیِ بِالسِّهَامِ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بابمستحب بودن یادگیری تیراندازی</w:t>
      </w:r>
    </w:p>
    <w:p>
      <w:pPr>
        <w:pStyle w:val="Heading5"/>
        <w:numPr>
          <w:ilvl w:val="4"/>
          <w:numId w:val="1"/>
        </w:numPr>
        <w:rPr/>
      </w:pPr>
      <w:bookmarkStart w:id="895" w:name="__RefHeading___Toc3135378_1878427129"/>
      <w:bookmarkStart w:id="896" w:name="_Toc386"/>
      <w:bookmarkEnd w:id="895"/>
      <w:r>
        <w:rPr>
          <w:rtl w:val="true"/>
        </w:rPr>
        <w:t>[</w:t>
      </w:r>
      <w:r>
        <w:rPr>
          <w:rtl w:val="true"/>
        </w:rPr>
        <w:t>رقم الحدیث الکلی</w:t>
      </w:r>
      <w:r>
        <w:rPr>
          <w:rtl w:val="true"/>
        </w:rPr>
        <w:t xml:space="preserve">: </w:t>
      </w:r>
      <w:r>
        <w:rPr/>
        <w:t>20166</w:t>
      </w:r>
      <w:r>
        <w:rPr>
          <w:rtl w:val="true"/>
        </w:rPr>
        <w:t xml:space="preserve"> - </w:t>
      </w:r>
      <w:r>
        <w:rPr>
          <w:rtl w:val="true"/>
        </w:rPr>
        <w:t>رقم الحدیث الباب</w:t>
      </w:r>
      <w:r>
        <w:rPr>
          <w:rtl w:val="true"/>
        </w:rPr>
        <w:t xml:space="preserve">: </w:t>
      </w:r>
      <w:r>
        <w:rPr/>
        <w:t>1</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20166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مُحَمَّدُ بْنُ یَعْقُوبَ عَنْ مُحَمَّدِ بْنِ یَحْیَی عَنْ أَحْمَدَ بْنِ مُحَمَّدٍ عَنْ مُحَمَّدِ بْنِ یَحْیَی عَنْ طَلْحَةَ بْنِ زَیْدٍ عَنْ أَبِی عَبْدِ اللَّهِ ع </w:t>
      </w:r>
      <w:r>
        <w:rPr>
          <w:rStyle w:val="FootnoteAnchor"/>
          <w:rtl w:val="true"/>
        </w:rPr>
        <w:footnoteReference w:id="6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سَهْمٌ مِنْ سِهَامِ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پدران بزرگوارش عليهم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تيراندازى يكى از نصيب‌هاى اسلام است</w:t>
      </w:r>
      <w:r>
        <w:rPr>
          <w:rFonts w:eastAsia="IRNazanin" w:cs="IRNazanin"/>
          <w:color w:val="111111"/>
          <w:sz w:val="28"/>
          <w:szCs w:val="28"/>
          <w:rtl w:val="true"/>
          <w:lang w:bidi="fa-IR"/>
        </w:rPr>
        <w:t>.</w:t>
      </w:r>
    </w:p>
    <w:p>
      <w:pPr>
        <w:pStyle w:val="Heading5"/>
        <w:numPr>
          <w:ilvl w:val="4"/>
          <w:numId w:val="1"/>
        </w:numPr>
        <w:rPr/>
      </w:pPr>
      <w:bookmarkStart w:id="897" w:name="__RefHeading___Toc3135380_1878427129"/>
      <w:bookmarkStart w:id="898" w:name="_Toc387"/>
      <w:bookmarkEnd w:id="897"/>
      <w:r>
        <w:rPr>
          <w:rtl w:val="true"/>
        </w:rPr>
        <w:t>[</w:t>
      </w:r>
      <w:r>
        <w:rPr>
          <w:rtl w:val="true"/>
        </w:rPr>
        <w:t>رقم الحدیث الکلی</w:t>
      </w:r>
      <w:r>
        <w:rPr>
          <w:rtl w:val="true"/>
        </w:rPr>
        <w:t xml:space="preserve">: </w:t>
      </w:r>
      <w:r>
        <w:rPr/>
        <w:t>20167</w:t>
      </w:r>
      <w:r>
        <w:rPr>
          <w:rtl w:val="true"/>
        </w:rPr>
        <w:t xml:space="preserve"> - </w:t>
      </w:r>
      <w:r>
        <w:rPr>
          <w:rtl w:val="true"/>
        </w:rPr>
        <w:t>رقم الحدیث الباب</w:t>
      </w:r>
      <w:r>
        <w:rPr>
          <w:rtl w:val="true"/>
        </w:rPr>
        <w:t xml:space="preserve">: </w:t>
      </w:r>
      <w:r>
        <w:rPr/>
        <w:t>2</w:t>
      </w:r>
      <w:r>
        <w:rPr>
          <w:rtl w:val="true"/>
        </w:rPr>
        <w:t>]</w:t>
      </w:r>
      <w:bookmarkEnd w:id="898"/>
    </w:p>
    <w:p>
      <w:pPr>
        <w:pStyle w:val="BookText"/>
        <w:rPr/>
      </w:pPr>
      <w:r>
        <w:rPr>
          <w:rFonts w:eastAsia="Times New Roman" w:cs="Times New Roman" w:ascii="Times New Roman" w:hAnsi="Times New Roman"/>
          <w:color w:val="111111"/>
          <w:sz w:val="28"/>
          <w:szCs w:val="28"/>
          <w:lang w:val="en-US" w:bidi="en-US"/>
        </w:rPr>
        <w:t>20167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وَ عَنْهُ عَنْ عِمْرَانَ بْنِ مُوسَی عَنِ الْحَسَنِ بْنِ ظَرِیفٍ عَنْ عَبْدِ اللَّهِ بْنِ الْمُغِیرَةِ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فِی قَوْلِ اللَّهِ عَزَّ وَ جَلَّ وَ أَعِدُّوا لَهُمْ مَا اسْتَطَعْتُمْ مِنْ قُوَّةٍ وَ مِنْ رِباطِ الْخَیْلِ </w:t>
      </w:r>
      <w:r>
        <w:rPr>
          <w:rStyle w:val="FootnoteAnchor"/>
          <w:rtl w:val="true"/>
        </w:rPr>
        <w:footnoteReference w:id="692"/>
      </w:r>
      <w:r>
        <w:rPr>
          <w:rFonts w:ascii="Amiri" w:hAnsi="Amiri" w:eastAsia="Amiri" w:cs="Amiri"/>
          <w:color w:val="111111"/>
          <w:sz w:val="28"/>
          <w:sz w:val="28"/>
          <w:szCs w:val="28"/>
          <w:rtl w:val="true"/>
          <w:lang w:bidi="ar-SA"/>
        </w:rPr>
        <w:t>قَالَ الرَّمْیُ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مغيره در حديث مرفوعه‌اى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در مورد آيه‌اى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نيرويى در توان داريد براى مقابله با آنان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تيراندازى است</w:t>
      </w:r>
      <w:r>
        <w:rPr>
          <w:rFonts w:eastAsia="IRNazanin" w:cs="IRNazanin"/>
          <w:color w:val="111111"/>
          <w:sz w:val="28"/>
          <w:szCs w:val="28"/>
          <w:rtl w:val="true"/>
          <w:lang w:bidi="fa-IR"/>
        </w:rPr>
        <w:t>.</w:t>
      </w:r>
    </w:p>
    <w:p>
      <w:pPr>
        <w:pStyle w:val="Heading5"/>
        <w:numPr>
          <w:ilvl w:val="4"/>
          <w:numId w:val="1"/>
        </w:numPr>
        <w:rPr/>
      </w:pPr>
      <w:bookmarkStart w:id="899" w:name="__RefHeading___Toc3135382_1878427129"/>
      <w:bookmarkStart w:id="900" w:name="_Toc388"/>
      <w:bookmarkEnd w:id="899"/>
      <w:r>
        <w:rPr>
          <w:rtl w:val="true"/>
        </w:rPr>
        <w:t>[</w:t>
      </w:r>
      <w:r>
        <w:rPr>
          <w:rtl w:val="true"/>
        </w:rPr>
        <w:t>رقم الحدیث الکلی</w:t>
      </w:r>
      <w:r>
        <w:rPr>
          <w:rtl w:val="true"/>
        </w:rPr>
        <w:t xml:space="preserve">: </w:t>
      </w:r>
      <w:r>
        <w:rPr/>
        <w:t>20168</w:t>
      </w:r>
      <w:r>
        <w:rPr>
          <w:rtl w:val="true"/>
        </w:rPr>
        <w:t xml:space="preserve"> - </w:t>
      </w:r>
      <w:r>
        <w:rPr>
          <w:rtl w:val="true"/>
        </w:rPr>
        <w:t>رقم الحدیث الباب</w:t>
      </w:r>
      <w:r>
        <w:rPr>
          <w:rtl w:val="true"/>
        </w:rPr>
        <w:t xml:space="preserve">: </w:t>
      </w:r>
      <w:r>
        <w:rPr/>
        <w:t>3</w:t>
      </w:r>
      <w:r>
        <w:rPr>
          <w:rtl w:val="true"/>
        </w:rPr>
        <w:t>]</w:t>
      </w:r>
      <w:bookmarkEnd w:id="90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وَ عَنْهُ عَنْ مُحَمَّدِ بْنِ أَحْمَدَ عَنْ عَلِیِّ بْنِ إِسْمَاعِیلَ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ارْکَبُوا وَ ارْمُوا وَ أَنْ تَرْمُوا أَحَبُّ إِلَیَّ مِنْ أَنْ تَرْکَبُوا ثُمَّ قَالَ کُلُّ لَهْوِ </w:t>
      </w:r>
      <w:r>
        <w:rPr>
          <w:rStyle w:val="FootnoteAnchor"/>
          <w:rtl w:val="true"/>
        </w:rPr>
        <w:footnoteReference w:id="694"/>
      </w:r>
      <w:r>
        <w:rPr>
          <w:rFonts w:ascii="Amiri" w:hAnsi="Amiri" w:eastAsia="Amiri" w:cs="Amiri"/>
          <w:color w:val="111111"/>
          <w:sz w:val="28"/>
          <w:sz w:val="28"/>
          <w:szCs w:val="28"/>
          <w:rtl w:val="true"/>
          <w:lang w:bidi="ar-SA"/>
        </w:rPr>
        <w:t>الْمُؤْمِنِ بَاطِلٌ إِلَّا فِی ثَلَاثٍ فِی تَأْدِیبِهِ الْفَرَسَ وَ رَمْیِهِ عَنْ قَوْسِهِ وَ مُلَاعَبَتِهِ امْرَأَتَهُ فَإِنَّهُنَّ حَقٌّ أَلَا إِنَّ اللَّهَ عَزَّ وَ جَلَّ لَیُدْخِلُ بِالسَّهْمِ الْوَاحِدِ الثَّلَاثَةَ الْجَنَّةَ عَامِلَ الْخَشَبَةِ وَ الْمُقَوِّیَ بِهِ فِی سَبِیلِ اللَّهِ وَ الرَّامِیَ بِهِ فِی سَبِیلِ اللَّهِ</w:t>
      </w:r>
      <w:r>
        <w:rPr>
          <w:rFonts w:eastAsia="Amiri" w:cs="Amiri" w:ascii="Amiri" w:hAnsi="Amiri"/>
          <w:color w:val="111111"/>
          <w:sz w:val="28"/>
          <w:szCs w:val="28"/>
          <w:rtl w:val="true"/>
          <w:lang w:bidi="ar-SA"/>
        </w:rPr>
        <w:t>.</w:t>
      </w:r>
      <w:bookmarkStart w:id="901" w:name="pg14676_198586"/>
    </w:p>
    <w:p>
      <w:pPr>
        <w:pStyle w:val="BookText"/>
        <w:rPr/>
      </w:pPr>
      <w:bookmarkEnd w:id="901"/>
      <w:r>
        <w:rPr>
          <w:rFonts w:ascii="Amiri" w:hAnsi="Amiri" w:eastAsia="Amiri" w:cs="Amiri"/>
          <w:color w:val="111111"/>
          <w:sz w:val="28"/>
          <w:sz w:val="28"/>
          <w:szCs w:val="28"/>
          <w:rtl w:val="true"/>
          <w:lang w:bidi="ar-SA"/>
        </w:rPr>
        <w:t xml:space="preserve">وَ رَوَاهُ الشَّیْخُ بِإِسْنَادِهِ عَنْ مُحَمَّدِ بْنِ أَحْمَدَ بْنِ یَحْیَی عَنْ عَلِیِّ بْنِ إِسْمَاعِیلَ عَنْ عَبْدِ اللَّهِ بْنِ الصَّلْتِ عَنْ أَبِی حَمْزَةَ </w:t>
      </w:r>
      <w:r>
        <w:rPr>
          <w:rStyle w:val="FootnoteAnchor"/>
          <w:rtl w:val="true"/>
        </w:rPr>
        <w:footnoteReference w:id="695"/>
      </w:r>
      <w:r>
        <w:rPr>
          <w:rFonts w:ascii="Amiri" w:hAnsi="Amiri" w:eastAsia="Amiri" w:cs="Amiri"/>
          <w:color w:val="111111"/>
          <w:sz w:val="28"/>
          <w:sz w:val="28"/>
          <w:szCs w:val="28"/>
          <w:rtl w:val="true"/>
          <w:lang w:bidi="ar-SA"/>
        </w:rPr>
        <w:t xml:space="preserve">عَنِ ابْنِ عَجْلَانَ </w:t>
      </w:r>
      <w:r>
        <w:rPr>
          <w:rStyle w:val="FootnoteAnchor"/>
          <w:rtl w:val="true"/>
        </w:rPr>
        <w:footnoteReference w:id="696"/>
      </w:r>
      <w:r>
        <w:rPr>
          <w:rFonts w:ascii="Amiri" w:hAnsi="Amiri" w:eastAsia="Amiri" w:cs="Amiri"/>
          <w:color w:val="111111"/>
          <w:sz w:val="28"/>
          <w:sz w:val="28"/>
          <w:szCs w:val="28"/>
          <w:rtl w:val="true"/>
          <w:lang w:bidi="ar-SA"/>
        </w:rPr>
        <w:t>عَنْ عَبْدِ اللَّهِ بْنِ عَبْدِ الرَّحْمَنِ عَنْ أَبِی الْحَسَنِ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نَحْوَهُ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و یأتی ما یدلّ علیه فی الأبواب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السبق و الرمایة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اسماعيل در حديث مرفوعه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سواركارى و تيراندازى كنيد، ولى تيراندازى شما نزد من از سواركاريتان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لهو و خوشگذرانى براى مؤمن باطل است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دادن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تيراندازى از كمانش، و بازى كردن او با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چيز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خداوند عزّ و جلّ‌ سه نفر را با يك تير به بهشت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روى آن چوب كار كرده و تير ساخته است، كسى كه آن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كسى كه در راه خدا با آن تيراندازى كرده است</w:t>
      </w:r>
      <w:r>
        <w:rPr>
          <w:rFonts w:eastAsia="IRNazanin" w:cs="IRNazanin"/>
          <w:color w:val="111111"/>
          <w:sz w:val="28"/>
          <w:szCs w:val="28"/>
          <w:rtl w:val="true"/>
          <w:lang w:bidi="fa-IR"/>
        </w:rPr>
        <w:t>.</w:t>
      </w:r>
    </w:p>
    <w:p>
      <w:pPr>
        <w:pStyle w:val="Heading4"/>
        <w:numPr>
          <w:ilvl w:val="3"/>
          <w:numId w:val="1"/>
        </w:numPr>
        <w:rPr/>
      </w:pPr>
      <w:bookmarkStart w:id="902" w:name="__RefHeading___Toc3135384_1878427129"/>
      <w:bookmarkStart w:id="903" w:name="_Toc389"/>
      <w:bookmarkEnd w:id="902"/>
      <w:r>
        <w:rPr/>
        <w:t>59</w:t>
      </w:r>
      <w:r>
        <w:rPr>
          <w:rtl w:val="true"/>
        </w:rPr>
        <w:t xml:space="preserve">- </w:t>
      </w:r>
      <w:r>
        <w:rPr>
          <w:rtl w:val="true"/>
        </w:rPr>
        <w:t>بَابُ وُجُوبِ مَعُونَةِ الضَّعِیفِ وَ الْخَائِفِ مِنْ لِصٍّ أَوْ سَبُعٍ وَ نَحْوِهِمَا</w:t>
      </w:r>
      <w:bookmarkEnd w:id="903"/>
    </w:p>
    <w:p>
      <w:pPr>
        <w:pStyle w:val="Heading5"/>
        <w:numPr>
          <w:ilvl w:val="4"/>
          <w:numId w:val="1"/>
        </w:numPr>
        <w:rPr/>
      </w:pPr>
      <w:bookmarkStart w:id="904" w:name="__RefHeading___Toc3135386_1878427129"/>
      <w:bookmarkStart w:id="905" w:name="_Toc390"/>
      <w:bookmarkEnd w:id="904"/>
      <w:r>
        <w:rPr>
          <w:rtl w:val="true"/>
        </w:rPr>
        <w:t>اشارة</w:t>
      </w:r>
      <w:bookmarkEnd w:id="905"/>
    </w:p>
    <w:p>
      <w:pPr>
        <w:pStyle w:val="BookText"/>
        <w:rPr/>
      </w:pPr>
      <w:r>
        <w:rPr>
          <w:rStyle w:val="FootnoteAnchor"/>
        </w:rPr>
        <w:footnoteReference w:id="698"/>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مَعُونَةِ الضَّعِیفِ وَ الْخَائِفِ مِنْ لِصٍّ أَوْ سَبُعٍ وَ نَحْوِهِمَا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کمک نمودن ضعیف و کسیکه از دزد و درنده وامثال آن میترسد</w:t>
      </w:r>
    </w:p>
    <w:p>
      <w:pPr>
        <w:pStyle w:val="Heading5"/>
        <w:numPr>
          <w:ilvl w:val="4"/>
          <w:numId w:val="1"/>
        </w:numPr>
        <w:rPr/>
      </w:pPr>
      <w:bookmarkStart w:id="906" w:name="__RefHeading___Toc3135388_1878427129"/>
      <w:bookmarkStart w:id="907" w:name="_Toc391"/>
      <w:bookmarkEnd w:id="906"/>
      <w:r>
        <w:rPr>
          <w:rtl w:val="true"/>
        </w:rPr>
        <w:t>[</w:t>
      </w:r>
      <w:r>
        <w:rPr>
          <w:rtl w:val="true"/>
        </w:rPr>
        <w:t>رقم الحدیث الکلی</w:t>
      </w:r>
      <w:r>
        <w:rPr>
          <w:rtl w:val="true"/>
        </w:rPr>
        <w:t xml:space="preserve">: </w:t>
      </w:r>
      <w:r>
        <w:rPr/>
        <w:t>20169</w:t>
      </w:r>
      <w:r>
        <w:rPr>
          <w:rtl w:val="true"/>
        </w:rPr>
        <w:t xml:space="preserve"> - </w:t>
      </w:r>
      <w:r>
        <w:rPr>
          <w:rtl w:val="true"/>
        </w:rPr>
        <w:t>رقم الحدیث الباب</w:t>
      </w:r>
      <w:r>
        <w:rPr>
          <w:rtl w:val="true"/>
        </w:rPr>
        <w:t xml:space="preserve">: </w:t>
      </w:r>
      <w:r>
        <w:rPr/>
        <w:t>1</w:t>
      </w:r>
      <w:r>
        <w:rPr>
          <w:rtl w:val="true"/>
        </w:rPr>
        <w:t>]</w:t>
      </w:r>
      <w:bookmarkEnd w:id="907"/>
    </w:p>
    <w:p>
      <w:pPr>
        <w:pStyle w:val="BookText"/>
        <w:rPr/>
      </w:pPr>
      <w:r>
        <w:rPr>
          <w:rFonts w:eastAsia="Times New Roman" w:cs="Times New Roman" w:ascii="Times New Roman" w:hAnsi="Times New Roman"/>
          <w:color w:val="111111"/>
          <w:sz w:val="28"/>
          <w:szCs w:val="28"/>
          <w:lang w:val="en-US" w:bidi="en-US"/>
        </w:rPr>
        <w:t>20169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ascii="Amiri" w:hAnsi="Amiri" w:eastAsia="Amiri" w:cs="Amiri"/>
          <w:color w:val="111111"/>
          <w:sz w:val="28"/>
          <w:sz w:val="28"/>
          <w:szCs w:val="28"/>
          <w:rtl w:val="true"/>
          <w:lang w:bidi="ar-SA"/>
        </w:rPr>
        <w:t>مُحَمَّدُ بْنُ الْحَسَنِ بِإِسْنَادِهِ عَنْ أَحْمَدَ بْنِ مُحَمَّدٍ عَنِ النَّوْفَلِیِّ عَنِ السَّکُونِیِّ عَنْ جَعْفَرٍ عَنْ أَبِیهِ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سَمِعَ رَجُلًا یُنَادِی یَا لَلْمُسْلِمِینَ فَلَمْ یُجِبْهُ فَلَیْسَ بِمُسْلِمٍ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فرياد كمك خواهىِ مردى را بشنود و به كمكش نشتابد، مسلمان نيست </w:t>
      </w:r>
      <w:r>
        <w:rPr>
          <w:rFonts w:eastAsia="IRNazanin" w:cs="IRNazanin"/>
          <w:color w:val="111111"/>
          <w:sz w:val="28"/>
          <w:szCs w:val="28"/>
          <w:rtl w:val="true"/>
          <w:lang w:bidi="fa-IR"/>
        </w:rPr>
        <w:t>.</w:t>
      </w:r>
    </w:p>
    <w:p>
      <w:pPr>
        <w:pStyle w:val="Heading5"/>
        <w:numPr>
          <w:ilvl w:val="4"/>
          <w:numId w:val="1"/>
        </w:numPr>
        <w:rPr/>
      </w:pPr>
      <w:bookmarkStart w:id="908" w:name="__RefHeading___Toc3135390_1878427129"/>
      <w:bookmarkStart w:id="909" w:name="_Toc392"/>
      <w:bookmarkEnd w:id="908"/>
      <w:r>
        <w:rPr>
          <w:rtl w:val="true"/>
        </w:rPr>
        <w:t>[</w:t>
      </w:r>
      <w:r>
        <w:rPr>
          <w:rtl w:val="true"/>
        </w:rPr>
        <w:t>رقم الحدیث الکلی</w:t>
      </w:r>
      <w:r>
        <w:rPr>
          <w:rtl w:val="true"/>
        </w:rPr>
        <w:t xml:space="preserve">: </w:t>
      </w:r>
      <w:r>
        <w:rPr/>
        <w:t>20170</w:t>
      </w:r>
      <w:r>
        <w:rPr>
          <w:rtl w:val="true"/>
        </w:rPr>
        <w:t xml:space="preserve"> - </w:t>
      </w:r>
      <w:r>
        <w:rPr>
          <w:rtl w:val="true"/>
        </w:rPr>
        <w:t>رقم الحدیث الباب</w:t>
      </w:r>
      <w:r>
        <w:rPr>
          <w:rtl w:val="true"/>
        </w:rPr>
        <w:t xml:space="preserve">: </w:t>
      </w:r>
      <w:r>
        <w:rPr/>
        <w:t>2</w:t>
      </w:r>
      <w:r>
        <w:rPr>
          <w:rtl w:val="true"/>
        </w:rPr>
        <w:t>]</w:t>
      </w:r>
      <w:bookmarkEnd w:id="909"/>
    </w:p>
    <w:p>
      <w:pPr>
        <w:pStyle w:val="BookText"/>
        <w:rPr/>
      </w:pPr>
      <w:r>
        <w:rPr>
          <w:rFonts w:eastAsia="Times New Roman" w:cs="Times New Roman" w:ascii="Times New Roman" w:hAnsi="Times New Roman"/>
          <w:color w:val="111111"/>
          <w:sz w:val="28"/>
          <w:szCs w:val="28"/>
          <w:lang w:val="en-US" w:bidi="en-US"/>
        </w:rPr>
        <w:t>20170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عَوْنُکَ الضَّعِیفَ مِنْ أَفْضَلِ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بهـترين نـوع صـدقـه، يارى كردن تو نسبت به ناتوان است</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3135392_1878427129"/>
      <w:bookmarkStart w:id="911" w:name="_Toc393"/>
      <w:bookmarkEnd w:id="910"/>
      <w:r>
        <w:rPr>
          <w:rtl w:val="true"/>
        </w:rPr>
        <w:t>[</w:t>
      </w:r>
      <w:r>
        <w:rPr>
          <w:rtl w:val="true"/>
        </w:rPr>
        <w:t>رقم الحدیث الکلی</w:t>
      </w:r>
      <w:r>
        <w:rPr>
          <w:rtl w:val="true"/>
        </w:rPr>
        <w:t xml:space="preserve">: </w:t>
      </w:r>
      <w:r>
        <w:rPr/>
        <w:t>20171</w:t>
      </w:r>
      <w:r>
        <w:rPr>
          <w:rtl w:val="true"/>
        </w:rPr>
        <w:t xml:space="preserve"> - </w:t>
      </w:r>
      <w:r>
        <w:rPr>
          <w:rtl w:val="true"/>
        </w:rPr>
        <w:t>رقم الحدیث الباب</w:t>
      </w:r>
      <w:r>
        <w:rPr>
          <w:rtl w:val="true"/>
        </w:rPr>
        <w:t xml:space="preserve">: </w:t>
      </w:r>
      <w:r>
        <w:rPr/>
        <w:t>3</w:t>
      </w:r>
      <w:r>
        <w:rPr>
          <w:rtl w:val="true"/>
        </w:rPr>
        <w:t>]</w:t>
      </w:r>
      <w:bookmarkEnd w:id="91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r>
        <w:rPr>
          <w:rFonts w:ascii="Amiri" w:hAnsi="Amiri" w:eastAsia="Amiri" w:cs="Amiri"/>
          <w:color w:val="111111"/>
          <w:sz w:val="28"/>
          <w:sz w:val="28"/>
          <w:szCs w:val="28"/>
          <w:rtl w:val="true"/>
          <w:lang w:bidi="ar-SA"/>
        </w:rPr>
        <w:t>وَ عَنْ عِدَّةٍ مِنْ أَصْحَابِنَا عَنْ أَحْمَدَ بْنِ مُحَمَّدِ بْنِ خَالِدٍ عَنِ</w:t>
      </w:r>
      <w:bookmarkStart w:id="912" w:name="pg14676_198587"/>
    </w:p>
    <w:p>
      <w:pPr>
        <w:pStyle w:val="BookText"/>
        <w:rPr/>
      </w:pPr>
      <w:bookmarkEnd w:id="912"/>
      <w:r>
        <w:rPr>
          <w:rFonts w:ascii="Amiri" w:hAnsi="Amiri" w:eastAsia="Amiri" w:cs="Amiri"/>
          <w:color w:val="111111"/>
          <w:sz w:val="28"/>
          <w:sz w:val="28"/>
          <w:szCs w:val="28"/>
          <w:rtl w:val="true"/>
          <w:lang w:bidi="ar-SA"/>
        </w:rPr>
        <w:t>ابْنِ فَضَّالٍ عَنْ أَبِی جَمِیلَةَ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یَضْحَکُ اللَّهُ إِلَی رَجُلٍ فِی کَتِیبَةٍ یَعْرِضُ لَهُمْ سَبُعٌ أَوْ لِصٌّ فَحَمَاهُمْ أَنْ یَجُوزُوا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الضَّحِکُ هُنَا مَجَازٌ وَ مَعْنَاهُ أَنَّ اللَّهَ یَرْضَی بِفِعْلِ هَذَا الرَّجُلِ وَ یُحِبُّهُ وَ یُثِیبُهُ عَلَیْهِ وَ یَأْتِی فِی فِعْلِ الْمَعْرُوفِ مَا یَدُلُّ عَلَی ذَلِکَ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مردى مى‌خندد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بين سپاهيانى باشد و درّنده يا دزدى به ايشان حمله كند، و دوستان خود را از دفاع در مقابل آن باز دارد و خودش شرّ آن درّنده يا دزد را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خدا مجاز آمده منظور رضایت خداست</w:t>
      </w:r>
    </w:p>
    <w:p>
      <w:pPr>
        <w:pStyle w:val="Heading4"/>
        <w:numPr>
          <w:ilvl w:val="3"/>
          <w:numId w:val="1"/>
        </w:numPr>
        <w:rPr/>
      </w:pPr>
      <w:bookmarkStart w:id="913" w:name="__RefHeading___Toc3135394_1878427129"/>
      <w:bookmarkStart w:id="914" w:name="_Toc394"/>
      <w:bookmarkEnd w:id="913"/>
      <w:r>
        <w:rPr/>
        <w:t>60</w:t>
      </w:r>
      <w:r>
        <w:rPr>
          <w:rtl w:val="true"/>
        </w:rPr>
        <w:t xml:space="preserve">- </w:t>
      </w:r>
      <w:r>
        <w:rPr>
          <w:rtl w:val="true"/>
        </w:rPr>
        <w:t>بَابُ اسْتِحْبَابِ رَدِّ عَادِیَةِ الْمَاءِ وَ النَّارِ عَنِ الْمُسْلِمِینَ عَیْناً</w:t>
      </w:r>
      <w:bookmarkEnd w:id="914"/>
    </w:p>
    <w:p>
      <w:pPr>
        <w:pStyle w:val="Heading5"/>
        <w:numPr>
          <w:ilvl w:val="4"/>
          <w:numId w:val="1"/>
        </w:numPr>
        <w:rPr/>
      </w:pPr>
      <w:bookmarkStart w:id="915" w:name="__RefHeading___Toc3135396_1878427129"/>
      <w:bookmarkStart w:id="916" w:name="_Toc395"/>
      <w:bookmarkEnd w:id="915"/>
      <w:r>
        <w:rPr>
          <w:rtl w:val="true"/>
        </w:rPr>
        <w:t>اشارة</w:t>
      </w:r>
      <w:bookmarkEnd w:id="916"/>
    </w:p>
    <w:p>
      <w:pPr>
        <w:pStyle w:val="BookText"/>
        <w:rPr/>
      </w:pPr>
      <w:r>
        <w:rPr>
          <w:rStyle w:val="FootnoteAnchor"/>
        </w:rPr>
        <w:footnoteReference w:id="703"/>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رَدِّ عَادِیَةِ الْمَاءِ وَ النَّارِ عَنِ الْمُسْلِمِینَ عَیْناً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مستحب بودن جلوگیری از تجاوز آب يا آتش به مسلمين عینا</w:t>
      </w:r>
    </w:p>
    <w:p>
      <w:pPr>
        <w:pStyle w:val="Heading5"/>
        <w:numPr>
          <w:ilvl w:val="4"/>
          <w:numId w:val="1"/>
        </w:numPr>
        <w:rPr/>
      </w:pPr>
      <w:bookmarkStart w:id="917" w:name="__RefHeading___Toc3135398_1878427129"/>
      <w:bookmarkStart w:id="918" w:name="_Toc396"/>
      <w:bookmarkEnd w:id="917"/>
      <w:r>
        <w:rPr>
          <w:rtl w:val="true"/>
        </w:rPr>
        <w:t>[</w:t>
      </w:r>
      <w:r>
        <w:rPr>
          <w:rtl w:val="true"/>
        </w:rPr>
        <w:t>رقم الحدیث الکلی</w:t>
      </w:r>
      <w:r>
        <w:rPr>
          <w:rtl w:val="true"/>
        </w:rPr>
        <w:t xml:space="preserve">: </w:t>
      </w:r>
      <w:r>
        <w:rPr/>
        <w:t>20172</w:t>
      </w:r>
      <w:r>
        <w:rPr>
          <w:rtl w:val="true"/>
        </w:rPr>
        <w:t xml:space="preserve"> - </w:t>
      </w:r>
      <w:r>
        <w:rPr>
          <w:rtl w:val="true"/>
        </w:rPr>
        <w:t>رقم الحدیث الباب</w:t>
      </w:r>
      <w:r>
        <w:rPr>
          <w:rtl w:val="true"/>
        </w:rPr>
        <w:t xml:space="preserve">: </w:t>
      </w:r>
      <w:r>
        <w:rPr/>
        <w:t>1</w:t>
      </w:r>
      <w:r>
        <w:rPr>
          <w:rtl w:val="true"/>
        </w:rPr>
        <w:t>]</w:t>
      </w:r>
      <w:bookmarkEnd w:id="918"/>
    </w:p>
    <w:p>
      <w:pPr>
        <w:pStyle w:val="BookText"/>
        <w:rPr/>
      </w:pPr>
      <w:r>
        <w:rPr>
          <w:rFonts w:eastAsia="Times New Roman" w:cs="Times New Roman" w:ascii="Times New Roman" w:hAnsi="Times New Roman"/>
          <w:color w:val="111111"/>
          <w:sz w:val="28"/>
          <w:szCs w:val="28"/>
          <w:lang w:val="en-US" w:bidi="en-US"/>
        </w:rPr>
        <w:t>20172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مُحَمَّدُ بْنُ یَعْقُوبَ عَنْ مُحَمَّدِ بْنِ یَحْیَی عَنْ أَحْمَدَ بْنِ مُحَمَّدِ بْنِ عِیسَی عَنْ عَلِیِّ بْنِ الْحَکَمِ عَنْ مُثَنًّی عَنْ فِطْرِ بْنِ خَلِیفَةَ عَنْ مُحَمَّدِ بْنِ عَلِیِّ بْنِ الْحُسَیْنِ </w:t>
      </w:r>
      <w:r>
        <w:rPr>
          <w:rStyle w:val="FootnoteAnchor"/>
          <w:rtl w:val="true"/>
        </w:rPr>
        <w:footnoteReference w:id="705"/>
      </w:r>
      <w:r>
        <w:rPr>
          <w:rFonts w:ascii="Amiri" w:hAnsi="Amiri" w:eastAsia="Amiri" w:cs="Amiri"/>
          <w:color w:val="111111"/>
          <w:sz w:val="28"/>
          <w:sz w:val="28"/>
          <w:szCs w:val="28"/>
          <w:rtl w:val="true"/>
          <w:lang w:bidi="ar-SA"/>
        </w:rPr>
        <w:t>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قَالَ رَسُولُ اللَّهِ ص مَنْ رَدَّ عَنْ قَوْمٍ مِنَ الْمُسْلِمِینَ عَادِیَةَ مَاءٍ أَوْ نَارٍ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أَحْمَدَ بْنِ مُحَمَّدِ بْنِ خَالِدٍ عَنْ عَلِیِّ بْنِ الْحَکَمِ مِثْلَهُ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تجاوز آب يا آتشى را از گروهى از مسلمين بگرداند، بهشت برايش واجب گردد</w:t>
      </w:r>
      <w:r>
        <w:rPr>
          <w:rFonts w:eastAsia="IRNazanin" w:cs="IRNazanin"/>
          <w:color w:val="111111"/>
          <w:sz w:val="28"/>
          <w:szCs w:val="28"/>
          <w:rtl w:val="true"/>
          <w:lang w:bidi="fa-IR"/>
        </w:rPr>
        <w:t>.</w:t>
      </w:r>
    </w:p>
    <w:p>
      <w:pPr>
        <w:pStyle w:val="Heading5"/>
        <w:numPr>
          <w:ilvl w:val="4"/>
          <w:numId w:val="1"/>
        </w:numPr>
        <w:rPr/>
      </w:pPr>
      <w:bookmarkStart w:id="919" w:name="__RefHeading___Toc3135400_1878427129"/>
      <w:bookmarkStart w:id="920" w:name="_Toc397"/>
      <w:bookmarkEnd w:id="919"/>
      <w:r>
        <w:rPr>
          <w:rtl w:val="true"/>
        </w:rPr>
        <w:t>[</w:t>
      </w:r>
      <w:r>
        <w:rPr>
          <w:rtl w:val="true"/>
        </w:rPr>
        <w:t>رقم الحدیث الکلی</w:t>
      </w:r>
      <w:r>
        <w:rPr>
          <w:rtl w:val="true"/>
        </w:rPr>
        <w:t xml:space="preserve">: </w:t>
      </w:r>
      <w:r>
        <w:rPr/>
        <w:t>20173</w:t>
      </w:r>
      <w:r>
        <w:rPr>
          <w:rtl w:val="true"/>
        </w:rPr>
        <w:t xml:space="preserve"> - </w:t>
      </w:r>
      <w:r>
        <w:rPr>
          <w:rtl w:val="true"/>
        </w:rPr>
        <w:t>رقم الحدیث الباب</w:t>
      </w:r>
      <w:r>
        <w:rPr>
          <w:rtl w:val="true"/>
        </w:rPr>
        <w:t xml:space="preserve">: </w:t>
      </w:r>
      <w:r>
        <w:rPr/>
        <w:t>2</w:t>
      </w:r>
      <w:r>
        <w:rPr>
          <w:rtl w:val="true"/>
        </w:rPr>
        <w:t>]</w:t>
      </w:r>
      <w:bookmarkEnd w:id="92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الْمُسْلِمِینَ عَادِیَةَ مَاءٍ أَوْ نَارٍ أَوْ عَادِیَةَ عَدُوٍّ</w:t>
      </w:r>
      <w:bookmarkStart w:id="921" w:name="pg14676_198588"/>
    </w:p>
    <w:p>
      <w:pPr>
        <w:pStyle w:val="BookText"/>
        <w:rPr/>
      </w:pPr>
      <w:bookmarkEnd w:id="921"/>
      <w:r>
        <w:rPr>
          <w:rFonts w:ascii="Amiri" w:hAnsi="Amiri" w:eastAsia="Amiri" w:cs="Amiri"/>
          <w:color w:val="111111"/>
          <w:sz w:val="28"/>
          <w:sz w:val="28"/>
          <w:szCs w:val="28"/>
          <w:rtl w:val="true"/>
          <w:lang w:bidi="ar-SA"/>
        </w:rPr>
        <w:t>مُکَابِرٍ لِلْمُسْلِمِینَ غَفَرَ اللَّهُ لَهُ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مانع از آسيب رساندنِ آبى يا آتشى يا دشمنى زور گو به مسلمانان شود، خداوند گناهانش را بيامرزد</w:t>
      </w:r>
      <w:r>
        <w:rPr>
          <w:rFonts w:eastAsia="IRNazanin" w:cs="IRNazanin"/>
          <w:color w:val="111111"/>
          <w:sz w:val="28"/>
          <w:szCs w:val="28"/>
          <w:rtl w:val="true"/>
          <w:lang w:bidi="fa-IR"/>
        </w:rPr>
        <w:t>.</w:t>
      </w:r>
    </w:p>
    <w:p>
      <w:pPr>
        <w:pStyle w:val="Heading4"/>
        <w:numPr>
          <w:ilvl w:val="3"/>
          <w:numId w:val="1"/>
        </w:numPr>
        <w:rPr/>
      </w:pPr>
      <w:bookmarkStart w:id="922" w:name="__RefHeading___Toc3135402_1878427129"/>
      <w:bookmarkStart w:id="923" w:name="_Toc398"/>
      <w:bookmarkEnd w:id="922"/>
      <w:r>
        <w:rPr/>
        <w:t>61</w:t>
      </w:r>
      <w:r>
        <w:rPr>
          <w:rtl w:val="true"/>
        </w:rPr>
        <w:t xml:space="preserve">- </w:t>
      </w:r>
      <w:r>
        <w:rPr>
          <w:rtl w:val="true"/>
        </w:rPr>
        <w:t>بَابُ حُکْمِ الْقِتَالِ عَلَی إِقَامَةِ الْمَعْرُوفِ وَ تَرْکِ الْمُنْکَرِ</w:t>
      </w:r>
      <w:bookmarkEnd w:id="923"/>
    </w:p>
    <w:p>
      <w:pPr>
        <w:pStyle w:val="Heading5"/>
        <w:numPr>
          <w:ilvl w:val="4"/>
          <w:numId w:val="1"/>
        </w:numPr>
        <w:rPr/>
      </w:pPr>
      <w:bookmarkStart w:id="924" w:name="__RefHeading___Toc3135404_1878427129"/>
      <w:bookmarkStart w:id="925" w:name="_Toc399"/>
      <w:bookmarkEnd w:id="924"/>
      <w:r>
        <w:rPr>
          <w:rtl w:val="true"/>
        </w:rPr>
        <w:t>اشارة</w:t>
      </w:r>
      <w:bookmarkEnd w:id="925"/>
    </w:p>
    <w:p>
      <w:pPr>
        <w:pStyle w:val="BookText"/>
        <w:rPr/>
      </w:pPr>
      <w:r>
        <w:rPr>
          <w:rStyle w:val="FootnoteAnchor"/>
        </w:rPr>
        <w:footnoteReference w:id="708"/>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الْقِتَالِ عَلَی إِقَامَةِ الْمَعْرُوفِ وَ تَرْکِ الْمُنْکَرِ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حكم کشته شدن در راه امر به معروف و نهی از منکر</w:t>
      </w:r>
    </w:p>
    <w:p>
      <w:pPr>
        <w:pStyle w:val="Heading5"/>
        <w:numPr>
          <w:ilvl w:val="4"/>
          <w:numId w:val="1"/>
        </w:numPr>
        <w:rPr/>
      </w:pPr>
      <w:bookmarkStart w:id="926" w:name="__RefHeading___Toc3135406_1878427129"/>
      <w:bookmarkStart w:id="927" w:name="_Toc400"/>
      <w:bookmarkEnd w:id="926"/>
      <w:r>
        <w:rPr>
          <w:rtl w:val="true"/>
        </w:rPr>
        <w:t>[</w:t>
      </w:r>
      <w:r>
        <w:rPr>
          <w:rtl w:val="true"/>
        </w:rPr>
        <w:t>رقم الحدیث الکلی</w:t>
      </w:r>
      <w:r>
        <w:rPr>
          <w:rtl w:val="true"/>
        </w:rPr>
        <w:t xml:space="preserve">: </w:t>
      </w:r>
      <w:r>
        <w:rPr/>
        <w:t>20174</w:t>
      </w:r>
      <w:r>
        <w:rPr>
          <w:rtl w:val="true"/>
        </w:rPr>
        <w:t xml:space="preserve"> - </w:t>
      </w:r>
      <w:r>
        <w:rPr>
          <w:rtl w:val="true"/>
        </w:rPr>
        <w:t>رقم الحدیث الباب</w:t>
      </w:r>
      <w:r>
        <w:rPr>
          <w:rtl w:val="true"/>
        </w:rPr>
        <w:t xml:space="preserve">: </w:t>
      </w:r>
      <w:r>
        <w:rPr/>
        <w:t>1</w:t>
      </w:r>
      <w:r>
        <w:rPr>
          <w:rtl w:val="true"/>
        </w:rPr>
        <w:t>]</w:t>
      </w:r>
      <w:bookmarkEnd w:id="927"/>
    </w:p>
    <w:p>
      <w:pPr>
        <w:pStyle w:val="BookText"/>
        <w:rPr/>
      </w:pPr>
      <w:r>
        <w:rPr>
          <w:rFonts w:eastAsia="Times New Roman" w:cs="Times New Roman" w:ascii="Times New Roman" w:hAnsi="Times New Roman"/>
          <w:color w:val="111111"/>
          <w:sz w:val="28"/>
          <w:szCs w:val="28"/>
          <w:lang w:val="en-US" w:bidi="en-US"/>
        </w:rPr>
        <w:t>20174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r>
        <w:rPr>
          <w:rFonts w:ascii="Amiri" w:hAnsi="Amiri" w:eastAsia="Amiri" w:cs="Amiri"/>
          <w:color w:val="111111"/>
          <w:sz w:val="28"/>
          <w:sz w:val="28"/>
          <w:szCs w:val="28"/>
          <w:rtl w:val="true"/>
          <w:lang w:bidi="ar-SA"/>
        </w:rPr>
        <w:t>مُحَمَّدُ بْنُ یَعْقُوبَ عَنْ عَلِیِّ بْنِ إِبْرَاهِیمَ عَنْ أَبِیهِ عَنِ ابْنِ أَبِی عُمَیْرٍ عَنْ یَحْیَی بْنِ الطَّوِیلِ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عَزَّ وَ جَلَّ بَسْطَ اللِّسَانِ وَ کَفَّ الْیَدِ وَ لَکِنْ جَعَلَهُمَا یُبْسَطَانِ مَعاً وَ یُکَفَّانِ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طويل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دستور به حرف زدن تنها و يا بازداشتن دست به تنهايى را نداده است، بلكه يا بايد هردو گشوده شوند، يا هردو بازداشته شوند</w:t>
      </w:r>
      <w:r>
        <w:rPr>
          <w:rFonts w:eastAsia="IRNazanin" w:cs="IRNazanin"/>
          <w:color w:val="111111"/>
          <w:sz w:val="28"/>
          <w:szCs w:val="28"/>
          <w:rtl w:val="true"/>
          <w:lang w:bidi="fa-IR"/>
        </w:rPr>
        <w:t>.</w:t>
      </w:r>
    </w:p>
    <w:p>
      <w:pPr>
        <w:pStyle w:val="Heading5"/>
        <w:numPr>
          <w:ilvl w:val="4"/>
          <w:numId w:val="1"/>
        </w:numPr>
        <w:rPr/>
      </w:pPr>
      <w:bookmarkStart w:id="928" w:name="__RefHeading___Toc3135408_1878427129"/>
      <w:bookmarkStart w:id="929" w:name="_Toc401"/>
      <w:bookmarkEnd w:id="928"/>
      <w:r>
        <w:rPr>
          <w:rtl w:val="true"/>
        </w:rPr>
        <w:t>[</w:t>
      </w:r>
      <w:r>
        <w:rPr>
          <w:rtl w:val="true"/>
        </w:rPr>
        <w:t>رقم الحدیث الکلی</w:t>
      </w:r>
      <w:r>
        <w:rPr>
          <w:rtl w:val="true"/>
        </w:rPr>
        <w:t xml:space="preserve">: </w:t>
      </w:r>
      <w:r>
        <w:rPr/>
        <w:t>20175</w:t>
      </w:r>
      <w:r>
        <w:rPr>
          <w:rtl w:val="true"/>
        </w:rPr>
        <w:t xml:space="preserve"> - </w:t>
      </w:r>
      <w:r>
        <w:rPr>
          <w:rtl w:val="true"/>
        </w:rPr>
        <w:t>رقم الحدیث الباب</w:t>
      </w:r>
      <w:r>
        <w:rPr>
          <w:rtl w:val="true"/>
        </w:rPr>
        <w:t xml:space="preserve">: </w:t>
      </w:r>
      <w:r>
        <w:rPr/>
        <w:t>2</w:t>
      </w:r>
      <w:r>
        <w:rPr>
          <w:rtl w:val="true"/>
        </w:rPr>
        <w:t>]</w:t>
      </w:r>
      <w:bookmarkEnd w:id="929"/>
    </w:p>
    <w:p>
      <w:pPr>
        <w:pStyle w:val="BookText"/>
        <w:rPr/>
      </w:pPr>
      <w:r>
        <w:rPr>
          <w:rFonts w:eastAsia="Times New Roman" w:cs="Times New Roman" w:ascii="Times New Roman" w:hAnsi="Times New Roman"/>
          <w:color w:val="111111"/>
          <w:sz w:val="28"/>
          <w:szCs w:val="28"/>
          <w:lang w:val="en-US" w:bidi="en-US"/>
        </w:rPr>
        <w:t>20175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الْفَضْلُ بْنُ الْحَسَنِ الطَّبْرِسِیُّ فِی مَجْمَعِ الْبَیَانِ عَنْ عَلِیٍّ ع فِی قَوْلِهِ تَعَالَی وَ مِنَ النَّاسِ مَنْ یَشْرِی نَفْسَهُ ابْتِغاءَ مَرْضاتِ اللَّهِ </w:t>
      </w:r>
      <w:r>
        <w:rPr>
          <w:rStyle w:val="FootnoteAnchor"/>
          <w:rtl w:val="true"/>
        </w:rPr>
        <w:footnoteReference w:id="712"/>
      </w:r>
      <w:r>
        <w:rPr>
          <w:rFonts w:ascii="Amiri" w:hAnsi="Amiri" w:eastAsia="Amiri" w:cs="Amiri"/>
          <w:color w:val="111111"/>
          <w:sz w:val="28"/>
          <w:sz w:val="28"/>
          <w:szCs w:val="28"/>
          <w:rtl w:val="true"/>
          <w:lang w:bidi="ar-SA"/>
        </w:rPr>
        <w:t>أَنَّ الْمُرَادَ بِالْآیَةِ الرَّجُلُ یُقْتَلُ عَلَی الْأَمْرِ بِالْمَعْرُوفِ وَ النَّهْیِ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أَقْسَامِ الْجِهَادِ </w:t>
      </w:r>
      <w:r>
        <w:rPr>
          <w:rStyle w:val="FootnoteAnchor"/>
          <w:rtl w:val="true"/>
        </w:rPr>
        <w:footnoteReference w:id="7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مؤمنان على  عليه 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هستند که جان خویش را با خداوند معامله می‌کند به خاطر به دست آوردن رضایت او، و خداست که نسبت به بندگانش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آيه آن مرد است كه در راه امر به معروف و نهى از منكر كشته مى شود</w:t>
      </w:r>
      <w:bookmarkStart w:id="930" w:name="pg14676_198589"/>
    </w:p>
    <w:p>
      <w:pPr>
        <w:pStyle w:val="Heading4"/>
        <w:numPr>
          <w:ilvl w:val="3"/>
          <w:numId w:val="1"/>
        </w:numPr>
        <w:rPr/>
      </w:pPr>
      <w:bookmarkStart w:id="931" w:name="__RefHeading___Toc3135410_1878427129"/>
      <w:bookmarkStart w:id="932" w:name="_Toc402"/>
      <w:bookmarkEnd w:id="930"/>
      <w:bookmarkEnd w:id="931"/>
      <w:r>
        <w:rPr/>
        <w:t>62</w:t>
      </w:r>
      <w:r>
        <w:rPr>
          <w:rtl w:val="true"/>
        </w:rPr>
        <w:t xml:space="preserve">- </w:t>
      </w:r>
      <w:r>
        <w:rPr>
          <w:rtl w:val="true"/>
        </w:rPr>
        <w:t>بَابُ اسْتِحْبَابِ اتِّخَاذِ الرَّایَاتِ‌</w:t>
      </w:r>
      <w:bookmarkEnd w:id="932"/>
    </w:p>
    <w:p>
      <w:pPr>
        <w:pStyle w:val="Heading5"/>
        <w:numPr>
          <w:ilvl w:val="4"/>
          <w:numId w:val="1"/>
        </w:numPr>
        <w:rPr/>
      </w:pPr>
      <w:bookmarkStart w:id="933" w:name="__RefHeading___Toc3135412_1878427129"/>
      <w:bookmarkStart w:id="934" w:name="_Toc403"/>
      <w:bookmarkEnd w:id="933"/>
      <w:r>
        <w:rPr>
          <w:rtl w:val="true"/>
        </w:rPr>
        <w:t>اشارة</w:t>
      </w:r>
      <w:bookmarkEnd w:id="934"/>
    </w:p>
    <w:p>
      <w:pPr>
        <w:pStyle w:val="BookText"/>
        <w:rPr/>
      </w:pPr>
      <w:r>
        <w:rPr>
          <w:rStyle w:val="FootnoteAnchor"/>
        </w:rPr>
        <w:footnoteReference w:id="715"/>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الرَّایَاتِ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مستحب بودن گرفتن پرچم مخصوص جنگ</w:t>
      </w:r>
    </w:p>
    <w:p>
      <w:pPr>
        <w:pStyle w:val="Heading5"/>
        <w:numPr>
          <w:ilvl w:val="4"/>
          <w:numId w:val="1"/>
        </w:numPr>
        <w:rPr/>
      </w:pPr>
      <w:bookmarkStart w:id="935" w:name="__RefHeading___Toc3135414_1878427129"/>
      <w:bookmarkStart w:id="936" w:name="_Toc404"/>
      <w:bookmarkEnd w:id="935"/>
      <w:r>
        <w:rPr>
          <w:rtl w:val="true"/>
        </w:rPr>
        <w:t>[</w:t>
      </w:r>
      <w:r>
        <w:rPr>
          <w:rtl w:val="true"/>
        </w:rPr>
        <w:t>رقم الحدیث الکلی</w:t>
      </w:r>
      <w:r>
        <w:rPr>
          <w:rtl w:val="true"/>
        </w:rPr>
        <w:t xml:space="preserve">: </w:t>
      </w:r>
      <w:r>
        <w:rPr/>
        <w:t>20176</w:t>
      </w:r>
      <w:r>
        <w:rPr>
          <w:rtl w:val="true"/>
        </w:rPr>
        <w:t xml:space="preserve"> - </w:t>
      </w:r>
      <w:r>
        <w:rPr>
          <w:rtl w:val="true"/>
        </w:rPr>
        <w:t>رقم الحدیث الباب</w:t>
      </w:r>
      <w:r>
        <w:rPr>
          <w:rtl w:val="true"/>
        </w:rPr>
        <w:t xml:space="preserve">: </w:t>
      </w:r>
      <w:r>
        <w:rPr/>
        <w:t>1</w:t>
      </w:r>
      <w:r>
        <w:rPr>
          <w:rtl w:val="true"/>
        </w:rPr>
        <w:t>]</w:t>
      </w:r>
      <w:bookmarkEnd w:id="936"/>
    </w:p>
    <w:p>
      <w:pPr>
        <w:pStyle w:val="BookText"/>
        <w:rPr/>
      </w:pPr>
      <w:r>
        <w:rPr>
          <w:rFonts w:eastAsia="Times New Roman" w:cs="Times New Roman" w:ascii="Times New Roman" w:hAnsi="Times New Roman"/>
          <w:color w:val="111111"/>
          <w:sz w:val="28"/>
          <w:szCs w:val="28"/>
          <w:lang w:val="en-US" w:bidi="en-US"/>
        </w:rPr>
        <w:t>20176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ascii="Amiri" w:hAnsi="Amiri" w:eastAsia="Amiri" w:cs="Amiri"/>
          <w:color w:val="111111"/>
          <w:sz w:val="28"/>
          <w:sz w:val="28"/>
          <w:szCs w:val="28"/>
          <w:rtl w:val="true"/>
          <w:lang w:bidi="ar-SA"/>
        </w:rPr>
        <w:t>مُحَمَّدُ بْنُ الْحَسَنِ بِإِسْنَادِهِ عَنِ الصَّفَّارِ عَنْ إِبْرَاهِیمَ بْنِ هَاشِمٍ عَنِ النَّوْفَلِیِّ عَنِ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قَاتَلَ إِبْرَاهِیمُ ع حِینَ أَسَرَتِ الرُّومُ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إِبْرَاهِیمُ ع حَتَّی اسْتَنْقَذَهُ مِنْ أَیْدِیهِمْ إِلَی أَنْ قَالَ وَ أَوَّلُ مَنِ اتَّخَذَ الرَّایَاتِ إِبْرَاهِیمُ ع عَلَیْهَا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جنگيد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وقتى كه‌ روميان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جلو رفت و تا او را از چنگ آنان درنياورد از پا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شخصى بود كه پرچم مخصوص جنگ برگرفت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بسته بود</w:t>
      </w:r>
      <w:r>
        <w:rPr>
          <w:rFonts w:eastAsia="IRNazanin" w:cs="IRNazanin"/>
          <w:color w:val="111111"/>
          <w:sz w:val="28"/>
          <w:szCs w:val="28"/>
          <w:rtl w:val="true"/>
          <w:lang w:bidi="fa-IR"/>
        </w:rPr>
        <w:t>.</w:t>
      </w:r>
    </w:p>
    <w:p>
      <w:pPr>
        <w:pStyle w:val="Heading5"/>
        <w:numPr>
          <w:ilvl w:val="4"/>
          <w:numId w:val="1"/>
        </w:numPr>
        <w:rPr/>
      </w:pPr>
      <w:bookmarkStart w:id="937" w:name="__RefHeading___Toc3135416_1878427129"/>
      <w:bookmarkStart w:id="938" w:name="_Toc405"/>
      <w:bookmarkEnd w:id="937"/>
      <w:r>
        <w:rPr>
          <w:rtl w:val="true"/>
        </w:rPr>
        <w:t>[</w:t>
      </w:r>
      <w:r>
        <w:rPr>
          <w:rtl w:val="true"/>
        </w:rPr>
        <w:t>رقم الحدیث الکلی</w:t>
      </w:r>
      <w:r>
        <w:rPr>
          <w:rtl w:val="true"/>
        </w:rPr>
        <w:t xml:space="preserve">: </w:t>
      </w:r>
      <w:r>
        <w:rPr/>
        <w:t>20177</w:t>
      </w:r>
      <w:r>
        <w:rPr>
          <w:rtl w:val="true"/>
        </w:rPr>
        <w:t xml:space="preserve"> - </w:t>
      </w:r>
      <w:r>
        <w:rPr>
          <w:rtl w:val="true"/>
        </w:rPr>
        <w:t>رقم الحدیث الباب</w:t>
      </w:r>
      <w:r>
        <w:rPr>
          <w:rtl w:val="true"/>
        </w:rPr>
        <w:t xml:space="preserve">: </w:t>
      </w:r>
      <w:r>
        <w:rPr/>
        <w:t>2</w:t>
      </w:r>
      <w:r>
        <w:rPr>
          <w:rtl w:val="true"/>
        </w:rPr>
        <w:t>]</w:t>
      </w:r>
      <w:bookmarkEnd w:id="938"/>
    </w:p>
    <w:p>
      <w:pPr>
        <w:pStyle w:val="BookText"/>
        <w:rPr/>
      </w:pPr>
      <w:r>
        <w:rPr>
          <w:rFonts w:eastAsia="Times New Roman" w:cs="Times New Roman" w:ascii="Times New Roman" w:hAnsi="Times New Roman"/>
          <w:color w:val="111111"/>
          <w:sz w:val="28"/>
          <w:szCs w:val="28"/>
          <w:lang w:val="en-US" w:bidi="en-US"/>
        </w:rPr>
        <w:t>20177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عَنْ أَبِیهِ عَنْ آبَائِهِ أَنَّ رَسُولَ اللَّهِ ص بَعَثَ عَلِیّاً ع یَوْمَ بَنِی قُرَیْظَةَ بِالرَّایَةِ وَ کَانَتْ سَوْدَاءَ تُدْعَی الْعُقَابَ وَ کَانَ لِوَاؤُهُ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بنی قریظه پرچم را به دست علی علیه السلام داد و آن پرچم، مشکی بود و عقاب نام داشت و لوای آن حضرت سفید بود</w:t>
      </w:r>
      <w:r>
        <w:rPr>
          <w:rFonts w:eastAsia="IRNazanin" w:cs="IRNazanin"/>
          <w:color w:val="111111"/>
          <w:sz w:val="28"/>
          <w:szCs w:val="28"/>
          <w:rtl w:val="true"/>
          <w:lang w:bidi="fa-IR"/>
        </w:rPr>
        <w:t>.</w:t>
      </w:r>
      <w:bookmarkStart w:id="939" w:name="pg14676_198590"/>
    </w:p>
    <w:p>
      <w:pPr>
        <w:pStyle w:val="Heading4"/>
        <w:numPr>
          <w:ilvl w:val="3"/>
          <w:numId w:val="1"/>
        </w:numPr>
        <w:rPr/>
      </w:pPr>
      <w:bookmarkStart w:id="940" w:name="__RefHeading___Toc3135418_1878427129"/>
      <w:bookmarkStart w:id="941" w:name="_Toc406"/>
      <w:bookmarkEnd w:id="939"/>
      <w:bookmarkEnd w:id="940"/>
      <w:r>
        <w:rPr/>
        <w:t>63</w:t>
      </w:r>
      <w:r>
        <w:rPr>
          <w:rtl w:val="true"/>
        </w:rPr>
        <w:t xml:space="preserve">- </w:t>
      </w:r>
      <w:r>
        <w:rPr>
          <w:rtl w:val="true"/>
        </w:rPr>
        <w:t>بَابُ وُجُوبِ تَقْدِیمِ کِفَایَةِ الْعِیَالِ الْوَاجِبِی النَّفَقَةِ عَلَی الْإِنْفَاقِ فِی الْجِهَادِ وَ جَوَازِ الِاسْتِنَابَةِ فِیهِ وَ أَخْذِ الْجُعْلِ عَلَیْهِ مَعَ عَدَمِ الْوُجُوبِ الْعَیْنِیِ‌</w:t>
      </w:r>
      <w:bookmarkEnd w:id="941"/>
    </w:p>
    <w:p>
      <w:pPr>
        <w:pStyle w:val="Heading5"/>
        <w:numPr>
          <w:ilvl w:val="4"/>
          <w:numId w:val="1"/>
        </w:numPr>
        <w:rPr/>
      </w:pPr>
      <w:bookmarkStart w:id="942" w:name="__RefHeading___Toc3135420_1878427129"/>
      <w:bookmarkStart w:id="943" w:name="_Toc407"/>
      <w:bookmarkEnd w:id="942"/>
      <w:r>
        <w:rPr>
          <w:rtl w:val="true"/>
        </w:rPr>
        <w:t>اشارة</w:t>
      </w:r>
      <w:bookmarkEnd w:id="943"/>
    </w:p>
    <w:p>
      <w:pPr>
        <w:pStyle w:val="BookText"/>
        <w:rPr/>
      </w:pPr>
      <w:r>
        <w:rPr>
          <w:rStyle w:val="FootnoteAnchor"/>
        </w:rPr>
        <w:footnoteReference w:id="719"/>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تَقْدِیمِ کِفَایَةِ الْعِیَالِ الْوَاجِبِی النَّفَقَةِ عَلَی الْإِنْفَاقِ فِی الْجِهَادِ وَ جَوَازِ الِاسْتِنَابَةِ فِیهِ وَ أَخْذِ الْجُعْلِ عَلَیْهِ مَعَ عَدَمِ الْوُجُوبِ الْعَیْنِیِ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واجب بودن مقدم بودن سرپرستی خانواده واجب النفقه ب خرج کردن برای جنگ وجایز است نائب فرستادن و قرار داد نوشتن و اینکه واجب عینی نیست</w:t>
      </w:r>
    </w:p>
    <w:p>
      <w:pPr>
        <w:pStyle w:val="Heading5"/>
        <w:numPr>
          <w:ilvl w:val="4"/>
          <w:numId w:val="1"/>
        </w:numPr>
        <w:rPr/>
      </w:pPr>
      <w:bookmarkStart w:id="944" w:name="__RefHeading___Toc3135422_1878427129"/>
      <w:bookmarkStart w:id="945" w:name="_Toc408"/>
      <w:bookmarkEnd w:id="944"/>
      <w:r>
        <w:rPr>
          <w:rtl w:val="true"/>
        </w:rPr>
        <w:t>[</w:t>
      </w:r>
      <w:r>
        <w:rPr>
          <w:rtl w:val="true"/>
        </w:rPr>
        <w:t>رقم الحدیث الکلی</w:t>
      </w:r>
      <w:r>
        <w:rPr>
          <w:rtl w:val="true"/>
        </w:rPr>
        <w:t xml:space="preserve">: </w:t>
      </w:r>
      <w:r>
        <w:rPr/>
        <w:t>20178</w:t>
      </w:r>
      <w:r>
        <w:rPr>
          <w:rtl w:val="true"/>
        </w:rPr>
        <w:t xml:space="preserve"> - </w:t>
      </w:r>
      <w:r>
        <w:rPr>
          <w:rtl w:val="true"/>
        </w:rPr>
        <w:t>رقم الحدیث الباب</w:t>
      </w:r>
      <w:r>
        <w:rPr>
          <w:rtl w:val="true"/>
        </w:rPr>
        <w:t xml:space="preserve">: </w:t>
      </w:r>
      <w:r>
        <w:rPr/>
        <w:t>1</w:t>
      </w:r>
      <w:r>
        <w:rPr>
          <w:rtl w:val="true"/>
        </w:rPr>
        <w:t>]</w:t>
      </w:r>
      <w:bookmarkEnd w:id="94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مُحَمَّدُ بْنُ الْحَسَنِ بِإِسْنَادِهِ عَنِ الصَّفَّارِ عَنْ إِبْرَاهِیمَ بْنِ هَاشِمٍ عَنْ مُوسَی بْنِ الْحُسَیْنِ الرَّازِیِّ </w:t>
      </w:r>
      <w:r>
        <w:rPr>
          <w:rStyle w:val="FootnoteAnchor"/>
          <w:rtl w:val="true"/>
        </w:rPr>
        <w:footnoteReference w:id="721"/>
      </w:r>
      <w:r>
        <w:rPr>
          <w:rFonts w:ascii="Amiri" w:hAnsi="Amiri" w:eastAsia="Amiri" w:cs="Amiri"/>
          <w:color w:val="111111"/>
          <w:sz w:val="28"/>
          <w:sz w:val="28"/>
          <w:szCs w:val="28"/>
          <w:rtl w:val="true"/>
          <w:lang w:bidi="ar-SA"/>
        </w:rPr>
        <w:t>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إِلَی النَّبِیِّ ص بِدِینَارَیْنِ فَقَالَ یَا رَسُولَ اللَّهِ ص أُرِیدُ أَنْ أَحْمِلَ بِهِمَا فِی سَبِیلِ اللَّهِ فَقَالَ أَ لَکَ وَالِدَانِ أَوْ أَحَدُهُمَا قَالَ نَعَمْ قَالَ اذْهَبْ فَأَنْفِقْهُمَا عَلَی وَالِدَیْکَ فَهُوَ خَیْرٌ لَکَ أَنْ تَحْمِلَ بِهِمَا فِی سَبِیلِ اللَّهِ فَرَجَعَ فَفَعَلَ فَأَتَاهُ بِدِینَارَیْنِ آخَرَیْنِ فَقَالَ قَدْ فَعَلْتُ وَ هَذِهِ دِینَارَانِ أُرِیدُ أَنْ أَحْمِلَ بِهِمَا فِی سَبِیلِ اللَّهِ قَالَ أَ لَکَ وَلَدٌ قَالَ نَعَمْ قَالَ فَاذْهَبْ فَأَنْفِقْهُمَا عَلَی وَلَدِکَ فَهُوَ خَیْرٌ لَکَ أَنْ تَحْمِلَ بِهِمَا فِی سَبِیلِ اللَّهِ فَرَجَعَ وَ فَعَلَ فَأَتَاهُ بِدِینَارَیْنِ آخَرَیْنِ فَقَالَ یَا رَسُولَ اللَّهِ قَدْ فَعَلْتُ وَ هَذَانِ الدِّینَارَانِ أَحْمِلُ بِهِمَا فِی سَبِیلِ اللَّهِ قَالَ أَ لَکَ زَوْجَةٌ قَالَ نَعَمْ قَالَ أَنْفِقْهُمَا عَلَی زَوْجَتِکَ فَهُوَ خَیْرٌ لَکَ أَنْ تَحْمِلَ بِهِمَا فِی سَبِیلِ اللَّهِ فَرَجَعَ وَ فَعَلَ فَأَتَاهُ بِدِینَارَیْنِ آخَرَیْنِ فَقَالَ یَا رَسُولَ اللَّهِ قَدْ فَعَلْتُ وَ هَذِهِ </w:t>
      </w:r>
      <w:r>
        <w:rPr>
          <w:rStyle w:val="FootnoteAnchor"/>
          <w:rtl w:val="true"/>
        </w:rPr>
        <w:footnoteReference w:id="722"/>
      </w:r>
      <w:r>
        <w:rPr>
          <w:rFonts w:ascii="Amiri" w:hAnsi="Amiri" w:eastAsia="Amiri" w:cs="Amiri"/>
          <w:color w:val="111111"/>
          <w:sz w:val="28"/>
          <w:sz w:val="28"/>
          <w:szCs w:val="28"/>
          <w:rtl w:val="true"/>
          <w:lang w:bidi="ar-SA"/>
        </w:rPr>
        <w:t>دِینَارَانِ أُرِیدُ أَنْ أَحْمِلَ بِهِمَا فِی سَبِیلِ اللَّهِ فَقَالَ أَ لَکَ خَادِمٌ قَالَ نَعَمْ قَالَ فَاذْهَبْ فَأَنْفِقْهُمَا عَلَی خَادِمِکَ فَهُوَ خَیْرٌ لَکَ مِنْ أَنْ تَحْمِلَ بِهِمَا فِی سَبِیلِ اللَّهِ فَفَعَلَ فَأَتَاهُ بِدِینَارَیْنِ آخَرَیْنِ فَقَالَ یَا رَسُولَ اللَّهِ</w:t>
      </w:r>
      <w:r>
        <w:rPr>
          <w:rFonts w:eastAsia="Amiri" w:cs="Amiri" w:ascii="Amiri" w:hAnsi="Amiri"/>
          <w:color w:val="111111"/>
          <w:sz w:val="28"/>
          <w:szCs w:val="28"/>
          <w:rtl w:val="true"/>
          <w:lang w:bidi="ar-SA"/>
        </w:rPr>
        <w:t>-</w:t>
      </w:r>
      <w:bookmarkStart w:id="946" w:name="pg14676_198591"/>
    </w:p>
    <w:p>
      <w:pPr>
        <w:pStyle w:val="BookText"/>
        <w:rPr/>
      </w:pPr>
      <w:bookmarkEnd w:id="946"/>
      <w:r>
        <w:rPr>
          <w:rFonts w:ascii="Amiri" w:hAnsi="Amiri" w:eastAsia="Amiri" w:cs="Amiri"/>
          <w:color w:val="111111"/>
          <w:sz w:val="28"/>
          <w:sz w:val="28"/>
          <w:szCs w:val="28"/>
          <w:rtl w:val="true"/>
          <w:lang w:bidi="ar-SA"/>
        </w:rPr>
        <w:t xml:space="preserve">أُرِیدُ أَنْ أَحْمِلَ بِهِمَا فِی سَبِیلِ اللَّهِ قَالَ احْمِلْهُمَا وَ اعْلَمْ أَنَّهُمَا لَیْسَا بِأَفْضَلِ </w:t>
      </w:r>
      <w:r>
        <w:rPr>
          <w:rStyle w:val="FootnoteAnchor"/>
          <w:rtl w:val="true"/>
        </w:rPr>
        <w:footnoteReference w:id="723"/>
      </w:r>
      <w:r>
        <w:rPr>
          <w:rFonts w:ascii="Amiri" w:hAnsi="Amiri" w:eastAsia="Amiri" w:cs="Amiri"/>
          <w:color w:val="111111"/>
          <w:sz w:val="28"/>
          <w:sz w:val="28"/>
          <w:szCs w:val="28"/>
          <w:rtl w:val="true"/>
          <w:lang w:bidi="ar-SA"/>
        </w:rPr>
        <w:t>دَنَانِیرِکَ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دو دینار،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این دو دینار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والدین تو، یا یکی از آن دو،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این دو دینار را خرج والدینت کن؛ زیرا این کار برای تو، بهتر از آن است که در راه خداوند، انفاقشان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گشت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دینار دیگر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کردم و اینک این دو دینار را می خواهم در راه خدا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آنها را خرج فرزندت کن؛ زیرا این کار برای تو، بهتر از آن است که در راه خداوند، انفاقشان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گشت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دگر بار، دو دینار دیگر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کردم، و اینها دو دینار دیگرند و می خواهم آنها را در راه خداوند،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خرج همسرت کن؛ زیرا این کار، برایت بهتر از آن است که در راه خداوند، انفاقشان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 گشت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دو دینار دیگر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کردم، و اینها دو دینار دیگرند که می خواهم در راه خدا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خدمتکاری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خرج خدمتکارت بکن؛ زیرا این کار، برایت بهتر از آن است که در راه خداوند، انفاقشان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دینار دیگر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دینار دیگرند که می خواهم در راه خدا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بده، و بدان که این دو دینار، برترین دو دینار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ثواب آن دینارهای قبلی، از ثواب اینها بیشتر است</w:t>
      </w:r>
      <w:r>
        <w:rPr>
          <w:rFonts w:eastAsia="IRNazanin" w:cs="IRNazanin"/>
          <w:color w:val="111111"/>
          <w:sz w:val="28"/>
          <w:szCs w:val="28"/>
          <w:rtl w:val="true"/>
          <w:lang w:bidi="fa-IR"/>
        </w:rPr>
        <w:t>]»</w:t>
      </w:r>
    </w:p>
    <w:p>
      <w:pPr>
        <w:pStyle w:val="Heading5"/>
        <w:numPr>
          <w:ilvl w:val="4"/>
          <w:numId w:val="1"/>
        </w:numPr>
        <w:rPr/>
      </w:pPr>
      <w:bookmarkStart w:id="947" w:name="__RefHeading___Toc3135424_1878427129"/>
      <w:bookmarkStart w:id="948" w:name="_Toc409"/>
      <w:bookmarkEnd w:id="947"/>
      <w:r>
        <w:rPr>
          <w:rtl w:val="true"/>
        </w:rPr>
        <w:t>[</w:t>
      </w:r>
      <w:r>
        <w:rPr>
          <w:rtl w:val="true"/>
        </w:rPr>
        <w:t>رقم الحدیث الکلی</w:t>
      </w:r>
      <w:r>
        <w:rPr>
          <w:rtl w:val="true"/>
        </w:rPr>
        <w:t xml:space="preserve">: </w:t>
      </w:r>
      <w:r>
        <w:rPr/>
        <w:t>20179</w:t>
      </w:r>
      <w:r>
        <w:rPr>
          <w:rtl w:val="true"/>
        </w:rPr>
        <w:t xml:space="preserve"> - </w:t>
      </w:r>
      <w:r>
        <w:rPr>
          <w:rtl w:val="true"/>
        </w:rPr>
        <w:t>رقم الحدیث الباب</w:t>
      </w:r>
      <w:r>
        <w:rPr>
          <w:rtl w:val="true"/>
        </w:rPr>
        <w:t xml:space="preserve">: </w:t>
      </w:r>
      <w:r>
        <w:rPr/>
        <w:t>2</w:t>
      </w:r>
      <w:r>
        <w:rPr>
          <w:rtl w:val="true"/>
        </w:rPr>
        <w:t>]</w:t>
      </w:r>
      <w:bookmarkEnd w:id="948"/>
    </w:p>
    <w:p>
      <w:pPr>
        <w:pStyle w:val="BookText"/>
        <w:rPr/>
      </w:pPr>
      <w:r>
        <w:rPr>
          <w:rFonts w:eastAsia="Times New Roman" w:cs="Times New Roman" w:ascii="Times New Roman" w:hAnsi="Times New Roman"/>
          <w:color w:val="111111"/>
          <w:sz w:val="28"/>
          <w:szCs w:val="28"/>
          <w:lang w:val="en-US" w:bidi="en-US"/>
        </w:rPr>
        <w:t>20179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وَ بِإِسْنَادِهِ عَنْ مُحَمَّدِ بْنِ أَحْمَدَ بْنِ یَحْیَی عَنْ أَبِی جَعْفَرٍ عَنْ أَبِیهِ عَنْ وَهْبٍ عَنْ جَعْفَرٍ عَنْ أَبِیهِ أَنَّ عَلِیّاً ع سُئِلَ عَنِ الْإِجْعَالِ </w:t>
      </w:r>
      <w:r>
        <w:rPr>
          <w:rStyle w:val="FootnoteAnchor"/>
          <w:rtl w:val="true"/>
        </w:rPr>
        <w:footnoteReference w:id="725"/>
      </w:r>
      <w:r>
        <w:rPr>
          <w:rFonts w:ascii="Amiri" w:hAnsi="Amiri" w:eastAsia="Amiri" w:cs="Amiri"/>
          <w:color w:val="111111"/>
          <w:sz w:val="28"/>
          <w:sz w:val="28"/>
          <w:szCs w:val="28"/>
          <w:rtl w:val="true"/>
          <w:lang w:bidi="ar-SA"/>
        </w:rPr>
        <w:t>لِلْغَزْوِ فَقَالَ لَا بَأْسَ بِأَنْ یَغْزُوَ الرَّجُلُ عَنِ الرَّجُلِ وَ یَأْخُذَ مِنْهُ الْجُعْلَ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پرسيده شد، قرار داد براى رفتن به جنگ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كه مردى از جانب مرد ديگر نبرد كند و از او چيزى دريافت نمايد</w:t>
      </w:r>
      <w:r>
        <w:rPr>
          <w:rFonts w:eastAsia="IRNazanin" w:cs="IRNazanin"/>
          <w:color w:val="111111"/>
          <w:sz w:val="28"/>
          <w:szCs w:val="28"/>
          <w:rtl w:val="true"/>
          <w:lang w:bidi="fa-IR"/>
        </w:rPr>
        <w:t>.</w:t>
      </w:r>
    </w:p>
    <w:p>
      <w:pPr>
        <w:pStyle w:val="Heading4"/>
        <w:numPr>
          <w:ilvl w:val="3"/>
          <w:numId w:val="1"/>
        </w:numPr>
        <w:rPr/>
      </w:pPr>
      <w:bookmarkStart w:id="949" w:name="__RefHeading___Toc3135426_1878427129"/>
      <w:bookmarkStart w:id="950" w:name="_Toc410"/>
      <w:bookmarkEnd w:id="949"/>
      <w:r>
        <w:rPr/>
        <w:t>64</w:t>
      </w:r>
      <w:r>
        <w:rPr>
          <w:rtl w:val="true"/>
        </w:rPr>
        <w:t xml:space="preserve">- </w:t>
      </w:r>
      <w:r>
        <w:rPr>
          <w:rtl w:val="true"/>
        </w:rPr>
        <w:t>بَابُ عَدَمِ جَوَازِ مُضَاهَاةِ أَعْدَاءِ اللَّهِ فِی الْمَلَابِسِ وَ الْمَطَاعِمِ وَ نَحْوِهَا</w:t>
      </w:r>
      <w:bookmarkEnd w:id="950"/>
    </w:p>
    <w:p>
      <w:pPr>
        <w:pStyle w:val="Heading5"/>
        <w:numPr>
          <w:ilvl w:val="4"/>
          <w:numId w:val="1"/>
        </w:numPr>
        <w:rPr/>
      </w:pPr>
      <w:bookmarkStart w:id="951" w:name="__RefHeading___Toc3135428_1878427129"/>
      <w:bookmarkStart w:id="952" w:name="_Toc411"/>
      <w:bookmarkEnd w:id="951"/>
      <w:r>
        <w:rPr>
          <w:rtl w:val="true"/>
        </w:rPr>
        <w:t>اشارة</w:t>
      </w:r>
      <w:bookmarkEnd w:id="952"/>
    </w:p>
    <w:p>
      <w:pPr>
        <w:pStyle w:val="BookText"/>
        <w:rPr/>
      </w:pPr>
      <w:r>
        <w:rPr>
          <w:rStyle w:val="FootnoteAnchor"/>
        </w:rPr>
        <w:footnoteReference w:id="726"/>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مُضَاهَاةِ أَعْدَاءِ اللَّهِ فِی الْمَلَابِسِ وَ الْمَطَاعِمِ وَ نَحْوِهَا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جواز تقلید از دشمنان خدا در لباس، غداها و غیره</w:t>
      </w:r>
    </w:p>
    <w:p>
      <w:pPr>
        <w:pStyle w:val="Heading5"/>
        <w:numPr>
          <w:ilvl w:val="4"/>
          <w:numId w:val="1"/>
        </w:numPr>
        <w:rPr/>
      </w:pPr>
      <w:bookmarkStart w:id="953" w:name="__RefHeading___Toc3135430_1878427129"/>
      <w:bookmarkStart w:id="954" w:name="_Toc412"/>
      <w:bookmarkEnd w:id="953"/>
      <w:r>
        <w:rPr>
          <w:rtl w:val="true"/>
        </w:rPr>
        <w:t>[</w:t>
      </w:r>
      <w:r>
        <w:rPr>
          <w:rtl w:val="true"/>
        </w:rPr>
        <w:t>رقم الحدیث الکلی</w:t>
      </w:r>
      <w:r>
        <w:rPr>
          <w:rtl w:val="true"/>
        </w:rPr>
        <w:t xml:space="preserve">: </w:t>
      </w:r>
      <w:r>
        <w:rPr/>
        <w:t>20180</w:t>
      </w:r>
      <w:r>
        <w:rPr>
          <w:rtl w:val="true"/>
        </w:rPr>
        <w:t xml:space="preserve"> - </w:t>
      </w:r>
      <w:r>
        <w:rPr>
          <w:rtl w:val="true"/>
        </w:rPr>
        <w:t>رقم الحدیث الباب</w:t>
      </w:r>
      <w:r>
        <w:rPr>
          <w:rtl w:val="true"/>
        </w:rPr>
        <w:t xml:space="preserve">: </w:t>
      </w:r>
      <w:r>
        <w:rPr/>
        <w:t>1</w:t>
      </w:r>
      <w:r>
        <w:rPr>
          <w:rtl w:val="true"/>
        </w:rPr>
        <w:t>]</w:t>
      </w:r>
      <w:bookmarkEnd w:id="954"/>
    </w:p>
    <w:p>
      <w:pPr>
        <w:pStyle w:val="BookText"/>
        <w:rPr/>
      </w:pPr>
      <w:r>
        <w:rPr>
          <w:rFonts w:eastAsia="Times New Roman" w:cs="Times New Roman" w:ascii="Times New Roman" w:hAnsi="Times New Roman"/>
          <w:color w:val="111111"/>
          <w:sz w:val="28"/>
          <w:szCs w:val="28"/>
          <w:lang w:val="en-US" w:bidi="en-US"/>
        </w:rPr>
        <w:t>20180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ascii="Amiri" w:hAnsi="Amiri" w:eastAsia="Amiri" w:cs="Amiri"/>
          <w:color w:val="111111"/>
          <w:sz w:val="28"/>
          <w:sz w:val="28"/>
          <w:szCs w:val="28"/>
          <w:rtl w:val="true"/>
          <w:lang w:bidi="ar-SA"/>
        </w:rPr>
        <w:t>مُحَمَّدُ بْنُ الْحَسَنِ بِإِسْنَادِهِ عَنِ الصَّفَّارِ عَنْ إِبْرَاهِیمَ بْنِ هَاشِمٍ عَنِ النَّوْفَلِیِّ عَنِ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نَبِیٍّ مِنَ الْأَنْبِیَاءِ أَنْ قُلْ لِقَوْمِکَ لَا تَلْبَسُوا لِبَاسَ أَعْدَائِی وَ لَا تَطْعَمُوا مَطَاعِمَ أَعْدَائِی وَ لَا تُشَاکِلُوا بِمَا شَاکَلَ أَعْدَائِی فَتَکُونُوا أَعْدَائِی کَمَا هُمْ أَعْدَائِی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لِبَاسِ الْمُصَلِّی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يكى از پيامبرانش وحی فرمود به مومنین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دشمنان من را نپوشید و و غذاهای دشمنان من را نخورید و به شكل و شمايل دشمنان من در نياييد زيرا در غير اين صورت شما نيز از دشمنانم خواهيد بود؛ همان طور كه آنان دشمن من هستند</w:t>
      </w:r>
      <w:r>
        <w:rPr>
          <w:rFonts w:eastAsia="IRNazanin" w:cs="IRNazanin"/>
          <w:color w:val="111111"/>
          <w:sz w:val="28"/>
          <w:szCs w:val="28"/>
          <w:rtl w:val="true"/>
          <w:lang w:bidi="fa-IR"/>
        </w:rPr>
        <w:t>.</w:t>
      </w:r>
      <w:bookmarkStart w:id="955" w:name="pg14676_198592"/>
    </w:p>
    <w:p>
      <w:pPr>
        <w:pStyle w:val="Heading4"/>
        <w:numPr>
          <w:ilvl w:val="3"/>
          <w:numId w:val="1"/>
        </w:numPr>
        <w:rPr/>
      </w:pPr>
      <w:bookmarkStart w:id="956" w:name="__RefHeading___Toc3135432_1878427129"/>
      <w:bookmarkStart w:id="957" w:name="_Toc413"/>
      <w:bookmarkEnd w:id="955"/>
      <w:bookmarkEnd w:id="956"/>
      <w:r>
        <w:rPr/>
        <w:t>65</w:t>
      </w:r>
      <w:r>
        <w:rPr>
          <w:rtl w:val="true"/>
        </w:rPr>
        <w:t xml:space="preserve">- </w:t>
      </w:r>
      <w:r>
        <w:rPr>
          <w:rtl w:val="true"/>
        </w:rPr>
        <w:t>بَابُ أَنَّهُ إِذَا اشْتَبَهَ الْمُسْلِمُ بِالْکَافِرِ فِی الْقَتْلَی وَجَبَ أَنْ یُوَارَی مَنْ کَانَ کَمِیشَ الذَّکَرِ وَ إِذَا اشْتَبَهَ الطِّفْلُ بِالْبَالِغِ مِنَ الْمُشْرِکِینَ وَجَبَ اعْتِبَارُهُ بِالْإِنْبَاتِ‌</w:t>
      </w:r>
      <w:bookmarkEnd w:id="957"/>
    </w:p>
    <w:p>
      <w:pPr>
        <w:pStyle w:val="Heading5"/>
        <w:numPr>
          <w:ilvl w:val="4"/>
          <w:numId w:val="1"/>
        </w:numPr>
        <w:rPr/>
      </w:pPr>
      <w:bookmarkStart w:id="958" w:name="__RefHeading___Toc3135434_1878427129"/>
      <w:bookmarkStart w:id="959" w:name="_Toc414"/>
      <w:bookmarkEnd w:id="958"/>
      <w:r>
        <w:rPr>
          <w:rtl w:val="true"/>
        </w:rPr>
        <w:t>اشارة</w:t>
      </w:r>
      <w:bookmarkEnd w:id="959"/>
    </w:p>
    <w:p>
      <w:pPr>
        <w:pStyle w:val="BookText"/>
        <w:rPr/>
      </w:pPr>
      <w:r>
        <w:rPr>
          <w:rStyle w:val="FootnoteAnchor"/>
        </w:rPr>
        <w:footnoteReference w:id="729"/>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اشْتَبَهَ الْمُسْلِمُ بِالْکَافِرِ فِی الْقَتْلَی وَجَبَ أَنْ یُوَارَی مَنْ کَانَ کَمِیشَ الذَّکَرِ وَ إِذَا اشْتَبَهَ الطِّفْلُ بِالْبَالِغِ مِنَ الْمُشْرِکِینَ وَجَبَ اعْتِبَارُهُ بِالْإِنْبَاتِ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شک  کشته شده مسلمان  است یا کافر واجب است دفن کسی که آلت او کوچک باشد اگر شک شود طفل و بالغ از مشرکین واجب است دفن آنکه موی ظهار او رشد کرده</w:t>
      </w:r>
    </w:p>
    <w:p>
      <w:pPr>
        <w:pStyle w:val="Heading5"/>
        <w:numPr>
          <w:ilvl w:val="4"/>
          <w:numId w:val="1"/>
        </w:numPr>
        <w:rPr/>
      </w:pPr>
      <w:bookmarkStart w:id="960" w:name="__RefHeading___Toc3135436_1878427129"/>
      <w:bookmarkStart w:id="961" w:name="_Toc415"/>
      <w:bookmarkEnd w:id="960"/>
      <w:r>
        <w:rPr>
          <w:rtl w:val="true"/>
        </w:rPr>
        <w:t>[</w:t>
      </w:r>
      <w:r>
        <w:rPr>
          <w:rtl w:val="true"/>
        </w:rPr>
        <w:t>رقم الحدیث الکلی</w:t>
      </w:r>
      <w:r>
        <w:rPr>
          <w:rtl w:val="true"/>
        </w:rPr>
        <w:t xml:space="preserve">: </w:t>
      </w:r>
      <w:r>
        <w:rPr/>
        <w:t>20181</w:t>
      </w:r>
      <w:r>
        <w:rPr>
          <w:rtl w:val="true"/>
        </w:rPr>
        <w:t xml:space="preserve"> - </w:t>
      </w:r>
      <w:r>
        <w:rPr>
          <w:rtl w:val="true"/>
        </w:rPr>
        <w:t>رقم الحدیث الباب</w:t>
      </w:r>
      <w:r>
        <w:rPr>
          <w:rtl w:val="true"/>
        </w:rPr>
        <w:t xml:space="preserve">: </w:t>
      </w:r>
      <w:r>
        <w:rPr/>
        <w:t>1</w:t>
      </w:r>
      <w:r>
        <w:rPr>
          <w:rtl w:val="true"/>
        </w:rPr>
        <w:t>]</w:t>
      </w:r>
      <w:bookmarkEnd w:id="961"/>
    </w:p>
    <w:p>
      <w:pPr>
        <w:pStyle w:val="BookText"/>
        <w:rPr/>
      </w:pPr>
      <w:r>
        <w:rPr>
          <w:rFonts w:eastAsia="Times New Roman" w:cs="Times New Roman" w:ascii="Times New Roman" w:hAnsi="Times New Roman"/>
          <w:color w:val="111111"/>
          <w:sz w:val="28"/>
          <w:szCs w:val="28"/>
          <w:lang w:val="en-US" w:bidi="en-US"/>
        </w:rPr>
        <w:t>20181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مُحَمَّدُ بْنُ الْحَسَنِ بِإِسْنَادِهِ عَنْ مُحَمَّدِ بْنِ أَحْمَدَ بْنِ یَحْیَی عَنْ إِبْرَاهِیمَ بْنِ هَاشِمٍ عَنْ أَحْمَدَ بْنِ مُحَمَّدِ بْنِ أَبِی نَصْرٍ عَنْ حَمَّادِ بْنِ عِیسَی </w:t>
      </w:r>
      <w:r>
        <w:rPr>
          <w:rStyle w:val="FootnoteAnchor"/>
          <w:rtl w:val="true"/>
        </w:rPr>
        <w:footnoteReference w:id="731"/>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یَوْمَ بَدْرٍ لَا تُوَارُوا إِلَّا مَنْ کَانَ کَمِیشاً یَعْنِی مَنْ کَانَ ذَکَرُهُ صَغِیراً وَ قَالَ لَا یَکُونُ ذَلِکَ إِلَّا فِی کِرَامِ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جنگ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نسپارید جز کمیش را، یعنی کسی که آلت مردی اش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در مردم ارجمند نباشد</w:t>
      </w:r>
      <w:r>
        <w:rPr>
          <w:rFonts w:eastAsia="IRNazanin" w:cs="IRNazanin"/>
          <w:color w:val="111111"/>
          <w:sz w:val="28"/>
          <w:szCs w:val="28"/>
          <w:rtl w:val="true"/>
          <w:lang w:bidi="fa-IR"/>
        </w:rPr>
        <w:t>.</w:t>
      </w:r>
    </w:p>
    <w:p>
      <w:pPr>
        <w:pStyle w:val="Heading5"/>
        <w:numPr>
          <w:ilvl w:val="4"/>
          <w:numId w:val="1"/>
        </w:numPr>
        <w:rPr/>
      </w:pPr>
      <w:bookmarkStart w:id="962" w:name="__RefHeading___Toc3135438_1878427129"/>
      <w:bookmarkStart w:id="963" w:name="_Toc416"/>
      <w:bookmarkEnd w:id="962"/>
      <w:r>
        <w:rPr>
          <w:rtl w:val="true"/>
        </w:rPr>
        <w:t>[</w:t>
      </w:r>
      <w:r>
        <w:rPr>
          <w:rtl w:val="true"/>
        </w:rPr>
        <w:t>رقم الحدیث الکلی</w:t>
      </w:r>
      <w:r>
        <w:rPr>
          <w:rtl w:val="true"/>
        </w:rPr>
        <w:t xml:space="preserve">: </w:t>
      </w:r>
      <w:r>
        <w:rPr/>
        <w:t>20182</w:t>
      </w:r>
      <w:r>
        <w:rPr>
          <w:rtl w:val="true"/>
        </w:rPr>
        <w:t xml:space="preserve"> - </w:t>
      </w:r>
      <w:r>
        <w:rPr>
          <w:rtl w:val="true"/>
        </w:rPr>
        <w:t>رقم الحدیث الباب</w:t>
      </w:r>
      <w:r>
        <w:rPr>
          <w:rtl w:val="true"/>
        </w:rPr>
        <w:t xml:space="preserve">: </w:t>
      </w:r>
      <w:r>
        <w:rPr/>
        <w:t>2</w:t>
      </w:r>
      <w:r>
        <w:rPr>
          <w:rtl w:val="true"/>
        </w:rPr>
        <w:t>]</w:t>
      </w:r>
      <w:bookmarkEnd w:id="963"/>
    </w:p>
    <w:p>
      <w:pPr>
        <w:pStyle w:val="BookText"/>
        <w:rPr/>
      </w:pPr>
      <w:r>
        <w:rPr>
          <w:rFonts w:eastAsia="Times New Roman" w:cs="Times New Roman" w:ascii="Times New Roman" w:hAnsi="Times New Roman"/>
          <w:color w:val="111111"/>
          <w:sz w:val="28"/>
          <w:szCs w:val="28"/>
          <w:lang w:val="en-US" w:bidi="en-US"/>
        </w:rPr>
        <w:t>20182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وَ بِإِسْنَادِهِ عَنْ أَحْمَدَ بْنِ أَبِی عَبْدِ اللَّهِ عَنْ أَبِیهِ عَنْ أَبِی الْبَخْتَرِیِّ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 اللَّهِ ص عَرَضَهُمْ یَوْمَئِذٍ عَلَی الْعَانَاتِ فَمَنْ وَجَدَهُ أَنْبَتَ قَتَلَهُ وَ مَنْ لَمْ یَجِدْهُ أَنْبَتَ أَلْحَقَهُ بِالذَّرَارِیِّ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أَبِی الْبَخْتَرِیِّ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با بنی قریظه یهودیان بنی قریظه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موی پشت زهار پیش آورد، پس هر یک از آنان را که بر پشت زهارش موی روییده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بلوغ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 و هر یک که به سنّ بلوغ نرسیده بود را به اسیران ملحق کرد</w:t>
      </w:r>
      <w:bookmarkStart w:id="964" w:name="pg14676_198593"/>
    </w:p>
    <w:p>
      <w:pPr>
        <w:pStyle w:val="Heading4"/>
        <w:numPr>
          <w:ilvl w:val="3"/>
          <w:numId w:val="1"/>
        </w:numPr>
        <w:rPr/>
      </w:pPr>
      <w:bookmarkStart w:id="965" w:name="__RefHeading___Toc3135440_1878427129"/>
      <w:bookmarkStart w:id="966" w:name="_Toc417"/>
      <w:bookmarkEnd w:id="964"/>
      <w:bookmarkEnd w:id="965"/>
      <w:r>
        <w:rPr/>
        <w:t>66</w:t>
      </w:r>
      <w:r>
        <w:rPr>
          <w:rtl w:val="true"/>
        </w:rPr>
        <w:t xml:space="preserve">- </w:t>
      </w:r>
      <w:r>
        <w:rPr>
          <w:rtl w:val="true"/>
        </w:rPr>
        <w:t>بَابُ جَوَازِ الْقَتْلِ صَبْراً عَلَی کَرَاهِیَةٍ</w:t>
      </w:r>
      <w:bookmarkEnd w:id="966"/>
    </w:p>
    <w:p>
      <w:pPr>
        <w:pStyle w:val="Heading5"/>
        <w:numPr>
          <w:ilvl w:val="4"/>
          <w:numId w:val="1"/>
        </w:numPr>
        <w:rPr/>
      </w:pPr>
      <w:bookmarkStart w:id="967" w:name="__RefHeading___Toc3135442_1878427129"/>
      <w:bookmarkStart w:id="968" w:name="_Toc418"/>
      <w:bookmarkEnd w:id="967"/>
      <w:r>
        <w:rPr>
          <w:rtl w:val="true"/>
        </w:rPr>
        <w:t>اشارة</w:t>
      </w:r>
      <w:bookmarkEnd w:id="968"/>
    </w:p>
    <w:p>
      <w:pPr>
        <w:pStyle w:val="BookText"/>
        <w:rPr/>
      </w:pPr>
      <w:r>
        <w:rPr>
          <w:rStyle w:val="FootnoteAnchor"/>
        </w:rPr>
        <w:footnoteReference w:id="735"/>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الْقَتْلِ صَبْراً عَلَی کَرَاهِیَةٍ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جایز بودن کشتن تدریجی با وجود کراهت آن</w:t>
      </w:r>
    </w:p>
    <w:p>
      <w:pPr>
        <w:pStyle w:val="Heading5"/>
        <w:numPr>
          <w:ilvl w:val="4"/>
          <w:numId w:val="1"/>
        </w:numPr>
        <w:rPr/>
      </w:pPr>
      <w:bookmarkStart w:id="969" w:name="__RefHeading___Toc3135444_1878427129"/>
      <w:bookmarkStart w:id="970" w:name="_Toc419"/>
      <w:bookmarkEnd w:id="969"/>
      <w:r>
        <w:rPr>
          <w:rtl w:val="true"/>
        </w:rPr>
        <w:t>[</w:t>
      </w:r>
      <w:r>
        <w:rPr>
          <w:rtl w:val="true"/>
        </w:rPr>
        <w:t>رقم الحدیث الکلی</w:t>
      </w:r>
      <w:r>
        <w:rPr>
          <w:rtl w:val="true"/>
        </w:rPr>
        <w:t xml:space="preserve">: </w:t>
      </w:r>
      <w:r>
        <w:rPr/>
        <w:t>20183</w:t>
      </w:r>
      <w:r>
        <w:rPr>
          <w:rtl w:val="true"/>
        </w:rPr>
        <w:t xml:space="preserve"> - </w:t>
      </w:r>
      <w:r>
        <w:rPr>
          <w:rtl w:val="true"/>
        </w:rPr>
        <w:t>رقم الحدیث الباب</w:t>
      </w:r>
      <w:r>
        <w:rPr>
          <w:rtl w:val="true"/>
        </w:rPr>
        <w:t xml:space="preserve">: </w:t>
      </w:r>
      <w:r>
        <w:rPr/>
        <w:t>1</w:t>
      </w:r>
      <w:r>
        <w:rPr>
          <w:rtl w:val="true"/>
        </w:rPr>
        <w:t>]</w:t>
      </w:r>
      <w:bookmarkEnd w:id="970"/>
    </w:p>
    <w:p>
      <w:pPr>
        <w:pStyle w:val="BookText"/>
        <w:rPr/>
      </w:pPr>
      <w:r>
        <w:rPr>
          <w:rFonts w:eastAsia="Times New Roman" w:cs="Times New Roman" w:ascii="Times New Roman" w:hAnsi="Times New Roman"/>
          <w:color w:val="111111"/>
          <w:sz w:val="28"/>
          <w:szCs w:val="28"/>
          <w:lang w:val="en-US" w:bidi="en-US"/>
        </w:rPr>
        <w:t>20183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Amiri" w:hAnsi="Amiri" w:eastAsia="Amiri" w:cs="Amiri"/>
          <w:color w:val="111111"/>
          <w:sz w:val="28"/>
          <w:sz w:val="28"/>
          <w:szCs w:val="28"/>
          <w:rtl w:val="true"/>
          <w:lang w:bidi="ar-SA"/>
        </w:rPr>
        <w:t>مُحَمَّدُ بْنُ الْحَسَنِ بِإِسْنَادِهِ عَنْ مُحَمَّدِ بْنِ أَحْمَدَ بْنِ یَحْیَی عَنْ أَیُّوبَ بْنِ نُوحٍ عَنْ صَفْوَانَ عَنِ ابْنِ مُسْکَانَ عَنْ مُحَمَّدٍ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یَقْتُلْ رَسُولُ اللَّهِ صَبْراً قَطُّ غَیْرَ رَجُلٍ وَاحِدٍ عُقْبَةَ بْنِ أَبِی مُعَیْطٍ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طَعَنَ ابْنَ أَبِی خَلَفٍ </w:t>
      </w:r>
      <w:r>
        <w:rPr>
          <w:rStyle w:val="FootnoteAnchor"/>
          <w:rtl w:val="true"/>
        </w:rPr>
        <w:footnoteReference w:id="737"/>
      </w:r>
      <w:r>
        <w:rPr>
          <w:rFonts w:ascii="Amiri" w:hAnsi="Amiri" w:eastAsia="Amiri" w:cs="Amiri"/>
          <w:color w:val="111111"/>
          <w:sz w:val="28"/>
          <w:sz w:val="28"/>
          <w:szCs w:val="28"/>
          <w:rtl w:val="true"/>
          <w:lang w:bidi="ar-SA"/>
        </w:rPr>
        <w:t>فَمَاتَ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هرگز اسيرى را نكشت، مگر يك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ابى معيط، و اُبَىَّ بن ابى خَلَف را نيز نيزه اى زد كه بر اثر آن بعداً مُرد</w:t>
      </w:r>
      <w:r>
        <w:rPr>
          <w:rFonts w:eastAsia="IRNazanin" w:cs="IRNazanin"/>
          <w:color w:val="111111"/>
          <w:sz w:val="28"/>
          <w:szCs w:val="28"/>
          <w:rtl w:val="true"/>
          <w:lang w:bidi="fa-IR"/>
        </w:rPr>
        <w:t>.</w:t>
      </w:r>
    </w:p>
    <w:p>
      <w:pPr>
        <w:pStyle w:val="Heading4"/>
        <w:numPr>
          <w:ilvl w:val="3"/>
          <w:numId w:val="1"/>
        </w:numPr>
        <w:rPr/>
      </w:pPr>
      <w:bookmarkStart w:id="971" w:name="__RefHeading___Toc3135446_1878427129"/>
      <w:bookmarkStart w:id="972" w:name="_Toc420"/>
      <w:bookmarkEnd w:id="971"/>
      <w:r>
        <w:rPr/>
        <w:t>67</w:t>
      </w:r>
      <w:r>
        <w:rPr>
          <w:rtl w:val="true"/>
        </w:rPr>
        <w:t xml:space="preserve">- </w:t>
      </w:r>
      <w:r>
        <w:rPr>
          <w:rtl w:val="true"/>
        </w:rPr>
        <w:t>بَابُ تَحْرِیمِ قِتَالِ الْمُسْلِمِینَ عَلَی غَیْرِ سُنَّةٍ</w:t>
      </w:r>
      <w:bookmarkEnd w:id="972"/>
    </w:p>
    <w:p>
      <w:pPr>
        <w:pStyle w:val="Heading5"/>
        <w:numPr>
          <w:ilvl w:val="4"/>
          <w:numId w:val="1"/>
        </w:numPr>
        <w:rPr/>
      </w:pPr>
      <w:bookmarkStart w:id="973" w:name="__RefHeading___Toc3135448_1878427129"/>
      <w:bookmarkStart w:id="974" w:name="_Toc421"/>
      <w:bookmarkEnd w:id="973"/>
      <w:r>
        <w:rPr>
          <w:rtl w:val="true"/>
        </w:rPr>
        <w:t>اشارة</w:t>
      </w:r>
      <w:bookmarkEnd w:id="974"/>
    </w:p>
    <w:p>
      <w:pPr>
        <w:pStyle w:val="BookText"/>
        <w:rPr/>
      </w:pPr>
      <w:r>
        <w:rPr>
          <w:rStyle w:val="FootnoteAnchor"/>
        </w:rPr>
        <w:footnoteReference w:id="738"/>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قِتَالِ الْمُسْلِمِینَ عَلَی غَیْرِ سُنَّةٍ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منع کشتن مسلمانان به غیر سنت</w:t>
      </w:r>
    </w:p>
    <w:p>
      <w:pPr>
        <w:pStyle w:val="Heading5"/>
        <w:numPr>
          <w:ilvl w:val="4"/>
          <w:numId w:val="1"/>
        </w:numPr>
        <w:rPr/>
      </w:pPr>
      <w:bookmarkStart w:id="975" w:name="__RefHeading___Toc3135450_1878427129"/>
      <w:bookmarkStart w:id="976" w:name="_Toc422"/>
      <w:bookmarkEnd w:id="975"/>
      <w:r>
        <w:rPr>
          <w:rtl w:val="true"/>
        </w:rPr>
        <w:t>[</w:t>
      </w:r>
      <w:r>
        <w:rPr>
          <w:rtl w:val="true"/>
        </w:rPr>
        <w:t>رقم الحدیث الکلی</w:t>
      </w:r>
      <w:r>
        <w:rPr>
          <w:rtl w:val="true"/>
        </w:rPr>
        <w:t xml:space="preserve">: </w:t>
      </w:r>
      <w:r>
        <w:rPr/>
        <w:t>20184</w:t>
      </w:r>
      <w:r>
        <w:rPr>
          <w:rtl w:val="true"/>
        </w:rPr>
        <w:t xml:space="preserve"> - </w:t>
      </w:r>
      <w:r>
        <w:rPr>
          <w:rtl w:val="true"/>
        </w:rPr>
        <w:t>رقم الحدیث الباب</w:t>
      </w:r>
      <w:r>
        <w:rPr>
          <w:rtl w:val="true"/>
        </w:rPr>
        <w:t xml:space="preserve">: </w:t>
      </w:r>
      <w:r>
        <w:rPr/>
        <w:t>1</w:t>
      </w:r>
      <w:r>
        <w:rPr>
          <w:rtl w:val="true"/>
        </w:rPr>
        <w:t>]</w:t>
      </w:r>
      <w:bookmarkEnd w:id="976"/>
    </w:p>
    <w:p>
      <w:pPr>
        <w:pStyle w:val="BookText"/>
        <w:rPr/>
      </w:pPr>
      <w:r>
        <w:rPr>
          <w:rFonts w:eastAsia="Times New Roman" w:cs="Times New Roman" w:ascii="Times New Roman" w:hAnsi="Times New Roman"/>
          <w:color w:val="111111"/>
          <w:sz w:val="28"/>
          <w:szCs w:val="28"/>
          <w:lang w:val="en-US" w:bidi="en-US"/>
        </w:rPr>
        <w:t>20184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Amiri" w:hAnsi="Amiri" w:eastAsia="Amiri" w:cs="Amiri"/>
          <w:color w:val="111111"/>
          <w:sz w:val="28"/>
          <w:sz w:val="28"/>
          <w:szCs w:val="28"/>
          <w:rtl w:val="true"/>
          <w:lang w:bidi="ar-SA"/>
        </w:rPr>
        <w:t>مُحَمَّدُ بْنُ الْحَسَنِ بِإِسْنَادِهِ عَنْ مُحَمَّدِ بْنِ أَحْمَدَ بْنِ یَحْیَی عَنْ أَبِی جَعْفَرٍ عَنْ أَبِی الْجَوْزَاءِ عَنِ الْحُسَیْنِ بْنِ عُلْوَانَ عَنْ عَمْرِو بْنِ خَالِدٍ عَنْ زَیْدِ بْنِ عَلِیٍّ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الْتَقَی الْمُسْلِمَانِ بِسَیْفِهِمَا عَلَی غَیْرِ سُنَّةٍ فَالْقَاتِلُ وَ الْمَقْتُولُ فِی النَّارِ قِیلَ یَا رَسُولَ اللَّهِ هَذَا الْقَاتِلُ فَمَا بَالُ الْمَقْتُولِ قَالَ لِأَنَّهُ أَرَادَ قَتْلًا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أَبِی الْجَوْزَاءِ الْمُنَبِّهِ بْنِ عَبْدِ اللَّهِ عَنِ الْحُسَیْنِ بْنِ عُلْوَانَ </w:t>
      </w:r>
      <w:r>
        <w:rPr>
          <w:rStyle w:val="FootnoteAnchor"/>
          <w:rtl w:val="true"/>
        </w:rPr>
        <w:footnoteReference w:id="740"/>
      </w:r>
      <w:bookmarkStart w:id="977" w:name="pg14676_198594"/>
    </w:p>
    <w:p>
      <w:pPr>
        <w:pStyle w:val="BookText"/>
        <w:rPr/>
      </w:pPr>
      <w:bookmarkEnd w:id="97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4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على از پدرانش عليهم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مسلمان، بدون دليلى از سنّت، به روى هم شمشير بكشند، قاتل و مقتول هر دو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درست، اما مقتول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 قصد كشتن داشته است</w:t>
      </w:r>
      <w:r>
        <w:rPr>
          <w:rFonts w:eastAsia="IRNazanin" w:cs="IRNazanin"/>
          <w:color w:val="111111"/>
          <w:sz w:val="28"/>
          <w:szCs w:val="28"/>
          <w:rtl w:val="true"/>
          <w:lang w:bidi="fa-IR"/>
        </w:rPr>
        <w:t>.</w:t>
      </w:r>
    </w:p>
    <w:p>
      <w:pPr>
        <w:pStyle w:val="Heading4"/>
        <w:numPr>
          <w:ilvl w:val="3"/>
          <w:numId w:val="1"/>
        </w:numPr>
        <w:rPr/>
      </w:pPr>
      <w:bookmarkStart w:id="978" w:name="__RefHeading___Toc3135452_1878427129"/>
      <w:bookmarkStart w:id="979" w:name="_Toc423"/>
      <w:bookmarkEnd w:id="978"/>
      <w:r>
        <w:rPr/>
        <w:t>68</w:t>
      </w:r>
      <w:r>
        <w:rPr>
          <w:rtl w:val="true"/>
        </w:rPr>
        <w:t xml:space="preserve">- </w:t>
      </w:r>
      <w:r>
        <w:rPr>
          <w:rtl w:val="true"/>
        </w:rPr>
        <w:t>بَابُ تَقْدِیرِ الْجِزْیَةِ وَ مَا تُوضَعُ عَلَیْهِ وَ قَدْرِ الْخَرَاجِ‌</w:t>
      </w:r>
      <w:bookmarkEnd w:id="979"/>
    </w:p>
    <w:p>
      <w:pPr>
        <w:pStyle w:val="Heading5"/>
        <w:numPr>
          <w:ilvl w:val="4"/>
          <w:numId w:val="1"/>
        </w:numPr>
        <w:rPr/>
      </w:pPr>
      <w:bookmarkStart w:id="980" w:name="__RefHeading___Toc3135454_1878427129"/>
      <w:bookmarkStart w:id="981" w:name="_Toc424"/>
      <w:bookmarkEnd w:id="980"/>
      <w:r>
        <w:rPr>
          <w:rtl w:val="true"/>
        </w:rPr>
        <w:t>اشارة</w:t>
      </w:r>
      <w:bookmarkEnd w:id="981"/>
    </w:p>
    <w:p>
      <w:pPr>
        <w:pStyle w:val="BookText"/>
        <w:rPr/>
      </w:pPr>
      <w:r>
        <w:rPr>
          <w:rStyle w:val="FootnoteAnchor"/>
        </w:rPr>
        <w:footnoteReference w:id="743"/>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تَقْدِیرِ الْجِزْیَةِ وَ مَا تُوضَعُ عَلَیْهِ وَ قَدْرِ الْخَرَاجِ</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تخمین جزیه و آنچه بر آن گذاشته شده و مقدار خراج</w:t>
      </w:r>
    </w:p>
    <w:p>
      <w:pPr>
        <w:pStyle w:val="Heading5"/>
        <w:numPr>
          <w:ilvl w:val="4"/>
          <w:numId w:val="1"/>
        </w:numPr>
        <w:rPr/>
      </w:pPr>
      <w:bookmarkStart w:id="982" w:name="__RefHeading___Toc3135456_1878427129"/>
      <w:bookmarkStart w:id="983" w:name="_Toc425"/>
      <w:bookmarkEnd w:id="982"/>
      <w:r>
        <w:rPr>
          <w:rtl w:val="true"/>
        </w:rPr>
        <w:t>[</w:t>
      </w:r>
      <w:r>
        <w:rPr>
          <w:rtl w:val="true"/>
        </w:rPr>
        <w:t>رقم الحدیث الکلی</w:t>
      </w:r>
      <w:r>
        <w:rPr>
          <w:rtl w:val="true"/>
        </w:rPr>
        <w:t xml:space="preserve">: </w:t>
      </w:r>
      <w:r>
        <w:rPr/>
        <w:t>20185</w:t>
      </w:r>
      <w:r>
        <w:rPr>
          <w:rtl w:val="true"/>
        </w:rPr>
        <w:t xml:space="preserve"> - </w:t>
      </w:r>
      <w:r>
        <w:rPr>
          <w:rtl w:val="true"/>
        </w:rPr>
        <w:t>رقم الحدیث الباب</w:t>
      </w:r>
      <w:r>
        <w:rPr>
          <w:rtl w:val="true"/>
        </w:rPr>
        <w:t xml:space="preserve">: </w:t>
      </w:r>
      <w:r>
        <w:rPr/>
        <w:t>1</w:t>
      </w:r>
      <w:r>
        <w:rPr>
          <w:rtl w:val="true"/>
        </w:rPr>
        <w:t>]</w:t>
      </w:r>
      <w:bookmarkEnd w:id="98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حَدُّ الْجِزْیَةِ عَلَی أَهْلِ الْکِتَابِ وَ هَلْ عَلَیْهِمْ فِی ذَلِکَ شَیْ‌ءٌ مُوَظَّفٌ لَا یَنْبَغِی أَنْ یَجُوزَ إِلَی غَیْرِهِ فَقَالَ ذَلِکَ إِلَی الْإِمَامِ یَأْخُذُ مِنْ کُلِّ إِنْسَانٍ مِنْهُمْ مَا شَاءَ عَلَی قَدْرِ مَالِهِ مَا </w:t>
      </w:r>
      <w:r>
        <w:rPr>
          <w:rStyle w:val="FootnoteAnchor"/>
          <w:rtl w:val="true"/>
        </w:rPr>
        <w:footnoteReference w:id="745"/>
      </w:r>
      <w:r>
        <w:rPr>
          <w:rFonts w:ascii="Amiri" w:hAnsi="Amiri" w:eastAsia="Amiri" w:cs="Amiri"/>
          <w:color w:val="111111"/>
          <w:sz w:val="28"/>
          <w:sz w:val="28"/>
          <w:szCs w:val="28"/>
          <w:rtl w:val="true"/>
          <w:lang w:bidi="ar-SA"/>
        </w:rPr>
        <w:t xml:space="preserve">یُطِیقُ إِنَّمَا هُمْ قَوْمٌ فَدَوْا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یُسْتَعْبَدُوا أَوْ یُقْتَلُوافَالْجِزْیَةُ تُؤْخَذُ مِنْهُمْ عَلَی قَدْرِ مَا یُطِیقُونَ 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یَأْخُذَهُمْ بِهِ</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حَتَّی یُسْلِمُوا فَإِنَّ اللَّهَ قَالَ حَتَّی یُعْطُوا الْجِزْیَةَ عَنْ یَدٍ وَ هُمْ صاغِرُونَ </w:t>
      </w:r>
      <w:r>
        <w:rPr>
          <w:rStyle w:val="FootnoteAnchor"/>
          <w:rtl w:val="true"/>
        </w:rPr>
        <w:footnoteReference w:id="748"/>
      </w:r>
      <w:r>
        <w:rPr>
          <w:rFonts w:ascii="Amiri" w:hAnsi="Amiri" w:eastAsia="Amiri" w:cs="Amiri"/>
          <w:color w:val="111111"/>
          <w:sz w:val="28"/>
          <w:sz w:val="28"/>
          <w:szCs w:val="28"/>
          <w:rtl w:val="true"/>
          <w:lang w:bidi="ar-SA"/>
        </w:rPr>
        <w:t xml:space="preserve">وَ کَیْفَ یَکُونُ صَاغِراً وَ هُوَ لَا یَکْتَرِثُ لِمَا یُؤْخَذُ مِنْهُ حَتَّی لَا یَجِدَ </w:t>
      </w:r>
      <w:r>
        <w:rPr>
          <w:rStyle w:val="FootnoteAnchor"/>
          <w:rtl w:val="true"/>
        </w:rPr>
        <w:footnoteReference w:id="749"/>
      </w:r>
      <w:r>
        <w:rPr>
          <w:rFonts w:ascii="Amiri" w:hAnsi="Amiri" w:eastAsia="Amiri" w:cs="Amiri"/>
          <w:color w:val="111111"/>
          <w:sz w:val="28"/>
          <w:sz w:val="28"/>
          <w:szCs w:val="28"/>
          <w:rtl w:val="true"/>
          <w:lang w:bidi="ar-SA"/>
        </w:rPr>
        <w:t xml:space="preserve">ذُلًّا </w:t>
      </w:r>
      <w:r>
        <w:rPr>
          <w:rStyle w:val="FootnoteAnchor"/>
          <w:rtl w:val="true"/>
        </w:rPr>
        <w:footnoteReference w:id="750"/>
      </w:r>
      <w:r>
        <w:rPr>
          <w:rFonts w:ascii="Amiri" w:hAnsi="Amiri" w:eastAsia="Amiri" w:cs="Amiri"/>
          <w:color w:val="111111"/>
          <w:sz w:val="28"/>
          <w:sz w:val="28"/>
          <w:szCs w:val="28"/>
          <w:rtl w:val="true"/>
          <w:lang w:bidi="ar-SA"/>
        </w:rPr>
        <w:t>لِمَا أُخِذَ مِنْهُ فَیَأْلَمَ لِذَلِکَ فَیُسْلِمَ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 رَأَیْتَ مَا یَأْخُذُ هَؤُلَاءِ مِنْ هَذَا الْخُمُسِ مِنْ أَرْضِ الْجِزْیَةِ وَ یَأْخُذُ مِنَ الدَّهَاقِینِ جِزْیَةَ رُءُوسِهِمْ أَ مَا عَلَیْهِمْ فِی ذَلِکَ شَیْ‌ءٌ مُوَظَّفٌ فَقَالَ کَانَ عَلَیْهِمْ مَا أَجَازُوا عَلَی</w:t>
      </w:r>
      <w:bookmarkStart w:id="984" w:name="pg14676_198595"/>
    </w:p>
    <w:p>
      <w:pPr>
        <w:pStyle w:val="BookText"/>
        <w:rPr/>
      </w:pPr>
      <w:bookmarkEnd w:id="984"/>
      <w:r>
        <w:rPr>
          <w:rFonts w:ascii="Amiri" w:hAnsi="Amiri" w:eastAsia="Amiri" w:cs="Amiri"/>
          <w:color w:val="111111"/>
          <w:sz w:val="28"/>
          <w:sz w:val="28"/>
          <w:szCs w:val="28"/>
          <w:rtl w:val="true"/>
          <w:lang w:bidi="ar-SA"/>
        </w:rPr>
        <w:t>أَنْفُسِهِمْ وَ لَیْسَ لِلْإِمَامِ أَکْثَرُ مِنَ الْجِزْیَةِ إِنْ شَاءَ الْإِمَامُ وَضَعَ ذَلِکَ عَلَی رُءُوسِهِمْ وَ لَیْسَ عَلَی أَمْوَالِهِمْ شَیْ‌ءٌ وَ إِنْ شَاءَ فَعَلَی أَمْوَالِهِمْ وَ لَیْسَ عَلَی رُءُوسِهِمْ شَیْ‌ءٌ فَقُلْتُ فَهَذَا الْخُمُسُ فَقَالَ إِنَّمَا هَذَا شَیْ‌ءٌ کَانَ صَالَحَهُمْ عَلَیْهِ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حَرِیزٍ عَنْ زُرَارَةَ مِثْلَهُ إِلَی قَوْلِهِ فَیُسْلِمَ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بَاقِیَهُ بِإِسْنَادِهِ عَنْ مُحَمَّدِ بْنِ مُسْلِمٍ </w:t>
      </w:r>
      <w:r>
        <w:rPr>
          <w:rStyle w:val="FootnoteAnchor"/>
          <w:rtl w:val="true"/>
        </w:rPr>
        <w:footnoteReference w:id="751"/>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 رَوَاهُمَا الْمُفِیدُ فِی الْمُقْنِعَةِ کَمَا رَوَاهُمَا الصَّدُوقُ </w:t>
      </w:r>
      <w:r>
        <w:rPr>
          <w:rStyle w:val="FootnoteAnchor"/>
          <w:rtl w:val="true"/>
        </w:rPr>
        <w:footnoteReference w:id="753"/>
      </w:r>
      <w:r>
        <w:rPr>
          <w:rFonts w:ascii="Amiri" w:hAnsi="Amiri" w:eastAsia="Amiri" w:cs="Amiri"/>
          <w:color w:val="111111"/>
          <w:sz w:val="28"/>
          <w:sz w:val="28"/>
          <w:szCs w:val="28"/>
          <w:rtl w:val="true"/>
          <w:lang w:bidi="ar-SA"/>
        </w:rPr>
        <w:t xml:space="preserve">وَ رَوَاهُ عَلِیُّ بْنُ إِبْرَاهِیمَ فِی تَفْسِیرِهِ عَنْ مُحَمَّدِ بْنِ عَمْرٍو </w:t>
      </w:r>
      <w:r>
        <w:rPr>
          <w:rStyle w:val="FootnoteAnchor"/>
          <w:rtl w:val="true"/>
        </w:rPr>
        <w:footnoteReference w:id="754"/>
      </w:r>
      <w:r>
        <w:rPr>
          <w:rFonts w:ascii="Amiri" w:hAnsi="Amiri" w:eastAsia="Amiri" w:cs="Amiri"/>
          <w:color w:val="111111"/>
          <w:sz w:val="28"/>
          <w:sz w:val="28"/>
          <w:szCs w:val="28"/>
          <w:rtl w:val="true"/>
          <w:lang w:bidi="ar-SA"/>
        </w:rPr>
        <w:t xml:space="preserve">عَنْ إِبْرَاهِیمَ بْنِ مَهْزِیَارَ عَنْ أَخِیهِ عَلِیِّ بْنِ مَهْزِیَارَ عَنْ إِسْمَاعِیلَ بْنِ سَهْلٍ عَنْ حَمَّادِ بْنِ عِیسَی مِثْلَهُ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جزيه‌اى كه از اهل كتاب گرفته مى‌شود ميزان معيّنى دارد كه از آن مقدار نبايد تجاوز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به نظر پيشواى مسلمانان بستگى دارد، براى هر فردى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ميزان مالى‌اش، به اندازه‌اى كه مى‌تواند بپردازد مقرر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گروهى مستحق كشته شدن هستند و اين پول را در قبال آزادى جان خود از اسارت و نابودى مى‌پردازند؛ بنابراين جزيه تنها به اندازه‌اى كه قدرت پرداختش را دارند دريافت مى‌گردد تا وقتى مسلمان شوند، زيرا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جزيه را به قدر توانش به دست خود بپردازند در حالى كه خوار شده باشند و در برابر اسلام، خاضع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خوار مى‌شوند در صورتى كه از پرداخت مال باكى ندارند؟ آنچه از او گرفته مى‌شود، اسباب ذلتش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 خوارى كه به او مى‌رسد ناراحت مى‌شود و عاقبت رام گشته اسلام را مى‌پذيرد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مورد چيست كه اينان از اهل كتاب خمس زمين جزيه را مى‌گيرند و جداگانه جزيه سرانه هم از آن‌ها مى‌ستانند؟ آيا در اين مورد براى‌شان وظيفه معينى مقرر گرديده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براى‌شان لازم شده چيزى است كه خودشان بر خود، روا داشته‌اند و پيشواى مسلمين نمى‌تواند از آن‌ها بيشتر از جزيه چيزى بگيرد، و مخير است كه جزيه را به سرانه نفرات آن‌ها وضع كند كه در اين صورت ديگر بر اموالشان چيزى واجب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خمسى كه از زمين‌هاى آنان گرفته مى‌شود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بود كه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 آنان مصالحه كرد</w:t>
      </w:r>
      <w:r>
        <w:rPr>
          <w:rFonts w:eastAsia="IRNazanin" w:cs="IRNazanin"/>
          <w:color w:val="111111"/>
          <w:sz w:val="28"/>
          <w:szCs w:val="28"/>
          <w:rtl w:val="true"/>
          <w:lang w:bidi="fa-IR"/>
        </w:rPr>
        <w:t>.</w:t>
      </w:r>
    </w:p>
    <w:p>
      <w:pPr>
        <w:pStyle w:val="Heading5"/>
        <w:numPr>
          <w:ilvl w:val="4"/>
          <w:numId w:val="1"/>
        </w:numPr>
        <w:rPr/>
      </w:pPr>
      <w:bookmarkStart w:id="985" w:name="__RefHeading___Toc3135458_1878427129"/>
      <w:bookmarkStart w:id="986" w:name="_Toc426"/>
      <w:bookmarkEnd w:id="985"/>
      <w:r>
        <w:rPr>
          <w:rtl w:val="true"/>
        </w:rPr>
        <w:t>[</w:t>
      </w:r>
      <w:r>
        <w:rPr>
          <w:rtl w:val="true"/>
        </w:rPr>
        <w:t>رقم الحدیث الکلی</w:t>
      </w:r>
      <w:r>
        <w:rPr>
          <w:rtl w:val="true"/>
        </w:rPr>
        <w:t xml:space="preserve">: </w:t>
      </w:r>
      <w:r>
        <w:rPr/>
        <w:t>20186</w:t>
      </w:r>
      <w:r>
        <w:rPr>
          <w:rtl w:val="true"/>
        </w:rPr>
        <w:t xml:space="preserve"> - </w:t>
      </w:r>
      <w:r>
        <w:rPr>
          <w:rtl w:val="true"/>
        </w:rPr>
        <w:t>رقم الحدیث الباب</w:t>
      </w:r>
      <w:r>
        <w:rPr>
          <w:rtl w:val="true"/>
        </w:rPr>
        <w:t xml:space="preserve">: </w:t>
      </w:r>
      <w:r>
        <w:rPr/>
        <w:t>2</w:t>
      </w:r>
      <w:r>
        <w:rPr>
          <w:rtl w:val="true"/>
        </w:rPr>
        <w:t>]</w:t>
      </w:r>
      <w:bookmarkEnd w:id="986"/>
    </w:p>
    <w:p>
      <w:pPr>
        <w:pStyle w:val="BookText"/>
        <w:rPr/>
      </w:pPr>
      <w:r>
        <w:rPr>
          <w:rFonts w:eastAsia="Times New Roman" w:cs="Times New Roman" w:ascii="Times New Roman" w:hAnsi="Times New Roman"/>
          <w:color w:val="111111"/>
          <w:sz w:val="28"/>
          <w:szCs w:val="28"/>
          <w:lang w:val="en-US" w:bidi="en-US"/>
        </w:rPr>
        <w:t>20186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r>
        <w:rPr>
          <w:rFonts w:ascii="Amiri" w:hAnsi="Amiri" w:eastAsia="Amiri" w:cs="Amiri"/>
          <w:color w:val="111111"/>
          <w:sz w:val="28"/>
          <w:sz w:val="28"/>
          <w:szCs w:val="28"/>
          <w:rtl w:val="true"/>
          <w:lang w:bidi="ar-SA"/>
        </w:rPr>
        <w:t>وَ بِالْإِسْنَادِ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أَهْلِ الذِّمَّةِ مَا ذَا عَلَیْهِمْ مِمَّا یَحْقُنُونَ بِهِ دِمَاءَهُمْ وَ أَمْوَالَهُمْ قَالَ الْخَرَاجُ وَ إِنْ أُخِذَ مِنْ رُءُوسِهِمُ الْجِزْیَةُ فَلَا سَبِیلَ عَلَی أَرْضِهِمْ وَ إِنْ أُخِذَ مِنْ أَرْضِهِمْ فَلَا سَبِیلَ عَلَی رُءُوسِهِمْ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حَرِیزٍ مِثْلَهُ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bookmarkStart w:id="987" w:name="pg14676_198596"/>
    </w:p>
    <w:p>
      <w:pPr>
        <w:pStyle w:val="BookText"/>
        <w:rPr/>
      </w:pPr>
      <w:bookmarkEnd w:id="98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به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آن خود و دارايى خود را حفظ‍‌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و 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از حيواناتشان گرفته شد، ديگر از زمين‌هايشان گرفته نمى‌شود و اگر از زمين‌هايشان خراج گرفته شد، ديگر از حيواناتشان گرفته نمى‌شود</w:t>
      </w:r>
      <w:r>
        <w:rPr>
          <w:rFonts w:eastAsia="IRNazanin" w:cs="IRNazanin"/>
          <w:color w:val="111111"/>
          <w:sz w:val="28"/>
          <w:szCs w:val="28"/>
          <w:rtl w:val="true"/>
          <w:lang w:bidi="fa-IR"/>
        </w:rPr>
        <w:t>.</w:t>
      </w:r>
    </w:p>
    <w:p>
      <w:pPr>
        <w:pStyle w:val="Heading5"/>
        <w:numPr>
          <w:ilvl w:val="4"/>
          <w:numId w:val="1"/>
        </w:numPr>
        <w:rPr/>
      </w:pPr>
      <w:bookmarkStart w:id="988" w:name="__RefHeading___Toc3135460_1878427129"/>
      <w:bookmarkStart w:id="989" w:name="_Toc427"/>
      <w:bookmarkEnd w:id="988"/>
      <w:r>
        <w:rPr>
          <w:rtl w:val="true"/>
        </w:rPr>
        <w:t>[</w:t>
      </w:r>
      <w:r>
        <w:rPr>
          <w:rtl w:val="true"/>
        </w:rPr>
        <w:t>رقم الحدیث الکلی</w:t>
      </w:r>
      <w:r>
        <w:rPr>
          <w:rtl w:val="true"/>
        </w:rPr>
        <w:t xml:space="preserve">: </w:t>
      </w:r>
      <w:r>
        <w:rPr/>
        <w:t>20187</w:t>
      </w:r>
      <w:r>
        <w:rPr>
          <w:rtl w:val="true"/>
        </w:rPr>
        <w:t xml:space="preserve"> - </w:t>
      </w:r>
      <w:r>
        <w:rPr>
          <w:rtl w:val="true"/>
        </w:rPr>
        <w:t>رقم الحدیث الباب</w:t>
      </w:r>
      <w:r>
        <w:rPr>
          <w:rtl w:val="true"/>
        </w:rPr>
        <w:t xml:space="preserve">: </w:t>
      </w:r>
      <w:r>
        <w:rPr/>
        <w:t>3</w:t>
      </w:r>
      <w:r>
        <w:rPr>
          <w:rtl w:val="true"/>
        </w:rPr>
        <w:t>]</w:t>
      </w:r>
      <w:bookmarkEnd w:id="989"/>
    </w:p>
    <w:p>
      <w:pPr>
        <w:pStyle w:val="BookText"/>
        <w:rPr/>
      </w:pPr>
      <w:r>
        <w:rPr>
          <w:rFonts w:eastAsia="Times New Roman" w:cs="Times New Roman" w:ascii="Times New Roman" w:hAnsi="Times New Roman"/>
          <w:color w:val="111111"/>
          <w:sz w:val="28"/>
          <w:szCs w:val="28"/>
          <w:lang w:val="en-US" w:bidi="en-US"/>
        </w:rPr>
        <w:t>20187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r>
        <w:rPr>
          <w:rFonts w:ascii="Amiri" w:hAnsi="Amiri" w:eastAsia="Amiri" w:cs="Amiri"/>
          <w:color w:val="111111"/>
          <w:sz w:val="28"/>
          <w:sz w:val="28"/>
          <w:szCs w:val="28"/>
          <w:rtl w:val="true"/>
          <w:lang w:bidi="ar-SA"/>
        </w:rPr>
        <w:t>وَ عَنْ مُحَمَّدِ بْنِ یَحْیَی عَنْ أَحْمَدَ بْنِ مُحَمَّدٍ عَنِ ابْنِ مَحْبُوبٍ عَنْ أَبِی أَیُّوبَ عَنْ مُحَمَّدِ بْنِ مُسْلِمٍ عَنْ أَبِی جَعْفَرٍ ع فِی أَهْلِ الْجِزْیَةِ یُؤْخَذُ مِنْ أَمْوَالِهِمْ وَ مَوَاشِیهِمْ شَیْ‌ءٌ سِوَی الْجِزْیَةِ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w:t>
      </w:r>
      <w:r>
        <w:rPr>
          <w:rStyle w:val="FootnoteAnchor"/>
          <w:rtl w:val="true"/>
        </w:rPr>
        <w:footnoteReference w:id="759"/>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سؤال شد كه آيا از اموال و چهارپايان اهل جزيه، چيزى جز به عنوان جزيه گرفته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5"/>
        <w:numPr>
          <w:ilvl w:val="4"/>
          <w:numId w:val="1"/>
        </w:numPr>
        <w:rPr/>
      </w:pPr>
      <w:bookmarkStart w:id="990" w:name="__RefHeading___Toc3135462_1878427129"/>
      <w:bookmarkStart w:id="991" w:name="_Toc428"/>
      <w:bookmarkEnd w:id="990"/>
      <w:r>
        <w:rPr>
          <w:rtl w:val="true"/>
        </w:rPr>
        <w:t>[</w:t>
      </w:r>
      <w:r>
        <w:rPr>
          <w:rtl w:val="true"/>
        </w:rPr>
        <w:t>رقم الحدیث الکلی</w:t>
      </w:r>
      <w:r>
        <w:rPr>
          <w:rtl w:val="true"/>
        </w:rPr>
        <w:t xml:space="preserve">: </w:t>
      </w:r>
      <w:r>
        <w:rPr/>
        <w:t>20188</w:t>
      </w:r>
      <w:r>
        <w:rPr>
          <w:rtl w:val="true"/>
        </w:rPr>
        <w:t xml:space="preserve"> - </w:t>
      </w:r>
      <w:r>
        <w:rPr>
          <w:rtl w:val="true"/>
        </w:rPr>
        <w:t>رقم الحدیث الباب</w:t>
      </w:r>
      <w:r>
        <w:rPr>
          <w:rtl w:val="true"/>
        </w:rPr>
        <w:t xml:space="preserve">: </w:t>
      </w:r>
      <w:r>
        <w:rPr/>
        <w:t>4</w:t>
      </w:r>
      <w:r>
        <w:rPr>
          <w:rtl w:val="true"/>
        </w:rPr>
        <w:t>]</w:t>
      </w:r>
      <w:bookmarkEnd w:id="991"/>
    </w:p>
    <w:p>
      <w:pPr>
        <w:pStyle w:val="BookText"/>
        <w:rPr/>
      </w:pPr>
      <w:r>
        <w:rPr>
          <w:rFonts w:eastAsia="Times New Roman" w:cs="Times New Roman" w:ascii="Times New Roman" w:hAnsi="Times New Roman"/>
          <w:color w:val="111111"/>
          <w:sz w:val="28"/>
          <w:szCs w:val="28"/>
          <w:lang w:val="en-US" w:bidi="en-US"/>
        </w:rPr>
        <w:t>20188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وَ بِإِسْنَادِهِ عَنْ سَعْدِ بْنِ عَبْدِ اللَّهِ عَنْ أَحْمَدَ بْنِ مُحَمَّدٍ عَنْ عَلِیِّ بْنِ الْحَکَمِ عَنْ إِبْرَاهِیمَ بْنِ عِمْرَانَ الشَّیْبَانِیِّ عَنْ یُونُسَ بْنِ إِبْرَاهِیمَ عَنْ یَحْیَی بْنِ الْأَشْعَثِ الْکِنْدِیِّ عَنْ مُصْعَبِ بْنِ یَزِیدَ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اسْتَعْمَلَنِی أَمِیرُ الْمُؤْمِنِینَ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أَرْبَعَةِ رَسَاتِیقَ </w:t>
      </w:r>
      <w:r>
        <w:rPr>
          <w:rStyle w:val="FootnoteAnchor"/>
          <w:rtl w:val="true"/>
        </w:rPr>
        <w:footnoteReference w:id="762"/>
      </w:r>
      <w:r>
        <w:rPr>
          <w:rFonts w:ascii="Amiri" w:hAnsi="Amiri" w:eastAsia="Amiri" w:cs="Amiri"/>
          <w:color w:val="111111"/>
          <w:sz w:val="28"/>
          <w:sz w:val="28"/>
          <w:szCs w:val="28"/>
          <w:rtl w:val="true"/>
          <w:lang w:bidi="ar-SA"/>
        </w:rPr>
        <w:t>الْمَدَائِنِ الْبِهْقُبَاذَاتِ</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وَ نَهَرِ سِیرِیَا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بهرسیر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سواد بغداد قرب المدائن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نَهَرِ جُوَیْرٍ وَ نَهَرِ الْمَلِکِ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أَمَرَنِی أَنْ أَضَعَ عَلَی کُلِّ جَرِیبِ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زَرْعٍ غَلِیظٍ دِرْهَماً وَ نِصْفاً</w:t>
      </w:r>
      <w:bookmarkStart w:id="992" w:name="pg14676_198597"/>
    </w:p>
    <w:p>
      <w:pPr>
        <w:pStyle w:val="BookText"/>
        <w:rPr/>
      </w:pPr>
      <w:bookmarkEnd w:id="992"/>
      <w:r>
        <w:rPr>
          <w:rFonts w:ascii="Amiri" w:hAnsi="Amiri" w:eastAsia="Amiri" w:cs="Amiri"/>
          <w:color w:val="111111"/>
          <w:sz w:val="28"/>
          <w:sz w:val="28"/>
          <w:szCs w:val="28"/>
          <w:rtl w:val="true"/>
          <w:lang w:bidi="ar-SA"/>
        </w:rPr>
        <w:t xml:space="preserve">وَ عَلَی کُلِّ جَرِیبِ وَسَطٍ دِرْهَماً وَ عَلَی کُلِّ جَرِیبِ زَرْعٍ رَقِیقٍ ثُلُثَیْ دِرْهَمٍ وَ عَلَی کُلِّ جَرِیبِ کَرْمٍ عَشَرَةَ دَرَاهِمَ وَ عَلَی کُلِّ جَرِیبِ نَخْلٍ عَشَرَةَ دَرَاهِمَ وَ عَلَی کُلِّ جَرِیبِ الْبَسَاتِینِ الَّتِی تَجْمَعُ النَّخْلَ وَ الشَّجَرَ عَشَرَةَ دَرَاهِمَ وَ أَمَرَنِی أَنْ أُلْقِیَ کُلَّ نَخْلٍ شَاذٍّ عَنِ الْقُرَی لِمَارَّةِ الطَّرِیقِ وَ ابْنِ </w:t>
      </w:r>
      <w:r>
        <w:rPr>
          <w:rStyle w:val="FootnoteAnchor"/>
          <w:rtl w:val="true"/>
        </w:rPr>
        <w:footnoteReference w:id="765"/>
      </w:r>
      <w:r>
        <w:rPr>
          <w:rFonts w:ascii="Amiri" w:hAnsi="Amiri" w:eastAsia="Amiri" w:cs="Amiri"/>
          <w:color w:val="111111"/>
          <w:sz w:val="28"/>
          <w:sz w:val="28"/>
          <w:szCs w:val="28"/>
          <w:rtl w:val="true"/>
          <w:lang w:bidi="ar-SA"/>
        </w:rPr>
        <w:t>السَّبِیلِ وَ لَا آخُذَ مِنْهُ شَیْئاً وَ أَمَرَنِی أَنْ أَضَعَ عَلَی الدَّهَاقِینِ الَّذِینَ یَرْکَبُونَ الْبَرَاذِینَ وَ یَتَخَتَّمُونَ بِالذَّهَبِ عَلَی کُلِّ رَجُلٍ مِنْهُمْ ثَمَانِیَةً وَ أَرْبَعِینَ دِرْهَماً وَ عَلَی أَوْسَاطِهِمْ وَ التُّجَّارِ مِنْهُمْ عَلَی کُلِّ رَجُلٍ مِنْهُمْ أَرْبَعَةً وَ عِشْرِینَ دِرْهَماً وَ عَلَی سَفِلَتِهِمْ وَ فُقَرَائِهِمُ اثْنَیْ عَشَرَ دِرْهَماً عَلَی کُلِّ إِنْسَانٍ مِنْهُمْ قَالَ فَجَبَیْتُهَا ثَمَانِیَةَ عَشَرَ أَلْفَ أَلْفِ دِرْهَمٍ فِی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مُصْعَبِ بْنِ یَزِیدَ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 رَوَاهُ الْمُفِیدُ فِی الْمُقْنِعَةِ عَنْ یُونُسَ بْنِ إِبْرَاهِیمَ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رَأَی الْمَصْلَحَةَ فِی ذَلِکَ وَ یَجُوزُ أَنْ تَتَغَیَّرَ الْمَصْلَحَةُ إِلَی زِیَادَةٍ أَوْ نُقْصَانٍ بِحَسَبِ مَا یَرَاهُ الْإِمَامُ وَ کَذَا ذَکَرَ الْمُفِیدُ وَ غَیْرُهُمَا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یزید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علیه السّلام مرا در چهار رستاق مدائق بر کار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بهقباذات، نهر شیریا، نهر جویر و نهر ملک و به من فرمان داد که بر هر جریب زراعی یک و نیم درهم و بر هر جریب وسط، یک درهم و بر هر جریب زرع مملوک، درهم و بر هر جریب انگور، ده درهم و بر هر جریب نخل، ده درهم و بر هر جریب بستان شامل نخل و درخت، ده درهم قرار دهم و امر فرمود که هر نخل نادر از روستاها را برای عابران راه در راه مانده بیاندازم و چیزی از آن نگیرم و امر کرد که بر هر یک از دهقانانی که بر اسب کاری سوار می شود و انگشتر طلا بر دست می کنند، چهل و هشت درهم وضع کنم و بر هر یک از اواسط و تجار آنان بیست و چهار درهم و بر هر یک از پایین دستان و فقرای آنها دوازده درهم وضع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هجده هزار هزار درهم جمع آوری کردم</w:t>
      </w:r>
      <w:r>
        <w:rPr>
          <w:rFonts w:eastAsia="IRNazanin" w:cs="IRNazanin"/>
          <w:color w:val="111111"/>
          <w:sz w:val="28"/>
          <w:szCs w:val="28"/>
          <w:rtl w:val="true"/>
          <w:lang w:bidi="fa-IR"/>
        </w:rPr>
        <w:t>.</w:t>
      </w:r>
    </w:p>
    <w:p>
      <w:pPr>
        <w:pStyle w:val="Heading5"/>
        <w:numPr>
          <w:ilvl w:val="4"/>
          <w:numId w:val="1"/>
        </w:numPr>
        <w:rPr/>
      </w:pPr>
      <w:bookmarkStart w:id="993" w:name="__RefHeading___Toc3135464_1878427129"/>
      <w:bookmarkStart w:id="994" w:name="_Toc429"/>
      <w:bookmarkEnd w:id="993"/>
      <w:r>
        <w:rPr>
          <w:rtl w:val="true"/>
        </w:rPr>
        <w:t>[</w:t>
      </w:r>
      <w:r>
        <w:rPr>
          <w:rtl w:val="true"/>
        </w:rPr>
        <w:t>رقم الحدیث الکلی</w:t>
      </w:r>
      <w:r>
        <w:rPr>
          <w:rtl w:val="true"/>
        </w:rPr>
        <w:t xml:space="preserve">: </w:t>
      </w:r>
      <w:r>
        <w:rPr/>
        <w:t>20189</w:t>
      </w:r>
      <w:r>
        <w:rPr>
          <w:rtl w:val="true"/>
        </w:rPr>
        <w:t xml:space="preserve"> - </w:t>
      </w:r>
      <w:r>
        <w:rPr>
          <w:rtl w:val="true"/>
        </w:rPr>
        <w:t>رقم الحدیث الباب</w:t>
      </w:r>
      <w:r>
        <w:rPr>
          <w:rtl w:val="true"/>
        </w:rPr>
        <w:t xml:space="preserve">: </w:t>
      </w:r>
      <w:r>
        <w:rPr/>
        <w:t>5</w:t>
      </w:r>
      <w:r>
        <w:rPr>
          <w:rtl w:val="true"/>
        </w:rPr>
        <w:t>]</w:t>
      </w:r>
      <w:bookmarkEnd w:id="99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 إِنَّ بَنِی تَغْلِبَ أَنِفُوا مِنَ الْجِزْیَةِ وَ سَأَلُوا عُمَرَ أَنْ یُعْفِیَهُمْ فَخَشِیَ أَنْ یَلْحَقُوا بِالرُّومِ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فَصَالَحَهُمْ عَلَی أَنْ صَرَفَ ذَلِکَ عَنْ رُءُوسِهِمْ وَ ضَاعَفَ عَلَیْهِمُ الصَّدَقَةَ </w:t>
      </w:r>
      <w:r>
        <w:rPr>
          <w:rStyle w:val="FootnoteAnchor"/>
          <w:rtl w:val="true"/>
        </w:rPr>
        <w:footnoteReference w:id="770"/>
      </w:r>
      <w:r>
        <w:rPr>
          <w:rFonts w:ascii="Amiri" w:hAnsi="Amiri" w:eastAsia="Amiri" w:cs="Amiri"/>
          <w:color w:val="111111"/>
          <w:sz w:val="28"/>
          <w:sz w:val="28"/>
          <w:szCs w:val="28"/>
          <w:rtl w:val="true"/>
          <w:lang w:bidi="ar-SA"/>
        </w:rPr>
        <w:t>فَعَلَیْهِمْ مَا صَالَحُوا عَلَیْهِ وَ رَضُوا بِهِ إِلَی أَنْ یَظْهَرَ الْحَقُّ</w:t>
      </w:r>
      <w:r>
        <w:rPr>
          <w:rFonts w:eastAsia="Amiri" w:cs="Amiri" w:ascii="Amiri" w:hAnsi="Amiri"/>
          <w:color w:val="111111"/>
          <w:sz w:val="28"/>
          <w:szCs w:val="28"/>
          <w:rtl w:val="true"/>
          <w:lang w:bidi="ar-SA"/>
        </w:rPr>
        <w:t>.</w:t>
      </w:r>
      <w:bookmarkStart w:id="995" w:name="pg14676_198598"/>
    </w:p>
    <w:p>
      <w:pPr>
        <w:pStyle w:val="BookText"/>
        <w:rPr/>
      </w:pPr>
      <w:bookmarkEnd w:id="99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تغلب از پرداخت جزیه سر باز زدند و از عمر خواستند که ایشان را معاف سازد و او ترسید که مبادا به رومیان بپیوندند، پس بنا بر اینکه جزیه را از ایشان بردارد و زکات ایشان را دو برابر کند با ایشان مصالحه نمود و آنان پذیرفتند و به آن تن دادند تا آنکه حق آشکارا متجلی گردد</w:t>
      </w:r>
    </w:p>
    <w:p>
      <w:pPr>
        <w:pStyle w:val="Heading5"/>
        <w:numPr>
          <w:ilvl w:val="4"/>
          <w:numId w:val="1"/>
        </w:numPr>
        <w:rPr/>
      </w:pPr>
      <w:bookmarkStart w:id="996" w:name="__RefHeading___Toc3135466_1878427129"/>
      <w:bookmarkStart w:id="997" w:name="_Toc430"/>
      <w:bookmarkEnd w:id="996"/>
      <w:r>
        <w:rPr>
          <w:rtl w:val="true"/>
        </w:rPr>
        <w:t>[</w:t>
      </w:r>
      <w:r>
        <w:rPr>
          <w:rtl w:val="true"/>
        </w:rPr>
        <w:t>رقم الحدیث الکلی</w:t>
      </w:r>
      <w:r>
        <w:rPr>
          <w:rtl w:val="true"/>
        </w:rPr>
        <w:t xml:space="preserve">: </w:t>
      </w:r>
      <w:r>
        <w:rPr/>
        <w:t>20190</w:t>
      </w:r>
      <w:r>
        <w:rPr>
          <w:rtl w:val="true"/>
        </w:rPr>
        <w:t xml:space="preserve"> - </w:t>
      </w:r>
      <w:r>
        <w:rPr>
          <w:rtl w:val="true"/>
        </w:rPr>
        <w:t>رقم الحدیث الباب</w:t>
      </w:r>
      <w:r>
        <w:rPr>
          <w:rtl w:val="true"/>
        </w:rPr>
        <w:t xml:space="preserve">: </w:t>
      </w:r>
      <w:r>
        <w:rPr/>
        <w:t>6</w:t>
      </w:r>
      <w:r>
        <w:rPr>
          <w:rtl w:val="true"/>
        </w:rPr>
        <w:t>]</w:t>
      </w:r>
      <w:bookmarkEnd w:id="997"/>
    </w:p>
    <w:p>
      <w:pPr>
        <w:pStyle w:val="BookText"/>
        <w:rPr/>
      </w:pPr>
      <w:r>
        <w:rPr>
          <w:rFonts w:eastAsia="Times New Roman" w:cs="Times New Roman" w:ascii="Times New Roman" w:hAnsi="Times New Roman"/>
          <w:color w:val="111111"/>
          <w:sz w:val="28"/>
          <w:szCs w:val="28"/>
          <w:lang w:val="en-US" w:bidi="en-US"/>
        </w:rPr>
        <w:t>20190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r>
        <w:rPr>
          <w:rFonts w:ascii="Amiri" w:hAnsi="Amiri" w:eastAsia="Amiri" w:cs="Amiri"/>
          <w:color w:val="111111"/>
          <w:sz w:val="28"/>
          <w:sz w:val="28"/>
          <w:szCs w:val="28"/>
          <w:rtl w:val="true"/>
          <w:lang w:bidi="ar-SA"/>
        </w:rPr>
        <w:t>مُحَمَّدُ بْنُ مُحَمَّدٍ الْمُفِیدُ فِی الْمُقْنِعَةِ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الْجِزْیَةُ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 أَمْوَالِهِمْ وَ مَوَاشِیهِمْ شَیْ‌ءٌ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جزیه از اهل کتاب گرفته شود، بعد از آن چیزی بر مال و چهارپایان آنها نیست</w:t>
      </w:r>
    </w:p>
    <w:p>
      <w:pPr>
        <w:pStyle w:val="Heading5"/>
        <w:numPr>
          <w:ilvl w:val="4"/>
          <w:numId w:val="1"/>
        </w:numPr>
        <w:rPr/>
      </w:pPr>
      <w:bookmarkStart w:id="998" w:name="__RefHeading___Toc3135468_1878427129"/>
      <w:bookmarkStart w:id="999" w:name="_Toc431"/>
      <w:bookmarkEnd w:id="998"/>
      <w:r>
        <w:rPr>
          <w:rtl w:val="true"/>
        </w:rPr>
        <w:t>[</w:t>
      </w:r>
      <w:r>
        <w:rPr>
          <w:rtl w:val="true"/>
        </w:rPr>
        <w:t>رقم الحدیث الکلی</w:t>
      </w:r>
      <w:r>
        <w:rPr>
          <w:rtl w:val="true"/>
        </w:rPr>
        <w:t xml:space="preserve">: </w:t>
      </w:r>
      <w:r>
        <w:rPr/>
        <w:t>20191</w:t>
      </w:r>
      <w:r>
        <w:rPr>
          <w:rtl w:val="true"/>
        </w:rPr>
        <w:t xml:space="preserve"> - </w:t>
      </w:r>
      <w:r>
        <w:rPr>
          <w:rtl w:val="true"/>
        </w:rPr>
        <w:t>رقم الحدیث الباب</w:t>
      </w:r>
      <w:r>
        <w:rPr>
          <w:rtl w:val="true"/>
        </w:rPr>
        <w:t xml:space="preserve">: </w:t>
      </w:r>
      <w:r>
        <w:rPr/>
        <w:t>7</w:t>
      </w:r>
      <w:r>
        <w:rPr>
          <w:rtl w:val="true"/>
        </w:rPr>
        <w:t>]</w:t>
      </w:r>
      <w:bookmarkEnd w:id="999"/>
    </w:p>
    <w:p>
      <w:pPr>
        <w:pStyle w:val="BookText"/>
        <w:rPr/>
      </w:pPr>
      <w:r>
        <w:rPr>
          <w:rFonts w:eastAsia="Times New Roman" w:cs="Times New Roman" w:ascii="Times New Roman" w:hAnsi="Times New Roman"/>
          <w:color w:val="111111"/>
          <w:sz w:val="28"/>
          <w:szCs w:val="28"/>
          <w:lang w:val="en-US" w:bidi="en-US"/>
        </w:rPr>
        <w:t>20191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عَنْ أَمِیرِ الْمُؤْمِنِینَ ع أَنَّهُ جَعَلَ عَلَی أَغْنِیَائِهِمْ ثَمَانِیَةً وَ أَرْبَعِینَ دِرْهَماً وَ عَلَی أَوْسَاطِهِمْ أَرْبَعَةً وَ عِشْرِینَ دِرْهَماً وَ جَعَلَ عَلَی فُقَرَائِهِمُ اثْنَیْ عَشَرَ دِرْهَماً وَ کَذَلِکَ صَنَعَ عُمَرُ بْنُ الْخَطَّابِ قَبْلَهُ وَ إِنَّمَا صَنَعَهُ بِمَشُورَتِهِ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 المومنین علیه السلام روایت شده که ایشان بر توانگران چهل وهشت درهم وبر افراد متوسط الحال بیست وچهار درهم وبر افراد کم بضاعت دوازده درهم مقرر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ایشان ،عمر بن خطاب نیز به همین ترتیب عمل می کرد واین کار را با مشورت حضرت علی علیه السلام انجام می داد</w:t>
      </w:r>
      <w:r>
        <w:rPr>
          <w:rFonts w:eastAsia="IRNazanin" w:cs="IRNazanin"/>
          <w:color w:val="111111"/>
          <w:sz w:val="28"/>
          <w:szCs w:val="28"/>
          <w:rtl w:val="true"/>
          <w:lang w:bidi="fa-IR"/>
        </w:rPr>
        <w:t>.</w:t>
      </w:r>
    </w:p>
    <w:p>
      <w:pPr>
        <w:pStyle w:val="Heading4"/>
        <w:numPr>
          <w:ilvl w:val="3"/>
          <w:numId w:val="1"/>
        </w:numPr>
        <w:rPr/>
      </w:pPr>
      <w:bookmarkStart w:id="1000" w:name="__RefHeading___Toc3135470_1878427129"/>
      <w:bookmarkStart w:id="1001" w:name="_Toc432"/>
      <w:bookmarkEnd w:id="1000"/>
      <w:r>
        <w:rPr/>
        <w:t>69</w:t>
      </w:r>
      <w:r>
        <w:rPr>
          <w:rtl w:val="true"/>
        </w:rPr>
        <w:t xml:space="preserve">- </w:t>
      </w:r>
      <w:r>
        <w:rPr>
          <w:rtl w:val="true"/>
        </w:rPr>
        <w:t>بَابُ مَنْ یَسْتَحِقُّ الْجِزْیَةَ</w:t>
      </w:r>
      <w:bookmarkEnd w:id="1001"/>
    </w:p>
    <w:p>
      <w:pPr>
        <w:pStyle w:val="Heading5"/>
        <w:numPr>
          <w:ilvl w:val="4"/>
          <w:numId w:val="1"/>
        </w:numPr>
        <w:rPr/>
      </w:pPr>
      <w:bookmarkStart w:id="1002" w:name="__RefHeading___Toc3135472_1878427129"/>
      <w:bookmarkStart w:id="1003" w:name="_Toc433"/>
      <w:bookmarkEnd w:id="1002"/>
      <w:r>
        <w:rPr>
          <w:rtl w:val="true"/>
        </w:rPr>
        <w:t>اشارة</w:t>
      </w:r>
      <w:bookmarkEnd w:id="1003"/>
    </w:p>
    <w:p>
      <w:pPr>
        <w:pStyle w:val="BookText"/>
        <w:rPr/>
      </w:pPr>
      <w:r>
        <w:rPr>
          <w:rStyle w:val="FootnoteAnchor"/>
        </w:rPr>
        <w:footnoteReference w:id="773"/>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یَسْتَحِقُّ الْجِزْیَةَ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افراد مستحق جزیه</w:t>
      </w:r>
    </w:p>
    <w:p>
      <w:pPr>
        <w:pStyle w:val="Heading5"/>
        <w:numPr>
          <w:ilvl w:val="4"/>
          <w:numId w:val="1"/>
        </w:numPr>
        <w:rPr/>
      </w:pPr>
      <w:bookmarkStart w:id="1004" w:name="__RefHeading___Toc3135474_1878427129"/>
      <w:bookmarkStart w:id="1005" w:name="_Toc434"/>
      <w:bookmarkEnd w:id="1004"/>
      <w:r>
        <w:rPr>
          <w:rtl w:val="true"/>
        </w:rPr>
        <w:t>[</w:t>
      </w:r>
      <w:r>
        <w:rPr>
          <w:rtl w:val="true"/>
        </w:rPr>
        <w:t>رقم الحدیث الکلی</w:t>
      </w:r>
      <w:r>
        <w:rPr>
          <w:rtl w:val="true"/>
        </w:rPr>
        <w:t xml:space="preserve">: </w:t>
      </w:r>
      <w:r>
        <w:rPr/>
        <w:t>20192</w:t>
      </w:r>
      <w:r>
        <w:rPr>
          <w:rtl w:val="true"/>
        </w:rPr>
        <w:t xml:space="preserve"> - </w:t>
      </w:r>
      <w:r>
        <w:rPr>
          <w:rtl w:val="true"/>
        </w:rPr>
        <w:t>رقم الحدیث الباب</w:t>
      </w:r>
      <w:r>
        <w:rPr>
          <w:rtl w:val="true"/>
        </w:rPr>
        <w:t xml:space="preserve">: </w:t>
      </w:r>
      <w:r>
        <w:rPr/>
        <w:t>1</w:t>
      </w:r>
      <w:r>
        <w:rPr>
          <w:rtl w:val="true"/>
        </w:rPr>
        <w:t>]</w:t>
      </w:r>
      <w:bookmarkEnd w:id="1005"/>
    </w:p>
    <w:p>
      <w:pPr>
        <w:pStyle w:val="BookText"/>
        <w:rPr/>
      </w:pPr>
      <w:r>
        <w:rPr>
          <w:rFonts w:eastAsia="Times New Roman" w:cs="Times New Roman" w:ascii="Times New Roman" w:hAnsi="Times New Roman"/>
          <w:color w:val="111111"/>
          <w:sz w:val="28"/>
          <w:szCs w:val="28"/>
          <w:lang w:val="en-US" w:bidi="en-US"/>
        </w:rPr>
        <w:t>20192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الْجِزْیَةِ لَا تُرْفَعُ عَنْهُمُ الْجِزْیَةُ وَ إِنَّمَا الْجِزْیَةُ عَطَاءُ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لِأَهْلِهَا الَّذِینَ سَمَّی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لَهُمْ مِنَ الْجِزْیَةِ شَیْ‌ءٌ ثُمَّ قَالَ مَا أَوْسَعَ الْعَدْلَ ثُمَّ قَالَ إِنَّ النَّاسَ یَسْتَغْنُونَ إِذَا عُدِلَ بَیْنَهُمْ وَ تُنْزِلُ السَّمَاءُ رِزْقَهَا وَ تُخْرِجُ الْأَرْضُ بَرَکَتَهَا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كه بايد جزيۀ آن از طرف اهل كتاب پرداخت شود، جزيه‌اش هرگز رفع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جزيۀ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بخششى براى مهاجران و صدقه براى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خداوند از آن‌ها در قرآن كريم ياد كرده و چيزى از جزيه براى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عدل الهى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عدل و داد در بين مردم رواج يابد، بى‌نياز مى‌شوند، به اذن خداوند آسمان روزيش را فرود مى‌آورد و زمين بركاتش را بيرون مى‌ريزد</w:t>
      </w:r>
      <w:r>
        <w:rPr>
          <w:rFonts w:eastAsia="IRNazanin" w:cs="IRNazanin"/>
          <w:color w:val="111111"/>
          <w:sz w:val="28"/>
          <w:szCs w:val="28"/>
          <w:rtl w:val="true"/>
          <w:lang w:bidi="fa-IR"/>
        </w:rPr>
        <w:t>.</w:t>
      </w:r>
    </w:p>
    <w:p>
      <w:pPr>
        <w:pStyle w:val="Heading5"/>
        <w:numPr>
          <w:ilvl w:val="4"/>
          <w:numId w:val="1"/>
        </w:numPr>
        <w:rPr/>
      </w:pPr>
      <w:bookmarkStart w:id="1006" w:name="__RefHeading___Toc3135476_1878427129"/>
      <w:bookmarkStart w:id="1007" w:name="_Toc435"/>
      <w:bookmarkEnd w:id="1006"/>
      <w:r>
        <w:rPr>
          <w:rtl w:val="true"/>
        </w:rPr>
        <w:t>[</w:t>
      </w:r>
      <w:r>
        <w:rPr>
          <w:rtl w:val="true"/>
        </w:rPr>
        <w:t>رقم الحدیث الکلی</w:t>
      </w:r>
      <w:r>
        <w:rPr>
          <w:rtl w:val="true"/>
        </w:rPr>
        <w:t xml:space="preserve">: </w:t>
      </w:r>
      <w:r>
        <w:rPr/>
        <w:t>20193</w:t>
      </w:r>
      <w:r>
        <w:rPr>
          <w:rtl w:val="true"/>
        </w:rPr>
        <w:t xml:space="preserve"> - </w:t>
      </w:r>
      <w:r>
        <w:rPr>
          <w:rtl w:val="true"/>
        </w:rPr>
        <w:t>رقم الحدیث الباب</w:t>
      </w:r>
      <w:r>
        <w:rPr>
          <w:rtl w:val="true"/>
        </w:rPr>
        <w:t xml:space="preserve">: </w:t>
      </w:r>
      <w:r>
        <w:rPr/>
        <w:t>2</w:t>
      </w:r>
      <w:r>
        <w:rPr>
          <w:rtl w:val="true"/>
        </w:rPr>
        <w:t>]</w:t>
      </w:r>
      <w:bookmarkEnd w:id="100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ascii="Amiri" w:hAnsi="Amiri" w:eastAsia="Amiri" w:cs="Amiri"/>
          <w:color w:val="111111"/>
          <w:sz w:val="28"/>
          <w:sz w:val="28"/>
          <w:szCs w:val="28"/>
          <w:rtl w:val="true"/>
          <w:lang w:bidi="ar-SA"/>
        </w:rPr>
        <w:t>وَ عَنْ مُحَمَّدِ بْنِ یَحْیَی عَنْ مُحَمَّدِ بْنِ الْحُسَیْنِ عَنْ صَفْوَانَ عَنِ الْعَلَاءِ عَنْ مُحَمَّدِ بْنِ مُسْلِمٍ عَنْ أَبِی جَعْفَرٍ ع</w:t>
      </w:r>
      <w:bookmarkStart w:id="1008" w:name="pg14676_198599"/>
    </w:p>
    <w:p>
      <w:pPr>
        <w:pStyle w:val="BookText"/>
        <w:rPr/>
      </w:pPr>
      <w:bookmarkEnd w:id="10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سِیرَةِ الْإِمَامِ فِی الْأَرْضِ الَّتِی فُتِحَتْ بَعْدَ رَسُولِ اللَّهِ ص فَقَالَ إِنَّ أَمِیرَ الْمُؤْمِنِینَ ع قَدْ سَارَ فِی أَهْلِ الْعِرَاقِ سِیرَةً فَهُمْ إِمَامٌ لِسَائِرِ الْأَرَضِینَ وَ قَالَ إِنَّ أَرْضَ الْجِزْیَةِ لَا تُرْفَعُ عَنْهُمُ الْجِزْیَةُ ثُمَّ ذَکَرَ الْحَدِیثَ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 کَذَا الَّذِی قَبْلَهُ وَ رَوَاهُ أَیْضاً بِإِسْنَادِهِ عَنْ مُحَمَّدِ بْنِ عَلِیِّ بْنِ مَحْبُوبٍ عَنْ مُحَمَّدِ بْنِ الْحُسَیْنِ مِثْلَهُ </w:t>
      </w:r>
      <w:r>
        <w:rPr>
          <w:rStyle w:val="FootnoteAnchor"/>
          <w:rtl w:val="true"/>
        </w:rPr>
        <w:footnoteReference w:id="778"/>
      </w:r>
      <w:r>
        <w:rPr>
          <w:rFonts w:ascii="Amiri" w:hAnsi="Amiri" w:eastAsia="Amiri" w:cs="Amiri"/>
          <w:color w:val="111111"/>
          <w:sz w:val="28"/>
          <w:sz w:val="28"/>
          <w:szCs w:val="28"/>
          <w:rtl w:val="true"/>
          <w:lang w:bidi="ar-SA"/>
        </w:rPr>
        <w:t xml:space="preserve">مُحَمَّدُ بْنُ عَلِیِّ بْنِ الْحُسَیْنِ بِإِسْنَادِهِ عَنْ مُحَمَّدِ بْنِ مُسْلِمٍ مِثْلَهُ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زمينهايى كه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گرديد و به دست مسلمان‌ها افتاده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عراق عرب عملكردى داشت كه براى زمين‌هاى مفتوح العنوه ديگر الگوست و بايد به آن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زمين‌هايى كه جزيه بر آن‌ها مقرر گرديده جزيه برداشته نمى‌شود</w:t>
      </w:r>
      <w:r>
        <w:rPr>
          <w:rFonts w:eastAsia="IRNazanin" w:cs="IRNazanin"/>
          <w:color w:val="111111"/>
          <w:sz w:val="28"/>
          <w:szCs w:val="28"/>
          <w:rtl w:val="true"/>
          <w:lang w:bidi="fa-IR"/>
        </w:rPr>
        <w:t>.</w:t>
      </w:r>
    </w:p>
    <w:p>
      <w:pPr>
        <w:pStyle w:val="Heading5"/>
        <w:numPr>
          <w:ilvl w:val="4"/>
          <w:numId w:val="1"/>
        </w:numPr>
        <w:rPr/>
      </w:pPr>
      <w:bookmarkStart w:id="1009" w:name="__RefHeading___Toc3135478_1878427129"/>
      <w:bookmarkStart w:id="1010" w:name="_Toc436"/>
      <w:bookmarkEnd w:id="1009"/>
      <w:r>
        <w:rPr>
          <w:rtl w:val="true"/>
        </w:rPr>
        <w:t>[</w:t>
      </w:r>
      <w:r>
        <w:rPr>
          <w:rtl w:val="true"/>
        </w:rPr>
        <w:t>رقم الحدیث الکلی</w:t>
      </w:r>
      <w:r>
        <w:rPr>
          <w:rtl w:val="true"/>
        </w:rPr>
        <w:t xml:space="preserve">: </w:t>
      </w:r>
      <w:r>
        <w:rPr/>
        <w:t>20194</w:t>
      </w:r>
      <w:r>
        <w:rPr>
          <w:rtl w:val="true"/>
        </w:rPr>
        <w:t xml:space="preserve"> - </w:t>
      </w:r>
      <w:r>
        <w:rPr>
          <w:rtl w:val="true"/>
        </w:rPr>
        <w:t>رقم الحدیث الباب</w:t>
      </w:r>
      <w:r>
        <w:rPr>
          <w:rtl w:val="true"/>
        </w:rPr>
        <w:t xml:space="preserve">: </w:t>
      </w:r>
      <w:r>
        <w:rPr/>
        <w:t>3</w:t>
      </w:r>
      <w:r>
        <w:rPr>
          <w:rtl w:val="true"/>
        </w:rPr>
        <w:t>]</w:t>
      </w:r>
      <w:bookmarkEnd w:id="1010"/>
    </w:p>
    <w:p>
      <w:pPr>
        <w:pStyle w:val="BookText"/>
        <w:rPr/>
      </w:pPr>
      <w:r>
        <w:rPr>
          <w:rFonts w:eastAsia="Times New Roman" w:cs="Times New Roman" w:ascii="Times New Roman" w:hAnsi="Times New Roman"/>
          <w:color w:val="111111"/>
          <w:sz w:val="28"/>
          <w:szCs w:val="28"/>
          <w:lang w:val="en-US" w:bidi="en-US"/>
        </w:rPr>
        <w:t>20194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r>
        <w:rPr>
          <w:rFonts w:ascii="Amiri" w:hAnsi="Amiri" w:eastAsia="Amiri" w:cs="Amiri"/>
          <w:color w:val="111111"/>
          <w:sz w:val="28"/>
          <w:sz w:val="28"/>
          <w:szCs w:val="28"/>
          <w:rtl w:val="true"/>
          <w:lang w:bidi="ar-SA"/>
        </w:rPr>
        <w:t>وَ بِإِسْنَادِهِ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 عَنِ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عَلَیْهِمْ جِهَادٌ فَقَالَ لَیْسَ عَلَیْهِمْ جِهَادٌ إِلَّا أَنْ یُخَافَ عَلَی الْإِسْلَامِ فَیُسْتَعَانَ بِهِمْ قُلْتُ فَلَهُمْ مِنَ الْجِزْیَةِ شَیْ‌ءٌ قَالَ لَا</w:t>
      </w:r>
      <w:r>
        <w:rPr>
          <w:rFonts w:eastAsia="Amiri" w:cs="Amiri" w:ascii="Amiri" w:hAnsi="Amiri"/>
          <w:color w:val="111111"/>
          <w:sz w:val="28"/>
          <w:szCs w:val="28"/>
          <w:rtl w:val="true"/>
          <w:lang w:bidi="ar-SA"/>
        </w:rPr>
        <w:t>.</w:t>
      </w:r>
    </w:p>
    <w:p>
      <w:pPr>
        <w:pStyle w:val="BookText"/>
        <w:rPr/>
      </w:pP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امام صادق عليه السّلام در بارۀ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عرب صحرانشين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كه آيا جهاد بر ايشان واجب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جهادى بر آنان نيست، مگر وقتى كه خطرى متوجّه اسلام شود، كه در اين حال از ايشان كمك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جزيه به ايشان ميرسد؟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4"/>
        <w:numPr>
          <w:ilvl w:val="3"/>
          <w:numId w:val="1"/>
        </w:numPr>
        <w:rPr/>
      </w:pPr>
      <w:bookmarkStart w:id="1011" w:name="__RefHeading___Toc3135480_1878427129"/>
      <w:bookmarkStart w:id="1012" w:name="_Toc437"/>
      <w:bookmarkEnd w:id="1011"/>
      <w:r>
        <w:rPr/>
        <w:t>70</w:t>
      </w:r>
      <w:r>
        <w:rPr>
          <w:rtl w:val="true"/>
        </w:rPr>
        <w:t xml:space="preserve">- </w:t>
      </w:r>
      <w:r>
        <w:rPr>
          <w:rtl w:val="true"/>
        </w:rPr>
        <w:t>بَابُ جَوَازِ أَخْذِ الْمُسْلِمِینَ الْجِزْیَةَ مِنْ أَهْلِ الذِّمَّةِ مِنْ ثَمَنِ الْخَمْرِ وَ الْخِنْزِیرِ وَ الْمَیْتَة</w:t>
      </w:r>
      <w:bookmarkEnd w:id="1012"/>
    </w:p>
    <w:p>
      <w:pPr>
        <w:pStyle w:val="Heading5"/>
        <w:numPr>
          <w:ilvl w:val="4"/>
          <w:numId w:val="1"/>
        </w:numPr>
        <w:rPr/>
      </w:pPr>
      <w:bookmarkStart w:id="1013" w:name="__RefHeading___Toc3135482_1878427129"/>
      <w:bookmarkStart w:id="1014" w:name="_Toc438"/>
      <w:bookmarkEnd w:id="1013"/>
      <w:r>
        <w:rPr>
          <w:rtl w:val="true"/>
        </w:rPr>
        <w:t>اشارة</w:t>
      </w:r>
      <w:bookmarkEnd w:id="1014"/>
    </w:p>
    <w:p>
      <w:pPr>
        <w:pStyle w:val="BookText"/>
        <w:rPr/>
      </w:pPr>
      <w:r>
        <w:rPr>
          <w:rStyle w:val="FootnoteAnchor"/>
        </w:rPr>
        <w:footnoteReference w:id="782"/>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أَخْذِ الْمُسْلِمِینَ الْجِزْیَةَ مِنْ أَهْلِ الذِّمَّةِ مِنْ ثَمَنِ الْخَمْرِ وَ الْخِنْزِیرِ وَ الْمَیْتَةِ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جایز است گرفتن جزیه از اهل ذمه برای قیمت شراب و گوشت خوک و مردار</w:t>
      </w:r>
    </w:p>
    <w:p>
      <w:pPr>
        <w:pStyle w:val="Heading5"/>
        <w:numPr>
          <w:ilvl w:val="4"/>
          <w:numId w:val="1"/>
        </w:numPr>
        <w:rPr/>
      </w:pPr>
      <w:bookmarkStart w:id="1015" w:name="__RefHeading___Toc3135484_1878427129"/>
      <w:bookmarkStart w:id="1016" w:name="_Toc439"/>
      <w:bookmarkEnd w:id="1015"/>
      <w:r>
        <w:rPr>
          <w:rtl w:val="true"/>
        </w:rPr>
        <w:t>[</w:t>
      </w:r>
      <w:r>
        <w:rPr>
          <w:rtl w:val="true"/>
        </w:rPr>
        <w:t>رقم الحدیث الکلی</w:t>
      </w:r>
      <w:r>
        <w:rPr>
          <w:rtl w:val="true"/>
        </w:rPr>
        <w:t xml:space="preserve">: </w:t>
      </w:r>
      <w:r>
        <w:rPr/>
        <w:t>20195</w:t>
      </w:r>
      <w:r>
        <w:rPr>
          <w:rtl w:val="true"/>
        </w:rPr>
        <w:t xml:space="preserve"> - </w:t>
      </w:r>
      <w:r>
        <w:rPr>
          <w:rtl w:val="true"/>
        </w:rPr>
        <w:t>رقم الحدیث الباب</w:t>
      </w:r>
      <w:r>
        <w:rPr>
          <w:rtl w:val="true"/>
        </w:rPr>
        <w:t xml:space="preserve">: </w:t>
      </w:r>
      <w:r>
        <w:rPr/>
        <w:t>1</w:t>
      </w:r>
      <w:r>
        <w:rPr>
          <w:rtl w:val="true"/>
        </w:rPr>
        <w:t>]</w:t>
      </w:r>
      <w:bookmarkEnd w:id="101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Amiri" w:hAnsi="Amiri" w:eastAsia="Amiri" w:cs="Amiri"/>
          <w:color w:val="111111"/>
          <w:sz w:val="28"/>
          <w:sz w:val="28"/>
          <w:szCs w:val="28"/>
          <w:rtl w:val="true"/>
          <w:lang w:bidi="ar-SA"/>
        </w:rPr>
        <w:t>مُحَمَّدُ بْنُ یَعْقُوبَ عَنْ عَلِیِّ بْنِ إِبْرَاهِیمَ عَنْ أَبِیهِ عَنْ</w:t>
      </w:r>
      <w:bookmarkStart w:id="1017" w:name="pg14676_198600"/>
    </w:p>
    <w:p>
      <w:pPr>
        <w:pStyle w:val="BookText"/>
        <w:rPr/>
      </w:pPr>
      <w:bookmarkEnd w:id="1017"/>
      <w:r>
        <w:rPr>
          <w:rFonts w:ascii="Amiri" w:hAnsi="Amiri" w:eastAsia="Amiri" w:cs="Amiri"/>
          <w:color w:val="111111"/>
          <w:sz w:val="28"/>
          <w:sz w:val="28"/>
          <w:szCs w:val="28"/>
          <w:rtl w:val="true"/>
          <w:lang w:bidi="ar-SA"/>
        </w:rPr>
        <w:t>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صَدَقَاتِ أَهْلِ الذِّمَّةِ وَ مَا یُؤْخَذُ مِنْ جِزْیَتِهِمْ مِنْ ثَمَنِ خُمُورِهِمْ وَ خَنَازِیرِهِمْ وَ مَیْتَتِهِمْ قَالَ عَلَیْهِمُ الْجِزْیَةُ فِی أَمْوَالِهِمْ تُؤْخَذُ مِنْ ثَمَنِ لَحْمِ الْخِنْزِیرِ أَوْ خَمْرٍ فَکُلُّ مَا أَخَذُوا مِنْهُمْ مِنْ ذَلِکَ فَوِزْرُ ذَلِکَ عَلَیْهِمْ وَ ثَمَنُهُ لِلْمُسْلِمِینَ حَلَالٌ یَأْخُذُونَهُ فِی جِزْیَتِهِمْ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دربارۀ آن‌چه كه از اهل جزيه از درآمد خمر و گوشت خوك و مردارهايشان گرفته مى‌شود سؤال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اين‌ها حلال‌اند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از اموالشان جزيه بدهند و اين جزيه از پول گوشت خوك يا خمر و هر آن‌چه كه از آن‌ها گرفته مى‌شود،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اين كارهايشان بر عهدۀ خودشان است و بهاء و بهره و پول آن براى مسلمانان است كه حلال است و به عنوان جزيه گرفته مى‌شود</w:t>
      </w:r>
    </w:p>
    <w:p>
      <w:pPr>
        <w:pStyle w:val="Heading5"/>
        <w:numPr>
          <w:ilvl w:val="4"/>
          <w:numId w:val="1"/>
        </w:numPr>
        <w:rPr/>
      </w:pPr>
      <w:bookmarkStart w:id="1018" w:name="__RefHeading___Toc3135486_1878427129"/>
      <w:bookmarkStart w:id="1019" w:name="_Toc440"/>
      <w:bookmarkEnd w:id="1018"/>
      <w:r>
        <w:rPr>
          <w:rtl w:val="true"/>
        </w:rPr>
        <w:t>[</w:t>
      </w:r>
      <w:r>
        <w:rPr>
          <w:rtl w:val="true"/>
        </w:rPr>
        <w:t>رقم الحدیث الکلی</w:t>
      </w:r>
      <w:r>
        <w:rPr>
          <w:rtl w:val="true"/>
        </w:rPr>
        <w:t xml:space="preserve">: </w:t>
      </w:r>
      <w:r>
        <w:rPr/>
        <w:t>20196</w:t>
      </w:r>
      <w:r>
        <w:rPr>
          <w:rtl w:val="true"/>
        </w:rPr>
        <w:t xml:space="preserve"> - </w:t>
      </w:r>
      <w:r>
        <w:rPr>
          <w:rtl w:val="true"/>
        </w:rPr>
        <w:t>رقم الحدیث الباب</w:t>
      </w:r>
      <w:r>
        <w:rPr>
          <w:rtl w:val="true"/>
        </w:rPr>
        <w:t xml:space="preserve">: </w:t>
      </w:r>
      <w:r>
        <w:rPr/>
        <w:t>2</w:t>
      </w:r>
      <w:r>
        <w:rPr>
          <w:rtl w:val="true"/>
        </w:rPr>
        <w:t>]</w:t>
      </w:r>
      <w:bookmarkEnd w:id="1019"/>
    </w:p>
    <w:p>
      <w:pPr>
        <w:pStyle w:val="BookText"/>
        <w:rPr/>
      </w:pPr>
      <w:r>
        <w:rPr>
          <w:rFonts w:eastAsia="Times New Roman" w:cs="Times New Roman" w:ascii="Times New Roman" w:hAnsi="Times New Roman"/>
          <w:color w:val="111111"/>
          <w:sz w:val="28"/>
          <w:szCs w:val="28"/>
          <w:lang w:val="en-US" w:bidi="en-US"/>
        </w:rPr>
        <w:t>20196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مُحَمَّدُ بْنُ مُحَمَّدٍ الْمُفِیدُ فِی الْمُقْنِعَةِ قَالَ رَوَی مُحَمَّدُ بْنُ مُسْلِمٍ عَنْ أَبِی عَبْدِ اللَّهِ ع أَنَّهُ سَأَلَهُ عَنْ خَرَاجِ أَهْلِ الذِّمَّةِ وَ جِزْیَتِهِمْ إِذَا أَدَّوْهَا مِنْ ثَمَنِ خُمُورِهِمْ وَ خَنَازِیرِهِمْ وَ مَیْتَتِهِمْ أَ یَحِلُّ لِلْإِمَامِ أَنْ یَأْخُذَهَا وَ یَطِیبُ ذَلِکَ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ذَلِکَ لِلْإِمَامِ وَ الْمُسْلِمِینَ حَلَالٌ وَ هِیَ عَلَی أَهْلِ الذِّمَّةِ حَرَامٌ وَ هُمُ الْمُحْتَمِلُونَ لِوِزْرِهِ</w:t>
      </w:r>
      <w:r>
        <w:rPr>
          <w:rFonts w:eastAsia="Amiri" w:cs="Amiri" w:ascii="Amiri" w:hAnsi="Amiri"/>
          <w:color w:val="111111"/>
          <w:sz w:val="28"/>
          <w:szCs w:val="28"/>
          <w:rtl w:val="true"/>
          <w:lang w:bidi="ar-SA"/>
        </w:rPr>
        <w:t>.</w:t>
      </w:r>
    </w:p>
    <w:p>
      <w:pPr>
        <w:pStyle w:val="BookText"/>
        <w:rPr/>
      </w:pP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مالیات اهل ذمه و جزیه آنها که ایا پرداخت آن را از قیمت شراب و خوک و گوشت مرده خود بپردازند، آیا گرفتن آن برای امام جایز است و آن برای مسلمانان پاک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امام و مسلمانان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گناهش به گردن آنان است</w:t>
      </w:r>
    </w:p>
    <w:p>
      <w:pPr>
        <w:pStyle w:val="Heading4"/>
        <w:numPr>
          <w:ilvl w:val="3"/>
          <w:numId w:val="1"/>
        </w:numPr>
        <w:rPr/>
      </w:pPr>
      <w:bookmarkStart w:id="1020" w:name="__RefHeading___Toc3135488_1878427129"/>
      <w:bookmarkStart w:id="1021" w:name="_Toc441"/>
      <w:bookmarkEnd w:id="1020"/>
      <w:r>
        <w:rPr/>
        <w:t>71</w:t>
      </w:r>
      <w:r>
        <w:rPr>
          <w:rtl w:val="true"/>
        </w:rPr>
        <w:t xml:space="preserve">- </w:t>
      </w:r>
      <w:r>
        <w:rPr>
          <w:rtl w:val="true"/>
        </w:rPr>
        <w:t>بَابُ حُکْمِ الشِّرَاءِ مِنْ أَرْضِ الْخَرَاجِ وَ الْجِزْیَةِ</w:t>
      </w:r>
      <w:bookmarkEnd w:id="1021"/>
    </w:p>
    <w:p>
      <w:pPr>
        <w:pStyle w:val="Heading5"/>
        <w:numPr>
          <w:ilvl w:val="4"/>
          <w:numId w:val="1"/>
        </w:numPr>
        <w:rPr/>
      </w:pPr>
      <w:bookmarkStart w:id="1022" w:name="__RefHeading___Toc3135490_1878427129"/>
      <w:bookmarkStart w:id="1023" w:name="_Toc442"/>
      <w:bookmarkEnd w:id="1022"/>
      <w:r>
        <w:rPr>
          <w:rtl w:val="true"/>
        </w:rPr>
        <w:t>اشارة</w:t>
      </w:r>
      <w:bookmarkEnd w:id="1023"/>
    </w:p>
    <w:p>
      <w:pPr>
        <w:pStyle w:val="BookText"/>
        <w:rPr/>
      </w:pPr>
      <w:r>
        <w:rPr>
          <w:rStyle w:val="FootnoteAnchor"/>
        </w:rPr>
        <w:footnoteReference w:id="788"/>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الشِّرَاءِ مِنْ أَرْضِ الْخَرَاجِ وَ الْجِزْیَةِ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خرید از زمین مالیات و جزیه</w:t>
      </w:r>
    </w:p>
    <w:p>
      <w:pPr>
        <w:pStyle w:val="Heading5"/>
        <w:numPr>
          <w:ilvl w:val="4"/>
          <w:numId w:val="1"/>
        </w:numPr>
        <w:rPr/>
      </w:pPr>
      <w:bookmarkStart w:id="1024" w:name="__RefHeading___Toc3135492_1878427129"/>
      <w:bookmarkStart w:id="1025" w:name="_Toc443"/>
      <w:bookmarkEnd w:id="1024"/>
      <w:r>
        <w:rPr>
          <w:rtl w:val="true"/>
        </w:rPr>
        <w:t>[</w:t>
      </w:r>
      <w:r>
        <w:rPr>
          <w:rtl w:val="true"/>
        </w:rPr>
        <w:t>رقم الحدیث الکلی</w:t>
      </w:r>
      <w:r>
        <w:rPr>
          <w:rtl w:val="true"/>
        </w:rPr>
        <w:t xml:space="preserve">: </w:t>
      </w:r>
      <w:r>
        <w:rPr/>
        <w:t>20197</w:t>
      </w:r>
      <w:r>
        <w:rPr>
          <w:rtl w:val="true"/>
        </w:rPr>
        <w:t xml:space="preserve"> - </w:t>
      </w:r>
      <w:r>
        <w:rPr>
          <w:rtl w:val="true"/>
        </w:rPr>
        <w:t>رقم الحدیث الباب</w:t>
      </w:r>
      <w:r>
        <w:rPr>
          <w:rtl w:val="true"/>
        </w:rPr>
        <w:t xml:space="preserve">: </w:t>
      </w:r>
      <w:r>
        <w:rPr/>
        <w:t>1</w:t>
      </w:r>
      <w:r>
        <w:rPr>
          <w:rtl w:val="true"/>
        </w:rPr>
        <w:t>]</w:t>
      </w:r>
      <w:bookmarkEnd w:id="102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ascii="Amiri" w:hAnsi="Amiri" w:eastAsia="Amiri" w:cs="Amiri"/>
          <w:color w:val="111111"/>
          <w:sz w:val="28"/>
          <w:sz w:val="28"/>
          <w:szCs w:val="28"/>
          <w:rtl w:val="true"/>
          <w:lang w:bidi="ar-SA"/>
        </w:rPr>
        <w:t>مُحَمَّدُ بْنُ الْحَسَنِ بِإِسْنَادِهِ عَنِ الصَّفَّارِ عَنْ أَیُّوبَ بْنِ نُوحٍ عَنْ صَفْوَانَ بْنِ یَحْیَی عَنْ أَبِی بُرْدَةَ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کَیْفَ تَرَی فِی شِرَاءِ أَرْضِ الْخَرَاجِ قَالَ وَ مَنْ یَبِیعُ ذَلِکَ هِیَ أَرْضُ الْمُسْلِمِینَ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یَبِیعُهَا الَّذِی هِیَ فِی یَدِهِ قَالَ وَ یَصْنَعُ بِخَرَاجِ</w:t>
      </w:r>
      <w:bookmarkStart w:id="1026" w:name="pg14676_198601"/>
    </w:p>
    <w:p>
      <w:pPr>
        <w:pStyle w:val="BookText"/>
        <w:rPr/>
      </w:pPr>
      <w:bookmarkEnd w:id="1026"/>
      <w:r>
        <w:rPr>
          <w:rFonts w:ascii="Amiri" w:hAnsi="Amiri" w:eastAsia="Amiri" w:cs="Amiri"/>
          <w:color w:val="111111"/>
          <w:sz w:val="28"/>
          <w:sz w:val="28"/>
          <w:szCs w:val="28"/>
          <w:rtl w:val="true"/>
          <w:lang w:bidi="ar-SA"/>
        </w:rPr>
        <w:t>الْمُسْلِمِینَ مَا ذَا ثُمَّ قَالَ لَا بَأْسَ اشْتَرَی حَقَّهُ مِنْهَا وَ یُحَوَّلُ حَقُّ الْمُسْلِمِینَ عَلَیْهِ وَ لَعَلَّهُ یَکُونُ أَقْوَی عَلَیْهَا وَ أَمْلَأَ بِخَرَاجِهِمْ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خريدارى زمين خراج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جرات مى‌كند آن را بفروشد؟ آن زمين از همه مسلمان‌ها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زمين در اختيارش هست آن را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خراجى كه بايد به مسلمين پرداخته شود چه مى‌كند؟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كه حق خودش در آن زمين را از او بخرد و حق مسلمان‌هاى ديگر را بر گردن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كه مى‌خرد، توانش بر آبادسازى آن بيشتر باشد و در نتيجه خراج آن را از آن ذمى بيشتر بپردازد</w:t>
      </w:r>
      <w:r>
        <w:rPr>
          <w:rFonts w:eastAsia="IRNazanin" w:cs="IRNazanin"/>
          <w:color w:val="111111"/>
          <w:sz w:val="28"/>
          <w:szCs w:val="28"/>
          <w:rtl w:val="true"/>
          <w:lang w:bidi="fa-IR"/>
        </w:rPr>
        <w:t>.</w:t>
      </w:r>
    </w:p>
    <w:p>
      <w:pPr>
        <w:pStyle w:val="Heading5"/>
        <w:numPr>
          <w:ilvl w:val="4"/>
          <w:numId w:val="1"/>
        </w:numPr>
        <w:rPr/>
      </w:pPr>
      <w:bookmarkStart w:id="1027" w:name="__RefHeading___Toc3135494_1878427129"/>
      <w:bookmarkStart w:id="1028" w:name="_Toc444"/>
      <w:bookmarkEnd w:id="1027"/>
      <w:r>
        <w:rPr>
          <w:rtl w:val="true"/>
        </w:rPr>
        <w:t>[</w:t>
      </w:r>
      <w:r>
        <w:rPr>
          <w:rtl w:val="true"/>
        </w:rPr>
        <w:t>رقم الحدیث الکلی</w:t>
      </w:r>
      <w:r>
        <w:rPr>
          <w:rtl w:val="true"/>
        </w:rPr>
        <w:t xml:space="preserve">: </w:t>
      </w:r>
      <w:r>
        <w:rPr/>
        <w:t>20198</w:t>
      </w:r>
      <w:r>
        <w:rPr>
          <w:rtl w:val="true"/>
        </w:rPr>
        <w:t xml:space="preserve"> - </w:t>
      </w:r>
      <w:r>
        <w:rPr>
          <w:rtl w:val="true"/>
        </w:rPr>
        <w:t>رقم الحدیث الباب</w:t>
      </w:r>
      <w:r>
        <w:rPr>
          <w:rtl w:val="true"/>
        </w:rPr>
        <w:t xml:space="preserve">: </w:t>
      </w:r>
      <w:r>
        <w:rPr/>
        <w:t>2</w:t>
      </w:r>
      <w:r>
        <w:rPr>
          <w:rtl w:val="true"/>
        </w:rPr>
        <w:t>]</w:t>
      </w:r>
      <w:bookmarkEnd w:id="1028"/>
    </w:p>
    <w:p>
      <w:pPr>
        <w:pStyle w:val="BookText"/>
        <w:rPr/>
      </w:pPr>
      <w:r>
        <w:rPr>
          <w:rFonts w:eastAsia="Times New Roman" w:cs="Times New Roman" w:ascii="Times New Roman" w:hAnsi="Times New Roman"/>
          <w:color w:val="111111"/>
          <w:sz w:val="28"/>
          <w:szCs w:val="28"/>
          <w:lang w:val="en-US" w:bidi="en-US"/>
        </w:rPr>
        <w:t>20198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r>
        <w:rPr>
          <w:rFonts w:ascii="Amiri" w:hAnsi="Amiri" w:eastAsia="Amiri" w:cs="Amiri"/>
          <w:color w:val="111111"/>
          <w:sz w:val="28"/>
          <w:sz w:val="28"/>
          <w:szCs w:val="28"/>
          <w:rtl w:val="true"/>
          <w:lang w:bidi="ar-SA"/>
        </w:rPr>
        <w:t>وَ بِإِسْنَادِهِ عَنْ عَلِیِّ بْنِ الْحَسَنِ بْنِ فَضَّالٍ عَنْ إِبْرَاهِیمَ بْنِ هَاشِمٍ عَنْ حَمَّادِ بْنِ عِیسَی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الشِّرَاءِ مِنْ أَرْضِ الْیَهُودِ وَ النَّصَارَی فَقَالَ لَیْسَ بِهِ بَأْسٌ قَدْ ظَهَرَ رَسُولُ اللَّهِ ص عَلَی أَهْلِ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فَخَارَجَهُمْ عَلَی أَنْ یَتْرُکَ الْأَرْضَ فِی أَیْدِیهِمْ یَعْمَلُونَهَا وَ یَعْمُرُونَهَا فَلَا أَرَی بِهَا بَأْساً لَوْ أَنَّکَ اشْتَرَیْتَ مِنْهَا شَیْئاً وَ أَیُّمَا قَوْمٍ أَحْیَوْا شَیْئاً مِنَ الْأَرْضِ وَ عَمِلُوهَا فَهُمْ أَحَقُّ بِهَا وَ هِیَ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الْعَلَاءِ عَنْ مُحَمَّدِ بْنِ مُسْلِمٍ نَحْوَهُ </w:t>
      </w:r>
      <w:r>
        <w:rPr>
          <w:rStyle w:val="FootnoteAnchor"/>
          <w:rtl w:val="true"/>
        </w:rPr>
        <w:footnoteReference w:id="791"/>
      </w:r>
      <w:r>
        <w:rPr>
          <w:rFonts w:ascii="Amiri" w:hAnsi="Amiri" w:eastAsia="Amiri" w:cs="Amiri"/>
          <w:color w:val="111111"/>
          <w:sz w:val="28"/>
          <w:sz w:val="28"/>
          <w:szCs w:val="28"/>
          <w:rtl w:val="true"/>
          <w:lang w:bidi="ar-SA"/>
        </w:rPr>
        <w:t xml:space="preserve">وَ رَوَاهُ الشَّیْخُ بِإِسْنَادِهِ عَنِ الْحُسَیْنِ بْنِ سَعِیدٍ عَنْ صَفْوَانَ عَنِ الْعَلَاءِ مِثْلَهُ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يهوديان و مسيحيان مى‌توانم زمين خريدارى كنم‌؟ 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كه صلوات خدا بر او باد سرزمين خيبر را تصرف كرد و فرمود تا همۀ مزارع و باغات و بيوتات در اختيار آنان بماند تا به عمارت و آبادى آن بپردازند و نيم محصول را به مسلمين تسليم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اين‌گونه زمين كه در دست يهود و نصارى باشد، خانه و مزرعه و باغى خريدارى كنى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قومى از يهود و نصارى و مسلمين كه زمينى را آباد كنند، به تصرف آن زمين سزاوارتر از ديگران خواهند بود و زمين با همۀ متعلقاتش از آن آنان است</w:t>
      </w:r>
      <w:r>
        <w:rPr>
          <w:rFonts w:eastAsia="IRNazanin" w:cs="IRNazanin"/>
          <w:color w:val="111111"/>
          <w:sz w:val="28"/>
          <w:szCs w:val="28"/>
          <w:rtl w:val="true"/>
          <w:lang w:bidi="fa-IR"/>
        </w:rPr>
        <w:t>.</w:t>
      </w:r>
    </w:p>
    <w:p>
      <w:pPr>
        <w:pStyle w:val="Heading5"/>
        <w:numPr>
          <w:ilvl w:val="4"/>
          <w:numId w:val="1"/>
        </w:numPr>
        <w:rPr/>
      </w:pPr>
      <w:bookmarkStart w:id="1029" w:name="__RefHeading___Toc3135496_1878427129"/>
      <w:bookmarkStart w:id="1030" w:name="_Toc445"/>
      <w:bookmarkEnd w:id="1029"/>
      <w:r>
        <w:rPr>
          <w:rtl w:val="true"/>
        </w:rPr>
        <w:t>[</w:t>
      </w:r>
      <w:r>
        <w:rPr>
          <w:rtl w:val="true"/>
        </w:rPr>
        <w:t>رقم الحدیث الکلی</w:t>
      </w:r>
      <w:r>
        <w:rPr>
          <w:rtl w:val="true"/>
        </w:rPr>
        <w:t xml:space="preserve">: </w:t>
      </w:r>
      <w:r>
        <w:rPr/>
        <w:t>20199</w:t>
      </w:r>
      <w:r>
        <w:rPr>
          <w:rtl w:val="true"/>
        </w:rPr>
        <w:t xml:space="preserve"> - </w:t>
      </w:r>
      <w:r>
        <w:rPr>
          <w:rtl w:val="true"/>
        </w:rPr>
        <w:t>رقم الحدیث الباب</w:t>
      </w:r>
      <w:r>
        <w:rPr>
          <w:rtl w:val="true"/>
        </w:rPr>
        <w:t xml:space="preserve">: </w:t>
      </w:r>
      <w:r>
        <w:rPr/>
        <w:t>3</w:t>
      </w:r>
      <w:r>
        <w:rPr>
          <w:rtl w:val="true"/>
        </w:rPr>
        <w:t>]</w:t>
      </w:r>
      <w:bookmarkEnd w:id="1030"/>
    </w:p>
    <w:p>
      <w:pPr>
        <w:pStyle w:val="BookText"/>
        <w:rPr/>
      </w:pPr>
      <w:r>
        <w:rPr>
          <w:rFonts w:eastAsia="Times New Roman" w:cs="Times New Roman" w:ascii="Times New Roman" w:hAnsi="Times New Roman"/>
          <w:color w:val="111111"/>
          <w:sz w:val="28"/>
          <w:szCs w:val="28"/>
          <w:lang w:val="en-US" w:bidi="en-US"/>
        </w:rPr>
        <w:t>20199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r>
        <w:rPr>
          <w:rFonts w:ascii="Amiri" w:hAnsi="Amiri" w:eastAsia="Amiri" w:cs="Amiri"/>
          <w:color w:val="111111"/>
          <w:sz w:val="28"/>
          <w:sz w:val="28"/>
          <w:szCs w:val="28"/>
          <w:rtl w:val="true"/>
          <w:lang w:bidi="ar-SA"/>
        </w:rPr>
        <w:t>وَ عَنْهُ عَنْ عَلِیٍّ عَنْ حَمَّادٍ عَنْ حَرِیزٍ عَنْ مُحَمَّدِ بْنِ مُسْلِمٍ وَ عُمَرَ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ذَلِکَ فَقَالَ لَا بَأْسَ بِشِرَائِهَا فَإِنَّهَا إِذَا کَانَتْ بِمَنْزِلَتِهَا فِی أَیْدِیهِمْ تُؤَدِّی عَنْهَا کَمَا یُؤَدَّی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3333</w:t>
      </w:r>
    </w:p>
    <w:p>
      <w:pPr>
        <w:pStyle w:val="Heading5"/>
        <w:numPr>
          <w:ilvl w:val="4"/>
          <w:numId w:val="1"/>
        </w:numPr>
        <w:rPr/>
      </w:pPr>
      <w:bookmarkStart w:id="1031" w:name="__RefHeading___Toc3135498_1878427129"/>
      <w:bookmarkStart w:id="1032" w:name="_Toc446"/>
      <w:bookmarkEnd w:id="1031"/>
      <w:r>
        <w:rPr>
          <w:rtl w:val="true"/>
        </w:rPr>
        <w:t>[</w:t>
      </w:r>
      <w:r>
        <w:rPr>
          <w:rtl w:val="true"/>
        </w:rPr>
        <w:t>رقم الحدیث الکلی</w:t>
      </w:r>
      <w:r>
        <w:rPr>
          <w:rtl w:val="true"/>
        </w:rPr>
        <w:t xml:space="preserve">: </w:t>
      </w:r>
      <w:r>
        <w:rPr/>
        <w:t>20200</w:t>
      </w:r>
      <w:r>
        <w:rPr>
          <w:rtl w:val="true"/>
        </w:rPr>
        <w:t xml:space="preserve"> - </w:t>
      </w:r>
      <w:r>
        <w:rPr>
          <w:rtl w:val="true"/>
        </w:rPr>
        <w:t>رقم الحدیث الباب</w:t>
      </w:r>
      <w:r>
        <w:rPr>
          <w:rtl w:val="true"/>
        </w:rPr>
        <w:t xml:space="preserve">: </w:t>
      </w:r>
      <w:r>
        <w:rPr/>
        <w:t>4</w:t>
      </w:r>
      <w:r>
        <w:rPr>
          <w:rtl w:val="true"/>
        </w:rPr>
        <w:t>]</w:t>
      </w:r>
      <w:bookmarkEnd w:id="103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وَ عَنْهُ عَنْ عَلِیٍّ عَنْ حَمَّادِ بْنِ عِیسَی عَنْ إِبْرَاهِیمَ بْنِ أَبِی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الشِّرَاءِ مِنْ أَرْضِ الْجِزْیَةِ قَالَ فَقَالَ اشْتَرِهَا فَإِنَّ لَکَ مِنَ الْحَقِّ مَا هُوَ أَکْثَرُ مِنْ ذَلِکَ</w:t>
      </w:r>
      <w:r>
        <w:rPr>
          <w:rFonts w:eastAsia="Amiri" w:cs="Amiri" w:ascii="Amiri" w:hAnsi="Amiri"/>
          <w:color w:val="111111"/>
          <w:sz w:val="28"/>
          <w:szCs w:val="28"/>
          <w:rtl w:val="true"/>
          <w:lang w:bidi="ar-SA"/>
        </w:rPr>
        <w:t>.</w:t>
      </w:r>
      <w:bookmarkStart w:id="1033" w:name="pg14676_198602"/>
    </w:p>
    <w:p>
      <w:pPr>
        <w:pStyle w:val="BookText"/>
        <w:rPr/>
      </w:pPr>
      <w:bookmarkEnd w:id="103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ساباطى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خريدارى كن؛ چون حق تو بسيار بيش از اينهاست</w:t>
      </w:r>
      <w:r>
        <w:rPr>
          <w:rFonts w:eastAsia="IRNazanin" w:cs="IRNazanin"/>
          <w:color w:val="111111"/>
          <w:sz w:val="28"/>
          <w:szCs w:val="28"/>
          <w:rtl w:val="true"/>
          <w:lang w:bidi="fa-IR"/>
        </w:rPr>
        <w:t>.</w:t>
      </w:r>
    </w:p>
    <w:p>
      <w:pPr>
        <w:pStyle w:val="Heading5"/>
        <w:numPr>
          <w:ilvl w:val="4"/>
          <w:numId w:val="1"/>
        </w:numPr>
        <w:rPr/>
      </w:pPr>
      <w:bookmarkStart w:id="1034" w:name="__RefHeading___Toc3135500_1878427129"/>
      <w:bookmarkStart w:id="1035" w:name="_Toc447"/>
      <w:bookmarkEnd w:id="1034"/>
      <w:r>
        <w:rPr>
          <w:rtl w:val="true"/>
        </w:rPr>
        <w:t>[</w:t>
      </w:r>
      <w:r>
        <w:rPr>
          <w:rtl w:val="true"/>
        </w:rPr>
        <w:t>رقم الحدیث الکلی</w:t>
      </w:r>
      <w:r>
        <w:rPr>
          <w:rtl w:val="true"/>
        </w:rPr>
        <w:t xml:space="preserve">: </w:t>
      </w:r>
      <w:r>
        <w:rPr/>
        <w:t>20201</w:t>
      </w:r>
      <w:r>
        <w:rPr>
          <w:rtl w:val="true"/>
        </w:rPr>
        <w:t xml:space="preserve"> - </w:t>
      </w:r>
      <w:r>
        <w:rPr>
          <w:rtl w:val="true"/>
        </w:rPr>
        <w:t>رقم الحدیث الباب</w:t>
      </w:r>
      <w:r>
        <w:rPr>
          <w:rtl w:val="true"/>
        </w:rPr>
        <w:t xml:space="preserve">: </w:t>
      </w:r>
      <w:r>
        <w:rPr/>
        <w:t>5</w:t>
      </w:r>
      <w:r>
        <w:rPr>
          <w:rtl w:val="true"/>
        </w:rPr>
        <w:t>]</w:t>
      </w:r>
      <w:bookmarkEnd w:id="1035"/>
    </w:p>
    <w:p>
      <w:pPr>
        <w:pStyle w:val="BookText"/>
        <w:rPr/>
      </w:pPr>
      <w:r>
        <w:rPr>
          <w:rFonts w:eastAsia="Times New Roman" w:cs="Times New Roman" w:ascii="Times New Roman" w:hAnsi="Times New Roman"/>
          <w:color w:val="111111"/>
          <w:sz w:val="28"/>
          <w:szCs w:val="28"/>
          <w:lang w:val="en-US" w:bidi="en-US"/>
        </w:rPr>
        <w:t>20201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وَ بِالْإِسْنَادِ عَنْ حَمَّادٍ عَنْ حَرِیزٍ </w:t>
      </w:r>
      <w:r>
        <w:rPr>
          <w:rStyle w:val="FootnoteAnchor"/>
          <w:rtl w:val="true"/>
        </w:rPr>
        <w:footnoteReference w:id="796"/>
      </w:r>
      <w:r>
        <w:rPr>
          <w:rFonts w:ascii="Amiri" w:hAnsi="Amiri" w:eastAsia="Amiri" w:cs="Amiri"/>
          <w:color w:val="111111"/>
          <w:sz w:val="28"/>
          <w:sz w:val="28"/>
          <w:szCs w:val="28"/>
          <w:rtl w:val="true"/>
          <w:lang w:bidi="ar-SA"/>
        </w:rPr>
        <w:t>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ذَلِکَ کُنْتُمْ إِلَی أَنْ تُزَادُوا أَقْرَبَ مِنْکُمْ إِلَی أَنْ تُنْقَصُوا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3135502_1878427129"/>
      <w:bookmarkStart w:id="1037" w:name="_Toc448"/>
      <w:bookmarkEnd w:id="1036"/>
      <w:r>
        <w:rPr>
          <w:rtl w:val="true"/>
        </w:rPr>
        <w:t>[</w:t>
      </w:r>
      <w:r>
        <w:rPr>
          <w:rtl w:val="true"/>
        </w:rPr>
        <w:t>رقم الحدیث الکلی</w:t>
      </w:r>
      <w:r>
        <w:rPr>
          <w:rtl w:val="true"/>
        </w:rPr>
        <w:t xml:space="preserve">: </w:t>
      </w:r>
      <w:r>
        <w:rPr/>
        <w:t>20202</w:t>
      </w:r>
      <w:r>
        <w:rPr>
          <w:rtl w:val="true"/>
        </w:rPr>
        <w:t xml:space="preserve"> - </w:t>
      </w:r>
      <w:r>
        <w:rPr>
          <w:rtl w:val="true"/>
        </w:rPr>
        <w:t>رقم الحدیث الباب</w:t>
      </w:r>
      <w:r>
        <w:rPr>
          <w:rtl w:val="true"/>
        </w:rPr>
        <w:t xml:space="preserve">: </w:t>
      </w:r>
      <w:r>
        <w:rPr/>
        <w:t>6</w:t>
      </w:r>
      <w:r>
        <w:rPr>
          <w:rtl w:val="true"/>
        </w:rPr>
        <w:t>]</w:t>
      </w:r>
      <w:bookmarkEnd w:id="1037"/>
    </w:p>
    <w:p>
      <w:pPr>
        <w:pStyle w:val="BookText"/>
        <w:rPr/>
      </w:pPr>
      <w:r>
        <w:rPr>
          <w:rFonts w:eastAsia="Times New Roman" w:cs="Times New Roman" w:ascii="Times New Roman" w:hAnsi="Times New Roman"/>
          <w:color w:val="111111"/>
          <w:sz w:val="28"/>
          <w:szCs w:val="28"/>
          <w:lang w:val="en-US" w:bidi="en-US"/>
        </w:rPr>
        <w:t>20202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ascii="Amiri" w:hAnsi="Amiri" w:eastAsia="Amiri" w:cs="Amiri"/>
          <w:color w:val="111111"/>
          <w:sz w:val="28"/>
          <w:sz w:val="28"/>
          <w:szCs w:val="28"/>
          <w:rtl w:val="true"/>
          <w:lang w:bidi="ar-SA"/>
        </w:rPr>
        <w:t>وَ بِالْإِسْنَادِ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أَمِیرِ الْمُؤْمِنِینَ ع رَجُلٌ مُسْلِمٌ اشْتَرَی أَرْضاً مِنْ أَرَاضِی الْخَرَاجِ فَقَالَ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لَنَا وَ عَلَیْهِ مَا عَلَیْنَا مُسْلِماً کَانَ أَوْ کَافِراً لَهُ مَا لِأَهْلِ اللَّهِ وَ عَلَیْهِ مَا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التِّجَارَةِ </w:t>
      </w:r>
      <w:r>
        <w:rPr>
          <w:rStyle w:val="FootnoteAnchor"/>
          <w:rtl w:val="true"/>
        </w:rPr>
        <w:footnoteReference w:id="798"/>
      </w:r>
      <w:r>
        <w:rPr>
          <w:rFonts w:ascii="Amiri" w:hAnsi="Amiri" w:eastAsia="Amiri" w:cs="Amiri"/>
          <w:color w:val="111111"/>
          <w:sz w:val="28"/>
          <w:sz w:val="28"/>
          <w:szCs w:val="28"/>
          <w:rtl w:val="true"/>
          <w:lang w:bidi="ar-SA"/>
        </w:rPr>
        <w:t xml:space="preserve">وَ فِی إِحْیَاءِ الْمَوَاتِ </w:t>
      </w:r>
      <w:r>
        <w:rPr>
          <w:rStyle w:val="FootnoteAnchor"/>
          <w:rtl w:val="true"/>
        </w:rPr>
        <w:footnoteReference w:id="799"/>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شد كه مسلمانى، قطعه‌اى از زمين‌هاى خراجيه را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سود ما هست به سود او هم است و آنچه بر زيان ما تمام شود بر زيان او هم مى‌باشد، خواه مسلمان باشد يا كافر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لازم است كه حق اهل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بپردازد و هرچه بر زيان‌شان تمام شود بر گردن او خواهد بود</w:t>
      </w:r>
      <w:r>
        <w:rPr>
          <w:rFonts w:eastAsia="IRNazanin" w:cs="IRNazanin"/>
          <w:color w:val="111111"/>
          <w:sz w:val="28"/>
          <w:szCs w:val="28"/>
          <w:rtl w:val="true"/>
          <w:lang w:bidi="fa-IR"/>
        </w:rPr>
        <w:t>.</w:t>
      </w:r>
    </w:p>
    <w:p>
      <w:pPr>
        <w:pStyle w:val="Heading4"/>
        <w:numPr>
          <w:ilvl w:val="3"/>
          <w:numId w:val="1"/>
        </w:numPr>
        <w:rPr/>
      </w:pPr>
      <w:bookmarkStart w:id="1038" w:name="__RefHeading___Toc3135504_1878427129"/>
      <w:bookmarkStart w:id="1039" w:name="_Toc449"/>
      <w:bookmarkEnd w:id="1038"/>
      <w:r>
        <w:rPr/>
        <w:t>72</w:t>
      </w:r>
      <w:r>
        <w:rPr>
          <w:rtl w:val="true"/>
        </w:rPr>
        <w:t xml:space="preserve">- </w:t>
      </w:r>
      <w:r>
        <w:rPr>
          <w:rtl w:val="true"/>
        </w:rPr>
        <w:t>بَابُ أَحْکَامِ الْأَرَضِینَ‌</w:t>
      </w:r>
      <w:bookmarkEnd w:id="1039"/>
    </w:p>
    <w:p>
      <w:pPr>
        <w:pStyle w:val="Heading5"/>
        <w:numPr>
          <w:ilvl w:val="4"/>
          <w:numId w:val="1"/>
        </w:numPr>
        <w:rPr/>
      </w:pPr>
      <w:bookmarkStart w:id="1040" w:name="__RefHeading___Toc3135506_1878427129"/>
      <w:bookmarkStart w:id="1041" w:name="_Toc450"/>
      <w:bookmarkEnd w:id="1040"/>
      <w:r>
        <w:rPr>
          <w:rtl w:val="true"/>
        </w:rPr>
        <w:t>اشارة</w:t>
      </w:r>
      <w:bookmarkEnd w:id="1041"/>
    </w:p>
    <w:p>
      <w:pPr>
        <w:pStyle w:val="BookText"/>
        <w:rPr/>
      </w:pPr>
      <w:r>
        <w:rPr>
          <w:rStyle w:val="FootnoteAnchor"/>
        </w:rPr>
        <w:footnoteReference w:id="800"/>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أَحْکَامِ الْأَرَضِینَ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احکام زمین ها</w:t>
      </w:r>
    </w:p>
    <w:p>
      <w:pPr>
        <w:pStyle w:val="Heading5"/>
        <w:numPr>
          <w:ilvl w:val="4"/>
          <w:numId w:val="1"/>
        </w:numPr>
        <w:rPr/>
      </w:pPr>
      <w:bookmarkStart w:id="1042" w:name="__RefHeading___Toc3135508_1878427129"/>
      <w:bookmarkStart w:id="1043" w:name="_Toc451"/>
      <w:bookmarkEnd w:id="1042"/>
      <w:r>
        <w:rPr>
          <w:rtl w:val="true"/>
        </w:rPr>
        <w:t>[</w:t>
      </w:r>
      <w:r>
        <w:rPr>
          <w:rtl w:val="true"/>
        </w:rPr>
        <w:t>رقم الحدیث الکلی</w:t>
      </w:r>
      <w:r>
        <w:rPr>
          <w:rtl w:val="true"/>
        </w:rPr>
        <w:t xml:space="preserve">: </w:t>
      </w:r>
      <w:r>
        <w:rPr/>
        <w:t>20203</w:t>
      </w:r>
      <w:r>
        <w:rPr>
          <w:rtl w:val="true"/>
        </w:rPr>
        <w:t xml:space="preserve"> - </w:t>
      </w:r>
      <w:r>
        <w:rPr>
          <w:rtl w:val="true"/>
        </w:rPr>
        <w:t>رقم الحدیث الباب</w:t>
      </w:r>
      <w:r>
        <w:rPr>
          <w:rtl w:val="true"/>
        </w:rPr>
        <w:t xml:space="preserve">: </w:t>
      </w:r>
      <w:r>
        <w:rPr/>
        <w:t>1</w:t>
      </w:r>
      <w:r>
        <w:rPr>
          <w:rtl w:val="true"/>
        </w:rPr>
        <w:t>]</w:t>
      </w:r>
      <w:bookmarkEnd w:id="1043"/>
    </w:p>
    <w:p>
      <w:pPr>
        <w:pStyle w:val="BookText"/>
        <w:rPr/>
      </w:pPr>
      <w:r>
        <w:rPr>
          <w:rFonts w:eastAsia="Times New Roman" w:cs="Times New Roman" w:ascii="Times New Roman" w:hAnsi="Times New Roman"/>
          <w:color w:val="111111"/>
          <w:sz w:val="28"/>
          <w:szCs w:val="28"/>
          <w:lang w:val="en-US" w:bidi="en-US"/>
        </w:rPr>
        <w:t>20203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 علق المصنّف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تقدم فی الزکاة، و کذا رواه الشیخ و الکلینی فی الموضعین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عِدَّةٍ مِنْ أَصْحَابِنَا عَنْ أَحْمَدَ بْنِ مُحَمَّدِ بْنِ عِیسَی عَنْ عَلِیِّ بْنِ أَحْمَدَ بْنِ أَشْیَمَ عَنْ صَفْوَانَ بْنِ یَحْیَی وَ أَحْمَدَ بْنِ مُحَمَّدِ بْنِ أَبِی نَصْرٍ جَمِیعاً قَالا ذَکَرْنَا لَهُ الْکُوفَةَ وَ مَا وُضِعَ عَلَیْهَا مِنَ</w:t>
      </w:r>
      <w:bookmarkStart w:id="1044" w:name="pg14676_198603"/>
    </w:p>
    <w:p>
      <w:pPr>
        <w:pStyle w:val="BookText"/>
        <w:rPr/>
      </w:pPr>
      <w:bookmarkEnd w:id="1044"/>
      <w:r>
        <w:rPr>
          <w:rFonts w:ascii="Amiri" w:hAnsi="Amiri" w:eastAsia="Amiri" w:cs="Amiri"/>
          <w:color w:val="111111"/>
          <w:sz w:val="28"/>
          <w:sz w:val="28"/>
          <w:szCs w:val="28"/>
          <w:rtl w:val="true"/>
          <w:lang w:bidi="ar-SA"/>
        </w:rPr>
        <w:t xml:space="preserve">الْخَرَاجِ وَ مَا سَارَ فِیهَا أَهْلُ بَیْتِهِ فَقَالَ مَنْ أَسْلَمَ طَوْعاً تُرِکَتْ أَرْضُهُ فِی یَدِهِ وَ أُخِذَ مِنْهُ الْعُشْرُ مِمَّا سُقِیَ بِالسَّمَاءِ وَ الْأَنْهَارِ وَ نِصْفُ الْعُشْرِ مِمَّا کَانَ بِالرِّشَاءِ </w:t>
      </w:r>
      <w:r>
        <w:rPr>
          <w:rStyle w:val="FootnoteAnchor"/>
          <w:rtl w:val="true"/>
        </w:rPr>
        <w:footnoteReference w:id="802"/>
      </w:r>
      <w:r>
        <w:rPr>
          <w:rFonts w:ascii="Amiri" w:hAnsi="Amiri" w:eastAsia="Amiri" w:cs="Amiri"/>
          <w:color w:val="111111"/>
          <w:sz w:val="28"/>
          <w:sz w:val="28"/>
          <w:szCs w:val="28"/>
          <w:rtl w:val="true"/>
          <w:lang w:bidi="ar-SA"/>
        </w:rPr>
        <w:t>فِیمَا عَمَرُوهُ مِنْهَا وَ مَا لَمْ یَعْمُرُوهُ مِنْهَا أَخَذَهُ الْإِمَامُ فَقَبَّلَهُ مِمَّنْ یَعْمُرُهُ وَ کَانَ لِلْمُسْلِمِینَ وَ عَلَی الْمُتَقَبِّلِینَ فِی حِصَصِهِمُ الْعُشْرُ أَوْ نِصْفُ الْعُشْرِ وَ لَیْسَ فِی أَقَلَّ مِنْ خَمْسَةِ أَوْسُقٍ شَیْ‌ءٌ مِنَ الزَّکَاةِ وَ مَا أُخِذَ بِالسَّیْفِ فَذَلِکَ إِلَی الْإِمَامِ یُقَبِّلُهُ بِالَّذِی یَرَی کَمَا صَنَعَ رَسُولُ اللَّهِ ص بِخَیْبَرَ قَبَّلَ سَوَادَهَا وَ بَیَاضَهَا یَعْنِی أَرْضَهَا وَ نَخْلَهَا وَ النَّاسُ یَقُولُونَ لَا تَصْلُحُ قَبَالَةُ الْأَرْضِ وَ النَّخْلِ وَ قَدْ قَبَّلَ رَسُولُ اللَّهِ ص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عَلَی الْمُتَقَبِّلِینَ سِوَی قَبَالَةِ الْأَرْضِ الْعُشْرُ وَ نِصْفُ الْعُشْرِ فِی حِصَصِهِمْ ثُمَّ قَالَ إِنَّ أَهْلَ الطَّائِفِ أَسْلَمُوا وَ جَعَلُوا عَلَیْهِمُ الْعُشْرَ وَ نِصْفَ الْعُشْرِ وَ إِنَّ مَکَّةَ دَخَلَهَا رَسُولُ اللَّهِ عَنْوَةً وَ کَانُوا أُسَرَاءَ فِی یَدِهِ فَأَعْتَقَهُمْ وَ قَالَ اذْهَبُوا فَأَنْتُمُ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نَحْوَهُ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يحيى و احمد بن محمّد بن ابى نصر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در مورد ماليات كوفه و مردم آن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با ميل خود مسلمان شده، زمينش از آن خود اوست كه اگر به صورت ديمى آبيارى مى‌شود، يك‌دهم به عنوان ماليات گرفته مى‌شود و اگر با سطل آبيارى مى‌شود، نصف يك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صورتى است كه زمين آباد باشد و اگر آباد نباشد، زمين از آن امام است و آن را از آبادگران مى‌پذيرد و از آن مسلمانان است و پذيرندگان در سهم، يك‌دهم و نصف يك‌دهم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كمتر از پنج اوساق باشد،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زمين‌هايى كه با شمشير گرفته شده از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هركه صلاح دانست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كه پيامبر خدا صلّى اللّه عليه و اله در جنگ خيبر چنين كرد كه سرزمين و نخلستان آن‌ها را پذيرفت و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از زمين نخلستان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پيامبر خدا صلّى اللّه عليه و اله از خيبر پذيرفت و بر پذيرندگان علاوه بر پذيرش زمين، يك‌دهم و نصف يك‌دهم در اموال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طائف مسلمان شدند، يك‌دهم و نصف يك‌دهم را به عنوان خراج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پيامبر خدا صلّى اللّه عليه و اله با قدرت وارد مكّه شد، مردم مكّه در دست حضرتش اسير شدند، پيامبر خدا صلّى اللّه عليه و اله آن‌ها را آزاد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شما آزادشدگانيد</w:t>
      </w:r>
      <w:r>
        <w:rPr>
          <w:rFonts w:eastAsia="IRNazanin" w:cs="IRNazanin"/>
          <w:color w:val="111111"/>
          <w:sz w:val="28"/>
          <w:szCs w:val="28"/>
          <w:rtl w:val="true"/>
          <w:lang w:bidi="fa-IR"/>
        </w:rPr>
        <w:t>.</w:t>
      </w:r>
    </w:p>
    <w:p>
      <w:pPr>
        <w:pStyle w:val="Heading5"/>
        <w:numPr>
          <w:ilvl w:val="4"/>
          <w:numId w:val="1"/>
        </w:numPr>
        <w:rPr/>
      </w:pPr>
      <w:bookmarkStart w:id="1045" w:name="__RefHeading___Toc3135510_1878427129"/>
      <w:bookmarkStart w:id="1046" w:name="_Toc452"/>
      <w:bookmarkEnd w:id="1045"/>
      <w:r>
        <w:rPr>
          <w:rtl w:val="true"/>
        </w:rPr>
        <w:t>[</w:t>
      </w:r>
      <w:r>
        <w:rPr>
          <w:rtl w:val="true"/>
        </w:rPr>
        <w:t>رقم الحدیث الکلی</w:t>
      </w:r>
      <w:r>
        <w:rPr>
          <w:rtl w:val="true"/>
        </w:rPr>
        <w:t xml:space="preserve">: </w:t>
      </w:r>
      <w:r>
        <w:rPr/>
        <w:t>20204</w:t>
      </w:r>
      <w:r>
        <w:rPr>
          <w:rtl w:val="true"/>
        </w:rPr>
        <w:t xml:space="preserve"> - </w:t>
      </w:r>
      <w:r>
        <w:rPr>
          <w:rtl w:val="true"/>
        </w:rPr>
        <w:t>رقم الحدیث الباب</w:t>
      </w:r>
      <w:r>
        <w:rPr>
          <w:rtl w:val="true"/>
        </w:rPr>
        <w:t xml:space="preserve">: </w:t>
      </w:r>
      <w:r>
        <w:rPr/>
        <w:t>2</w:t>
      </w:r>
      <w:r>
        <w:rPr>
          <w:rtl w:val="true"/>
        </w:rPr>
        <w:t>]</w:t>
      </w:r>
      <w:bookmarkEnd w:id="104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ascii="Amiri" w:hAnsi="Amiri" w:eastAsia="Amiri" w:cs="Amiri"/>
          <w:color w:val="111111"/>
          <w:sz w:val="28"/>
          <w:sz w:val="28"/>
          <w:szCs w:val="28"/>
          <w:rtl w:val="true"/>
          <w:lang w:bidi="ar-SA"/>
        </w:rPr>
        <w:t>وَ بِإِسْنَادِهِ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الْحَسَنِ الرِّضَا ع الْخَرَاجَ وَ مَا سَارَ بِهِ أَهْلُ بَیْتِهِ فَقَالَ الْعُشْرُ وَ نِصْفُ الْعُشْرِ عَلَی مَنْ أَسْلَمَ طَوْعاً تُرِکَتْ أَرْضُهُ فِی یَدِهِ وَ أُخِذَ مِنْهُ الْعُشْرُ وَ نِصْفُ الْعُشْرِ فِیمَا عَمَرَ مِنْهَا وَ مَا لَمْ یَعْمُرْ مِنْهَا أَخَذَهُ الْوَالِی فَقَبَّلَهُ مِمَّنْ یَعْمُرُهُ وَ کَانَ لِلْمُسْلِمِینَ وَ لَیْسَ فِیمَا کَانَ أَقَلَّ مِنْ خَمْسَةِ أَوْسَاقٍ شَیْ‌ءٌ وَ مَا أُخِذَ بِالسَّیْفِ فَذَلِکَ إِلَی الْإِمَامِ یُقَبِّلُهُ بِالَّذِی یَرَی کَمَا صَنَعَ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بِخَیْبَرَ قَبَّلَ أَرْضَهَا وَ نَخْلَهَا وَ النَّاسُ یَقُولُونَ لَا تَصْلُحُ قَبَالَةُ الْأَرْضِ وَ النَّخْلِ إِذَا کَانَ الْبَیَاضُ أَکْثَرَ مِنَ السَّوَادِ وَ قَدْ</w:t>
      </w:r>
      <w:bookmarkStart w:id="1047" w:name="pg14676_198604"/>
    </w:p>
    <w:p>
      <w:pPr>
        <w:pStyle w:val="BookText"/>
        <w:rPr/>
      </w:pPr>
      <w:bookmarkEnd w:id="1047"/>
      <w:r>
        <w:rPr>
          <w:rFonts w:ascii="Amiri" w:hAnsi="Amiri" w:eastAsia="Amiri" w:cs="Amiri"/>
          <w:color w:val="111111"/>
          <w:sz w:val="28"/>
          <w:sz w:val="28"/>
          <w:szCs w:val="28"/>
          <w:rtl w:val="true"/>
          <w:lang w:bidi="ar-SA"/>
        </w:rPr>
        <w:t>قَبَّلَ رَسُولُ اللَّهِ ص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عَلَیْهِمْ فِی حِصَصِهِمُ الْعُشْرُ وَ نِصْفُ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أبي نصر روایت شده که نزد امام رضا علیه السلام سخن از مالیات زمین و دستوری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مقرر فرموده اند،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طوع و رغبت مسلمان شود، زمین او را در اختیار او می گذارند و از آن زکات عُشر و نصف عُشر می گیرند هر مقدار که در وقت فتح، آباد شده باشد، و آن چه موات باشد از آن امام است و آن حضرت صلوات اللَّه علیه به کسی می دهد که آن را آباد کند و امام حاصل آن را با آن که از اوست، صرف مسلمانان می کند و در کمتر از پنج وسق زکات واجب نیست و هر زمینی را که به شمشیر گرفته باشند اختیارش با امام است و آن را به هر چه مصلحت داند، اجاره می دهد؛ چنانکه رسول خدا صلی اللَّه علیه و آله خیبر را که فتح کردند، زمین ساده و نخلستان آن را به اجاره دادند و مردمان می گویند که اجاره زمین و درخت خرما جایز نیست، وقتی زمین ساده بیش از زمینی باشد که در آن درختِ نخل کاشته شده و حال آن که آن حضرت خیبر را به اجاره دادند و واجب فرمود که یک دهم یا یک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دیم باشد یا از آب نهر آبیاری شود یک دهم و اگر دستی آب بدهند یک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نیز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طائف اسلام را پذیرفتند، پس رسول خدا صلّی الله علیه و آله آنان را آزاد کرد و عشر و نصف عشر را بر آنان تعیین فرمود</w:t>
      </w:r>
    </w:p>
    <w:p>
      <w:pPr>
        <w:pStyle w:val="Heading5"/>
        <w:numPr>
          <w:ilvl w:val="4"/>
          <w:numId w:val="1"/>
        </w:numPr>
        <w:rPr/>
      </w:pPr>
      <w:bookmarkStart w:id="1048" w:name="__RefHeading___Toc3135512_1878427129"/>
      <w:bookmarkStart w:id="1049" w:name="_Toc453"/>
      <w:bookmarkEnd w:id="1048"/>
      <w:r>
        <w:rPr>
          <w:rtl w:val="true"/>
        </w:rPr>
        <w:t>[</w:t>
      </w:r>
      <w:r>
        <w:rPr>
          <w:rtl w:val="true"/>
        </w:rPr>
        <w:t>رقم الحدیث الکلی</w:t>
      </w:r>
      <w:r>
        <w:rPr>
          <w:rtl w:val="true"/>
        </w:rPr>
        <w:t xml:space="preserve">: </w:t>
      </w:r>
      <w:r>
        <w:rPr/>
        <w:t>20205</w:t>
      </w:r>
      <w:r>
        <w:rPr>
          <w:rtl w:val="true"/>
        </w:rPr>
        <w:t xml:space="preserve"> - </w:t>
      </w:r>
      <w:r>
        <w:rPr>
          <w:rtl w:val="true"/>
        </w:rPr>
        <w:t>رقم الحدیث الباب</w:t>
      </w:r>
      <w:r>
        <w:rPr>
          <w:rtl w:val="true"/>
        </w:rPr>
        <w:t xml:space="preserve">: </w:t>
      </w:r>
      <w:r>
        <w:rPr/>
        <w:t>3</w:t>
      </w:r>
      <w:r>
        <w:rPr>
          <w:rtl w:val="true"/>
        </w:rPr>
        <w:t>]</w:t>
      </w:r>
      <w:bookmarkEnd w:id="1049"/>
    </w:p>
    <w:p>
      <w:pPr>
        <w:pStyle w:val="BookText"/>
        <w:rPr/>
      </w:pPr>
      <w:r>
        <w:rPr>
          <w:rFonts w:eastAsia="Times New Roman" w:cs="Times New Roman" w:ascii="Times New Roman" w:hAnsi="Times New Roman"/>
          <w:color w:val="111111"/>
          <w:sz w:val="28"/>
          <w:szCs w:val="28"/>
          <w:lang w:val="en-US" w:bidi="en-US"/>
        </w:rPr>
        <w:t>20205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وَ بِإِسْنَادِهِ عَنِ الْحُسَیْنِ بْنِ سَعِیدٍ عَنِ النَّضْرِ بْنِ سُوَیْدٍ عَنْ عَبْدِ اللَّهِ بْنِ سِنَانٍ عَنْ أَبِیهِ </w:t>
      </w:r>
      <w:r>
        <w:rPr>
          <w:rStyle w:val="FootnoteAnchor"/>
          <w:rtl w:val="true"/>
        </w:rPr>
        <w:footnoteReference w:id="8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لِی أَرْضَ خَرَاجٍ وَ قَدْ ضِقْتُ بِهَا أَ فَأَدَعُهَا قَالَ فَسَکَتَ عَنِّی هُنَیْهَةً ثُمَّ قَالَ إِنَّ قَائِمَنَا لَوْ قَدْ قَامَ کَانَ نَصِیبُکَ مِنَ الْأَرْضِ أَکْثَرَ مِنْهَا وَ قَالَ لَوْ قَدْ قَامَ قَائِمُنَا کَانَ لِلْإِنْسَانِ أَفْضَلُ مِنْ قَطَائِعِهِمْ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إِسْمَاعِیلَ بْنِ مَرَّارٍ عَنْ یُونُسَ عَنْ عَبْدِ اللَّهِ بْنِ سِنَانٍ مِثْلَهُ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 خراجى را قباله كرده‌ام، ولى از بطلان قباله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نيست كه قباله را برگردانم‌؟ ابو عبد الله علیه السلام لحظه‌اى ساكت ماند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عجل الله فرجه الشریف كه قيام كند، زمين بيشترى در اختيار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آل محمد قيام كند، هريك از ياران ما سرزمينى را در اختيار خود مى‌گيرد كه از بهترين تيول اينان آبادتر باشد</w:t>
      </w:r>
      <w:r>
        <w:rPr>
          <w:rFonts w:eastAsia="IRNazanin" w:cs="IRNazanin"/>
          <w:color w:val="111111"/>
          <w:sz w:val="28"/>
          <w:szCs w:val="28"/>
          <w:rtl w:val="true"/>
          <w:lang w:bidi="fa-IR"/>
        </w:rPr>
        <w:t>.</w:t>
      </w:r>
    </w:p>
    <w:p>
      <w:pPr>
        <w:pStyle w:val="Heading5"/>
        <w:numPr>
          <w:ilvl w:val="4"/>
          <w:numId w:val="1"/>
        </w:numPr>
        <w:rPr/>
      </w:pPr>
      <w:bookmarkStart w:id="1050" w:name="__RefHeading___Toc3135514_1878427129"/>
      <w:bookmarkStart w:id="1051" w:name="_Toc454"/>
      <w:bookmarkEnd w:id="1050"/>
      <w:r>
        <w:rPr>
          <w:rtl w:val="true"/>
        </w:rPr>
        <w:t>[</w:t>
      </w:r>
      <w:r>
        <w:rPr>
          <w:rtl w:val="true"/>
        </w:rPr>
        <w:t>رقم الحدیث الکلی</w:t>
      </w:r>
      <w:r>
        <w:rPr>
          <w:rtl w:val="true"/>
        </w:rPr>
        <w:t xml:space="preserve">: </w:t>
      </w:r>
      <w:r>
        <w:rPr/>
        <w:t>20206</w:t>
      </w:r>
      <w:r>
        <w:rPr>
          <w:rtl w:val="true"/>
        </w:rPr>
        <w:t xml:space="preserve"> - </w:t>
      </w:r>
      <w:r>
        <w:rPr>
          <w:rtl w:val="true"/>
        </w:rPr>
        <w:t>رقم الحدیث الباب</w:t>
      </w:r>
      <w:r>
        <w:rPr>
          <w:rtl w:val="true"/>
        </w:rPr>
        <w:t xml:space="preserve">: </w:t>
      </w:r>
      <w:r>
        <w:rPr/>
        <w:t>4</w:t>
      </w:r>
      <w:r>
        <w:rPr>
          <w:rtl w:val="true"/>
        </w:rPr>
        <w:t>]</w:t>
      </w:r>
      <w:bookmarkEnd w:id="1051"/>
    </w:p>
    <w:p>
      <w:pPr>
        <w:pStyle w:val="BookText"/>
        <w:rPr/>
      </w:pPr>
      <w:r>
        <w:rPr>
          <w:rFonts w:eastAsia="Times New Roman" w:cs="Times New Roman" w:ascii="Times New Roman" w:hAnsi="Times New Roman"/>
          <w:color w:val="111111"/>
          <w:sz w:val="28"/>
          <w:szCs w:val="28"/>
          <w:lang w:val="en-US" w:bidi="en-US"/>
        </w:rPr>
        <w:t>20206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ascii="Amiri" w:hAnsi="Amiri" w:eastAsia="Amiri" w:cs="Amiri"/>
          <w:color w:val="111111"/>
          <w:sz w:val="28"/>
          <w:sz w:val="28"/>
          <w:szCs w:val="28"/>
          <w:rtl w:val="true"/>
          <w:lang w:bidi="ar-SA"/>
        </w:rPr>
        <w:t>وَ بِإِسْنَادِهِ عَنِ الْحَسَنِ بْنِ مُحَمَّدِ بْنِ سَمَاعَةَ عَنْ غَیْرِ وَاحِدٍ عَنْ أَبَانِ بْنِ عُثْمَانَ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اکْتَرَی أَرْضاً مِنْ أَرْضِ أَهْلِ الذِّمَّةِ مِنَ الْخَرَاجِ وَ أَهْلُهَا کَارِهُونَ وَ إِنَّمَا یُقَبِّلُهَا السُّلْطَانُ بِعَجْزِ أَهْلِهَا عَنْهَا أَوْ غَیْرِ عَجْزٍ فَقَالَ إِذَا عَجَزَ أَرْبَابُهَا عَنْهَا فَلَکَ أَنْ تَأْخُذَهَا إِلَّا أَنْ یُضَارُّوا وَ إِنْ أَعْطَیْتَهُمْ شَیْئاً فَسَخَتْ أَنْفُسُهُمْ بِهَا لَکُمْ فَخُذُوهَا الْحَدِیثَ</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عَبْدِ اللَّهِ بْنِ مُحَمَّدٍ عَنْ عَلِیِّ بْنِ الْحَکَمِ وَ عَنْ حُمَیْدِ بْنِ زِیَادٍ عَنِ الْحَسَنِ بْنِ مُحَمَّدٍ عَنْ غَیْرِ وَاحِدٍ مِثْلَهُ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bookmarkStart w:id="1052" w:name="pg14676_198605"/>
    </w:p>
    <w:p>
      <w:pPr>
        <w:pStyle w:val="BookText"/>
        <w:rPr/>
      </w:pPr>
      <w:bookmarkEnd w:id="105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زمين خراج را بى‌رضايت صاحبانش از دائرۀ حكومتى اجاره كند، چه‌ صورت دارد؟ و در صورتى كه صاحبان زمين از پرداخت خراج آن عاجز باشند و يا عاجز نباشند، فرقى خواهد داشت‌؟ 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زمين از پرداخت خراج عاجز بمانند، امتياز آنان باطل مى‌شود و شما حق داريد كه زمين آنان را با قبالۀ جديد، اجاره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عجز آنان در اثر ستم و تجاوز حكومت باشد، اجارۀ مجدد آن، دچار اشكال مى‌شود و شما مى‌توانيد با دادن سرقفلى و شيرينى به صاحبان زمين، رضايت خاطر آنان را تحصيل كنيد و اجارۀ مجدد امضا كنيد</w:t>
      </w:r>
      <w:r>
        <w:rPr>
          <w:rFonts w:eastAsia="IRNazanin" w:cs="IRNazanin"/>
          <w:color w:val="111111"/>
          <w:sz w:val="28"/>
          <w:szCs w:val="28"/>
          <w:rtl w:val="true"/>
          <w:lang w:bidi="fa-IR"/>
        </w:rPr>
        <w:t>.</w:t>
      </w:r>
    </w:p>
    <w:p>
      <w:pPr>
        <w:pStyle w:val="Heading5"/>
        <w:numPr>
          <w:ilvl w:val="4"/>
          <w:numId w:val="1"/>
        </w:numPr>
        <w:rPr/>
      </w:pPr>
      <w:bookmarkStart w:id="1053" w:name="__RefHeading___Toc3135516_1878427129"/>
      <w:bookmarkStart w:id="1054" w:name="_Toc455"/>
      <w:bookmarkEnd w:id="1053"/>
      <w:r>
        <w:rPr>
          <w:rtl w:val="true"/>
        </w:rPr>
        <w:t>[</w:t>
      </w:r>
      <w:r>
        <w:rPr>
          <w:rtl w:val="true"/>
        </w:rPr>
        <w:t>رقم الحدیث الکلی</w:t>
      </w:r>
      <w:r>
        <w:rPr>
          <w:rtl w:val="true"/>
        </w:rPr>
        <w:t xml:space="preserve">: </w:t>
      </w:r>
      <w:r>
        <w:rPr/>
        <w:t>20207</w:t>
      </w:r>
      <w:r>
        <w:rPr>
          <w:rtl w:val="true"/>
        </w:rPr>
        <w:t xml:space="preserve"> - </w:t>
      </w:r>
      <w:r>
        <w:rPr>
          <w:rtl w:val="true"/>
        </w:rPr>
        <w:t>رقم الحدیث الباب</w:t>
      </w:r>
      <w:r>
        <w:rPr>
          <w:rtl w:val="true"/>
        </w:rPr>
        <w:t xml:space="preserve">: </w:t>
      </w:r>
      <w:r>
        <w:rPr/>
        <w:t>5</w:t>
      </w:r>
      <w:r>
        <w:rPr>
          <w:rtl w:val="true"/>
        </w:rPr>
        <w:t>]</w:t>
      </w:r>
      <w:bookmarkEnd w:id="1054"/>
    </w:p>
    <w:p>
      <w:pPr>
        <w:pStyle w:val="BookText"/>
        <w:rPr/>
      </w:pPr>
      <w:r>
        <w:rPr>
          <w:rFonts w:eastAsia="Times New Roman" w:cs="Times New Roman" w:ascii="Times New Roman" w:hAnsi="Times New Roman"/>
          <w:color w:val="111111"/>
          <w:sz w:val="28"/>
          <w:szCs w:val="28"/>
          <w:lang w:val="en-US" w:bidi="en-US"/>
        </w:rPr>
        <w:t>20207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قَالَ سَمِعْتُ أَبِی 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أَرْضَ خَرَاجٍ وَ قَدْ ضِقْتُ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1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 زمین خراجی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به تنگ آمده ام</w:t>
      </w:r>
      <w:bookmarkStart w:id="1055" w:name="pg14676_198606"/>
    </w:p>
    <w:p>
      <w:pPr>
        <w:pStyle w:val="Heading3"/>
        <w:numPr>
          <w:ilvl w:val="2"/>
          <w:numId w:val="1"/>
        </w:numPr>
        <w:rPr/>
      </w:pPr>
      <w:bookmarkStart w:id="1056" w:name="__RefHeading___Toc3135518_1878427129"/>
      <w:bookmarkStart w:id="1057" w:name="_Toc456"/>
      <w:bookmarkEnd w:id="1055"/>
      <w:bookmarkEnd w:id="1056"/>
      <w:r>
        <w:rPr>
          <w:rtl w:val="true"/>
        </w:rPr>
        <w:t>أَبْوَابُ جِهَادِ النَّفْسِ وَ مَا یُنَاسِبُهُ‌</w:t>
      </w:r>
      <w:bookmarkEnd w:id="1057"/>
    </w:p>
    <w:p>
      <w:pPr>
        <w:pStyle w:val="Heading4"/>
        <w:numPr>
          <w:ilvl w:val="3"/>
          <w:numId w:val="1"/>
        </w:numPr>
        <w:rPr/>
      </w:pPr>
      <w:bookmarkStart w:id="1058" w:name="__RefHeading___Toc3135520_1878427129"/>
      <w:bookmarkStart w:id="1059" w:name="_Toc457"/>
      <w:bookmarkEnd w:id="1058"/>
      <w:r>
        <w:rPr>
          <w:rtl w:val="true"/>
        </w:rPr>
        <w:t>اشارة</w:t>
      </w:r>
      <w:bookmarkEnd w:id="1059"/>
    </w:p>
    <w:p>
      <w:pPr>
        <w:pStyle w:val="BookText"/>
        <w:rPr/>
      </w:pPr>
      <w:r>
        <w:rPr>
          <w:rFonts w:ascii="IRNazanin" w:hAnsi="IRNazanin" w:eastAsia="IRNazanin"/>
          <w:color w:val="111111"/>
          <w:sz w:val="28"/>
          <w:sz w:val="28"/>
          <w:szCs w:val="28"/>
          <w:rtl w:val="true"/>
          <w:lang w:bidi="fa-IR"/>
        </w:rPr>
        <w:t>باب های جهاد با نفس و آنچه مناسب با این موضوع است</w:t>
      </w:r>
    </w:p>
    <w:p>
      <w:pPr>
        <w:pStyle w:val="Heading4"/>
        <w:numPr>
          <w:ilvl w:val="3"/>
          <w:numId w:val="1"/>
        </w:numPr>
        <w:rPr/>
      </w:pPr>
      <w:bookmarkStart w:id="1060" w:name="__RefHeading___Toc3135522_1878427129"/>
      <w:bookmarkStart w:id="1061" w:name="_Toc458"/>
      <w:bookmarkEnd w:id="1060"/>
      <w:r>
        <w:rPr/>
        <w:t>1</w:t>
      </w:r>
      <w:r>
        <w:rPr>
          <w:rtl w:val="true"/>
        </w:rPr>
        <w:t xml:space="preserve">- </w:t>
      </w:r>
      <w:r>
        <w:rPr>
          <w:rtl w:val="true"/>
        </w:rPr>
        <w:t>بَابُ وُجُوبِهِ‌</w:t>
      </w:r>
      <w:bookmarkEnd w:id="1061"/>
    </w:p>
    <w:p>
      <w:pPr>
        <w:pStyle w:val="Heading5"/>
        <w:numPr>
          <w:ilvl w:val="4"/>
          <w:numId w:val="1"/>
        </w:numPr>
        <w:rPr/>
      </w:pPr>
      <w:bookmarkStart w:id="1062" w:name="__RefHeading___Toc3135524_1878427129"/>
      <w:bookmarkStart w:id="1063" w:name="_Toc459"/>
      <w:bookmarkEnd w:id="1062"/>
      <w:r>
        <w:rPr>
          <w:rtl w:val="true"/>
        </w:rPr>
        <w:t>اشارة</w:t>
      </w:r>
      <w:bookmarkEnd w:id="1063"/>
    </w:p>
    <w:p>
      <w:pPr>
        <w:pStyle w:val="BookText"/>
        <w:rPr/>
      </w:pPr>
      <w:r>
        <w:rPr>
          <w:rStyle w:val="FootnoteAnchor"/>
        </w:rPr>
        <w:footnoteReference w:id="81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واجب بودن مبارزه با نفس</w:t>
      </w:r>
    </w:p>
    <w:p>
      <w:pPr>
        <w:pStyle w:val="Heading5"/>
        <w:numPr>
          <w:ilvl w:val="4"/>
          <w:numId w:val="1"/>
        </w:numPr>
        <w:rPr/>
      </w:pPr>
      <w:bookmarkStart w:id="1064" w:name="__RefHeading___Toc3135526_1878427129"/>
      <w:bookmarkStart w:id="1065" w:name="_Toc460"/>
      <w:bookmarkEnd w:id="1064"/>
      <w:r>
        <w:rPr>
          <w:rtl w:val="true"/>
        </w:rPr>
        <w:t>[</w:t>
      </w:r>
      <w:r>
        <w:rPr>
          <w:rtl w:val="true"/>
        </w:rPr>
        <w:t>رقم الحدیث الکلی</w:t>
      </w:r>
      <w:r>
        <w:rPr>
          <w:rtl w:val="true"/>
        </w:rPr>
        <w:t xml:space="preserve">: </w:t>
      </w:r>
      <w:r>
        <w:rPr/>
        <w:t>20208</w:t>
      </w:r>
      <w:r>
        <w:rPr>
          <w:rtl w:val="true"/>
        </w:rPr>
        <w:t xml:space="preserve"> - </w:t>
      </w:r>
      <w:r>
        <w:rPr>
          <w:rtl w:val="true"/>
        </w:rPr>
        <w:t>رقم الحدیث الباب</w:t>
      </w:r>
      <w:r>
        <w:rPr>
          <w:rtl w:val="true"/>
        </w:rPr>
        <w:t xml:space="preserve">: </w:t>
      </w:r>
      <w:r>
        <w:rPr/>
        <w:t>1</w:t>
      </w:r>
      <w:r>
        <w:rPr>
          <w:rtl w:val="true"/>
        </w:rPr>
        <w:t>]</w:t>
      </w:r>
      <w:bookmarkEnd w:id="1065"/>
    </w:p>
    <w:p>
      <w:pPr>
        <w:pStyle w:val="BookText"/>
        <w:rPr/>
      </w:pPr>
      <w:r>
        <w:rPr>
          <w:rFonts w:eastAsia="Times New Roman" w:cs="Times New Roman" w:ascii="Times New Roman" w:hAnsi="Times New Roman"/>
          <w:color w:val="111111"/>
          <w:sz w:val="28"/>
          <w:szCs w:val="28"/>
          <w:lang w:val="en-US" w:bidi="en-US"/>
        </w:rPr>
        <w:t>20208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أَنَّ النَّبِیَّ ص بَعَثَ سَرِیَّةً فَلَمَّا رَجَعُوا قَالَ مَرْحَباً بِقَوْمٍ قَضَوُا الْجِهَادَ الْأَصْغَرَ وَ بَقِیَ عَلَیْهِمُ الْجِهَادُ الْأَکْبَرُ فَقِیلَ یَا رَسُولَ اللَّهِ مَا الْجِهَادُ الْأَکْبَرُ قَالَ جِهَادُ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اﻣﺎم ﺻﺎدق ﻋﻠﯿﻪ اﻟﺴﻼم رواﻳﺖ اﺳﺖ ﻛﻪ ﻓﺮﻣﻮد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ﭘﯿﺎﻣﺒﺮ اﻛﺮم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ﻋﺪه اى را ﺑﻪ ﺟﻨﮓ ﻓﺮﺳﺘﺎد، ﭼﻮن از ﺟﻨﮓ ﺑﺎزﮔﺸﺘﻨﺪ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ﻓﺮﻣﻮد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آﻓﺮﻳﻦ ﺑﻪ ﮔﺮوھﻰ ﻛﻪ ﭘﯿﻜﺎر ﻛﻮﭼﻜﺘﺮ را ﺳﭙﺮى ﻛﺮدﻧﺪ و ﭘﯿﻜﺎر ﺑﺰرﮔﺘﺮ ﺑﺮ ﻋﮭﺪه آﻧﺎن ﺑﻪ ﺟﺎى ﻣﺎﻧﺪه اﺳﺖ، ﮔﻔﺘﻪ ﺷﺪ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ﻓﺮﺳﺘﺎده ﺧﺪا ﭘﯿﻜﺎر ﺑﺰرﮔﺘﺮ ﭼﯿﺴﺖ؟ ﻓﺮﻣﻮد ﭘﯿﻜﺎر ﺑﺎ نفس</w:t>
      </w:r>
    </w:p>
    <w:p>
      <w:pPr>
        <w:pStyle w:val="Heading5"/>
        <w:numPr>
          <w:ilvl w:val="4"/>
          <w:numId w:val="1"/>
        </w:numPr>
        <w:rPr/>
      </w:pPr>
      <w:bookmarkStart w:id="1066" w:name="__RefHeading___Toc3135528_1878427129"/>
      <w:bookmarkStart w:id="1067" w:name="_Toc461"/>
      <w:bookmarkEnd w:id="1066"/>
      <w:r>
        <w:rPr>
          <w:rtl w:val="true"/>
        </w:rPr>
        <w:t>[</w:t>
      </w:r>
      <w:r>
        <w:rPr>
          <w:rtl w:val="true"/>
        </w:rPr>
        <w:t>رقم الحدیث الکلی</w:t>
      </w:r>
      <w:r>
        <w:rPr>
          <w:rtl w:val="true"/>
        </w:rPr>
        <w:t xml:space="preserve">: </w:t>
      </w:r>
      <w:r>
        <w:rPr/>
        <w:t>20209</w:t>
      </w:r>
      <w:r>
        <w:rPr>
          <w:rtl w:val="true"/>
        </w:rPr>
        <w:t xml:space="preserve"> - </w:t>
      </w:r>
      <w:r>
        <w:rPr>
          <w:rtl w:val="true"/>
        </w:rPr>
        <w:t>رقم الحدیث الباب</w:t>
      </w:r>
      <w:r>
        <w:rPr>
          <w:rtl w:val="true"/>
        </w:rPr>
        <w:t xml:space="preserve">: </w:t>
      </w:r>
      <w:r>
        <w:rPr/>
        <w:t>2</w:t>
      </w:r>
      <w:r>
        <w:rPr>
          <w:rtl w:val="true"/>
        </w:rPr>
        <w:t>]</w:t>
      </w:r>
      <w:bookmarkEnd w:id="1067"/>
    </w:p>
    <w:p>
      <w:pPr>
        <w:pStyle w:val="BookText"/>
        <w:rPr/>
      </w:pPr>
      <w:r>
        <w:rPr>
          <w:rFonts w:eastAsia="Times New Roman" w:cs="Times New Roman" w:ascii="Times New Roman" w:hAnsi="Times New Roman"/>
          <w:color w:val="111111"/>
          <w:sz w:val="28"/>
          <w:szCs w:val="28"/>
          <w:lang w:val="en-US" w:bidi="en-US"/>
        </w:rPr>
        <w:t>20209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ascii="Amiri" w:hAnsi="Amiri" w:eastAsia="Amiri" w:cs="Amiri"/>
          <w:color w:val="111111"/>
          <w:sz w:val="28"/>
          <w:sz w:val="28"/>
          <w:szCs w:val="28"/>
          <w:rtl w:val="true"/>
          <w:lang w:bidi="ar-SA"/>
        </w:rPr>
        <w:t>وَ عَنْ عِدَّةٍ مِنْ أَصْحَابِنَا عَنْ أَحْمَدَ بْنِ مُحَمَّدِ بْنِ خَالِدٍ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احْمِلْ نَفْسَکَ لِنَفْسِکَ فَإِنْ لَمْ تَفْعَلْ لَمْ یَحْمِلْکَ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اﻣﺎم ﺻﺎدق ﻋﻠﯿﻪ اﻟﺴﻼم ﻓﺮﻣﻮد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ﻧﻔﺴﺖ را ﺑﻪ ﺧﺎطﺮ ﺧﻮدت ﺑﻪ زﺣﻤﺖ و ﻣﺸﻘﺖ ﺑﯿﺎﻧﺪاز زﻳﺮا اﮔﺮ ﭼﻨﯿﻦ ﻧﻜﻨﻰ دﻳﮕﺮى ﺧﻮدش را ﺑﺮاى ﺗﻮ ﺑﻪ زﺣﻤﺖ ﻧﻤﻰ اﻓﻜﻨد</w:t>
      </w:r>
    </w:p>
    <w:p>
      <w:pPr>
        <w:pStyle w:val="Heading5"/>
        <w:numPr>
          <w:ilvl w:val="4"/>
          <w:numId w:val="1"/>
        </w:numPr>
        <w:rPr/>
      </w:pPr>
      <w:bookmarkStart w:id="1068" w:name="__RefHeading___Toc3135530_1878427129"/>
      <w:bookmarkStart w:id="1069" w:name="_Toc462"/>
      <w:bookmarkEnd w:id="1068"/>
      <w:r>
        <w:rPr>
          <w:rtl w:val="true"/>
        </w:rPr>
        <w:t>[</w:t>
      </w:r>
      <w:r>
        <w:rPr>
          <w:rtl w:val="true"/>
        </w:rPr>
        <w:t>رقم الحدیث الکلی</w:t>
      </w:r>
      <w:r>
        <w:rPr>
          <w:rtl w:val="true"/>
        </w:rPr>
        <w:t xml:space="preserve">: </w:t>
      </w:r>
      <w:r>
        <w:rPr/>
        <w:t>20210</w:t>
      </w:r>
      <w:r>
        <w:rPr>
          <w:rtl w:val="true"/>
        </w:rPr>
        <w:t xml:space="preserve"> - </w:t>
      </w:r>
      <w:r>
        <w:rPr>
          <w:rtl w:val="true"/>
        </w:rPr>
        <w:t>رقم الحدیث الباب</w:t>
      </w:r>
      <w:r>
        <w:rPr>
          <w:rtl w:val="true"/>
        </w:rPr>
        <w:t xml:space="preserve">: </w:t>
      </w:r>
      <w:r>
        <w:rPr/>
        <w:t>3</w:t>
      </w:r>
      <w:r>
        <w:rPr>
          <w:rtl w:val="true"/>
        </w:rPr>
        <w:t>]</w:t>
      </w:r>
      <w:bookmarkEnd w:id="106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r>
        <w:rPr>
          <w:rFonts w:ascii="Amiri" w:hAnsi="Amiri" w:eastAsia="Amiri" w:cs="Amiri"/>
          <w:color w:val="111111"/>
          <w:sz w:val="28"/>
          <w:sz w:val="28"/>
          <w:szCs w:val="28"/>
          <w:rtl w:val="true"/>
          <w:lang w:bidi="ar-SA"/>
        </w:rPr>
        <w:t>وَ عَنْهُمْ عَنْ أَحْمَدَ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لِرَجُلٍ إِنَّکَ قَدْ جُعِلْتَ طَبِیبَ نَفْسِکَ وَ بُیِّنَ لَکَ الدَّاءُ وَ عُرِّفْتَ آیَةَ الصِّحَّةِ وَ دُلِلْتَ عَلَی الدَّوَاءِ فَانْظُرْ کَیْفَ قِیَامُکَ عَلَی نَفْسِکَ</w:t>
      </w:r>
      <w:r>
        <w:rPr>
          <w:rFonts w:eastAsia="Amiri" w:cs="Amiri" w:ascii="Amiri" w:hAnsi="Amiri"/>
          <w:color w:val="111111"/>
          <w:sz w:val="28"/>
          <w:szCs w:val="28"/>
          <w:rtl w:val="true"/>
          <w:lang w:bidi="ar-SA"/>
        </w:rPr>
        <w:t>.</w:t>
      </w:r>
      <w:bookmarkStart w:id="1070" w:name="pg14676_198607"/>
    </w:p>
    <w:p>
      <w:pPr>
        <w:pStyle w:val="BookText"/>
        <w:rPr/>
      </w:pPr>
      <w:bookmarkEnd w:id="107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اﻣﺎم ﺻﺎدق ﻋﻠﯿﻪ اﻟﺴﻼم ﺑﻪ ﻣﺮدى ﻓﺮﻣﻮد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ﺗﻮ طﺒﯿﺐ ﺧﻮد ھﺴﺘﻰ و ﺑﯿﻤﺎرى ﺑﺮاى ﺗﻮ روﺷﻦ و آﺷﻜﺎر ﮔﺮدﻳﺪه اﺳﺖ و ﻧﺸﺎﻧﻪ ﺗﻨﺪرﺳﺘﻰ و ﺳﻼﻣﺖ را داﻧﺴﺘﻪ اى و ﺑﺮ داروى دردت ﻧﯿﺰ راھﻨﻤﺎﻳﻰ ﺷﺪه اى ،ﭘﺲ ﺑﻨﮕﺮ ﻛﻪ ﭼﮕﻮﻧﻪ ﺑﻪ ﻛﺎر ﻧﻔﺲ ﺧﻮﻳﺶ ﻣﻰ ﭘﺮدازى</w:t>
      </w:r>
      <w:r>
        <w:rPr>
          <w:rFonts w:eastAsia="IRNazanin" w:cs="IRNazanin"/>
          <w:color w:val="111111"/>
          <w:sz w:val="28"/>
          <w:szCs w:val="28"/>
          <w:rtl w:val="true"/>
          <w:lang w:bidi="fa-IR"/>
        </w:rPr>
        <w:t>.</w:t>
      </w:r>
    </w:p>
    <w:p>
      <w:pPr>
        <w:pStyle w:val="Heading5"/>
        <w:numPr>
          <w:ilvl w:val="4"/>
          <w:numId w:val="1"/>
        </w:numPr>
        <w:rPr/>
      </w:pPr>
      <w:bookmarkStart w:id="1071" w:name="__RefHeading___Toc3135532_1878427129"/>
      <w:bookmarkStart w:id="1072" w:name="_Toc463"/>
      <w:bookmarkEnd w:id="1071"/>
      <w:r>
        <w:rPr>
          <w:rtl w:val="true"/>
        </w:rPr>
        <w:t>[</w:t>
      </w:r>
      <w:r>
        <w:rPr>
          <w:rtl w:val="true"/>
        </w:rPr>
        <w:t>رقم الحدیث الکلی</w:t>
      </w:r>
      <w:r>
        <w:rPr>
          <w:rtl w:val="true"/>
        </w:rPr>
        <w:t xml:space="preserve">: </w:t>
      </w:r>
      <w:r>
        <w:rPr/>
        <w:t>20211</w:t>
      </w:r>
      <w:r>
        <w:rPr>
          <w:rtl w:val="true"/>
        </w:rPr>
        <w:t xml:space="preserve"> - </w:t>
      </w:r>
      <w:r>
        <w:rPr>
          <w:rtl w:val="true"/>
        </w:rPr>
        <w:t>رقم الحدیث الباب</w:t>
      </w:r>
      <w:r>
        <w:rPr>
          <w:rtl w:val="true"/>
        </w:rPr>
        <w:t xml:space="preserve">: </w:t>
      </w:r>
      <w:r>
        <w:rPr/>
        <w:t>4</w:t>
      </w:r>
      <w:r>
        <w:rPr>
          <w:rtl w:val="true"/>
        </w:rPr>
        <w:t>]</w:t>
      </w:r>
      <w:bookmarkEnd w:id="1072"/>
    </w:p>
    <w:p>
      <w:pPr>
        <w:pStyle w:val="BookText"/>
        <w:rPr/>
      </w:pPr>
      <w:r>
        <w:rPr>
          <w:rFonts w:eastAsia="Times New Roman" w:cs="Times New Roman" w:ascii="Times New Roman" w:hAnsi="Times New Roman"/>
          <w:color w:val="111111"/>
          <w:sz w:val="28"/>
          <w:szCs w:val="28"/>
          <w:lang w:val="en-US" w:bidi="en-US"/>
        </w:rPr>
        <w:t>20211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r>
        <w:rPr>
          <w:rFonts w:ascii="Amiri" w:hAnsi="Amiri" w:eastAsia="Amiri" w:cs="Amiri"/>
          <w:color w:val="111111"/>
          <w:sz w:val="28"/>
          <w:sz w:val="28"/>
          <w:szCs w:val="28"/>
          <w:rtl w:val="true"/>
          <w:lang w:bidi="ar-SA"/>
        </w:rPr>
        <w:t>وَ عَنْهُ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لِرَجُلٍ اجْعَلْ قَلْبَکَ قَرِیناً بَرّاً وَ وَلَداً وَاصِلًا وَ اجْعَلْ عِلْمَکَ وَالِداً تَتَّبِعُهُ وَ اجْعَلْ نَفْسَکَ عَدُوّاً تُجَاهِدُهُ وَ اجْعَلْ مَالَکَ عَارِیَّةً 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ابْنِ مُسْکَانَ عَنْ عَبْدِ اللَّهِ بْنِ أَبِی یَعْفُورٍ عَنِ الصَّادِقِ ع نَحْوَهُ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به مثابه ھمدمى مھربان و به منزله فرزندى كه با تو دوستى خالصانه دارد قرار ده و دانشت را ھمچون پدرى كه از او پیروى مى كنی و نفست را ھمانند دشمنى كه با او به پیكار برخاسته اى و مال و دارايى ات را امانت و عاريتى بدان كه آن را برگردانى</w:t>
      </w:r>
    </w:p>
    <w:p>
      <w:pPr>
        <w:pStyle w:val="Heading5"/>
        <w:numPr>
          <w:ilvl w:val="4"/>
          <w:numId w:val="1"/>
        </w:numPr>
        <w:rPr/>
      </w:pPr>
      <w:bookmarkStart w:id="1073" w:name="__RefHeading___Toc3135534_1878427129"/>
      <w:bookmarkStart w:id="1074" w:name="_Toc464"/>
      <w:bookmarkEnd w:id="1073"/>
      <w:r>
        <w:rPr>
          <w:rtl w:val="true"/>
        </w:rPr>
        <w:t>[</w:t>
      </w:r>
      <w:r>
        <w:rPr>
          <w:rtl w:val="true"/>
        </w:rPr>
        <w:t>رقم الحدیث الکلی</w:t>
      </w:r>
      <w:r>
        <w:rPr>
          <w:rtl w:val="true"/>
        </w:rPr>
        <w:t xml:space="preserve">: </w:t>
      </w:r>
      <w:r>
        <w:rPr/>
        <w:t>20212</w:t>
      </w:r>
      <w:r>
        <w:rPr>
          <w:rtl w:val="true"/>
        </w:rPr>
        <w:t xml:space="preserve"> - </w:t>
      </w:r>
      <w:r>
        <w:rPr>
          <w:rtl w:val="true"/>
        </w:rPr>
        <w:t>رقم الحدیث الباب</w:t>
      </w:r>
      <w:r>
        <w:rPr>
          <w:rtl w:val="true"/>
        </w:rPr>
        <w:t xml:space="preserve">: </w:t>
      </w:r>
      <w:r>
        <w:rPr/>
        <w:t>5</w:t>
      </w:r>
      <w:r>
        <w:rPr>
          <w:rtl w:val="true"/>
        </w:rPr>
        <w:t>]</w:t>
      </w:r>
      <w:bookmarkEnd w:id="1074"/>
    </w:p>
    <w:p>
      <w:pPr>
        <w:pStyle w:val="BookText"/>
        <w:rPr/>
      </w:pPr>
      <w:r>
        <w:rPr>
          <w:rFonts w:eastAsia="Times New Roman" w:cs="Times New Roman" w:ascii="Times New Roman" w:hAnsi="Times New Roman"/>
          <w:color w:val="111111"/>
          <w:sz w:val="28"/>
          <w:szCs w:val="28"/>
          <w:lang w:val="en-US" w:bidi="en-US"/>
        </w:rPr>
        <w:t>20212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ascii="Amiri" w:hAnsi="Amiri" w:eastAsia="Amiri" w:cs="Amiri"/>
          <w:color w:val="111111"/>
          <w:sz w:val="28"/>
          <w:sz w:val="28"/>
          <w:szCs w:val="28"/>
          <w:rtl w:val="true"/>
          <w:lang w:bidi="ar-SA"/>
        </w:rPr>
        <w:t>قَالَ وَ مِنْ أَلْفَاظِ رَسُولِ اللَّهِ ص الشَّدِیدُ مَنْ غَلَبَ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رسول خدا صلى الله علیه و آله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كسى است كه بر نفس خويش چیره شده باشد</w:t>
      </w:r>
      <w:r>
        <w:rPr>
          <w:rFonts w:eastAsia="IRNazanin" w:cs="IRNazanin"/>
          <w:color w:val="111111"/>
          <w:sz w:val="28"/>
          <w:szCs w:val="28"/>
          <w:rtl w:val="true"/>
          <w:lang w:bidi="fa-IR"/>
        </w:rPr>
        <w:t>.</w:t>
      </w:r>
    </w:p>
    <w:p>
      <w:pPr>
        <w:pStyle w:val="Heading5"/>
        <w:numPr>
          <w:ilvl w:val="4"/>
          <w:numId w:val="1"/>
        </w:numPr>
        <w:rPr/>
      </w:pPr>
      <w:bookmarkStart w:id="1075" w:name="__RefHeading___Toc3135536_1878427129"/>
      <w:bookmarkStart w:id="1076" w:name="_Toc465"/>
      <w:bookmarkEnd w:id="1075"/>
      <w:r>
        <w:rPr>
          <w:rtl w:val="true"/>
        </w:rPr>
        <w:t>[</w:t>
      </w:r>
      <w:r>
        <w:rPr>
          <w:rtl w:val="true"/>
        </w:rPr>
        <w:t>رقم الحدیث الکلی</w:t>
      </w:r>
      <w:r>
        <w:rPr>
          <w:rtl w:val="true"/>
        </w:rPr>
        <w:t xml:space="preserve">: </w:t>
      </w:r>
      <w:r>
        <w:rPr/>
        <w:t>20213</w:t>
      </w:r>
      <w:r>
        <w:rPr>
          <w:rtl w:val="true"/>
        </w:rPr>
        <w:t xml:space="preserve"> - </w:t>
      </w:r>
      <w:r>
        <w:rPr>
          <w:rtl w:val="true"/>
        </w:rPr>
        <w:t>رقم الحدیث الباب</w:t>
      </w:r>
      <w:r>
        <w:rPr>
          <w:rtl w:val="true"/>
        </w:rPr>
        <w:t xml:space="preserve">: </w:t>
      </w:r>
      <w:r>
        <w:rPr/>
        <w:t>6</w:t>
      </w:r>
      <w:r>
        <w:rPr>
          <w:rtl w:val="true"/>
        </w:rPr>
        <w:t>]</w:t>
      </w:r>
      <w:bookmarkEnd w:id="1076"/>
    </w:p>
    <w:p>
      <w:pPr>
        <w:pStyle w:val="BookText"/>
        <w:rPr/>
      </w:pPr>
      <w:r>
        <w:rPr>
          <w:rFonts w:eastAsia="Times New Roman" w:cs="Times New Roman" w:ascii="Times New Roman" w:hAnsi="Times New Roman"/>
          <w:color w:val="111111"/>
          <w:sz w:val="28"/>
          <w:szCs w:val="28"/>
          <w:lang w:val="en-US" w:bidi="en-US"/>
        </w:rPr>
        <w:t>20213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وَ بِإِسْنَادِهِ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 مَنْ لَمْ یَکُنْ لَهُ وَاعِظٌ مِنْ قَلْبِهِ وَ زَاجِرٌ مِنْ نَفْسِهِ وَ لَمْ یَکُنْ لَهُ قَرِینٌ مُرْشِدٌ اسْتَمْکَنَ عَدُوُّهُ مِنْ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اندرز دھنده اى از درون قلب خود و باز دارنده اى از درون جان خود نداشته باشد و ھمدمى ارشادگر با او نباشد دشمنش برگردن او چیره مى گردد</w:t>
      </w:r>
    </w:p>
    <w:p>
      <w:pPr>
        <w:pStyle w:val="Heading5"/>
        <w:numPr>
          <w:ilvl w:val="4"/>
          <w:numId w:val="1"/>
        </w:numPr>
        <w:rPr/>
      </w:pPr>
      <w:bookmarkStart w:id="1077" w:name="__RefHeading___Toc3135538_1878427129"/>
      <w:bookmarkStart w:id="1078" w:name="_Toc466"/>
      <w:bookmarkEnd w:id="1077"/>
      <w:r>
        <w:rPr>
          <w:rtl w:val="true"/>
        </w:rPr>
        <w:t>[</w:t>
      </w:r>
      <w:r>
        <w:rPr>
          <w:rtl w:val="true"/>
        </w:rPr>
        <w:t>رقم الحدیث الکلی</w:t>
      </w:r>
      <w:r>
        <w:rPr>
          <w:rtl w:val="true"/>
        </w:rPr>
        <w:t xml:space="preserve">: </w:t>
      </w:r>
      <w:r>
        <w:rPr/>
        <w:t>20214</w:t>
      </w:r>
      <w:r>
        <w:rPr>
          <w:rtl w:val="true"/>
        </w:rPr>
        <w:t xml:space="preserve"> - </w:t>
      </w:r>
      <w:r>
        <w:rPr>
          <w:rtl w:val="true"/>
        </w:rPr>
        <w:t>رقم الحدیث الباب</w:t>
      </w:r>
      <w:r>
        <w:rPr>
          <w:rtl w:val="true"/>
        </w:rPr>
        <w:t xml:space="preserve">: </w:t>
      </w:r>
      <w:r>
        <w:rPr/>
        <w:t>7</w:t>
      </w:r>
      <w:r>
        <w:rPr>
          <w:rtl w:val="true"/>
        </w:rPr>
        <w:t>]</w:t>
      </w:r>
      <w:bookmarkEnd w:id="1078"/>
    </w:p>
    <w:p>
      <w:pPr>
        <w:pStyle w:val="BookText"/>
        <w:rPr/>
      </w:pPr>
      <w:r>
        <w:rPr>
          <w:rFonts w:eastAsia="Times New Roman" w:cs="Times New Roman" w:ascii="Times New Roman" w:hAnsi="Times New Roman"/>
          <w:color w:val="111111"/>
          <w:sz w:val="28"/>
          <w:szCs w:val="28"/>
          <w:lang w:val="en-US" w:bidi="en-US"/>
        </w:rPr>
        <w:t>20214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r>
        <w:rPr>
          <w:rFonts w:ascii="Amiri" w:hAnsi="Amiri" w:eastAsia="Amiri" w:cs="Amiri"/>
          <w:color w:val="111111"/>
          <w:sz w:val="28"/>
          <w:sz w:val="28"/>
          <w:szCs w:val="28"/>
          <w:rtl w:val="true"/>
          <w:lang w:bidi="ar-SA"/>
        </w:rPr>
        <w:t>وَ بِإِسْنَادِهِ عَنْ حَمَّادِ بْنِ عَمْرٍو وَ أَنَسِ بْنِ مُحَمَّدٍ عَنْ أَبِیهِ جَمِیعاً عَنْ جَعْفَرِ بْنِ مُحَمَّدٍ عَنْ آبَائِهِ ع فِی وَصِیَّةِ النَّبِیِّ ص لِعَلِیٍّ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أَفْضَلُ الْجِهَادِ مَنْ أَصْبَحَ لَا یَهُمُّ بِظُلْمِ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و 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ھمگى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پیامبر اكرم صلى الله علیه و آله به على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جھاد آن است كه كسى صبح كند در حالى كه تصمیم ستم نمودن به احدى را نداشته باشد</w:t>
      </w:r>
    </w:p>
    <w:p>
      <w:pPr>
        <w:pStyle w:val="Heading5"/>
        <w:numPr>
          <w:ilvl w:val="4"/>
          <w:numId w:val="1"/>
        </w:numPr>
        <w:rPr/>
      </w:pPr>
      <w:bookmarkStart w:id="1079" w:name="__RefHeading___Toc3135540_1878427129"/>
      <w:bookmarkStart w:id="1080" w:name="_Toc467"/>
      <w:bookmarkEnd w:id="1079"/>
      <w:r>
        <w:rPr>
          <w:rtl w:val="true"/>
        </w:rPr>
        <w:t>[</w:t>
      </w:r>
      <w:r>
        <w:rPr>
          <w:rtl w:val="true"/>
        </w:rPr>
        <w:t>رقم الحدیث الکلی</w:t>
      </w:r>
      <w:r>
        <w:rPr>
          <w:rtl w:val="true"/>
        </w:rPr>
        <w:t xml:space="preserve">: </w:t>
      </w:r>
      <w:r>
        <w:rPr/>
        <w:t>20215</w:t>
      </w:r>
      <w:r>
        <w:rPr>
          <w:rtl w:val="true"/>
        </w:rPr>
        <w:t xml:space="preserve"> - </w:t>
      </w:r>
      <w:r>
        <w:rPr>
          <w:rtl w:val="true"/>
        </w:rPr>
        <w:t>رقم الحدیث الباب</w:t>
      </w:r>
      <w:r>
        <w:rPr>
          <w:rtl w:val="true"/>
        </w:rPr>
        <w:t xml:space="preserve">: </w:t>
      </w:r>
      <w:r>
        <w:rPr/>
        <w:t>8</w:t>
      </w:r>
      <w:r>
        <w:rPr>
          <w:rtl w:val="true"/>
        </w:rPr>
        <w:t>]</w:t>
      </w:r>
      <w:bookmarkEnd w:id="1080"/>
    </w:p>
    <w:p>
      <w:pPr>
        <w:pStyle w:val="BookText"/>
        <w:rPr/>
      </w:pPr>
      <w:r>
        <w:rPr>
          <w:rFonts w:eastAsia="Times New Roman" w:cs="Times New Roman" w:ascii="Times New Roman" w:hAnsi="Times New Roman"/>
          <w:color w:val="111111"/>
          <w:sz w:val="28"/>
          <w:szCs w:val="28"/>
          <w:lang w:val="en-US" w:bidi="en-US"/>
        </w:rPr>
        <w:t>20215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ascii="Amiri" w:hAnsi="Amiri" w:eastAsia="Amiri" w:cs="Amiri"/>
          <w:color w:val="111111"/>
          <w:sz w:val="28"/>
          <w:sz w:val="28"/>
          <w:szCs w:val="28"/>
          <w:rtl w:val="true"/>
          <w:lang w:bidi="ar-SA"/>
        </w:rPr>
        <w:t>وَ بِإِسْنَادِهِ عَنِ ابْنِ فَضَّالٍ عَنْ غَالِبِ بْنِ عُثْمَانَ عَنْ شُعَیْبٍ الْعَقَرْقُوفِیِّ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مَلَکَ نَفْسَهُ إِذَا رَغِبَ وَ إِذَا رَهِبَ وَ إِذَا اشْتَهَی وَ إِذَا غَضِبَ وَ إِذَا رَضِیَ حَرَّمَ اللَّهُ جَسَدَهُ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ثَوَابِ الْأَعْمَالِ عَنْ أَحْمَدَ بْنِ مُحَمَّدٍ عَنْ سَعْدِ بْنِ عَبْدِ اللَّهِ</w:t>
      </w:r>
      <w:bookmarkStart w:id="1081" w:name="pg14676_198608"/>
    </w:p>
    <w:p>
      <w:pPr>
        <w:pStyle w:val="BookText"/>
        <w:rPr/>
      </w:pPr>
      <w:bookmarkEnd w:id="1081"/>
      <w:r>
        <w:rPr>
          <w:rFonts w:ascii="Amiri" w:hAnsi="Amiri" w:eastAsia="Amiri" w:cs="Amiri"/>
          <w:color w:val="111111"/>
          <w:sz w:val="28"/>
          <w:sz w:val="28"/>
          <w:szCs w:val="28"/>
          <w:rtl w:val="true"/>
          <w:lang w:bidi="ar-SA"/>
        </w:rPr>
        <w:t xml:space="preserve">عَنْ مُحَمَّدِ بْنِ عِیسَی عَنِ الْحَسَنِ بْنِ عَلِیِّ بْنِ فَضَّالٍ عَنْ غَالِبِ بْنِ عُثْمَانَ عَنْ شُعَیْبٍ عَنْ رَجُلٍ عَنْ أَبِی عَبْدِ اللَّهِ ع مِثْلَهُ وَ تَرَکَ قَوْلَهُ وَ إِذَا رَضِیَ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ھنگام فريفته شدن به چیزى و ھنگام ترس و زمانى كه میل به چیزى پیدا مى كند و يا خشمگین و يا خوشنود مى گردد مالك نفس خويش باشد خداوند بدن او را بر آتش حرام مى گرداند</w:t>
      </w:r>
    </w:p>
    <w:p>
      <w:pPr>
        <w:pStyle w:val="Heading5"/>
        <w:numPr>
          <w:ilvl w:val="4"/>
          <w:numId w:val="1"/>
        </w:numPr>
        <w:rPr/>
      </w:pPr>
      <w:bookmarkStart w:id="1082" w:name="__RefHeading___Toc3135542_1878427129"/>
      <w:bookmarkStart w:id="1083" w:name="_Toc468"/>
      <w:bookmarkEnd w:id="1082"/>
      <w:r>
        <w:rPr>
          <w:rtl w:val="true"/>
        </w:rPr>
        <w:t>[</w:t>
      </w:r>
      <w:r>
        <w:rPr>
          <w:rtl w:val="true"/>
        </w:rPr>
        <w:t>رقم الحدیث الکلی</w:t>
      </w:r>
      <w:r>
        <w:rPr>
          <w:rtl w:val="true"/>
        </w:rPr>
        <w:t xml:space="preserve">: </w:t>
      </w:r>
      <w:r>
        <w:rPr/>
        <w:t>20216</w:t>
      </w:r>
      <w:r>
        <w:rPr>
          <w:rtl w:val="true"/>
        </w:rPr>
        <w:t xml:space="preserve"> - </w:t>
      </w:r>
      <w:r>
        <w:rPr>
          <w:rtl w:val="true"/>
        </w:rPr>
        <w:t>رقم الحدیث الباب</w:t>
      </w:r>
      <w:r>
        <w:rPr>
          <w:rtl w:val="true"/>
        </w:rPr>
        <w:t xml:space="preserve">: </w:t>
      </w:r>
      <w:r>
        <w:rPr/>
        <w:t>9</w:t>
      </w:r>
      <w:r>
        <w:rPr>
          <w:rtl w:val="true"/>
        </w:rPr>
        <w:t>]</w:t>
      </w:r>
      <w:bookmarkEnd w:id="1083"/>
    </w:p>
    <w:p>
      <w:pPr>
        <w:pStyle w:val="BookText"/>
        <w:rPr/>
      </w:pPr>
      <w:r>
        <w:rPr>
          <w:rFonts w:eastAsia="Times New Roman" w:cs="Times New Roman" w:ascii="Times New Roman" w:hAnsi="Times New Roman"/>
          <w:color w:val="111111"/>
          <w:sz w:val="28"/>
          <w:szCs w:val="28"/>
          <w:lang w:val="en-US" w:bidi="en-US"/>
        </w:rPr>
        <w:t>20216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وَ فِی الْمَجَالِسِ وَ مَعَانِی الْأَخْبَارِ عَنْ أَبِیهِ عَنِ الْحُسَیْنِ بْنِ أَحْمَدَ بْنِ إِدْرِیسَ عَنْ أَبِیهِ عَنْ أَحْمَدَ بْنِ مُحَمَّدِ بْنِ عِیسَی عَنْ مُحَمَّدِ بْنِ یَحْیَی الْخَزَّازِ عَنْ مُوسَی بْنِ إِسْمَاعِیلَ </w:t>
      </w:r>
      <w:r>
        <w:rPr>
          <w:rStyle w:val="FootnoteAnchor"/>
          <w:rtl w:val="true"/>
        </w:rPr>
        <w:footnoteReference w:id="825"/>
      </w:r>
      <w:r>
        <w:rPr>
          <w:rFonts w:ascii="Amiri" w:hAnsi="Amiri" w:eastAsia="Amiri" w:cs="Amiri"/>
          <w:color w:val="111111"/>
          <w:sz w:val="28"/>
          <w:sz w:val="28"/>
          <w:szCs w:val="28"/>
          <w:rtl w:val="true"/>
          <w:lang w:bidi="ar-SA"/>
        </w:rPr>
        <w:t>عَنْ مُوسَی بْنِ جَعْفَرٍ ع عَنْ أَبِیهِ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بَعَثَ سَرِیَّةً فَلَمَّا رَجَعُوا قَالَ مَرْحَباً بِقَوْمٍ قَضَوُا الْجِهَادَ الْأَصْغَرَ وَ بَقِیَ عَلَیْهِمُ الْجِهَادُ الْأَکْبَرُ قِیلَ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الْجِهَادُ الْأَکْبَرُ فَقَالَ جِهَادُ النَّفْسِ وَ قَالَ ص إِنَّ أَفْضَلَ الْجِهَادِ مَنْ جَاهَدَ نَفْسَهُ الَّتِی بَیْنَ جَنْبَیْهِ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از امیرالمؤمنین علیه السلام پس از نقل روايتى شبیه به روايت اول اين باب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جھاد، جھاد كسى است كه با نفس درون خويش مجاھده مى كند</w:t>
      </w:r>
      <w:r>
        <w:rPr>
          <w:rFonts w:eastAsia="IRNazanin" w:cs="IRNazanin"/>
          <w:color w:val="111111"/>
          <w:sz w:val="28"/>
          <w:szCs w:val="28"/>
          <w:rtl w:val="true"/>
          <w:lang w:bidi="fa-IR"/>
        </w:rPr>
        <w:t>.</w:t>
      </w:r>
    </w:p>
    <w:p>
      <w:pPr>
        <w:pStyle w:val="Heading5"/>
        <w:numPr>
          <w:ilvl w:val="4"/>
          <w:numId w:val="1"/>
        </w:numPr>
        <w:rPr/>
      </w:pPr>
      <w:bookmarkStart w:id="1084" w:name="__RefHeading___Toc3135544_1878427129"/>
      <w:bookmarkStart w:id="1085" w:name="_Toc469"/>
      <w:bookmarkEnd w:id="1084"/>
      <w:r>
        <w:rPr>
          <w:rtl w:val="true"/>
        </w:rPr>
        <w:t>[</w:t>
      </w:r>
      <w:r>
        <w:rPr>
          <w:rtl w:val="true"/>
        </w:rPr>
        <w:t>رقم الحدیث الکلی</w:t>
      </w:r>
      <w:r>
        <w:rPr>
          <w:rtl w:val="true"/>
        </w:rPr>
        <w:t xml:space="preserve">: </w:t>
      </w:r>
      <w:r>
        <w:rPr/>
        <w:t>20217</w:t>
      </w:r>
      <w:r>
        <w:rPr>
          <w:rtl w:val="true"/>
        </w:rPr>
        <w:t xml:space="preserve"> - </w:t>
      </w:r>
      <w:r>
        <w:rPr>
          <w:rtl w:val="true"/>
        </w:rPr>
        <w:t>رقم الحدیث الباب</w:t>
      </w:r>
      <w:r>
        <w:rPr>
          <w:rtl w:val="true"/>
        </w:rPr>
        <w:t xml:space="preserve">: </w:t>
      </w:r>
      <w:r>
        <w:rPr/>
        <w:t>10</w:t>
      </w:r>
      <w:r>
        <w:rPr>
          <w:rtl w:val="true"/>
        </w:rPr>
        <w:t>]</w:t>
      </w:r>
      <w:bookmarkEnd w:id="1085"/>
    </w:p>
    <w:p>
      <w:pPr>
        <w:pStyle w:val="BookText"/>
        <w:rPr/>
      </w:pPr>
      <w:r>
        <w:rPr>
          <w:rFonts w:eastAsia="Times New Roman" w:cs="Times New Roman" w:ascii="Times New Roman" w:hAnsi="Times New Roman"/>
          <w:color w:val="111111"/>
          <w:sz w:val="28"/>
          <w:szCs w:val="28"/>
          <w:lang w:val="en-US" w:bidi="en-US"/>
        </w:rPr>
        <w:t>20217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r>
        <w:rPr>
          <w:rFonts w:ascii="Amiri" w:hAnsi="Amiri" w:eastAsia="Amiri" w:cs="Amiri"/>
          <w:color w:val="111111"/>
          <w:sz w:val="28"/>
          <w:sz w:val="28"/>
          <w:szCs w:val="28"/>
          <w:rtl w:val="true"/>
          <w:lang w:bidi="ar-SA"/>
        </w:rPr>
        <w:t>مُحَمَّدُ بْنُ الْحُسَیْنِ الرَّضِیُّ فِی الْمَجَازَاتِ النَّبَوِیَّةِ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مَنْ جَاهَدَ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أَقْسَامِ الْجِهَادِ وَ غَیْرِهِ </w:t>
      </w:r>
      <w:r>
        <w:rPr>
          <w:rStyle w:val="FootnoteAnchor"/>
          <w:rtl w:val="true"/>
        </w:rPr>
        <w:footnoteReference w:id="8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از امیرالمؤمنین علیه السلام پس از نقل روايتى شبیه به روايت اول اين باب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جھاد، جھاد كسى است كه با نفس درون خويش مجاھده مى كند</w:t>
      </w:r>
      <w:r>
        <w:rPr>
          <w:rFonts w:eastAsia="IRNazanin" w:cs="IRNazanin"/>
          <w:color w:val="111111"/>
          <w:sz w:val="28"/>
          <w:szCs w:val="28"/>
          <w:rtl w:val="true"/>
          <w:lang w:bidi="fa-IR"/>
        </w:rPr>
        <w:t>.</w:t>
      </w:r>
      <w:bookmarkStart w:id="1086" w:name="pg14676_198609"/>
    </w:p>
    <w:p>
      <w:pPr>
        <w:pStyle w:val="Heading4"/>
        <w:numPr>
          <w:ilvl w:val="3"/>
          <w:numId w:val="1"/>
        </w:numPr>
        <w:rPr/>
      </w:pPr>
      <w:bookmarkStart w:id="1087" w:name="__RefHeading___Toc3135546_1878427129"/>
      <w:bookmarkStart w:id="1088" w:name="_Toc470"/>
      <w:bookmarkEnd w:id="1086"/>
      <w:bookmarkEnd w:id="1087"/>
      <w:r>
        <w:rPr/>
        <w:t>2</w:t>
      </w:r>
      <w:r>
        <w:rPr>
          <w:rtl w:val="true"/>
        </w:rPr>
        <w:t xml:space="preserve">- </w:t>
      </w:r>
      <w:r>
        <w:rPr>
          <w:rtl w:val="true"/>
        </w:rPr>
        <w:t>بَابُ الْفُرُوضِ عَلَی الْجَوَارِحِ وَ وُجُوبِ الْقِیَامِ بِهَا</w:t>
      </w:r>
      <w:bookmarkEnd w:id="1088"/>
    </w:p>
    <w:p>
      <w:pPr>
        <w:pStyle w:val="Heading5"/>
        <w:numPr>
          <w:ilvl w:val="4"/>
          <w:numId w:val="1"/>
        </w:numPr>
        <w:rPr/>
      </w:pPr>
      <w:bookmarkStart w:id="1089" w:name="__RefHeading___Toc3135548_1878427129"/>
      <w:bookmarkStart w:id="1090" w:name="_Toc471"/>
      <w:bookmarkEnd w:id="1089"/>
      <w:r>
        <w:rPr>
          <w:rtl w:val="true"/>
        </w:rPr>
        <w:t>اشارة</w:t>
      </w:r>
      <w:bookmarkEnd w:id="1090"/>
    </w:p>
    <w:p>
      <w:pPr>
        <w:pStyle w:val="BookText"/>
        <w:rPr/>
      </w:pPr>
      <w:r>
        <w:rPr>
          <w:rStyle w:val="FootnoteAnchor"/>
        </w:rPr>
        <w:footnoteReference w:id="8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الْفُرُوضِ عَلَی الْجَوَارِحِ وَ وُجُوبِ الْقِیَامِ بِهَا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واجبات بر اعضاء و لزومانجام آن</w:t>
      </w:r>
    </w:p>
    <w:p>
      <w:pPr>
        <w:pStyle w:val="Heading5"/>
        <w:numPr>
          <w:ilvl w:val="4"/>
          <w:numId w:val="1"/>
        </w:numPr>
        <w:rPr/>
      </w:pPr>
      <w:bookmarkStart w:id="1091" w:name="__RefHeading___Toc3135550_1878427129"/>
      <w:bookmarkStart w:id="1092" w:name="_Toc472"/>
      <w:bookmarkEnd w:id="1091"/>
      <w:r>
        <w:rPr>
          <w:rtl w:val="true"/>
        </w:rPr>
        <w:t>[</w:t>
      </w:r>
      <w:r>
        <w:rPr>
          <w:rtl w:val="true"/>
        </w:rPr>
        <w:t>رقم الحدیث الکلی</w:t>
      </w:r>
      <w:r>
        <w:rPr>
          <w:rtl w:val="true"/>
        </w:rPr>
        <w:t xml:space="preserve">: </w:t>
      </w:r>
      <w:r>
        <w:rPr/>
        <w:t>20218</w:t>
      </w:r>
      <w:r>
        <w:rPr>
          <w:rtl w:val="true"/>
        </w:rPr>
        <w:t xml:space="preserve"> - </w:t>
      </w:r>
      <w:r>
        <w:rPr>
          <w:rtl w:val="true"/>
        </w:rPr>
        <w:t>رقم الحدیث الباب</w:t>
      </w:r>
      <w:r>
        <w:rPr>
          <w:rtl w:val="true"/>
        </w:rPr>
        <w:t xml:space="preserve">: </w:t>
      </w:r>
      <w:r>
        <w:rPr/>
        <w:t>1</w:t>
      </w:r>
      <w:r>
        <w:rPr>
          <w:rtl w:val="true"/>
        </w:rPr>
        <w:t>]</w:t>
      </w:r>
      <w:bookmarkEnd w:id="109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مُحَمَّدُ بْنُ یَعْقُوبَ عَنْ عَلِیِّ بْنِ إِبْرَاهِیمَ عَنْ أَبِیهِ عَنْ بَکْرِ بْنِ صَالِحٍ عَنِ الْقَاسِمِ بْنِ یَزِیدَ </w:t>
      </w:r>
      <w:r>
        <w:rPr>
          <w:rStyle w:val="FootnoteAnchor"/>
          <w:rtl w:val="true"/>
        </w:rPr>
        <w:footnoteReference w:id="831"/>
      </w:r>
      <w:r>
        <w:rPr>
          <w:rFonts w:ascii="Amiri" w:hAnsi="Amiri" w:eastAsia="Amiri" w:cs="Amiri"/>
          <w:color w:val="111111"/>
          <w:sz w:val="28"/>
          <w:sz w:val="28"/>
          <w:szCs w:val="28"/>
          <w:rtl w:val="true"/>
          <w:lang w:bidi="ar-SA"/>
        </w:rPr>
        <w:t>عَنْ أَبِی عَمْرٍو الزُّبَیْرِیِّ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الْإِیمَانَ عَلَی جَوَارِحِ ابْنِ آدَمَ وَ قَسَمَهُ عَلَیْهَا وَ فَرَّقَهُ فِیهَا فَلَیْسَ مِنْ جَوَارِحِهِ جَارِحَةٌ إِلَّا وَ قَدْ وُکِّلَتْ مِنَ الْإِیمَانِ بِغَیْرِ مَا وُکِّلَتْ بِهِ أُخْتُهَا إِلَی أَنْ قَالَ فَأَمَّا مَا فُرِضَ عَلَی الْقَلْبِ مِنَ الْإِیمَانِ فَالْإِقْرَارُ وَ الْمَعْرِفَةُ وَ الْعَقْدُ وَ الرِّضَا وَ التَّسْلِیمُ بِأَنْ لَا إِلَهَ إِلَّا اللَّهُ وَحْدَهُ لَا شَرِیکَ لَهُ إِلَهاً وَاحِداً لَمْ یَتَّخِذْ صَاحِبَةً وَ لَا وَلَداً وَ أَنَّ مُحَمَّداً عَبْدُهُ وَ رَسُولُهُ ص وَ الْإِقْرَارُ بِمَا جَاءَ مِنْ عِنْدِ اللَّهِ مِنْ نَبِیٍّ أَوْ کِتَابٍ فَذَلِکَ مَا فَرَضَ اللَّهُ عَلَی الْقَلْبِ مِنَ الْإِقْرَارِ وَ الْمَعْرِفَةِ وَ هُوَ عَمَلُهُ وَ هُوَ قَوْلُ اللَّهِ عَزَّ وَ جَلَّ إِلَّا مَنْ أُکْرِهَ وَ قَلْبُهُ مُطْمَئِنٌّ بِالْإِیمانِ </w:t>
      </w:r>
      <w:r>
        <w:rPr>
          <w:rStyle w:val="FootnoteAnchor"/>
          <w:rtl w:val="true"/>
        </w:rPr>
        <w:footnoteReference w:id="832"/>
      </w:r>
      <w:r>
        <w:rPr>
          <w:rFonts w:ascii="Amiri" w:hAnsi="Amiri" w:eastAsia="Amiri" w:cs="Amiri"/>
          <w:color w:val="111111"/>
          <w:sz w:val="28"/>
          <w:sz w:val="28"/>
          <w:szCs w:val="28"/>
          <w:rtl w:val="true"/>
          <w:lang w:bidi="ar-SA"/>
        </w:rPr>
        <w:t xml:space="preserve">وَ قَالَ أَلا بِذِکْرِ اللَّهِ تَطْمَئِنُّ الْقُلُوبُ </w:t>
      </w:r>
      <w:r>
        <w:rPr>
          <w:rStyle w:val="FootnoteAnchor"/>
          <w:rtl w:val="true"/>
        </w:rPr>
        <w:footnoteReference w:id="833"/>
      </w:r>
      <w:r>
        <w:rPr>
          <w:rFonts w:ascii="Amiri" w:hAnsi="Amiri" w:eastAsia="Amiri" w:cs="Amiri"/>
          <w:color w:val="111111"/>
          <w:sz w:val="28"/>
          <w:sz w:val="28"/>
          <w:szCs w:val="28"/>
          <w:rtl w:val="true"/>
          <w:lang w:bidi="ar-SA"/>
        </w:rPr>
        <w:t xml:space="preserve">وَ قَالَ الَّذِینَ قالُوا آمَنَّا بِأَفْواهِهِمْ وَ لَمْ تُؤْمِنْ قُلُوبُهُمْ </w:t>
      </w:r>
      <w:r>
        <w:rPr>
          <w:rStyle w:val="FootnoteAnchor"/>
          <w:rtl w:val="true"/>
        </w:rPr>
        <w:footnoteReference w:id="834"/>
      </w:r>
      <w:r>
        <w:rPr>
          <w:rFonts w:ascii="Amiri" w:hAnsi="Amiri" w:eastAsia="Amiri" w:cs="Amiri"/>
          <w:color w:val="111111"/>
          <w:sz w:val="28"/>
          <w:sz w:val="28"/>
          <w:szCs w:val="28"/>
          <w:rtl w:val="true"/>
          <w:lang w:bidi="ar-SA"/>
        </w:rPr>
        <w:t xml:space="preserve">وَ قَالَ وَ إِنْ تُبْدُوا ما فِی أَنْفُسِکُمْ أَوْ تُخْفُوهُ یُحاسِبْکُمْ بِهِ اللَّهُ فَیَغْفِرُ لِمَنْ یَشاءُ وَ یُعَذِّبُ مَنْ یَشاءُ </w:t>
      </w:r>
      <w:r>
        <w:rPr>
          <w:rStyle w:val="FootnoteAnchor"/>
          <w:rtl w:val="true"/>
        </w:rPr>
        <w:footnoteReference w:id="835"/>
      </w:r>
      <w:r>
        <w:rPr>
          <w:rFonts w:ascii="Amiri" w:hAnsi="Amiri" w:eastAsia="Amiri" w:cs="Amiri"/>
          <w:color w:val="111111"/>
          <w:sz w:val="28"/>
          <w:sz w:val="28"/>
          <w:szCs w:val="28"/>
          <w:rtl w:val="true"/>
          <w:lang w:bidi="ar-SA"/>
        </w:rPr>
        <w:t>فَذَلِکَ مَا فَرَضَ اللَّهُ عَلَی الْقَلْبِ مِنَ الْإِقْرَارِ وَ الْمَعْرِفَةِ وَ هُوَ عَمَلُهُ وَ هُوَ رَأْسُ الْإِیمَانِ وَ فَرَضَ اللَّهُ عَلَی اللِّسَانِ الْقَوْلَ وَ التَّعْبِیرَ عَنِ الْقَلْبِ بِمَا عُقِدَ عَلَیْهِ وَ أَقَرَّ بِهِ قَالَ اللَّهُ تَبَارَکَ وَ تَعَالَی اسْمُهُ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836"/>
      </w:r>
      <w:r>
        <w:rPr>
          <w:rFonts w:ascii="Amiri" w:hAnsi="Amiri" w:eastAsia="Amiri" w:cs="Amiri"/>
          <w:color w:val="111111"/>
          <w:sz w:val="28"/>
          <w:sz w:val="28"/>
          <w:szCs w:val="28"/>
          <w:rtl w:val="true"/>
          <w:lang w:bidi="ar-SA"/>
        </w:rPr>
        <w:t xml:space="preserve">وَ قَالَ قُولُوا آمَنَّا بِالَّذِی أُنْزِلَ إِلَیْنا وَ أُنْزِلَ إِلَیْکُمْ وَ إِلهُنا وَ إِلهُکُمْ واحِدٌ وَ نَحْنُ لَهُ مُسْلِمُونَ </w:t>
      </w:r>
      <w:r>
        <w:rPr>
          <w:rStyle w:val="FootnoteAnchor"/>
          <w:rtl w:val="true"/>
        </w:rPr>
        <w:footnoteReference w:id="837"/>
      </w:r>
      <w:r>
        <w:rPr>
          <w:rFonts w:ascii="Amiri" w:hAnsi="Amiri" w:eastAsia="Amiri" w:cs="Amiri"/>
          <w:color w:val="111111"/>
          <w:sz w:val="28"/>
          <w:sz w:val="28"/>
          <w:szCs w:val="28"/>
          <w:rtl w:val="true"/>
          <w:lang w:bidi="ar-SA"/>
        </w:rPr>
        <w:t>فَهَذَا مَا فَرَضَ اللَّهُ عَلَی اللِّسَانِ وَ هُوَ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عَلَی السَّمْعِ أَنْ یَتَنَزَّهَ عَنِ الِاسْتِمَاعِ إِلَی مَا حَرَّمَ اللَّهُ وَ أَنْ یُعْرِضَ عَمَّا لَا یَحِلُّ لَهُ مِمَّا نَهَی اللَّهُ عَزَّ وَ جَلَّ عَنْهُ وَ الْإِصْغَاءِ إِلَی مَا أَسْخَطَ اللَّهَ عَزَّ وَ جَلَّ فَقَالَ عَزَّ وَ جَلَّ فِی ذَلِکَ وَ قَدْ نَزَّلَ عَلَیْکُمْ فِی الْکِتابِ أَنْ إِذا سَمِعْتُمْ آیاتِ اللَّهِ یُکْفَرُ بِها وَ یُسْتَهْزَأُ بِها فَلا تَقْعُدُوا مَعَهُمْ حَتَّی یَخُوضُوا فِی حَدِیثٍ غَیْرِهِ </w:t>
      </w:r>
      <w:r>
        <w:rPr>
          <w:rStyle w:val="FootnoteAnchor"/>
          <w:rtl w:val="true"/>
        </w:rPr>
        <w:footnoteReference w:id="838"/>
      </w:r>
      <w:r>
        <w:rPr>
          <w:rFonts w:ascii="Amiri" w:hAnsi="Amiri" w:eastAsia="Amiri" w:cs="Amiri"/>
          <w:color w:val="111111"/>
          <w:sz w:val="28"/>
          <w:sz w:val="28"/>
          <w:szCs w:val="28"/>
          <w:rtl w:val="true"/>
          <w:lang w:bidi="ar-SA"/>
        </w:rPr>
        <w:t xml:space="preserve">ثُمَّ اسْتَثْنَی مَوْضِعَ النِّسْیَانِ فَقَالَ وَ إِمَّا یُنْسِیَنَّکَ الشَّیْطانُ فَلا تَقْعُدْ بَعْدَ الذِّکْری مَعَ الْقَوْمِ الظَّالِمِینَ </w:t>
      </w:r>
      <w:r>
        <w:rPr>
          <w:rStyle w:val="FootnoteAnchor"/>
          <w:rtl w:val="true"/>
        </w:rPr>
        <w:footnoteReference w:id="839"/>
      </w:r>
      <w:r>
        <w:rPr>
          <w:rFonts w:ascii="Amiri" w:hAnsi="Amiri" w:eastAsia="Amiri" w:cs="Amiri"/>
          <w:color w:val="111111"/>
          <w:sz w:val="28"/>
          <w:sz w:val="28"/>
          <w:szCs w:val="28"/>
          <w:rtl w:val="true"/>
          <w:lang w:bidi="ar-SA"/>
        </w:rPr>
        <w:t xml:space="preserve">وَ قَالَ فَبَشِّرْ عِبادِ الَّذِینَ یَسْتَمِعُونَ الْقَوْلَ فَیَتَّبِعُونَ أَحْسَنَهُ أُولئِکَ الَّذِینَ هَداهُمُ اللَّهُ وَ أُولئِکَ هُمْ أُولُوا الْأَلْبابِ </w:t>
      </w:r>
      <w:r>
        <w:rPr>
          <w:rStyle w:val="FootnoteAnchor"/>
          <w:rtl w:val="true"/>
        </w:rPr>
        <w:footnoteReference w:id="840"/>
      </w:r>
      <w:r>
        <w:rPr>
          <w:rFonts w:ascii="Amiri" w:hAnsi="Amiri" w:eastAsia="Amiri" w:cs="Amiri"/>
          <w:color w:val="111111"/>
          <w:sz w:val="28"/>
          <w:sz w:val="28"/>
          <w:szCs w:val="28"/>
          <w:rtl w:val="true"/>
          <w:lang w:bidi="ar-SA"/>
        </w:rPr>
        <w:t xml:space="preserve">وَ قَالَ تَعَالَی قَدْ أَفْلَحَ الْمُؤْمِنُونَ الَّذِینَ هُمْ فِی صَلاتِهِمْ خاشِعُونَ وَ الَّذِینَ هُمْ عَنِ اللَّغْوِ مُعْرِضُونَ وَ الَّذِینَ هُمْ لِلزَّکاةِ فاعِلُونَ </w:t>
      </w:r>
      <w:r>
        <w:rPr>
          <w:rStyle w:val="FootnoteAnchor"/>
          <w:rtl w:val="true"/>
        </w:rPr>
        <w:footnoteReference w:id="841"/>
      </w:r>
      <w:r>
        <w:rPr>
          <w:rFonts w:ascii="Amiri" w:hAnsi="Amiri" w:eastAsia="Amiri" w:cs="Amiri"/>
          <w:color w:val="111111"/>
          <w:sz w:val="28"/>
          <w:sz w:val="28"/>
          <w:szCs w:val="28"/>
          <w:rtl w:val="true"/>
          <w:lang w:bidi="ar-SA"/>
        </w:rPr>
        <w:t xml:space="preserve">وَ قَالَ وَ إِذا سَمِعُوا اللَّغْوَ أَعْرَضُوا عَنْهُ </w:t>
      </w:r>
      <w:r>
        <w:rPr>
          <w:rStyle w:val="FootnoteAnchor"/>
          <w:rtl w:val="true"/>
        </w:rPr>
        <w:footnoteReference w:id="842"/>
      </w:r>
      <w:r>
        <w:rPr>
          <w:rFonts w:ascii="Amiri" w:hAnsi="Amiri" w:eastAsia="Amiri" w:cs="Amiri"/>
          <w:color w:val="111111"/>
          <w:sz w:val="28"/>
          <w:sz w:val="28"/>
          <w:szCs w:val="28"/>
          <w:rtl w:val="true"/>
          <w:lang w:bidi="ar-SA"/>
        </w:rPr>
        <w:t xml:space="preserve">وَ قَالَ وَ إِذا مَرُّوا بِاللَّغْوِ مَرُّوا کِراماً </w:t>
      </w:r>
      <w:r>
        <w:rPr>
          <w:rStyle w:val="FootnoteAnchor"/>
          <w:rtl w:val="true"/>
        </w:rPr>
        <w:footnoteReference w:id="843"/>
      </w:r>
      <w:r>
        <w:rPr>
          <w:rFonts w:ascii="Amiri" w:hAnsi="Amiri" w:eastAsia="Amiri" w:cs="Amiri"/>
          <w:color w:val="111111"/>
          <w:sz w:val="28"/>
          <w:sz w:val="28"/>
          <w:szCs w:val="28"/>
          <w:rtl w:val="true"/>
          <w:lang w:bidi="ar-SA"/>
        </w:rPr>
        <w:t xml:space="preserve">فَهَذَا مَا فَرَضَ اللَّهُ عَلَی السَّمْعِ مِنَ الْإِیمَانِ أَنْ لَا یُصْغِیَ إِلَی مَا لَا یَحِلُّ لَهُ وَ هُوَ عَمَلُهُ وَ هُوَ مِنَ الْإِیمَانِ وَ فَرَضَ عَلَی الْبَصَرِ أَنْ لَا یَنْظُرَ إِلَی مَا حَرَّمَ اللَّهُ عَلَیْهِ وَ أَنْ یُعْرِضَ عَمَّا نَهَی اللَّهُ عَنْهُ مِمَّا لَا یَحِلُّ لَهُ وَ هُوَ عَمَلُهُ وَ هُوَ مِنَ الْإِیمَانِ فَقَالَ تَبَارَکَ وَ تَعَالَی قُلْ لِلْمُؤْمِنِینَ یَغُضُّوا مِنْ أَبْصارِهِمْ وَ یَحْفَظُوا فُرُوجَهُمْ </w:t>
      </w:r>
      <w:r>
        <w:rPr>
          <w:rStyle w:val="FootnoteAnchor"/>
          <w:rtl w:val="true"/>
        </w:rPr>
        <w:footnoteReference w:id="844"/>
      </w:r>
      <w:r>
        <w:rPr>
          <w:rFonts w:ascii="Amiri" w:hAnsi="Amiri" w:eastAsia="Amiri" w:cs="Amiri"/>
          <w:color w:val="111111"/>
          <w:sz w:val="28"/>
          <w:sz w:val="28"/>
          <w:szCs w:val="28"/>
          <w:rtl w:val="true"/>
          <w:lang w:bidi="ar-SA"/>
        </w:rPr>
        <w:t>أَنْ یَنْظُرُوا إِلَی عَوْرَاتِهِمْ وَ أَنْ یَنْظُرَ الْمَرْءُ</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فَرْجِ أَخِیهِ وَ یَحْفَظَ فَرْجَهُ أَنْ یُنْظَرَ إِلَیْهِ وَ قَالَ قُلْ لِلْمُؤْمِناتِ یَغْضُضْنَ مِنْ أَبْصارِهِنَّ وَ یَحْفَظْنَ فُرُوجَهُنَّ </w:t>
      </w:r>
      <w:r>
        <w:rPr>
          <w:rStyle w:val="FootnoteAnchor"/>
          <w:rtl w:val="true"/>
        </w:rPr>
        <w:footnoteReference w:id="845"/>
      </w:r>
      <w:r>
        <w:rPr>
          <w:rFonts w:ascii="Amiri" w:hAnsi="Amiri" w:eastAsia="Amiri" w:cs="Amiri"/>
          <w:color w:val="111111"/>
          <w:sz w:val="28"/>
          <w:sz w:val="28"/>
          <w:szCs w:val="28"/>
          <w:rtl w:val="true"/>
          <w:lang w:bidi="ar-SA"/>
        </w:rPr>
        <w:t xml:space="preserve">مِنْ أَنْ تَنْظُرَ إِحْدَاهُنَّ إِلَی فَرْجِ أُخْتِهَا وَ تَحْفَظَ فَرْجَهَا مِنْ أَنْ یُنْظَرَ إِلَیْهَا وَ قَالَ کُلُّ شَیْ‌ءٍ فِی الْقُرْآنِ مِنْ حِفْظِ الْفَرْجِ فَهُوَ مِنَ الزِّنَا إِلَّا هَذِهِ الْآیَةَ فَإِنَّهَا مِنَ النَّظَرِ ثُمَّ نَظَمَ مَا فَرَضَ عَلَی الْقَلْبِ وَ الْبَصَرِ وَ اللِّسَانِ فِی آیَةٍ أُخْرَی فَقَالَ وَ ما کُنْتُمْ تَسْتَتِرُونَ أَنْ یَشْهَدَ عَلَیْکُمْ سَمْعُکُمْ وَ لا أَبْصارُکُمْ وَ لا جُلُودُکُمْ </w:t>
      </w:r>
      <w:r>
        <w:rPr>
          <w:rStyle w:val="FootnoteAnchor"/>
          <w:rtl w:val="true"/>
        </w:rPr>
        <w:footnoteReference w:id="846"/>
      </w:r>
      <w:r>
        <w:rPr>
          <w:rFonts w:ascii="Amiri" w:hAnsi="Amiri" w:eastAsia="Amiri" w:cs="Amiri"/>
          <w:color w:val="111111"/>
          <w:sz w:val="28"/>
          <w:sz w:val="28"/>
          <w:szCs w:val="28"/>
          <w:rtl w:val="true"/>
          <w:lang w:bidi="ar-SA"/>
        </w:rPr>
        <w:t xml:space="preserve">یَعْنِی بِالْجُلُودِ الْفُرُوجَ وَ الْأَفْخَاذَ وَ قَالَ وَ لا تَقْفُ ما لَیْسَ لَکَ بِهِ عِلْمٌ إِنَّ السَّمْعَ وَ الْبَصَرَ وَ الْفُؤادَ کُلُّ أُولئِکَ کانَ عَنْهُ مَسْؤُلًا </w:t>
      </w:r>
      <w:r>
        <w:rPr>
          <w:rStyle w:val="FootnoteAnchor"/>
          <w:rtl w:val="true"/>
        </w:rPr>
        <w:footnoteReference w:id="847"/>
      </w:r>
      <w:r>
        <w:rPr>
          <w:rFonts w:ascii="Amiri" w:hAnsi="Amiri" w:eastAsia="Amiri" w:cs="Amiri"/>
          <w:color w:val="111111"/>
          <w:sz w:val="28"/>
          <w:sz w:val="28"/>
          <w:szCs w:val="28"/>
          <w:rtl w:val="true"/>
          <w:lang w:bidi="ar-SA"/>
        </w:rPr>
        <w:t>فَهَذَا مَا فَرَضَ اللَّهُ عَلَی الْعَیْنَیْنِ مِنْ غَضِّ الْبَصَرِ وَ هُوَ عَمَلُهُمَا وَ هُوَ مِنَ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عَلَی الْیَدَیْنِ أَنْ لَا یُبْطَشَ بِهِمَا إِلَی مَا حَرَّمَ اللَّهُ وَ أَنْ یُبْطَشَ بِهِمَا إِلَی مَا أَمَرَ اللَّهُ عَزَّ وَ جَلَّ وَ فَرَضَ عَلَیْهِمَا مِنَ الصَّدَقَةِ وَ صِلَةِ الرَّحِمِ وَ الْجِهَادِ فِی سَبِیلِ اللَّهِ وَ الطَّهُورِ لِلصَّلَوَاتِ فَقَالَ تَعَالَی یا أَیُّهَا الَّذِینَ آمَنُوا إِذا قُمْتُمْ إِلَی الصَّلاةِ فَاغْسِلُوا وُجُوهَکُمْ وَ أَیْدِیَکُمْ إِلَی الْمَرافِقِ وَ امْسَحُوا بِرُؤُسِکُمْ وَ أَرْجُلَکُمْ إِلَی الْکَعْبَیْنِ </w:t>
      </w:r>
      <w:r>
        <w:rPr>
          <w:rStyle w:val="FootnoteAnchor"/>
          <w:rtl w:val="true"/>
        </w:rPr>
        <w:footnoteReference w:id="848"/>
      </w:r>
      <w:r>
        <w:rPr>
          <w:rFonts w:ascii="Amiri" w:hAnsi="Amiri" w:eastAsia="Amiri" w:cs="Amiri"/>
          <w:color w:val="111111"/>
          <w:sz w:val="28"/>
          <w:sz w:val="28"/>
          <w:szCs w:val="28"/>
          <w:rtl w:val="true"/>
          <w:lang w:bidi="ar-SA"/>
        </w:rPr>
        <w:t xml:space="preserve">وَ قَالَ فَإِذا لَقِیتُمُ الَّذِینَ کَفَرُوا فَضَرْبَ الرِّقابِ حَتَّی إِذا أَثْخَنْتُمُوهُمْ فَشُدُّوا الْوَثاقَ فَإِمَّا مَنًّا بَعْدُ وَ إِمَّا فِداءً حَتَّی تَضَعَ الْحَرْبُ أَوْزارَها </w:t>
      </w:r>
      <w:r>
        <w:rPr>
          <w:rStyle w:val="FootnoteAnchor"/>
          <w:rtl w:val="true"/>
        </w:rPr>
        <w:footnoteReference w:id="849"/>
      </w:r>
      <w:r>
        <w:rPr>
          <w:rFonts w:ascii="Amiri" w:hAnsi="Amiri" w:eastAsia="Amiri" w:cs="Amiri"/>
          <w:color w:val="111111"/>
          <w:sz w:val="28"/>
          <w:sz w:val="28"/>
          <w:szCs w:val="28"/>
          <w:rtl w:val="true"/>
          <w:lang w:bidi="ar-SA"/>
        </w:rPr>
        <w:t xml:space="preserve">فَهَذَا مَا فَرَضَ اللَّهُ عَلَی الْیَدَیْنِ لِأَنَّ الضَّرْبَ مِنْ عِلَاجِهِمَا وَ فَرَضَ عَلَی الرِّجْلَیْنِ أَنْ لَا یُمْشَی بِهِمَا إِلَی شَیْ‌ءٍ مِنْ مَعَاصِی اللَّهِ وَ فَرَضَ عَلَیْهِمَا الْمَشْیَ إِلَی مَا یَرْضَی اللَّهُ عَزَّ وَ جَلَّ فَقَالَ وَ لا تَمْشِ فِی الْأَرْضِ مَرَحاً إِنَّکَ لَنْ تَخْرِقَ الْأَرْضَ وَ لَنْ تَبْلُغَ الْجِبالَ طُولًا </w:t>
      </w:r>
      <w:r>
        <w:rPr>
          <w:rStyle w:val="FootnoteAnchor"/>
          <w:rtl w:val="true"/>
        </w:rPr>
        <w:footnoteReference w:id="850"/>
      </w:r>
      <w:r>
        <w:rPr>
          <w:rFonts w:ascii="Amiri" w:hAnsi="Amiri" w:eastAsia="Amiri" w:cs="Amiri"/>
          <w:color w:val="111111"/>
          <w:sz w:val="28"/>
          <w:sz w:val="28"/>
          <w:szCs w:val="28"/>
          <w:rtl w:val="true"/>
          <w:lang w:bidi="ar-SA"/>
        </w:rPr>
        <w:t>وَ قَالَ وَ اقْصِدْ فِی مَشْیِکَ وَ اغْضُضْ مِنْ صَوْتِکَ إِنَّ أَنْکَرَ الْأَصْواتِ لَصَوْتُ</w:t>
      </w:r>
      <w:bookmarkStart w:id="1093" w:name="pg14676_198612"/>
    </w:p>
    <w:p>
      <w:pPr>
        <w:pStyle w:val="BookText"/>
        <w:rPr/>
      </w:pPr>
      <w:bookmarkEnd w:id="1093"/>
      <w:r>
        <w:rPr>
          <w:rFonts w:ascii="Amiri" w:hAnsi="Amiri" w:eastAsia="Amiri" w:cs="Amiri"/>
          <w:color w:val="111111"/>
          <w:sz w:val="28"/>
          <w:sz w:val="28"/>
          <w:szCs w:val="28"/>
          <w:rtl w:val="true"/>
          <w:lang w:bidi="ar-SA"/>
        </w:rPr>
        <w:t xml:space="preserve">الْحَمِیرِ </w:t>
      </w:r>
      <w:r>
        <w:rPr>
          <w:rStyle w:val="FootnoteAnchor"/>
          <w:rtl w:val="true"/>
        </w:rPr>
        <w:footnoteReference w:id="851"/>
      </w:r>
      <w:r>
        <w:rPr>
          <w:rFonts w:ascii="Amiri" w:hAnsi="Amiri" w:eastAsia="Amiri" w:cs="Amiri"/>
          <w:color w:val="111111"/>
          <w:sz w:val="28"/>
          <w:sz w:val="28"/>
          <w:szCs w:val="28"/>
          <w:rtl w:val="true"/>
          <w:lang w:bidi="ar-SA"/>
        </w:rPr>
        <w:t xml:space="preserve">وَ قَالَ فِیمَا شَهِدَتْ بِهِ الْأَیْدِی وَ الْأَرْجُلُ عَلَی أَنْفُسِهَا وَ عَلَی أَرْبَابِهَا مِنْ تَضْیِیعِهَا لِمَا أَمَرَ اللَّهُ بِهِ وَ فَرَضَهُ عَلَیْهَا الْیَوْمَ نَخْتِمُ عَلی أَفْواهِهِمْ وَ تُکَلِّمُنا أَیْدِیهِمْ وَ تَشْهَدُ أَرْجُلُهُمْ بِما کانُوا یَکْسِبُونَ </w:t>
      </w:r>
      <w:r>
        <w:rPr>
          <w:rStyle w:val="FootnoteAnchor"/>
          <w:rtl w:val="true"/>
        </w:rPr>
        <w:footnoteReference w:id="852"/>
      </w:r>
      <w:r>
        <w:rPr>
          <w:rFonts w:ascii="Amiri" w:hAnsi="Amiri" w:eastAsia="Amiri" w:cs="Amiri"/>
          <w:color w:val="111111"/>
          <w:sz w:val="28"/>
          <w:sz w:val="28"/>
          <w:szCs w:val="28"/>
          <w:rtl w:val="true"/>
          <w:lang w:bidi="ar-SA"/>
        </w:rPr>
        <w:t xml:space="preserve">فَهَذَا أَیْضاً مِمَّا فَرَضَ اللَّهُ عَلَی الْیَدَیْنِ وَ عَلَی الرِّجْلَیْنِ وَ هُوَ عَمَلُهَا وَ هُوَ مِنَ الْإِیمَانِ وَ فَرَضَ عَلَی الْوَجْهِ السُّجُودَ لَهُ بِاللَّیْلِ وَ النَّهَارِ فِی مَوَاقِیتِ الصَّلَاةِ فَقَالَ یا أَیُّهَا الَّذِینَ آمَنُوا ارْکَعُوا وَ اسْجُدُوا وَ اعْبُدُوا رَبَّکُمْ وَ افْعَلُوا الْخَیْرَ لَعَلَّکُمْ تُفْلِحُونَ </w:t>
      </w:r>
      <w:r>
        <w:rPr>
          <w:rStyle w:val="FootnoteAnchor"/>
          <w:rtl w:val="true"/>
        </w:rPr>
        <w:footnoteReference w:id="853"/>
      </w:r>
      <w:r>
        <w:rPr>
          <w:rFonts w:ascii="Amiri" w:hAnsi="Amiri" w:eastAsia="Amiri" w:cs="Amiri"/>
          <w:color w:val="111111"/>
          <w:sz w:val="28"/>
          <w:sz w:val="28"/>
          <w:szCs w:val="28"/>
          <w:rtl w:val="true"/>
          <w:lang w:bidi="ar-SA"/>
        </w:rPr>
        <w:t xml:space="preserve">فَهَذِهِ فَرِیضَةٌ جَامِعَةٌ عَلَی الْوَجْهِ وَ الْیَدَیْنِ وَ الرِّجْلَیْنِ وَ قَالَ فِی مَوْضِعٍ آخَرَ وَ أَنَّ الْمَساجِدَ لِلَّهِ فَلا تَدْعُوا مَعَ اللَّهِ أَحَداً </w:t>
      </w:r>
      <w:r>
        <w:rPr>
          <w:rStyle w:val="FootnoteAnchor"/>
          <w:rtl w:val="true"/>
        </w:rPr>
        <w:footnoteReference w:id="854"/>
      </w:r>
      <w:r>
        <w:rPr>
          <w:rFonts w:ascii="Amiri" w:hAnsi="Amiri" w:eastAsia="Amiri" w:cs="Amiri"/>
          <w:color w:val="111111"/>
          <w:sz w:val="28"/>
          <w:sz w:val="28"/>
          <w:szCs w:val="28"/>
          <w:rtl w:val="true"/>
          <w:lang w:bidi="ar-SA"/>
        </w:rPr>
        <w:t>إِلَی أَنْ قَالَ فَمَنْ لَقِیَ اللَّهَ حَافِظاً لِجَوَارِحِهِ مُوفِیاً کُلَّ جَارِحَةٍ مِنْ جَوَارِحِهِ مَا فَرَضَ اللَّهُ عَلَیْهَا لَقِیَ اللَّهَ عَزَّ وَ جَلَّ مُسْتَکْمِلًا لِإِیمَانِهِ وَ هُوَ مِنْ أَهْلِ الْجَنَّةِ وَ مَنْ خَانَ فِی شَیْ‌ءٍ مِنْهَا أَوْ تَعَدَّی مِمَّا أَمَرَ اللَّهُ عَزَّ وَ جَلَّ فِیهَا لَقِیَ اللَّهَ نَاقِصَ الْإِیمَانِ إِلَی أَنْ قَالَ وَ بِتَمَامِ الْإِیمَانِ دَخَلَ الْمُؤْمِنُونَ الْجَنَّةَ وَ بِالنُّقْصَانِ دَخَلَ الْمُفَرِّطُونَ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در حديثى طولانى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بر تمامى اعضاى فرزند آدم واجب ساخت و آن را بر اعضاى او تقسيم و در تمامى آنها پخش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عضوى از اعضاى وى نيست جز اينكه ايمانى بر عهده او نهاده شده كه آن ايمان غير از ايمانى است كه بر عهده عضو ديگر قرار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امام عليه السلام ادامه دارد 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ايمانى كه بر قلب واجب گشته، اقرا نمودن و معرفت يافتن و پيمان بستن و خوشنودى و تسليم در برابر اينكه هيچ معبودى جز الله نيست او يگانه است و شريكى ندارد معبودى يكتا كه مصاحب و فرزندى ندارد و اينكه محمد صلّى الله عليه وآله بنده و فرستاده اوست، و اقرار نمودن به هر پيامبرى با كتابى از جانب خداوند آمده است و اين همان اقرار و معرفتى است كه خداوند بر قلب واجب ساخته است و عمل قلب همين است و گفتار خداوند عزوجل كه كافران را كاذب مىشمرد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كسى كه به زور و اجبار اظهار كفر نموده در حالى كه دلش به ايمان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همين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آگاه باشيد كه دلها با ياد خدا 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اندوهناك مباش از آنانى كه دهانهاشان اظهار ايمان مىكند ولى دلهاشان ايمان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كه در درونتان است آشكار يا پنهان كنيد مىبخشايد و هر كه را بخواهد عذاب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همان اعتراف و معرفتى به منزله سر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زبان، گفتن و اقرار نمودن به ايمانى را كه قلب نيكى را بر آن پيمان بسته است را واجب نمود، خداوند تبارك و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مردمان نيكى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ايمان آورديم به آنكه بر ما و شما فرستاده شد و معبود ما و شما يكى است و ما مطيع فرمانبر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گفتن و اقرار نمودن همان چيزى است كه خداوند بر زبان واجب ساخته است و عمل زبان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گوش واجب ساخت كه از گوش فرا دادن به چيزى كه خداوند آن را حرام نموده است دورى كند و از شنيدن آنچه كه شنيدنش بر او حلال نيست و مورد نهى خداوند عزوجل است خوددارى نمايد و به آنچه كه شنيدنش خداى را خشمگين مىكند گوش مسپارد خداى عزوجل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در كتاب بر شما چنين فرستاد كه هرگاه شنيديد كه به آيات خدا كفر ورزيده مىشود و آيات الهى به استهزا گرفته مىشود پس با آن كافران منشينيد تا اينكه به سخن ديگرى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موردى را كه مومن از روى فراموشى در چنين مجلسى نشسته است را استثنا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شيطان فراموشت ساخت، پس از ياد آمدنت با چنين گروه ستمكارى منشين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بشارت ده بندگان مرا آنانى كه به سخن گوش فرا مىدهند و از سخن نيكوتر پيروى مىكنند، اينان كسانى هستند كه خداوند آنان را هدايت فرموده و اينان همان خردمندانند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حقيقت كه مومنان رستگارند همانها كه در ننمازشان فروتن و همواره از گفتار و كردار بيهوده گريزانند و زكات مال خويش را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هرگاه بيهوده اى را بشنوند از آن دورى مىگزينند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بر بيهوده اى گذر كنند از كنار آن كريمانه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همان ايمانى است كه خداوند بر گوش واجب ساخته است كه به آنچه كه بر او حلال نيست گوش ندهد و عمل گوش همين است و اين از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چشم واجب ساخت كه به آنچه كه خداوند بر او حرام نموده نظر نكند و از ديدن آنچه كه ديدنش مورد نهى الهى است خوددارى كند و عمل چشم اين است و اين از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مومنين بگو كه ديدگانشان را از ديدن حرام فرو بندند و عورتهايشان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ديدگان خود را از ديدن عورتهاى ديگران حفظ كند و به عورت برادر خود نظر نكند و عورت خود را نيز از ديد ديگران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مومن بگو ديدگان خود را از ديدن حرام بربندند و عورتهايشان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ديدگان خود را نگه دارند از اينكه يكى به عورت ديگرى نظر كند و عورت خود را از تيررس ديد ديگران دور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جايى كه در قرآن كريم سخن از حفظ نمودن عورت آمده است مراد حفظ نمودن عورت از زنا است مگر اين آيه كه مراد حفظ نمودن از نظر است، سپس آنچه را كه خداوند بر قلب و ديده و زبان واجب نموده در آيه ديگرى به رشته كشيده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توانيد نهان داريد شهادتى را كه گوشهايتان و ديدگانتان و پوستهايتان بر عليه شما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عورتها و رانهاست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كه به آن علم و آگاهى ندارى پيروى مكن زيرا از هر يك از گوش و ديده و دل پرسيده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خداوند بر چشمان واجب ساخته كه اين فرو بستن چشم از حرام، عمل چشم است و اين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دو دست واجب ساخت كه آدمى با دو دست خود به سوى حرام روى نياورد و به وسيله آن دو در به جاى آوردن دستور الهى بكوشد كه خداوند بر آن دو امورى را واجب ساخته است از قبيل پرداخت صدقه و ارتباط با خويشاوندان و جهاد در راه خدا و تهيه و استعمال طهور براى نمازها،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ايمان آورندگان هرگاه براى نماز بپاخاستيد رويها و دستهايتان را تا مرفقها بشوييد و مسح بر سر بكشيد و پايهايتان را تا بر آمدگى روى پا مسح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در ميدان كار زار با كافران روبرو شديد گردنهايشان را بزنيد تا آنگاه كه زمين گيرشان سازيد آنگاه بندهاى اسيرانشان را محكم ببنديد پس در برابر آزادى آنان يا منتى بر آنان مىنهيد و يا فديه از ايشان مىستانيد تا زمانى كه جنگ بارهاى خود را بر زمين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خداوند بر دو دست واجب نموده زيرا زدن كار دستهاست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دو پا واجب ساخت كه به وسيله آن دو به سوى هيچ يك از معاصى نشتابى و واجب كرد كه به سوى آنچه كه مورد رضايت الهى است گام بردارى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زمين خرامان و با تكبر گام برندار زيرا تو هرگز نمى توانى زمين را بشكافى و در بلندى به كوهها نخواهى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رفتنت ميانه رو باش و آوازت را فروكش كه ناخوش ترين آوازها آواز 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شهادت دادن دستها و پاها بر عليه خود و صاحب خود كه چگونه دستور الهى و واجبات او را ضايع كرده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دهانهاشان مهر مىنهيم و دستان آنها با ما سخن گويند و پايهاشان به آنچه كه كسب كرده اند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گفته شد چيزهايى است كه خداوند بر دستها و پاها واجب ساخته و عمل دست و پا همين است و آن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چهره واجب ساخت كه در شب و روز در هنگامه نماز براى او به خاك افتد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ايمان آورندگان ركوع كنيد و سجده كنيد و پروردگارتان را عبادت كنيد و كار خير انجام دهيد باشدكه به رستگارى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كه گفته شد واجبات چهره ودستان و پاهاست و خداوند در جاى ديگرى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گاهها از آن خداست پس با او كسى ديگرى را نخوانيد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خداوند را در حالتى ملاقات كند كه اعضاى خود را حفظ نموده و به واجبات الهى در مورد هر عضوى از اعضايش وفا كرده خداوند عزوجل را با ايمان كامل ملاقات كرده است و او اهل بهشت است اما كسى كه در مورد واجبى از واجبات خيانت كرده يا از دستور الهى سرباز زده خداوند را با ايمان ناقص ديدار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مومنان، با ايمان كامل به بهشت داخل مىشوند و كسانى كه در انجام واجبات كوتاهى نموده اند با ايمان ناقص به دوزخ وارد مىگردند</w:t>
      </w:r>
    </w:p>
    <w:p>
      <w:pPr>
        <w:pStyle w:val="Heading5"/>
        <w:numPr>
          <w:ilvl w:val="4"/>
          <w:numId w:val="1"/>
        </w:numPr>
        <w:rPr/>
      </w:pPr>
      <w:bookmarkStart w:id="1094" w:name="__RefHeading___Toc3135552_1878427129"/>
      <w:bookmarkStart w:id="1095" w:name="_Toc473"/>
      <w:bookmarkEnd w:id="1094"/>
      <w:r>
        <w:rPr>
          <w:rtl w:val="true"/>
        </w:rPr>
        <w:t>[</w:t>
      </w:r>
      <w:r>
        <w:rPr>
          <w:rtl w:val="true"/>
        </w:rPr>
        <w:t>رقم الحدیث الکلی</w:t>
      </w:r>
      <w:r>
        <w:rPr>
          <w:rtl w:val="true"/>
        </w:rPr>
        <w:t xml:space="preserve">: </w:t>
      </w:r>
      <w:r>
        <w:rPr/>
        <w:t>20219</w:t>
      </w:r>
      <w:r>
        <w:rPr>
          <w:rtl w:val="true"/>
        </w:rPr>
        <w:t xml:space="preserve"> - </w:t>
      </w:r>
      <w:r>
        <w:rPr>
          <w:rtl w:val="true"/>
        </w:rPr>
        <w:t>رقم الحدیث الباب</w:t>
      </w:r>
      <w:r>
        <w:rPr>
          <w:rtl w:val="true"/>
        </w:rPr>
        <w:t xml:space="preserve">: </w:t>
      </w:r>
      <w:r>
        <w:rPr/>
        <w:t>2</w:t>
      </w:r>
      <w:r>
        <w:rPr>
          <w:rtl w:val="true"/>
        </w:rPr>
        <w:t>]</w:t>
      </w:r>
      <w:bookmarkEnd w:id="109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وَ عَنْ عِدَّةٍ مِنْ أَصْحَابِنَا عَنْ أَحْمَدَ بْنِ مُحَمَّدِ بْنِ خَالِدٍ وَ عَنْ مُحَمَّدِ بْنِ یَحْیَی عَنْ أَحْمَدَ بْنِ مُحَمَّدِ بْنِ عِیسَی جَمِیعاً عَنِ الْبَرْقِیِّ عَنِ النَّضْرِ بْنِ سُوَیْدٍ عَنْ یَحْیَی بْنِ عِمْرَانَ الْحَلَبِیِّ عَنْ عُبَیْدِ اللَّهِ بْنِ الْحَسَنِ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إِنَّ السَّمْعَ وَ الْبَصَرَ وَ الْفُؤادَ کُلُّ أُولئِکَ کانَ عَنْهُ مَسْؤُلًا </w:t>
      </w:r>
      <w:r>
        <w:rPr>
          <w:rStyle w:val="FootnoteAnchor"/>
          <w:rtl w:val="true"/>
        </w:rPr>
        <w:footnoteReference w:id="856"/>
      </w:r>
      <w:r>
        <w:rPr>
          <w:rFonts w:ascii="Amiri" w:hAnsi="Amiri" w:eastAsia="Amiri" w:cs="Amiri"/>
          <w:color w:val="111111"/>
          <w:sz w:val="28"/>
          <w:sz w:val="28"/>
          <w:szCs w:val="28"/>
          <w:rtl w:val="true"/>
          <w:lang w:bidi="ar-SA"/>
        </w:rPr>
        <w:t>قَالَ یُسْأَلُ السَّمْعُ عَمَّا سَمِعَ وَ الْبَصَرُ عَمَّا نَظَرَ إِلَیْهِ وَ الْفُؤَادُ عَمَّا عُقِدَ عَلَیْهِ</w:t>
      </w:r>
      <w:r>
        <w:rPr>
          <w:rFonts w:eastAsia="Amiri" w:cs="Amiri" w:ascii="Amiri" w:hAnsi="Amiri"/>
          <w:color w:val="111111"/>
          <w:sz w:val="28"/>
          <w:szCs w:val="28"/>
          <w:rtl w:val="true"/>
          <w:lang w:bidi="ar-SA"/>
        </w:rPr>
        <w:t>.</w:t>
      </w:r>
      <w:bookmarkStart w:id="1096" w:name="pg14676_198613"/>
    </w:p>
    <w:p>
      <w:pPr>
        <w:pStyle w:val="BookText"/>
        <w:rPr/>
      </w:pPr>
      <w:bookmarkEnd w:id="109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هارون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از گوش و چشم و دل سوال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گوش درباره آنچه كه شنیده است و از چشم درباره آنچه كه ديده است و از دل در مورد ايمانى كه بر آن پیمان بسته است پرسیده مى شود</w:t>
      </w:r>
      <w:r>
        <w:rPr>
          <w:rFonts w:eastAsia="IRNazanin" w:cs="IRNazanin"/>
          <w:color w:val="111111"/>
          <w:sz w:val="28"/>
          <w:szCs w:val="28"/>
          <w:rtl w:val="true"/>
          <w:lang w:bidi="fa-IR"/>
        </w:rPr>
        <w:t>.</w:t>
      </w:r>
    </w:p>
    <w:p>
      <w:pPr>
        <w:pStyle w:val="Heading5"/>
        <w:numPr>
          <w:ilvl w:val="4"/>
          <w:numId w:val="1"/>
        </w:numPr>
        <w:rPr/>
      </w:pPr>
      <w:bookmarkStart w:id="1097" w:name="__RefHeading___Toc3135554_1878427129"/>
      <w:bookmarkStart w:id="1098" w:name="_Toc474"/>
      <w:bookmarkEnd w:id="1097"/>
      <w:r>
        <w:rPr>
          <w:rtl w:val="true"/>
        </w:rPr>
        <w:t>[</w:t>
      </w:r>
      <w:r>
        <w:rPr>
          <w:rtl w:val="true"/>
        </w:rPr>
        <w:t>رقم الحدیث الکلی</w:t>
      </w:r>
      <w:r>
        <w:rPr>
          <w:rtl w:val="true"/>
        </w:rPr>
        <w:t xml:space="preserve">: </w:t>
      </w:r>
      <w:r>
        <w:rPr/>
        <w:t>20220</w:t>
      </w:r>
      <w:r>
        <w:rPr>
          <w:rtl w:val="true"/>
        </w:rPr>
        <w:t xml:space="preserve"> - </w:t>
      </w:r>
      <w:r>
        <w:rPr>
          <w:rtl w:val="true"/>
        </w:rPr>
        <w:t>رقم الحدیث الباب</w:t>
      </w:r>
      <w:r>
        <w:rPr>
          <w:rtl w:val="true"/>
        </w:rPr>
        <w:t xml:space="preserve">: </w:t>
      </w:r>
      <w:r>
        <w:rPr/>
        <w:t>3</w:t>
      </w:r>
      <w:r>
        <w:rPr>
          <w:rtl w:val="true"/>
        </w:rPr>
        <w:t>]</w:t>
      </w:r>
      <w:bookmarkEnd w:id="1098"/>
    </w:p>
    <w:p>
      <w:pPr>
        <w:pStyle w:val="BookText"/>
        <w:rPr/>
      </w:pPr>
      <w:r>
        <w:rPr>
          <w:rFonts w:eastAsia="Times New Roman" w:cs="Times New Roman" w:ascii="Times New Roman" w:hAnsi="Times New Roman"/>
          <w:color w:val="111111"/>
          <w:sz w:val="28"/>
          <w:szCs w:val="28"/>
          <w:lang w:val="en-US" w:bidi="en-US"/>
        </w:rPr>
        <w:t>20220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ascii="Amiri" w:hAnsi="Amiri" w:eastAsia="Amiri" w:cs="Amiri"/>
          <w:color w:val="111111"/>
          <w:sz w:val="28"/>
          <w:sz w:val="28"/>
          <w:szCs w:val="28"/>
          <w:rtl w:val="true"/>
          <w:lang w:bidi="ar-SA"/>
        </w:rPr>
        <w:t>وَ عَنْ أَبِی عَلِیٍّ الْأَشْعَرِیِّ عَنْ مُحَمَّدِ بْنِ عَبْدِ الْجَبَّارِ عَنْ صَفْوَانَ أَوْ غَیْرِهِ عَنِ الْعَلَاءِ عَنْ مُحَمَّدِ بْنِ مُسْلِمٍ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لَا یَکُونُ إِلَّا بِعَمَلٍ وَ الْعَمَلُ مِنْهُ وَ لَا یَثْبُتُ الْإِیمَانُ إِلَّا بِعَمَلٍ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 باشد مگر ھمراه با عمل و عمل نیز برخاسته از ايمان است و ايمان فقط با عمل ثابت مى شود</w:t>
      </w:r>
      <w:r>
        <w:rPr>
          <w:rFonts w:eastAsia="IRNazanin" w:cs="IRNazanin"/>
          <w:color w:val="111111"/>
          <w:sz w:val="28"/>
          <w:szCs w:val="28"/>
          <w:rtl w:val="true"/>
          <w:lang w:bidi="fa-IR"/>
        </w:rPr>
        <w:t>.</w:t>
      </w:r>
    </w:p>
    <w:p>
      <w:pPr>
        <w:pStyle w:val="Heading5"/>
        <w:numPr>
          <w:ilvl w:val="4"/>
          <w:numId w:val="1"/>
        </w:numPr>
        <w:rPr/>
      </w:pPr>
      <w:bookmarkStart w:id="1099" w:name="__RefHeading___Toc3135556_1878427129"/>
      <w:bookmarkStart w:id="1100" w:name="_Toc475"/>
      <w:bookmarkEnd w:id="1099"/>
      <w:r>
        <w:rPr>
          <w:rtl w:val="true"/>
        </w:rPr>
        <w:t>[</w:t>
      </w:r>
      <w:r>
        <w:rPr>
          <w:rtl w:val="true"/>
        </w:rPr>
        <w:t>رقم الحدیث الکلی</w:t>
      </w:r>
      <w:r>
        <w:rPr>
          <w:rtl w:val="true"/>
        </w:rPr>
        <w:t xml:space="preserve">: </w:t>
      </w:r>
      <w:r>
        <w:rPr/>
        <w:t>20221</w:t>
      </w:r>
      <w:r>
        <w:rPr>
          <w:rtl w:val="true"/>
        </w:rPr>
        <w:t xml:space="preserve"> - </w:t>
      </w:r>
      <w:r>
        <w:rPr>
          <w:rtl w:val="true"/>
        </w:rPr>
        <w:t>رقم الحدیث الباب</w:t>
      </w:r>
      <w:r>
        <w:rPr>
          <w:rtl w:val="true"/>
        </w:rPr>
        <w:t xml:space="preserve">: </w:t>
      </w:r>
      <w:r>
        <w:rPr/>
        <w:t>4</w:t>
      </w:r>
      <w:r>
        <w:rPr>
          <w:rtl w:val="true"/>
        </w:rPr>
        <w:t>]</w:t>
      </w:r>
      <w:bookmarkEnd w:id="1100"/>
    </w:p>
    <w:p>
      <w:pPr>
        <w:pStyle w:val="BookText"/>
        <w:rPr/>
      </w:pPr>
      <w:r>
        <w:rPr>
          <w:rFonts w:eastAsia="Times New Roman" w:cs="Times New Roman" w:ascii="Times New Roman" w:hAnsi="Times New Roman"/>
          <w:color w:val="111111"/>
          <w:sz w:val="28"/>
          <w:szCs w:val="28"/>
          <w:lang w:val="en-US" w:bidi="en-US"/>
        </w:rPr>
        <w:t>20221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ascii="Amiri" w:hAnsi="Amiri" w:eastAsia="Amiri" w:cs="Amiri"/>
          <w:color w:val="111111"/>
          <w:sz w:val="28"/>
          <w:sz w:val="28"/>
          <w:szCs w:val="28"/>
          <w:rtl w:val="true"/>
          <w:lang w:bidi="ar-SA"/>
        </w:rPr>
        <w:t>وَ عَنْهُمْ عَنِ ابْنِ خَالِدٍ عَنْ عُثْمَانَ بْنِ عِیسَی عَنْ عَبْدِ اللَّهِ بْنِ مُسْکَانَ عَنْ بَعْضِ أَصْحَابِهِ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بِدِینِ اللَّهِ فَهُوَ مُسْلِمٌ وَ مَنْ عَمِلَ بِمَا أَمَرَ اللَّهُ بِهِ فَهُوَ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دين خداوند اقرار و اعتراف كند مسلمان است و كسى كه به آنچه كه خداوند به آن امر نموده است عمل كند مومن است</w:t>
      </w:r>
    </w:p>
    <w:p>
      <w:pPr>
        <w:pStyle w:val="Heading5"/>
        <w:numPr>
          <w:ilvl w:val="4"/>
          <w:numId w:val="1"/>
        </w:numPr>
        <w:rPr/>
      </w:pPr>
      <w:bookmarkStart w:id="1101" w:name="__RefHeading___Toc3135558_1878427129"/>
      <w:bookmarkStart w:id="1102" w:name="_Toc476"/>
      <w:bookmarkEnd w:id="1101"/>
      <w:r>
        <w:rPr>
          <w:rtl w:val="true"/>
        </w:rPr>
        <w:t>[</w:t>
      </w:r>
      <w:r>
        <w:rPr>
          <w:rtl w:val="true"/>
        </w:rPr>
        <w:t>رقم الحدیث الکلی</w:t>
      </w:r>
      <w:r>
        <w:rPr>
          <w:rtl w:val="true"/>
        </w:rPr>
        <w:t xml:space="preserve">: </w:t>
      </w:r>
      <w:r>
        <w:rPr/>
        <w:t>20222</w:t>
      </w:r>
      <w:r>
        <w:rPr>
          <w:rtl w:val="true"/>
        </w:rPr>
        <w:t xml:space="preserve"> - </w:t>
      </w:r>
      <w:r>
        <w:rPr>
          <w:rtl w:val="true"/>
        </w:rPr>
        <w:t>رقم الحدیث الباب</w:t>
      </w:r>
      <w:r>
        <w:rPr>
          <w:rtl w:val="true"/>
        </w:rPr>
        <w:t xml:space="preserve">: </w:t>
      </w:r>
      <w:r>
        <w:rPr/>
        <w:t>5</w:t>
      </w:r>
      <w:r>
        <w:rPr>
          <w:rtl w:val="true"/>
        </w:rPr>
        <w:t>]</w:t>
      </w:r>
      <w:bookmarkEnd w:id="1102"/>
    </w:p>
    <w:p>
      <w:pPr>
        <w:pStyle w:val="BookText"/>
        <w:rPr/>
      </w:pPr>
      <w:r>
        <w:rPr>
          <w:rFonts w:eastAsia="Times New Roman" w:cs="Times New Roman" w:ascii="Times New Roman" w:hAnsi="Times New Roman"/>
          <w:color w:val="111111"/>
          <w:sz w:val="28"/>
          <w:szCs w:val="28"/>
          <w:lang w:val="en-US" w:bidi="en-US"/>
        </w:rPr>
        <w:t>20222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وَ عَنْهُمْ عَنِ ابْنِ خَالِدٍ عَنْ أَبِیهِ عَنِ النَّضْرِ بْنِ سُوَیْدٍ عَنْ یَحْیَی بْنِ عِمْرَانَ الْحَلَبِیِّ عَنْ أَیُّوبَ بْنِ الْحُرِّ عَنْ أَبِی بَصِیرٍ عَنْ أَبِی جَعْفَرٍ ع فِی حَدِیثٍ أَنَّهُ قَالَ لَهُ إِنَّ خَیْثَمَةَ أَخْبَرَنَا أَنَّهُ سَأَلَکَ عَنِ الْإِیمَانِ فَقُلْتَ الْإِیمَانُ بِاللَّهِ وَ التَّصْدِیقُ بِکِتَابِ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یُعْصَی اللَّهُ فَقَالَ صَدَقَ خَیْثَمَةُ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بصیر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به ما خبر داد كه از شما درباره ايمان پرسیده است و شما پاسخ داده ايد كه ايمان عبارت است از اعتقاد به خدا و تصديق نمودن به كتاب خدا و نافرمانى نكردن 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خیثمه درست گفته است</w:t>
      </w:r>
      <w:r>
        <w:rPr>
          <w:rFonts w:eastAsia="IRNazanin" w:cs="IRNazanin"/>
          <w:color w:val="111111"/>
          <w:sz w:val="28"/>
          <w:szCs w:val="28"/>
          <w:rtl w:val="true"/>
          <w:lang w:bidi="fa-IR"/>
        </w:rPr>
        <w:t>.</w:t>
      </w:r>
    </w:p>
    <w:p>
      <w:pPr>
        <w:pStyle w:val="Heading5"/>
        <w:numPr>
          <w:ilvl w:val="4"/>
          <w:numId w:val="1"/>
        </w:numPr>
        <w:rPr/>
      </w:pPr>
      <w:bookmarkStart w:id="1103" w:name="__RefHeading___Toc3135560_1878427129"/>
      <w:bookmarkStart w:id="1104" w:name="_Toc477"/>
      <w:bookmarkEnd w:id="1103"/>
      <w:r>
        <w:rPr>
          <w:rtl w:val="true"/>
        </w:rPr>
        <w:t>[</w:t>
      </w:r>
      <w:r>
        <w:rPr>
          <w:rtl w:val="true"/>
        </w:rPr>
        <w:t>رقم الحدیث الکلی</w:t>
      </w:r>
      <w:r>
        <w:rPr>
          <w:rtl w:val="true"/>
        </w:rPr>
        <w:t xml:space="preserve">: </w:t>
      </w:r>
      <w:r>
        <w:rPr/>
        <w:t>20223</w:t>
      </w:r>
      <w:r>
        <w:rPr>
          <w:rtl w:val="true"/>
        </w:rPr>
        <w:t xml:space="preserve"> - </w:t>
      </w:r>
      <w:r>
        <w:rPr>
          <w:rtl w:val="true"/>
        </w:rPr>
        <w:t>رقم الحدیث الباب</w:t>
      </w:r>
      <w:r>
        <w:rPr>
          <w:rtl w:val="true"/>
        </w:rPr>
        <w:t xml:space="preserve">: </w:t>
      </w:r>
      <w:r>
        <w:rPr/>
        <w:t>6</w:t>
      </w:r>
      <w:r>
        <w:rPr>
          <w:rtl w:val="true"/>
        </w:rPr>
        <w:t>]</w:t>
      </w:r>
      <w:bookmarkEnd w:id="1104"/>
    </w:p>
    <w:p>
      <w:pPr>
        <w:pStyle w:val="BookText"/>
        <w:rPr/>
      </w:pPr>
      <w:r>
        <w:rPr>
          <w:rFonts w:eastAsia="Times New Roman" w:cs="Times New Roman" w:ascii="Times New Roman" w:hAnsi="Times New Roman"/>
          <w:color w:val="111111"/>
          <w:sz w:val="28"/>
          <w:szCs w:val="28"/>
          <w:lang w:val="en-US" w:bidi="en-US"/>
        </w:rPr>
        <w:t>20223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ascii="Amiri" w:hAnsi="Amiri" w:eastAsia="Amiri" w:cs="Amiri"/>
          <w:color w:val="111111"/>
          <w:sz w:val="28"/>
          <w:sz w:val="28"/>
          <w:szCs w:val="28"/>
          <w:rtl w:val="true"/>
          <w:lang w:bidi="ar-SA"/>
        </w:rPr>
        <w:t>وَ عَنْ مُحَمَّدِ بْنِ یَحْیَی عَنْ أَحْمَدَ بْنِ مُحَمَّدِ بْنِ عِیسَی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الْإِیمَانِ فَقَالَ شَهَادَةُ أَنْ لَا إِلَهَ إِلَّا اللَّهُ وَ أَنَّ مُحَمَّداً رَسُولُ اللَّهِ ص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هَذَا عَمَلٌ قَالَ بَلَی قُلْتُ فَالْعَمَلُ مِنَ الْإِیمَانِ قَالَ لَا یَثْبُتُ لَهُ الْإِیمَانُ إِلَّا بِالْعَمَلِ وَ الْعَمَلُ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ايمان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عبارت است از گواھى داده به اينكه ھیچ معبودى جز خدا نیست و اينكه محمد صلى الله علیه و آله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گواھى دادن ، عمل شمرده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دوباره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از ايمان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جز به وسیله عمل براى شخص ثابت نمى گردد و عمل نیز برخاسته از ايمان است</w:t>
      </w:r>
    </w:p>
    <w:p>
      <w:pPr>
        <w:pStyle w:val="Heading5"/>
        <w:numPr>
          <w:ilvl w:val="4"/>
          <w:numId w:val="1"/>
        </w:numPr>
        <w:rPr/>
      </w:pPr>
      <w:bookmarkStart w:id="1105" w:name="__RefHeading___Toc3135562_1878427129"/>
      <w:bookmarkStart w:id="1106" w:name="_Toc478"/>
      <w:bookmarkEnd w:id="1105"/>
      <w:r>
        <w:rPr>
          <w:rtl w:val="true"/>
        </w:rPr>
        <w:t>[</w:t>
      </w:r>
      <w:r>
        <w:rPr>
          <w:rtl w:val="true"/>
        </w:rPr>
        <w:t>رقم الحدیث الکلی</w:t>
      </w:r>
      <w:r>
        <w:rPr>
          <w:rtl w:val="true"/>
        </w:rPr>
        <w:t xml:space="preserve">: </w:t>
      </w:r>
      <w:r>
        <w:rPr/>
        <w:t>20224</w:t>
      </w:r>
      <w:r>
        <w:rPr>
          <w:rtl w:val="true"/>
        </w:rPr>
        <w:t xml:space="preserve"> - </w:t>
      </w:r>
      <w:r>
        <w:rPr>
          <w:rtl w:val="true"/>
        </w:rPr>
        <w:t>رقم الحدیث الباب</w:t>
      </w:r>
      <w:r>
        <w:rPr>
          <w:rtl w:val="true"/>
        </w:rPr>
        <w:t xml:space="preserve">: </w:t>
      </w:r>
      <w:r>
        <w:rPr/>
        <w:t>7</w:t>
      </w:r>
      <w:r>
        <w:rPr>
          <w:rtl w:val="true"/>
        </w:rPr>
        <w:t>]</w:t>
      </w:r>
      <w:bookmarkEnd w:id="110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مُحَمَّدُ بْنُ عَلِیِّ بْنِ الْحُسَیْنِ بِإِسْنَادِهِ إِلَی وَصِیَّةِ أَمِیرِ الْمُؤْمِنِینَ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لِوَلَدِهِ مُحَمَّدِ بْنِ الْحَنَفِیَّةِ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تَقُلْ مَا لَا تَعْلَمُ بَلْ لَا تَقُلْ کُلَّ مَا تَعْلَمُ فَإِنَّ اللَّهَ قَدْ فَرَضَ عَلَی جَوَارِحِکَ کُلِّهَا فَرَائِضَ یَحْتَجُّ بِهَا عَلَیْکَ یَوْمَ الْقِیَامَةِ وَ یَسْأَلُکَ عَنْهَا وَ ذَکَّرَهَا وَ وَعَظَهَا وَ حَذَّرَهَا وَ أَدَّبَهَا وَ لَمْ یَتْرُکْهَا سُدًی فَقَالَ اللَّهُ عَزَّ وَ جَلَّ وَ لا تَقْفُ ما لَیْسَ لَکَ بِهِ عِلْمٌ إِنَّ السَّمْعَ وَ الْبَصَرَ وَ الْفُؤادَ کُلُّ أُولئِکَ کانَ عَنْهُ مَسْؤُلًا </w:t>
      </w:r>
      <w:r>
        <w:rPr>
          <w:rStyle w:val="FootnoteAnchor"/>
          <w:rtl w:val="true"/>
        </w:rPr>
        <w:footnoteReference w:id="862"/>
      </w:r>
      <w:r>
        <w:rPr>
          <w:rFonts w:ascii="Amiri" w:hAnsi="Amiri" w:eastAsia="Amiri" w:cs="Amiri"/>
          <w:color w:val="111111"/>
          <w:sz w:val="28"/>
          <w:sz w:val="28"/>
          <w:szCs w:val="28"/>
          <w:rtl w:val="true"/>
          <w:lang w:bidi="ar-SA"/>
        </w:rPr>
        <w:t xml:space="preserve">وَ قَالَ عَزَّ وَ جَلَّ إِذْ تَلَقَّوْنَهُ بِأَلْسِنَتِکُمْ وَ تَقُولُونَ بِأَفْواهِکُمْ ما لَیْسَ لَکُمْ بِهِ عِلْمٌ وَ تَحْسَبُونَهُ هَیِّناً وَ هُوَ عِنْدَ اللَّهِ عَظِیمٌ </w:t>
      </w:r>
      <w:r>
        <w:rPr>
          <w:rStyle w:val="FootnoteAnchor"/>
          <w:rtl w:val="true"/>
        </w:rPr>
        <w:footnoteReference w:id="863"/>
      </w:r>
      <w:r>
        <w:rPr>
          <w:rFonts w:ascii="Amiri" w:hAnsi="Amiri" w:eastAsia="Amiri" w:cs="Amiri"/>
          <w:color w:val="111111"/>
          <w:sz w:val="28"/>
          <w:sz w:val="28"/>
          <w:szCs w:val="28"/>
          <w:rtl w:val="true"/>
          <w:lang w:bidi="ar-SA"/>
        </w:rPr>
        <w:t xml:space="preserve">ثُمَّ اسْتَعْبَدَهَا بِطَاعَتِهِ فَقَالَ عَزَّ وَ جَلَّ یا أَیُّهَا الَّذِینَ آمَنُوا ارْکَعُوا وَ اسْجُدُوا وَ اعْبُدُوا رَبَّکُمْ وَ افْعَلُوا الْخَیْرَ لَعَلَّکُمْ تُفْلِحُونَ </w:t>
      </w:r>
      <w:r>
        <w:rPr>
          <w:rStyle w:val="FootnoteAnchor"/>
          <w:rtl w:val="true"/>
        </w:rPr>
        <w:footnoteReference w:id="864"/>
      </w:r>
      <w:r>
        <w:rPr>
          <w:rFonts w:ascii="Amiri" w:hAnsi="Amiri" w:eastAsia="Amiri" w:cs="Amiri"/>
          <w:color w:val="111111"/>
          <w:sz w:val="28"/>
          <w:sz w:val="28"/>
          <w:szCs w:val="28"/>
          <w:rtl w:val="true"/>
          <w:lang w:bidi="ar-SA"/>
        </w:rPr>
        <w:t xml:space="preserve">فَهَذِهِ فَرِیضَةٌ جَامِعَةٌ وَاجِبَةٌ عَلَی الْجَوَارِحِ وَ قَالَ وَ أَنَّ الْمَساجِدَ لِلَّهِ فَلا تَدْعُوا مَعَ اللَّهِ أَحَداً </w:t>
      </w:r>
      <w:r>
        <w:rPr>
          <w:rStyle w:val="FootnoteAnchor"/>
          <w:rtl w:val="true"/>
        </w:rPr>
        <w:footnoteReference w:id="865"/>
      </w:r>
      <w:r>
        <w:rPr>
          <w:rFonts w:ascii="Amiri" w:hAnsi="Amiri" w:eastAsia="Amiri" w:cs="Amiri"/>
          <w:color w:val="111111"/>
          <w:sz w:val="28"/>
          <w:sz w:val="28"/>
          <w:szCs w:val="28"/>
          <w:rtl w:val="true"/>
          <w:lang w:bidi="ar-SA"/>
        </w:rPr>
        <w:t xml:space="preserve">یَعْنِی بِالْمَسَاجِدِ الْوَجْهَ وَ الْیَدَیْنِ وَ الرُّکْبَتَیْنِ وَ الْإِبْهَامَیْنِ وَ قَالَ عَزَّ وَ جَلَّ وَ ما کُنْتُمْ تَسْتَتِرُونَ أَنْ یَشْهَدَ عَلَیْکُمْ سَمْعُکُمْ وَ لا أَبْصارُکُمْ وَ لا جُلُودُکُمْ </w:t>
      </w:r>
      <w:r>
        <w:rPr>
          <w:rStyle w:val="FootnoteAnchor"/>
          <w:rtl w:val="true"/>
        </w:rPr>
        <w:footnoteReference w:id="866"/>
      </w:r>
      <w:r>
        <w:rPr>
          <w:rFonts w:ascii="Amiri" w:hAnsi="Amiri" w:eastAsia="Amiri" w:cs="Amiri"/>
          <w:color w:val="111111"/>
          <w:sz w:val="28"/>
          <w:sz w:val="28"/>
          <w:szCs w:val="28"/>
          <w:rtl w:val="true"/>
          <w:lang w:bidi="ar-SA"/>
        </w:rPr>
        <w:t>یَعْنِی بِالْجُلُودِ الْفُرُوجَ ثُمَّ خَصَّ کُلَّ جَارِحَةٍ مِنْ جَوَارِحِکَ بِفَرْضٍ وَ نَصَّ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عَلَی السَّمْعِ أَنْ لَا یُصْغِیَ إِلَی الْمَعَاصِی فَقَالَ عَزَّ وَ جَلَّ وَ قَدْ نَزَّلَ عَلَیْکُمْ فِی الْکِتابِ أَنْ إِذا سَمِعْتُمْ آیاتِ اللَّهِ یُکْفَرُ بِها وَ یُسْتَهْزَأُ بِها فَلا تَقْعُدُوا مَعَهُمْ حَتَّی یَخُوضُوا فِی حَدِیثٍ غَیْرِهِ إِنَّکُمْ إِذاً مِثْلُهُمْ </w:t>
      </w:r>
      <w:r>
        <w:rPr>
          <w:rStyle w:val="FootnoteAnchor"/>
          <w:rtl w:val="true"/>
        </w:rPr>
        <w:footnoteReference w:id="867"/>
      </w:r>
      <w:r>
        <w:rPr>
          <w:rFonts w:ascii="Amiri" w:hAnsi="Amiri" w:eastAsia="Amiri" w:cs="Amiri"/>
          <w:color w:val="111111"/>
          <w:sz w:val="28"/>
          <w:sz w:val="28"/>
          <w:szCs w:val="28"/>
          <w:rtl w:val="true"/>
          <w:lang w:bidi="ar-SA"/>
        </w:rPr>
        <w:t xml:space="preserve">وَ قَالَ عَزَّ وَ جَلَّ وَ إِذا رَأَیْتَ الَّذِینَ یَخُوضُونَ فِی آیاتِنا فَأَعْرِضْ عَنْهُمْ حَتَّی یَخُوضُوا فِی حَدِیثٍ غَیْرِهِ </w:t>
      </w:r>
      <w:r>
        <w:rPr>
          <w:rStyle w:val="FootnoteAnchor"/>
          <w:rtl w:val="true"/>
        </w:rPr>
        <w:footnoteReference w:id="868"/>
      </w:r>
      <w:r>
        <w:rPr>
          <w:rFonts w:ascii="Amiri" w:hAnsi="Amiri" w:eastAsia="Amiri" w:cs="Amiri"/>
          <w:color w:val="111111"/>
          <w:sz w:val="28"/>
          <w:sz w:val="28"/>
          <w:szCs w:val="28"/>
          <w:rtl w:val="true"/>
          <w:lang w:bidi="ar-SA"/>
        </w:rPr>
        <w:t>ثُمَّ اسْتَثْنَی عَزَّ وَ جَلَّ مَوْضِعَ النِّسْیَانِ فَقَالَ وَ إِمَّا یُنْسِیَنَّکَ الشَّیْطانُ فَلا تَقْعُدْ بَعْدَ الذِّکْری مَعَ الْقَوْمِ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الظَّالِمِینَ </w:t>
      </w:r>
      <w:r>
        <w:rPr>
          <w:rStyle w:val="FootnoteAnchor"/>
          <w:rtl w:val="true"/>
        </w:rPr>
        <w:footnoteReference w:id="869"/>
      </w:r>
      <w:r>
        <w:rPr>
          <w:rFonts w:ascii="Amiri" w:hAnsi="Amiri" w:eastAsia="Amiri" w:cs="Amiri"/>
          <w:color w:val="111111"/>
          <w:sz w:val="28"/>
          <w:sz w:val="28"/>
          <w:szCs w:val="28"/>
          <w:rtl w:val="true"/>
          <w:lang w:bidi="ar-SA"/>
        </w:rPr>
        <w:t xml:space="preserve">وَ قَالَ عَزَّ وَ جَلَّ فَبَشِّرْ عِبادِ الَّذِینَ یَسْتَمِعُونَ الْقَوْلَ فَیَتَّبِعُونَ أَحْسَنَهُ أُولئِکَ الَّذِینَ هَداهُمُ اللَّهُ وَ أُولئِکَ هُمْ أُولُوا الْأَلْبابِ </w:t>
      </w:r>
      <w:r>
        <w:rPr>
          <w:rStyle w:val="FootnoteAnchor"/>
          <w:rtl w:val="true"/>
        </w:rPr>
        <w:footnoteReference w:id="870"/>
      </w:r>
      <w:r>
        <w:rPr>
          <w:rFonts w:ascii="Amiri" w:hAnsi="Amiri" w:eastAsia="Amiri" w:cs="Amiri"/>
          <w:color w:val="111111"/>
          <w:sz w:val="28"/>
          <w:sz w:val="28"/>
          <w:szCs w:val="28"/>
          <w:rtl w:val="true"/>
          <w:lang w:bidi="ar-SA"/>
        </w:rPr>
        <w:t xml:space="preserve">وَ قَالَ عَزَّ وَ جَلَّ وَ إِذا مَرُّوا بِاللَّغْوِ مَرُّوا کِراماً </w:t>
      </w:r>
      <w:r>
        <w:rPr>
          <w:rStyle w:val="FootnoteAnchor"/>
          <w:rtl w:val="true"/>
        </w:rPr>
        <w:footnoteReference w:id="871"/>
      </w:r>
      <w:r>
        <w:rPr>
          <w:rFonts w:ascii="Amiri" w:hAnsi="Amiri" w:eastAsia="Amiri" w:cs="Amiri"/>
          <w:color w:val="111111"/>
          <w:sz w:val="28"/>
          <w:sz w:val="28"/>
          <w:szCs w:val="28"/>
          <w:rtl w:val="true"/>
          <w:lang w:bidi="ar-SA"/>
        </w:rPr>
        <w:t xml:space="preserve">وَ قَالَ عَزَّ وَ جَلَّ وَ إِذا سَمِعُوا اللَّغْوَ أَعْرَضُوا عَنْهُ </w:t>
      </w:r>
      <w:r>
        <w:rPr>
          <w:rStyle w:val="FootnoteAnchor"/>
          <w:rtl w:val="true"/>
        </w:rPr>
        <w:footnoteReference w:id="872"/>
      </w:r>
      <w:r>
        <w:rPr>
          <w:rFonts w:ascii="Amiri" w:hAnsi="Amiri" w:eastAsia="Amiri" w:cs="Amiri"/>
          <w:color w:val="111111"/>
          <w:sz w:val="28"/>
          <w:sz w:val="28"/>
          <w:szCs w:val="28"/>
          <w:rtl w:val="true"/>
          <w:lang w:bidi="ar-SA"/>
        </w:rPr>
        <w:t>فَهَذَا مَا فَرَضَ اللَّهُ عَزَّ وَ جَلَّ عَلَی السَّمْعِ وَ هُوَ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عَلَی الْبَصَرِ أَنْ لَا یُنْظَرَ بِهِ إِلَی مَا حَرَّمَ اللَّهُ عَلَیْهِ فَقَالَ عَزَّ وَ جَلَّ قُلْ لِلْمُؤْمِنِینَ یَغُضُّوا مِنْ أَبْصارِهِمْ وَ یَحْفَظُوا فُرُوجَهُمْ </w:t>
      </w:r>
      <w:r>
        <w:rPr>
          <w:rStyle w:val="FootnoteAnchor"/>
          <w:rtl w:val="true"/>
        </w:rPr>
        <w:footnoteReference w:id="873"/>
      </w:r>
      <w:r>
        <w:rPr>
          <w:rFonts w:ascii="Amiri" w:hAnsi="Amiri" w:eastAsia="Amiri" w:cs="Amiri"/>
          <w:color w:val="111111"/>
          <w:sz w:val="28"/>
          <w:sz w:val="28"/>
          <w:szCs w:val="28"/>
          <w:rtl w:val="true"/>
          <w:lang w:bidi="ar-SA"/>
        </w:rPr>
        <w:t xml:space="preserve">فَحَرَّمَ أَنْ یَنْظُرَ أَحَدٌ إِلَی فَرْجِ غَیْرِهِ وَ فَرَضَ عَلَی اللِّسَانِ الْإِقْرَارَ وَ التَّعْبِیرَ عَنِ الْقَلْبِ مَا عُقِدَ عَلَیْهِ فَقَالَ عَزَّ وَ جَلَّ وَ قُولُوا آمَنَّا بِالَّذِی أُنْزِلَ إِلَیْنا </w:t>
      </w:r>
      <w:r>
        <w:rPr>
          <w:rStyle w:val="FootnoteAnchor"/>
          <w:rtl w:val="true"/>
        </w:rPr>
        <w:footnoteReference w:id="874"/>
      </w:r>
      <w:r>
        <w:rPr>
          <w:rFonts w:ascii="Amiri" w:hAnsi="Amiri" w:eastAsia="Amiri" w:cs="Amiri"/>
          <w:color w:val="111111"/>
          <w:sz w:val="28"/>
          <w:sz w:val="28"/>
          <w:szCs w:val="28"/>
          <w:rtl w:val="true"/>
          <w:lang w:bidi="ar-SA"/>
        </w:rPr>
        <w:t xml:space="preserve">الْآیَةَ وَ قَالَ عَزَّ وَ جَلَّ وَ قُولُوا لِلنَّاسِ حُسْناً </w:t>
      </w:r>
      <w:r>
        <w:rPr>
          <w:rStyle w:val="FootnoteAnchor"/>
          <w:rtl w:val="true"/>
        </w:rPr>
        <w:footnoteReference w:id="875"/>
      </w:r>
      <w:r>
        <w:rPr>
          <w:rFonts w:ascii="Amiri" w:hAnsi="Amiri" w:eastAsia="Amiri" w:cs="Amiri"/>
          <w:color w:val="111111"/>
          <w:sz w:val="28"/>
          <w:sz w:val="28"/>
          <w:szCs w:val="28"/>
          <w:rtl w:val="true"/>
          <w:lang w:bidi="ar-SA"/>
        </w:rPr>
        <w:t xml:space="preserve">وَ فَرَضَ عَلَی الْقَلْبِ وَ هُوَ أَمِیرُ الْجَوَارِحِ الَّذِی بِهِ یُعْقَلُ وَ یُفْهَمُ وَ یُصْدَرُ عَنْ أَمْرِهِ وَ رَأْیِهِ فَقَالَ عَزَّ وَ جَلَّ إِلَّا مَنْ أُکْرِهَ وَ قَلْبُهُ مُطْمَئِنٌّ بِالْإِیمانِ </w:t>
      </w:r>
      <w:r>
        <w:rPr>
          <w:rStyle w:val="FootnoteAnchor"/>
          <w:rtl w:val="true"/>
        </w:rPr>
        <w:footnoteReference w:id="876"/>
      </w:r>
      <w:r>
        <w:rPr>
          <w:rFonts w:ascii="Amiri" w:hAnsi="Amiri" w:eastAsia="Amiri" w:cs="Amiri"/>
          <w:color w:val="111111"/>
          <w:sz w:val="28"/>
          <w:sz w:val="28"/>
          <w:szCs w:val="28"/>
          <w:rtl w:val="true"/>
          <w:lang w:bidi="ar-SA"/>
        </w:rPr>
        <w:t xml:space="preserve">الْآیَةَ وَ قَالَ عَزَّ وَ جَلَّ حِینَ أَخْبَرَ عَنْ قَوْمٍ أُعْطُوا الْإِیمَانَ بِأَفْوَاهِهِمْ وَ لَمْ تُؤْمِنْ قُلُوبُهُمْ فَقَالَ الَّذِینَ قالُوا آمَنَّا بِأَفْواهِهِمْ وَ لَمْ تُؤْمِنْ قُلُوبُهُمْ </w:t>
      </w:r>
      <w:r>
        <w:rPr>
          <w:rStyle w:val="FootnoteAnchor"/>
          <w:rtl w:val="true"/>
        </w:rPr>
        <w:footnoteReference w:id="877"/>
      </w:r>
      <w:r>
        <w:rPr>
          <w:rFonts w:ascii="Amiri" w:hAnsi="Amiri" w:eastAsia="Amiri" w:cs="Amiri"/>
          <w:color w:val="111111"/>
          <w:sz w:val="28"/>
          <w:sz w:val="28"/>
          <w:szCs w:val="28"/>
          <w:rtl w:val="true"/>
          <w:lang w:bidi="ar-SA"/>
        </w:rPr>
        <w:t xml:space="preserve">وَ قَالَ عَزَّ وَ جَلَّ أَلا بِذِکْرِ اللَّهِ تَطْمَئِنُّ الْقُلُوبُ </w:t>
      </w:r>
      <w:r>
        <w:rPr>
          <w:rStyle w:val="FootnoteAnchor"/>
          <w:rtl w:val="true"/>
        </w:rPr>
        <w:footnoteReference w:id="878"/>
      </w:r>
      <w:r>
        <w:rPr>
          <w:rFonts w:ascii="Amiri" w:hAnsi="Amiri" w:eastAsia="Amiri" w:cs="Amiri"/>
          <w:color w:val="111111"/>
          <w:sz w:val="28"/>
          <w:sz w:val="28"/>
          <w:szCs w:val="28"/>
          <w:rtl w:val="true"/>
          <w:lang w:bidi="ar-SA"/>
        </w:rPr>
        <w:t xml:space="preserve">وَ قَالَ عَزَّ وَ جَلَّ وَ إِنْ تُبْدُوا ما فِی أَنْفُسِکُمْ أَوْ تُخْفُوهُ یُحاسِبْکُمْ بِهِ اللَّهُ فَیَغْفِرُ لِمَنْ یَشاءُ وَ یُعَذِّبُ مَنْ یَشاءُ </w:t>
      </w:r>
      <w:r>
        <w:rPr>
          <w:rStyle w:val="FootnoteAnchor"/>
          <w:rtl w:val="true"/>
        </w:rPr>
        <w:footnoteReference w:id="879"/>
      </w:r>
      <w:r>
        <w:rPr>
          <w:rFonts w:ascii="Amiri" w:hAnsi="Amiri" w:eastAsia="Amiri" w:cs="Amiri"/>
          <w:color w:val="111111"/>
          <w:sz w:val="28"/>
          <w:sz w:val="28"/>
          <w:szCs w:val="28"/>
          <w:rtl w:val="true"/>
          <w:lang w:bidi="ar-SA"/>
        </w:rPr>
        <w:t>وَ فَرَضَ عَلَی الْیَدَیْنِ أَنْ لَا تَمُدَّهُمَا إِلَی مَا</w:t>
      </w:r>
      <w:bookmarkStart w:id="1107" w:name="pg14676_198616"/>
    </w:p>
    <w:p>
      <w:pPr>
        <w:pStyle w:val="BookText"/>
        <w:rPr/>
      </w:pPr>
      <w:bookmarkEnd w:id="1107"/>
      <w:r>
        <w:rPr>
          <w:rFonts w:ascii="Amiri" w:hAnsi="Amiri" w:eastAsia="Amiri" w:cs="Amiri"/>
          <w:color w:val="111111"/>
          <w:sz w:val="28"/>
          <w:sz w:val="28"/>
          <w:szCs w:val="28"/>
          <w:rtl w:val="true"/>
          <w:lang w:bidi="ar-SA"/>
        </w:rPr>
        <w:t xml:space="preserve">حَرَّمَ اللَّهُ عَزَّ وَ جَلَّ عَلَیْکَ وَ أَنْ تَسْتَعْمِلَهُمَا بِطَاعَتِهِ فَقَالَ عَزَّ وَ جَلَّ یا أَیُّهَا الَّذِینَ آمَنُوا إِذا قُمْتُمْ إِلَی الصَّلاةِ فَاغْسِلُوا وُجُوهَکُمْ وَ أَیْدِیَکُمْ إِلَی الْمَرافِقِ وَ امْسَحُوا بِرُؤُسِکُمْ وَ أَرْجُلَکُمْ إِلَی الْکَعْبَیْنِ </w:t>
      </w:r>
      <w:r>
        <w:rPr>
          <w:rStyle w:val="FootnoteAnchor"/>
          <w:rtl w:val="true"/>
        </w:rPr>
        <w:footnoteReference w:id="880"/>
      </w:r>
      <w:r>
        <w:rPr>
          <w:rFonts w:ascii="Amiri" w:hAnsi="Amiri" w:eastAsia="Amiri" w:cs="Amiri"/>
          <w:color w:val="111111"/>
          <w:sz w:val="28"/>
          <w:sz w:val="28"/>
          <w:szCs w:val="28"/>
          <w:rtl w:val="true"/>
          <w:lang w:bidi="ar-SA"/>
        </w:rPr>
        <w:t xml:space="preserve">وَ قَالَ عَزَّ وَ جَلَّ فَإِذا لَقِیتُمُ الَّذِینَ کَفَرُوا فَضَرْبَ الرِّقابِ </w:t>
      </w:r>
      <w:r>
        <w:rPr>
          <w:rStyle w:val="FootnoteAnchor"/>
          <w:rtl w:val="true"/>
        </w:rPr>
        <w:footnoteReference w:id="881"/>
      </w:r>
      <w:r>
        <w:rPr>
          <w:rFonts w:ascii="Amiri" w:hAnsi="Amiri" w:eastAsia="Amiri" w:cs="Amiri"/>
          <w:color w:val="111111"/>
          <w:sz w:val="28"/>
          <w:sz w:val="28"/>
          <w:szCs w:val="28"/>
          <w:rtl w:val="true"/>
          <w:lang w:bidi="ar-SA"/>
        </w:rPr>
        <w:t xml:space="preserve">وَ فَرَضَ عَلَی الرِّجْلَیْنِ أَنْ تَنْقُلَهُمَا فِی طَاعَتِهِ وَ أَنْ لَا تَمْشِیَ بِهِمَا مِشْیَةَ عَاصٍ فَقَالَ عَزَّ وَ جَلَّ وَ لا تَمْشِ فِی الْأَرْضِ مَرَحاً إِنَّکَ لَنْ تَخْرِقَ الْأَرْضَ وَ لَنْ تَبْلُغَ الْجِبالَ طُولًا کُلُّ ذلِکَ کانَ سَیِّئُهُ عِنْدَ رَبِّکَ مَکْرُوهاً </w:t>
      </w:r>
      <w:r>
        <w:rPr>
          <w:rStyle w:val="FootnoteAnchor"/>
          <w:rtl w:val="true"/>
        </w:rPr>
        <w:footnoteReference w:id="882"/>
      </w:r>
      <w:r>
        <w:rPr>
          <w:rFonts w:ascii="Amiri" w:hAnsi="Amiri" w:eastAsia="Amiri" w:cs="Amiri"/>
          <w:color w:val="111111"/>
          <w:sz w:val="28"/>
          <w:sz w:val="28"/>
          <w:szCs w:val="28"/>
          <w:rtl w:val="true"/>
          <w:lang w:bidi="ar-SA"/>
        </w:rPr>
        <w:t xml:space="preserve">وَ قَالَ عَزَّ وَ جَلَّ الْیَوْمَ نَخْتِمُ عَلی أَفْواهِهِمْ وَ تُکَلِّمُنا أَیْدِیهِمْ وَ تَشْهَدُ أَرْجُلُهُمْ بِما کانُوا یَکْسِبُونَ </w:t>
      </w:r>
      <w:r>
        <w:rPr>
          <w:rStyle w:val="FootnoteAnchor"/>
          <w:rtl w:val="true"/>
        </w:rPr>
        <w:footnoteReference w:id="883"/>
      </w:r>
      <w:r>
        <w:rPr>
          <w:rFonts w:ascii="Amiri" w:hAnsi="Amiri" w:eastAsia="Amiri" w:cs="Amiri"/>
          <w:color w:val="111111"/>
          <w:sz w:val="28"/>
          <w:sz w:val="28"/>
          <w:szCs w:val="28"/>
          <w:rtl w:val="true"/>
          <w:lang w:bidi="ar-SA"/>
        </w:rPr>
        <w:t>فَأَخْبَرَ اللَّهُ عَنْهَا أَنَّهَا تَشْهَدُ عَلَی صَاحِبِهَا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عَلَی جَوَارِحِکَ فَاتَّقِ اللَّهَ یَا بُنَیَّ وَ اسْتَعْمِلْهَا بِطَاعَتِهِ وَ رِضْوَانِهِ وَ إِیَّاکَ أَنْ یَرَاکَ اللَّهُ تَعَالَی ذِکْرُهُ عِنْدَ مَعْصِیَتِهِ أَوْ یَفْقِدَکَ عِنْدَ طَاعَتِهِ فَتَکُونَ مِنَ الْخَاسِرِینَ وَ عَلَیْکَ بِقِرَاءَةِ الْقُرْآنِ وَ الْعَمَلِ بِمَا فِیهِ وَ لُزُومِ فَرَائِضِهِ وَ شَرَائِعِهِ وَ حَلَالِهِ وَ حَرَامِهِ وَ أَمْرِهِ وَ نَهْیِهِ وَ التَّهَجُّدِ بِهِ وَ تِلَاوَتِهِ فِی لَیْلِکَ وَ نَهَارِکَ فَإِنَّهُ عَهْدٌ مِنَ اللَّهِ تَبَارَکَ وَ تَعَالَی إِلَی خَلْقِهِ فَهُوَ وَاجِبٌ عَلَی کُلِّ مُسْلِمٍ أَنْ یَنْظُرَ کُلَّ یَوْمٍ فِی عَهْدِهِ وَ لَوْ خَمْسِینَ آیَةً وَ اعْلَمْ أَنَّ دَرَجَاتِ الْجَنَّةِ عَلَی عَدَدِ آیَاتِ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یَوْمُ الْقِیَامَةِ یُقَالُ لِقَارِئِ الْقُرْآنِ اقْرَأْ وَ ارْقَ فَلَا یَکُونُ فِی الْجَنَّةِ بَعْدَ النَّبِیِّینَ وَ الصِّدِّیقِینَ أَرْفَعُ دَرَجَةً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الْوَصِیَّةُ طَوِیلَةٌ أَخَذْنَا مِنْهَا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وصيت اميرالمؤمنين عليه السلام به فرزندش محمد بن حنفيه آمده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نمى دانى مگو بلكه هر چيزى را هم كه مىدانى بر زبان مياور زيرا خداوند بر تمامى اعضاى تو امورى را واجب ساخته كه بوسيله آنها در روز قيامت بر عليه تو حجت و دليلى مىآورد و از تو درباره آنها مىپرسد و آنها را پند و نصيحت نموده و بيم داده و ادب آموخته و رها وا نگذارده 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كه به علم و آگاهى ندارى پيروى مكن زيرا از گوش و چشم و دل سوال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 را با زبانهاى خود فرا مىگرفتيد و آنچه را كه به آن علم و آگاهى نداشتيد يا دهانهاتان مىگفتيد و اين را سهل مىشمرديد در حالى كه در نزد خدا بسى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اعضاء و جوارح را به عبادت و فرمانبردارى خود فرا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ايمان آورندگان ركوع و سجده كنيد و پروردگارتان را بپرستيد و عمل خير انجام دهيد اميد است كه به رستگارى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پرستش خداوند و انجام خير فريضه اى است كه بر تمامى اعضا واجب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گاهها از آن خداست پس همراه با خدا، هيچ كس ديگرى ار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سجده گاهها، صورت و دو دست و زانوها و دو انگشت بزرگ پا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نمى توانيد شهادتى را كه گوشهاتان و ديدگانتان و پوستهايتان بر عليه شما مىدهند را پنهان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عورتها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هر عضوى از اعضاى تو واجبى را اختصاص داده و بر آن تصريح نموده است پس بر گوش واجب ساخت كه به معاصى گوش فرا ندهد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محققا خداوند در كتاب بر شما چنين فرستاد كه هر گاه بشنويد كه به آيات الهى كفر ورزيده مىشود و آيات خدا به مسخره گرفته مىشود در اينگونه مجلسى با كافران منشينيد تا در سخن ديگرى وارد شوند اگر چنين نكنيد همانند آنان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ديدى كسانى در مورد آيات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انكار و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گفتگو شده اند از آنان دورى كن تا درباره سخنى ديگر به گفتگو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جايى را كه مومن از روى فراموشى در چنين مجلسى نشسته است را استثنا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شيطان فراموشت ساخت پس بعد از يادآورى با چنين گروه ستمكارى منشين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بشارت دهد بندگان مرا، همان بندگانى كه سخن را مىشنوند و از نيكوترين سخن پيروى مىكنند آنان كسانى هستند كه خداوند هدايتشان كرد و آنان خردمندانند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هر گاه به امرى بيهوده برخورد كنند كريمانه از كنار آن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سخنى بيهوده بشنوند از آن دورى مىگزييند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همان چيزى است كه خداوند بر گوش واجب ساخته و عمل گوش همين است و خداوند بر چشم نيز واجب نموده كه به چيزى كه بر او حرام ساخته نظر نيفكند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مومنان بگو ديدگانشان را از ديدن حرام فرو بندند و عورتهايشان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نمود كه كسى به عورت ديگرى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زبان واجب نمود كه به آنچه كه قلب بر آن پيمان بسته اقرار و تعبير كند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بگوييد ايمان آورديم به آنچه كه قلب بر آن پيمان بسته اقرار و تعبير كند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بگوييد ايمان آورديم به آنچه كه بر ما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مردم نيكويى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قلب كه امير اعضا است و عضوى است كه به وسيله آن تعقل و فهم صورت مىگيرد و از امر و راى او نتيجه گيرى حاصل مىگردد نيز واجب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دروغگويند مگر كسى كه به اجبار اظهار كفر نموده در حالى كه دلش به ايمان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كه خبر از گروهى مىدهد كه ايمان زبانى دارند نه قلبى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گفتند ايمان آورديم در حالى كه دلهايشان ايمان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دلها با ياد خدا 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كه در درون داريد آشكار يا پنهان كنيد خداوند به سبب آن از شما حساب مىكشد پس هر كه را بخواهد مىبخشايد و هر كه را بخواهد عذاب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دو دست واجب ساخت كه آن دو را به سوى آنچه كه خداوند بر تو حرام نموده دراز نكنى و دو دست را در راه اطاعت خدا به كارگيرى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ايمان آورندگان هر گاه براى نماز بر مىخيزيد رويهايتان و دستهايتان را تا آرنج ها بشوييد و به سرهاتان مسح بكشيد و پايهايتان را تا برآمدگى روى پا مسح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ميدان كارزار با كافران روبرو شديد گردنهاشان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پاها واجب ساخت كه آن دو را در راه طاعتش به حركت درآورى و به وسيله آن دو همچون گام زدن شخص عصيانكار گام بر ندارى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تكبر و خرامان بر روى زمين گام بر ندار زيرا هرگز زمين را نمى توانى بشكافى و در بلندى به كوهها نخواهى رسيد همه اينها زشتش در نزد پروردگارت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دهانهاشان مهر مىنهيم و دستانشان با ما سخن مىگويند و پايهاشان به آنچه كه كسب كرده اند گواهى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خبر داده است كه پايها در روز قيامت بر عليه صاحب خود گواهى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كه گفته شد چيزهايى است كه خداوند بر اعضاى تو واجب ساخته است پس از خدا بترس اى فرزندم و اعضاى خود را در راه اطاعت و خوشنودى او به كارگير و بر حذر باش از اينكه خداى تعالى تو را در حال انجام معصيتش ببيند يا تو را در طاعت خويش نيابد پس در نيتجه از زيانكاران باشى و بر تو باد كه به خواندن قرآن بپردازى و به آنچه در قرآن است عمل كنى و واجبات و قوانين و حلال و حرام و امر و نهى آن را لازم شمرى و با قرآن به شب زنده دارى بپردازى و در شب و روزت آن را تلاوت كنى زيرا قرآن عهد و پيمانى است از جانب خداى تبارك و تعالى با بندگانش پس بر هر مسلمانى واجب است كه در هر روز نظر به اين پيمان الهى بيفكند اگر چه به پنجاه آيه آن و بدان كه درجات بهشت به عدد آيات قرآن است پس زمانى كه روز قيامت شود به قارى قرآن گفته خواهد شد كه بخوان و بالا رو پس در بهشت بعد از پيامبران و صديقان كسى درجه اش بالاتر از درجه قارى قرآن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شيخ حر عاملى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وصيتنامه طولانى است كه ما موضع حاجت از آن را انتخاب نموديم</w:t>
      </w:r>
      <w:r>
        <w:rPr>
          <w:rFonts w:eastAsia="IRNazanin" w:cs="IRNazanin"/>
          <w:color w:val="111111"/>
          <w:sz w:val="28"/>
          <w:szCs w:val="28"/>
          <w:rtl w:val="true"/>
          <w:lang w:bidi="fa-IR"/>
        </w:rPr>
        <w:t>)</w:t>
      </w:r>
    </w:p>
    <w:p>
      <w:pPr>
        <w:pStyle w:val="Heading5"/>
        <w:numPr>
          <w:ilvl w:val="4"/>
          <w:numId w:val="1"/>
        </w:numPr>
        <w:rPr/>
      </w:pPr>
      <w:bookmarkStart w:id="1108" w:name="__RefHeading___Toc3135564_1878427129"/>
      <w:bookmarkStart w:id="1109" w:name="_Toc479"/>
      <w:bookmarkEnd w:id="1108"/>
      <w:r>
        <w:rPr>
          <w:rtl w:val="true"/>
        </w:rPr>
        <w:t>[</w:t>
      </w:r>
      <w:r>
        <w:rPr>
          <w:rtl w:val="true"/>
        </w:rPr>
        <w:t>رقم الحدیث الکلی</w:t>
      </w:r>
      <w:r>
        <w:rPr>
          <w:rtl w:val="true"/>
        </w:rPr>
        <w:t xml:space="preserve">: </w:t>
      </w:r>
      <w:r>
        <w:rPr/>
        <w:t>20225</w:t>
      </w:r>
      <w:r>
        <w:rPr>
          <w:rtl w:val="true"/>
        </w:rPr>
        <w:t xml:space="preserve"> - </w:t>
      </w:r>
      <w:r>
        <w:rPr>
          <w:rtl w:val="true"/>
        </w:rPr>
        <w:t>رقم الحدیث الباب</w:t>
      </w:r>
      <w:r>
        <w:rPr>
          <w:rtl w:val="true"/>
        </w:rPr>
        <w:t xml:space="preserve">: </w:t>
      </w:r>
      <w:r>
        <w:rPr/>
        <w:t>8</w:t>
      </w:r>
      <w:r>
        <w:rPr>
          <w:rtl w:val="true"/>
        </w:rPr>
        <w:t>]</w:t>
      </w:r>
      <w:bookmarkEnd w:id="110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ascii="Amiri" w:hAnsi="Amiri" w:eastAsia="Amiri" w:cs="Amiri"/>
          <w:color w:val="111111"/>
          <w:sz w:val="28"/>
          <w:sz w:val="28"/>
          <w:szCs w:val="28"/>
          <w:rtl w:val="true"/>
          <w:lang w:bidi="ar-SA"/>
        </w:rPr>
        <w:t>وَ فِی الْعِلَلِ عَنْ مُحَمَّدِ بْنِ مُوسَی بْنِ الْمُتَوَکِّلِ عَنِ السَّعْدَآبَادِیِّ عَنِ الْبَرْقِیِّ عَنْ عَبْدِ الْعَظِیمِ الْحَسَنِیِّ عَنْ عَلِیِّ بْنِ جَعْفَرٍ</w:t>
      </w:r>
      <w:bookmarkStart w:id="1110" w:name="pg14676_198617"/>
    </w:p>
    <w:p>
      <w:pPr>
        <w:pStyle w:val="BookText"/>
        <w:rPr/>
      </w:pPr>
      <w:bookmarkEnd w:id="1110"/>
      <w:r>
        <w:rPr>
          <w:rFonts w:ascii="Amiri" w:hAnsi="Amiri" w:eastAsia="Amiri" w:cs="Amiri"/>
          <w:color w:val="111111"/>
          <w:sz w:val="28"/>
          <w:sz w:val="28"/>
          <w:szCs w:val="28"/>
          <w:rtl w:val="true"/>
          <w:lang w:bidi="ar-SA"/>
        </w:rPr>
        <w:t>عَنْ أَخِیهِ عَنْ أَبِیهِ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أَنْ تَتَکَلَّمَ بِمَا شِئْتَ لِأَنَّ اللَّهَ یَقُولُ وَ لا تَقْفُ ما لَیْسَ لَکَ بِهِ عِلْمٌ </w:t>
      </w:r>
      <w:r>
        <w:rPr>
          <w:rStyle w:val="FootnoteAnchor"/>
          <w:rtl w:val="true"/>
        </w:rPr>
        <w:footnoteReference w:id="885"/>
      </w:r>
      <w:r>
        <w:rPr>
          <w:rFonts w:ascii="Amiri" w:hAnsi="Amiri" w:eastAsia="Amiri" w:cs="Amiri"/>
          <w:color w:val="111111"/>
          <w:sz w:val="28"/>
          <w:sz w:val="28"/>
          <w:szCs w:val="28"/>
          <w:rtl w:val="true"/>
          <w:lang w:bidi="ar-SA"/>
        </w:rPr>
        <w:t xml:space="preserve">وَ لَیْسَ لَکَ أَنْ تَسْمَعَ مَا شِئْتَ لِأَنَّ اللَّهَ عَزَّ وَ جَلَّ یَقُولُ إِنَّ السَّمْعَ وَ الْبَصَرَ وَ الْفُؤادَ کُلُّ أُولئِکَ کانَ عَنْهُ مَسْؤُلًا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وصيت اميرالمؤمنين عليه السلام به فرزندش محمد بن حنفيه آمده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نمى دانى مگو بلكه هر چيزى را هم كه مىدانى بر زبان مياور زيرا خداوند بر تمامى اعضاى تو امورى را واجب ساخته كه بوسيله آنها در روز قيامت بر عليه تو حجت و دليلى مىآورد و از تو درباره آنها مىپرسد و آنها را پند و نصيحت نموده و بيم داده و ادب آموخته و رها وا نگذارده 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كه به علم و آگاهى ندارى پيروى مكن زيرا از گوش و چشم و دل سوال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 را با زبانهاى خود فرا مىگرفتيد و آنچه را كه به آن علم و آگاهى نداشتيد يا دهانهاتان مىگفتيد و اين را سهل مىشمرديد در حالى كه در نزد خدا بسى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اعضاء و جوارح را به عبادت و فرمانبردارى خود فرا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ايمان آورندگان ركوع و سجده كنيد و پروردگارتان را بپرستيد و عمل خير انجام دهيد اميد است كه به رستگارى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پرستش خداوند و انجام خير فريضه اى است كه بر تمامى اعضا واجب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گاهها از آن خداست پس همراه با خدا، هيچ كس ديگرى ار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سجده گاهها، صورت و دو دست و زانوها و دو انگشت بزرگ پا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نمى توانيد شهادتى را كه گوشهاتان و ديدگانتان و پوستهايتان بر عليه شما مىدهند را پنهان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عورتها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هر عضوى از اعضاى تو واجبى را اختصاص داده و بر آن تصريح نموده است پس بر گوش واجب ساخت كه به معاصى گوش فرا ندهد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محققا خداوند در كتاب بر شما چنين فرستاد كه هر گاه بشنويد كه به آيات الهى كفر ورزيده مىشود و آيات خدا به مسخره گرفته مىشود در اينگونه مجلسى با كافران منشينيد تا در سخن ديگرى وارد شوند اگر چنين نكنيد همانند آنان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ديدى كسانى در مورد آيات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انكار و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گفتگو شده اند از آنان دورى كن تا درباره سخنى ديگر به گفتگو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جايى را كه مومن از روى فراموشى در چنين مجلسى نشسته است را استثنا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شيطان فراموشت ساخت پس بعد از يادآورى با چنين گروه ستمكارى منشين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بشارت دهد بندگان مرا، همان بندگانى كه سخن را مىشنوند و از نيكوترين سخن پيروى مىكنند آنان كسانى هستند كه خداوند هدايتشان كرد و آنان خردمندانند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هر گاه به امرى بيهوده برخورد كنند كريمانه از كنار آن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سخنى بيهوده بشنوند از آن دورى مىگزييند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همان چيزى است كه خداوند بر گوش واجب ساخته و عمل گوش همين است و خداوند بر چشم نيز واجب نموده كه به چيزى كه بر او حرام ساخته نظر نيفكند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مومنان بگو ديدگانشان را از ديدن حرام فرو بندند و عورتهايشان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نمود كه كسى به عورت ديگرى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زبان واجب نمود كه به آنچه كه قلب بر آن پيمان بسته اقرار و تعبير كند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بگوييد ايمان آورديم به آنچه كه قلب بر آن پيمان بسته اقرار و تعبير كند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بگوييد ايمان آورديم به آنچه كه بر ما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مردم نيكويى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قلب كه امير اعضا است و عضوى است كه به وسيله آن تعقل و فهم صورت مىگيرد و از امر و راى او نتيجه گيرى حاصل مىگردد نيز واجب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دروغگويند مگر كسى كه به اجبار اظهار كفر نموده در حالى كه دلش به ايمان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كه خبر از گروهى مىدهد كه ايمان زبانى دارند نه قلبى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گفتند ايمان آورديم در حالى كه دلهايشان ايمان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دلها با ياد خدا 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كه در درون داريد آشكار يا پنهان كنيد خداوند به سبب آن از شما حساب مىكشد پس هر كه را بخواهد مىبخشايد و هر كه را بخواهد عذاب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دو دست واجب ساخت كه آن دو را به سوى آنچه كه خداوند بر تو حرام نموده دراز نكنى و دو دست را در راه اطاعت خدا به كارگيرى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ايمان آورندگان هر گاه براى نماز بر مىخيزيد رويهايتان و دستهايتان را تا آرنج ها بشوييد و به سرهاتان مسح بكشيد و پايهايتان را تا برآمدگى روى پا مسح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ميدان كارزار با كافران روبرو شديد گردنهاشان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پاها واجب ساخت كه آن دو را در راه طاعتش به حركت درآورى و به وسيله آن دو همچون گام زدن شخص عصيانكار گام بر ندارى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تكبر و خرامان بر روى زمين گام بر ندار زيرا هرگز زمين را نمى توانى بشكافى و در بلندى به كوهها نخواهى رسيد همه اينها زشتش در نزد پروردگارت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دهانهاشان مهر مىنهيم و دستانشان با ما سخن مىگويند و پايهاشان به آنچه كه كسب كرده اند گواهى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خبر داده است كه پايها در روز قيامت بر عليه صاحب خود گواهى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كه گفته شد چيزهايى است كه خداوند بر اعضاى تو واجب ساخته است پس از خدا بترس اى فرزندم و اعضاى خود را در راه اطاعت و خوشنودى او به كارگير و بر حذر باش از اينكه خداى تعالى تو را در حال انجام معصيتش ببيند يا تو را در طاعت خويش نيابد پس در نيتجه از زيانكاران باشى و بر تو باد كه به خواندن قرآن بپردازى و به آنچه در قرآن است عمل كنى و واجبات و قوانين و حلال و حرام و امر و نهى آن را لازم شمرى و با قرآن به شب زنده دارى بپردازى و در شب و روزت آن را تلاوت كنى زيرا قرآن عهد و پيمانى است از جانب خداى تبارك و تعالى با بندگانش پس بر هر مسلمانى واجب است كه در هر روز نظر به اين پيمان الهى بيفكند اگر چه به پنجاه آيه آن و بدان كه درجات بهشت به عدد آيات قرآن است پس زمانى كه روز قيامت شود به قارى قرآن گفته خواهد شد كه بخوان و بالا رو پس در بهشت بعد از پيامبران و صديقان كسى درجه اش بالاتر از درجه قارى قرآن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شيخ حر عاملى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وصيتنامه طولانى است كه ما موضع حاجت از آن را انتخاب نموديم</w:t>
      </w:r>
      <w:r>
        <w:rPr>
          <w:rFonts w:eastAsia="IRNazanin" w:cs="IRNazanin"/>
          <w:color w:val="111111"/>
          <w:sz w:val="28"/>
          <w:szCs w:val="28"/>
          <w:rtl w:val="true"/>
          <w:lang w:bidi="fa-IR"/>
        </w:rPr>
        <w:t>)</w:t>
      </w:r>
    </w:p>
    <w:p>
      <w:pPr>
        <w:pStyle w:val="Heading4"/>
        <w:numPr>
          <w:ilvl w:val="3"/>
          <w:numId w:val="1"/>
        </w:numPr>
        <w:rPr/>
      </w:pPr>
      <w:bookmarkStart w:id="1111" w:name="__RefHeading___Toc3135566_1878427129"/>
      <w:bookmarkStart w:id="1112" w:name="_Toc480"/>
      <w:bookmarkEnd w:id="1111"/>
      <w:r>
        <w:rPr/>
        <w:t>3</w:t>
      </w:r>
      <w:r>
        <w:rPr>
          <w:rtl w:val="true"/>
        </w:rPr>
        <w:t xml:space="preserve">- </w:t>
      </w:r>
      <w:r>
        <w:rPr>
          <w:rtl w:val="true"/>
        </w:rPr>
        <w:t>بَابُ جُمْلَةٍ مِمَّا یَنْبَغِی الْقِیَامُ بِهِ مِنَ الْحُقُوقِ الْوَاجِبَةِ وَ الْمَنْدُوبَةِ</w:t>
      </w:r>
      <w:bookmarkEnd w:id="1112"/>
    </w:p>
    <w:p>
      <w:pPr>
        <w:pStyle w:val="Heading5"/>
        <w:numPr>
          <w:ilvl w:val="4"/>
          <w:numId w:val="1"/>
        </w:numPr>
        <w:rPr/>
      </w:pPr>
      <w:bookmarkStart w:id="1113" w:name="__RefHeading___Toc3135568_1878427129"/>
      <w:bookmarkStart w:id="1114" w:name="_Toc481"/>
      <w:bookmarkEnd w:id="1113"/>
      <w:r>
        <w:rPr>
          <w:rtl w:val="true"/>
        </w:rPr>
        <w:t>اشارة</w:t>
      </w:r>
      <w:bookmarkEnd w:id="1114"/>
    </w:p>
    <w:p>
      <w:pPr>
        <w:pStyle w:val="BookText"/>
        <w:rPr/>
      </w:pPr>
      <w:r>
        <w:rPr>
          <w:rStyle w:val="FootnoteAnchor"/>
        </w:rPr>
        <w:footnoteReference w:id="88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مِمَّا یَنْبَغِی الْقِیَامُ بِهِ مِنَ الْحُقُوقِ الْوَاجِبَةِ وَ الْمَنْدُوبَةِ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حقوق واجب و مستحبى كه قیام به آنھا سزاوار است</w:t>
      </w:r>
    </w:p>
    <w:p>
      <w:pPr>
        <w:pStyle w:val="Heading5"/>
        <w:numPr>
          <w:ilvl w:val="4"/>
          <w:numId w:val="1"/>
        </w:numPr>
        <w:rPr/>
      </w:pPr>
      <w:bookmarkStart w:id="1115" w:name="__RefHeading___Toc3135570_1878427129"/>
      <w:bookmarkStart w:id="1116" w:name="_Toc482"/>
      <w:bookmarkEnd w:id="1115"/>
      <w:r>
        <w:rPr>
          <w:rtl w:val="true"/>
        </w:rPr>
        <w:t>[</w:t>
      </w:r>
      <w:r>
        <w:rPr>
          <w:rtl w:val="true"/>
        </w:rPr>
        <w:t>رقم الحدیث الکلی</w:t>
      </w:r>
      <w:r>
        <w:rPr>
          <w:rtl w:val="true"/>
        </w:rPr>
        <w:t xml:space="preserve">: </w:t>
      </w:r>
      <w:r>
        <w:rPr/>
        <w:t>20226</w:t>
      </w:r>
      <w:r>
        <w:rPr>
          <w:rtl w:val="true"/>
        </w:rPr>
        <w:t xml:space="preserve"> - </w:t>
      </w:r>
      <w:r>
        <w:rPr>
          <w:rtl w:val="true"/>
        </w:rPr>
        <w:t>رقم الحدیث الباب</w:t>
      </w:r>
      <w:r>
        <w:rPr>
          <w:rtl w:val="true"/>
        </w:rPr>
        <w:t xml:space="preserve">: </w:t>
      </w:r>
      <w:r>
        <w:rPr/>
        <w:t>1</w:t>
      </w:r>
      <w:r>
        <w:rPr>
          <w:rtl w:val="true"/>
        </w:rPr>
        <w:t>]</w:t>
      </w:r>
      <w:bookmarkEnd w:id="111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مُحَمَّدُ بْنُ عَلِیِّ بْنِ الْحُسَیْنِ بِإِسْنَادِهِ عَنْ إِسْمَاعِیلَ بْنِ الْفَضْلِ عَنْ ثَابِتِ بْنِ دِینَارٍ عَنْ سَیِّدِ الْعَابِدِینَ عَلِیِّ بْنِ الْحُسَیْنِ 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الْأَکْبَرُ عَلَیْکَ أَنْ تَعْبُدَهُ وَ لَا تُشْرِکَ بِهِ شَیْئاً فَإِذَا فَعَلْتَ ذَلِکَ بِإِخْلَاصٍ جَعَلَ لَکَ عَلَی نَفْسِهِ أَنْ یَکْفِیَکَ أَمْرَ الدُّنْیَا وَ الْآخِرَةِ </w:t>
      </w:r>
      <w:r>
        <w:rPr>
          <w:rStyle w:val="FootnoteAnchor"/>
          <w:rtl w:val="true"/>
        </w:rPr>
        <w:footnoteReference w:id="890"/>
      </w:r>
      <w:r>
        <w:rPr>
          <w:rFonts w:ascii="Amiri" w:hAnsi="Amiri" w:eastAsia="Amiri" w:cs="Amiri"/>
          <w:color w:val="111111"/>
          <w:sz w:val="28"/>
          <w:sz w:val="28"/>
          <w:szCs w:val="28"/>
          <w:rtl w:val="true"/>
          <w:lang w:bidi="ar-SA"/>
        </w:rPr>
        <w:t>وَ حَقُّ نَفْسِکَ عَلَیْکَ أَنْ تَسْتَعْمِلَهَا بِطَاعَةِ اللَّهِ عَزَّ وَ جَلَّ وَ حَقُّ اللِّسَانِ إِکْرَامُهُ عَنِ الْخَنَا وَ تَعْوِیدُهُ الْخَیْرَ وَ تَرْکُ الْفُضُولِ الَّتِی لَا فَائِدَةَ لَهَا وَ الْبِرُّ بِالنَّاسِ وَ حُسْنُ الْقَوْلِ فِیهِمْ وَ حَقُّ السَّمْعِ تَنْزِیهُهُ عَنْ سَمَاعِ الْغِیبَةِ وَ سَمَاعِ مَا لَا یَحِلُّ سَمَاعُهُ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الْبَصَرِ أَنْ تَغُضَّهُ عَمَّا لَا یَحِلُّ لَکَ وَ تَعْتَبِرَ بِالنَّظَرِ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یَدَیْکَ </w:t>
      </w:r>
      <w:r>
        <w:rPr>
          <w:rStyle w:val="FootnoteAnchor"/>
          <w:rtl w:val="true"/>
        </w:rPr>
        <w:footnoteReference w:id="891"/>
      </w:r>
      <w:r>
        <w:rPr>
          <w:rFonts w:ascii="Amiri" w:hAnsi="Amiri" w:eastAsia="Amiri" w:cs="Amiri"/>
          <w:color w:val="111111"/>
          <w:sz w:val="28"/>
          <w:sz w:val="28"/>
          <w:szCs w:val="28"/>
          <w:rtl w:val="true"/>
          <w:lang w:bidi="ar-SA"/>
        </w:rPr>
        <w:t xml:space="preserve">أَنْ لَا تَبْسُطَهُمَا إِلَی مَا لَا یَحِلُّ لَکَ وَ حَقُّ رِجْلَیْکَ أَنْ لَا تَمْشِیَ بِهِمَا إِلَی مَا لَا یَحِلُّ لَکَ فَبِهِمَا تَقِفُ عَلَی الصِّرَاطِ فَانْظُرْ أَنْ لَا تَزِلَّ </w:t>
      </w:r>
      <w:r>
        <w:rPr>
          <w:rStyle w:val="FootnoteAnchor"/>
          <w:rtl w:val="true"/>
        </w:rPr>
        <w:footnoteReference w:id="892"/>
      </w:r>
      <w:r>
        <w:rPr>
          <w:rFonts w:ascii="Amiri" w:hAnsi="Amiri" w:eastAsia="Amiri" w:cs="Amiri"/>
          <w:color w:val="111111"/>
          <w:sz w:val="28"/>
          <w:sz w:val="28"/>
          <w:szCs w:val="28"/>
          <w:rtl w:val="true"/>
          <w:lang w:bidi="ar-SA"/>
        </w:rPr>
        <w:t>بِکَ فَتَرَدَّی فِی النَّارِ وَ حَقُّ بَطْنِکَ أَنْ لَا تَجْعَلَهُ وِعَاءً لِلْحَرَامِ وَ لَا تَزِیدَ عَلَی الشِّبَعِ وَ حَقُّ فَرْجِکَ عَلَیْکَ أَنْ تُحْصِنَهُ مِنَ الزِّنَا وَ تَحْفَظَهُ مِنْ أَنْ یُنْظَرَ إِلَیْهِ وَ حَقُّ الصَّلَاةِ أَنْ تَعْلَمَ أَنَّهَا وِفَادَةٌ إِلَی اللَّهِ عَزَّ وَ جَلَّ وَ أَنْتَ فِیهَا قَائِمٌ بَیْنَ یَدَیِ اللَّهِ فَإِذَا عَلِمْتَ ذَلِکَ قُمْتَ مَقَامَ الْعَبْدِ الذَّلِیلِ الْحَقِیرِ الرَّاغِبِ الرَّاهِبِ الرَّاجِی الْخَائِفِ الْمُسْتَکِینِ الْمُتَضَرِّعِ الْمُعَظِّمِ لِمَنْ کَانَ بَیْنَ یَدَیْهِ بِالسُّکُونِ وَ الْوَقَارِ وَ تُقْبِلَ عَلَیْهَا بِقَلْبِکَ وَ تُقِیمَهَا بِحُدُودِهَا وَ حُقُوقِهَا وَ حَقُّ الْحَجِّ أَنْ تَعْلَمَ أَنَّهُ وِفَادَةٌ إِلَی رَبِّکَ وَ فِرَارٌ إِلَیْهِ مِنْ ذُنُوبِکَ وَ فِیهِ قَبُولُ تَوْبَتِکَ وَ قَضَاءُ الْفَرْضِ الَّذِی أَوْجَبَهُ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الصَّوْمِ أَنْ تَعْلَمَ أَنَّهُ حِجَابٌ ضَرَبَهُ اللَّهُ عَزَّ وَ جَلَّ عَلَی لِسَانِکَ وَ سَمْعِکَ وَ بَصَرِکَ وَ بَطْنِکَ وَ فَرْجِکَ یَسْتُرُکَ بِهِ مِنَ النَّارِ فَإِنْ تَرَکْتَ الصَّوْمَ خَرَقْتَ سِتْرَ اللَّهِ عَلَیْکَ وَ حَقُّ الصَّدَقَةِ أَنْ تَعْلَمَ أَنَّهَا ذُخْرُکَ عِنْدَ رَبِّکَ وَ وَدِیعَتُکَ الَّتِی لَا تَحْتَاجُ إِلَی الْإِشْهَادِ عَلَیْهَا وَ کُنْتَ بِمَا </w:t>
      </w:r>
      <w:r>
        <w:rPr>
          <w:rStyle w:val="FootnoteAnchor"/>
          <w:rtl w:val="true"/>
        </w:rPr>
        <w:footnoteReference w:id="893"/>
      </w:r>
      <w:r>
        <w:rPr>
          <w:rFonts w:ascii="Amiri" w:hAnsi="Amiri" w:eastAsia="Amiri" w:cs="Amiri"/>
          <w:color w:val="111111"/>
          <w:sz w:val="28"/>
          <w:sz w:val="28"/>
          <w:szCs w:val="28"/>
          <w:rtl w:val="true"/>
          <w:lang w:bidi="ar-SA"/>
        </w:rPr>
        <w:t>تَسْتَوْدِعُهُ سِرّاً أَوْثَقَ مِنْکَ بِمَا تَسْتَوْدِعُهُ عَلَانِیَةً وَ تَعْلَمَ أَنَّهَا تَدْفَعُ عَنْکَ الْبَلَایَا وَ الْأَسْقَامَ فِی الدُّنْیَا وَ تَدْفَعُ عَنْکَ النَّارَ فِی الْآخِرَةِ وَ حَقُّ الْهَدْیِ أَنْ تُرِیدَ بِهِ اللَّهَ عَزَّ وَ جَلَّ وَ لَا تُرِیدَ خَلْقَهُ وَ لَا تُرِیدَ بِهِ إِلَّا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التَّعَرُّضَ لِرَحْمَتِهِ وَ نَجَاةَ رُوحِکَ یَوْمَ تَلْقَاهُ وَ حَقُّ السُّلْطَانِ أَنْ تَعْلَمَ أَنَّکَ جُعِلْتَ لَهُ فِتْنَةً وَ أَنَّهُ مُبْتَلًی فِیکَ بِمَا جَعَلَ اللَّهُ لَهُ عَلَیْکَ مِنَ السُّلْطَانِ وَ أَنَّ عَلَیْکَ أَنْ لَا تَتَعَرَّضَ لِسَخَطِهِ فَتُلْقِیَ بِیَدِکَ إِلَی التَّهْلُکَةِ وَ تَکُونَ شَرِیکاً لَهُ فِیمَا یَأْتِی إِلَیْکَ مِنْ سُوءٍ وَ حَقُّ سَائِسِکَ بِالْعِلْمِ التَّعْظِیمُ لَهُ وَ التَّوْقِیرُ لِمَجْلِسِهِ وَ حُسْنُ الِاسْتِمَاعِ إِلَیْهِ وَ الْإِقْبَالُ عَلَیْهِ وَ أَنْ لَا تَرْفَعَ عَلَیْهِ صَوْتَکَ وَ لَا تُجِیبَ أَحَداً یَسْأَلُهُ عَنْ شَیْ‌ءٍ حَتَّی یَکُونَ هُوَ الَّذِی یُجِیبُ وَ لَا تُحَدِّثَ فِی مَجْلِسِهِ أَحَداً وَ لَا تَغْتَابَ عِنْدَهُ أَحَداً وَ أَنْ تَدْفَعَ عَنْهُ إِذَا ذُکِرَ عِنْدَکَ بِسُوءٍ وَ أَنْ تَسْتُرَ عُیُوبَهُ وَ تُظْهِرَ مَنَاقِبَهُ وَ لَا تُجَالِسَ لَهُ عَدُوّاً وَ لَا تُعَادِیَ لَهُ وَلِیّاً فَإِذَا فَعَلْتَ ذَلِکَ شَهِدَ لَکَ مَلَائِکَةُ اللَّهِ بِأَنَّکَ قَصَدْتَهُ وَ تَعَلَّمْتَ عِلْمَهُ لِلَّهِ جَلَّ اسْمُهُ لَا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سَائِسِکَ بِالْمِلْکِ فَأَنْ تُطِیعَهُ وَ لَا تَعْصِیَهُ إِلَّا فِیمَا یُسْخِطُ اللَّهَ عَزَّ وَ جَلَّ فَإِنَّهُ لَا طَاعَةَ لِمَخْلُوقٍ فِی مَعْصِیَةِ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رَعِیَّتِکَ بِالسُّلْطَانِ فَأَنْ تَعْلَمَ أَنَّهُمْ صَارُوا رَعِیَّتَکَ لِضَعْفِهِمْ وَ قُوَّتِکَ فَیَجِبُ أَنْ تَعْدِلَ فِیهِمْ وَ تَکُونَ لَهُمْ کَالْوَالِدِ الرَّحِیمِ وَ تَغْفِرَ لَهُمْ جَهْلَهُمْ وَ لَا تُعَاجِلَهُمْ بِالْعُقُوبَةِ وَ تَشْکُرَ اللَّهَ عَزَّ وَ جَلَّ عَلَی مَا آتَاکَ مِنَ الْقُوَّةِ عَلَیْهِمْ وَ أَمَّا حَقُّ رَعِیَّتِکَ بِالْعِلْمِ فَأَنْ تَعْلَمَ أَنَّ اللَّهَ عَزَّ وَ جَلَّ إِنَّمَا جَعَلَکَ قَیِّماً عَلَیْهِمْ </w:t>
      </w:r>
      <w:r>
        <w:rPr>
          <w:rStyle w:val="FootnoteAnchor"/>
          <w:rtl w:val="true"/>
        </w:rPr>
        <w:footnoteReference w:id="894"/>
      </w:r>
      <w:r>
        <w:rPr>
          <w:rFonts w:ascii="Amiri" w:hAnsi="Amiri" w:eastAsia="Amiri" w:cs="Amiri"/>
          <w:color w:val="111111"/>
          <w:sz w:val="28"/>
          <w:sz w:val="28"/>
          <w:szCs w:val="28"/>
          <w:rtl w:val="true"/>
          <w:lang w:bidi="ar-SA"/>
        </w:rPr>
        <w:t xml:space="preserve">فِیمَا آتَاکَ مِنَ الْعِلْمِ وَ فَتَحَ لَکَ مِنْ خِزَانَتِهِ </w:t>
      </w:r>
      <w:r>
        <w:rPr>
          <w:rStyle w:val="FootnoteAnchor"/>
          <w:rtl w:val="true"/>
        </w:rPr>
        <w:footnoteReference w:id="895"/>
      </w:r>
      <w:r>
        <w:rPr>
          <w:rFonts w:ascii="Amiri" w:hAnsi="Amiri" w:eastAsia="Amiri" w:cs="Amiri"/>
          <w:color w:val="111111"/>
          <w:sz w:val="28"/>
          <w:sz w:val="28"/>
          <w:szCs w:val="28"/>
          <w:rtl w:val="true"/>
          <w:lang w:bidi="ar-SA"/>
        </w:rPr>
        <w:t>فَإِنْ أَحْسَنْتَ فِی تَعْلِیمِ النَّاسِ وَ لَمْ تَخْرَقْ بِهِمْ وَ لَمْ تَضْجَرْ عَلَیْهِمْ زَادَکَ اللَّهُ مِنْ فَضْلِهِ وَ إِنْ أَنْتَ مَنَعْتَ النَّاسَ عِلْمَکَ أَوْ خَرِقْتَ بِهِمْ عِنْدَ طَلَبِهِمُ الْعِلْمَ مِنْکَ کَانَ حَقّاً عَلَی اللَّهِ عَزَّ وَ جَلَّ أَنْ یَسْلُبَکَ الْعِلْمَ وَ بَهَاءَهُ وَ یُسْقِطَ مِنَ الْقُلُوبِ مَحَلَّکَ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الزَّوْجَةِ فَأَنْ تَعْلَمَ أَنَّ اللَّهَ عَزَّ وَ جَلَّ جَعَلَهَا لَکَ سَکَناً وَ أُنْساً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فَتَعْلَمَ أَنَّ ذَلِکَ نِعْمَةٌ مِنَ اللَّهِ عَزَّ وَ جَلَّ عَلَیْکَ فَتُکْرِمَهَا وَ تَرْفُقَ بِهَا وَ إِنْ کَانَ حَقُّکَ عَلَیْهَا أَوْجَبَ فَإِنَّ لَهَا عَلَیْکَ أَنْ تَرْحَمَهَا لِأَنَّهَا أَسِیرُکَ وَ تُطْعِمَهَا وَ تَکْسُوَهَا وَ إِذَا جَهِلَتْ عَفَوْتَ عَنْهَا وَ أَمَّا حَقُّ مَمْلُوکِکَ فَأَنْ تَعْلَمَ أَنَّهُ خَلْقُ رَبِّکَ وَ ابْنُ أَبِیکَ وَ أُمِّکَ وَ لَحْمُکَ وَ دَمُکَ لَمْ تَمْلِکْهُ لِأَنَّکَ صَنَعْتَهُ دُونَ اللَّهِ وَ لَا خَلَقْتَ شَیْئاً مِنْ جَوَارِحِهِ وَ لَا أَخْرَجْتَ لَهُ رِزْقاً وَ لَکِنَّ اللَّهَ عَزَّ وَ جَلَّ کَفَاکَ ذَلِکَ ثُمَّ سَخَّرَهُ لَکَ وَ ائْتَمَنَکَ عَلَیْهِ وَ اسْتَوْدَعَکَ إِیَّاهُ لِیَحْفَظَ لَکَ مَا تَأْتِیهِ مِنْ خَیْرٍ إِلَیْهِ فَأَحْسِنْ إِلَیْهِ کَمَا أَحْسَنَ اللَّهُ إِلَیْکَ وَ إِنْ کَرِهْتَهُ اسْتَبْدَلْتَ بِهِ وَ لَمْ تُعَذِّبْ خَلْقَ اللَّهِ عَزَّ وَ جَلَّ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أُمِّکَ أَنْ تَعْلَمَ أَنَّهَا حَمَلَتْکَ حَیْثُ لَا یَحْمِلُ أَحَدٌ أَحَداً وَ أَعْطَتْکَ </w:t>
      </w:r>
      <w:r>
        <w:rPr>
          <w:rStyle w:val="FootnoteAnchor"/>
          <w:rtl w:val="true"/>
        </w:rPr>
        <w:footnoteReference w:id="896"/>
      </w:r>
      <w:r>
        <w:rPr>
          <w:rFonts w:ascii="Amiri" w:hAnsi="Amiri" w:eastAsia="Amiri" w:cs="Amiri"/>
          <w:color w:val="111111"/>
          <w:sz w:val="28"/>
          <w:sz w:val="28"/>
          <w:szCs w:val="28"/>
          <w:rtl w:val="true"/>
          <w:lang w:bidi="ar-SA"/>
        </w:rPr>
        <w:t xml:space="preserve">مِنْ ثَمَرَةِ قَلْبِهَا مَا لَا یُعْطِی </w:t>
      </w:r>
      <w:r>
        <w:rPr>
          <w:rStyle w:val="FootnoteAnchor"/>
          <w:rtl w:val="true"/>
        </w:rPr>
        <w:footnoteReference w:id="897"/>
      </w:r>
      <w:r>
        <w:rPr>
          <w:rFonts w:ascii="Amiri" w:hAnsi="Amiri" w:eastAsia="Amiri" w:cs="Amiri"/>
          <w:color w:val="111111"/>
          <w:sz w:val="28"/>
          <w:sz w:val="28"/>
          <w:szCs w:val="28"/>
          <w:rtl w:val="true"/>
          <w:lang w:bidi="ar-SA"/>
        </w:rPr>
        <w:t>أَحَدٌ أَحَداً وَ وَقَتْکَ بِجَمِیعِ جَوَارِحِهَا وَ لَمْ تُبَالِ أَنْ تَجُوعَ وَ تُطْعِمَکَ وَ تَعْطَشَ وَ تَسْقِیَکَ وَ تَعْرَی وَ تَکْسُوَکَ وَ تَضْحَی وَ تُظِلَّکَ وَ تَهْجُرَ النَّوْمَ لِأَجْلِکَ وَ وَقَتْکَ الْحَرَّ وَ الْبَرْدَ لِتَکُونَ لَهَا وَ أَنَّکَ لَا تُطِیقُ شُکْرَهَا إِلَّا بِعَوْنِ اللَّهِ وَ تَوْفِیقِهِ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أَبِیکَ فَأَنْ تَعْلَمَ أَنَّهُ أَصْلُکَ فَإِنَّهُ لَوْلَاهُ لَمْ تَکُنْ فَمَهْمَا رَأَیْتَ مِنْ نَفْسِکَ مَا یُعْجِبُکَ فَاعْلَمْ أَنَّ أَبَاکَ أَصْلُ النِّعْمَةِ عَلَیْکَ فِیهِ فَاحْمَدِ اللَّهَ وَ اشْکُرْهُ عَلَی قَدْرِ ذَلِکَ وَ لَا قُوَّةَ إِلَّا بِاللَّهِ وَ أَمَّا حَقُّ وَلَدِکَ فَأَنْ تَعْلَمَ أَنَّهُ مِنْکَ وَ مُضَافٌ إِلَیْکَ فِی عَاجِلِ الدُّنْیَا بِخَیْرِهِ وَ شَرِّهِ وَ أَنَّکَ مَسْئُولٌ عَمَّا وُلِّیتَهُ مِنْ حُسْنِ الْأَدَبِ وَ الدَّلَالَةِ عَلَی رَبِّهِ عَزَّ وَ جَلَّ وَ الْمَعُونَةِ عَلَی طَاعَتِهِ فَاعْمَلْ فِی أَمْرِهِ عَمَلَ مَنْ یَعْلَمُ أَنَّهُ مُثَابٌ عَلَی الْإِحْسَانِ إِلَیْهِ مُعَاقَبٌ عَلَی الْإِسَاءَةِ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أَخِیکَ فَأَنْ تَعْلَمَ أَنَّهُ یَدُکَ وَ عِزُّکَ وَ قُوَّتُکَ فَلَا تَتَّخِذْهُ سِلَاحاً عَلَی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مَعْصِیَةِ اللَّهِ وَ لَا عُدَّةً لِلظُّلْمِ لِخَلْقِ اللَّهِ وَ لَا تَدَعْ نُصْرَتَهُ عَلَی عَدُوِّهِ وَ النَّصِیحَةَ لَهُ فَإِنْ أَطَاعَ اللَّهَ وَ إِلَّا فَلْیَکُنِ اللَّهُ أَکْرَمَ عَلَیْکَ مِنْهُ وَ لَا قُوَّةَ إِلَّا بِاللَّهِ وَ أَمَّا حَقُّ مَوْلَاکَ الْمُنْعِمِ عَلَیْکَ فَأَنْ تَعْلَمَ أَنَّهُ أَنْفَقَ فِیکَ مَالَهُ وَ أَخْرَجَکَ مِنْ ذُلِّ الرِّقِّ وَ وَحْشَتِهِ إِلَی عِزِّ الْحُرِّیَّةِ وَ أُنْسِهَا فَأَطْلَقَکَ مِنْ أَسْرِ الْمَلَکَةِ وَ فَکَّ عَنْکَ قَیْدَ الْعُبُودِیَّةِ وَ أَخْرَجَکَ مِنَ السِّجْنِ وَ مَلَّکَکَ نَفْسَکَ وَ فَرَّغَکَ لِعِبَادَةِ رَبِّکَ وَ تَعْلَمَ أَنَّهُ أَوْلَی الْخَلْقِ بِکَ فِی حَیَاتِکَ وَ مَوْتِکَ وَ أَنَّ نُصْرَتَهُ عَلَیْکَ وَاجِبَةٌ بِنَفْسِکَ وَ مَا احْتَاجَ إِلَیْهِ مِنْکَ وَ لَا قُوَّةَ إِلَّا بِاللَّهِ وَ أَمَّا حَقُّ مَوْلَاکَ الَّذِی أَنْعَمْتَ عَلَیْهِ فَأَنْ تَعْلَمَ أَنَّ اللَّهَ عَزَّ وَ جَلَّ جَعَلَ عِتْقَکَ لَهُ وَسِیلَةً إِلَیْهِ وَ حِجَاباً لَکَ مِنَ النَّارِ وَ أَنَّ ثَوَابَکَ فِی الْعَاجِلِ مِیرَاثُهُ إِذَا لَمْ یَکُنْ لَهُ رَحِمٌ مُکَافَأَةً لِمَا أَنْفَقْتَ مِنْ مَالِکَ وَ فِی الْآجِلِ الْجَنَّةُ وَ أَمَّا حَقُّ ذِی الْمَعْرُوفِ عَلَیْکَ فَأَنْ تَشْکُرَهُ وَ تَذْکُرَ مَعْرُوفَهُ وَ تَکْسِبَهُ الْمَقَالَةَ الْحَسَنَةَ وَ تُخْلِصَ لَهُ الدُّعَاءَ فِیمَا بَیْنَکَ وَ بَیْنَ اللَّهِ عَزَّ وَ جَلَّ فَإِذَا فَعَلْتَ ذَلِکَ کُنْتَ قَدْ شَکَرْتَهُ سِرّاً وَ عَلَانِیَةً ثُمَّ إِنْ قَدَرْتَ عَلَی مُکَافَأَتِهِ یَوْماً کَافَأْتَهُ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الْمُؤَذِّنِ أَنْ تَعْلَمَ أَنَّهُ مُذَکِّرٌ لَکَ رَبَّکَ عَزَّ وَ جَلَّ وَ دَاعٍ لَکَ إِلَی حَظِّکَ وَ عَوْنُکَ عَلَی قَضَاءِ فَرْضِ اللَّهِ عَزَّ وَ جَلَّ عَلَیْکَ فَاشْکُرْهُ عَلَی ذَلِکَ شُکْرَ الْمُحْسِنِ إِلَیْکَ وَ أَمَّا حَقُّ إِمَامِکَ فِی صَلَاتِکَ فَأَنْ تَعْلَمَ أَنَّهُ تَقَلَّدَ السِّفَارَةَ فِیمَا بَیْنَکَ وَ بَیْنَ رَبِّکَ عَزَّ وَ جَلَّ وَ تَکَلَّمَ عَنْکَ وَ لَمْ تَتَکَلَّمْ عَنْهُ وَ دَعَا لَکَ وَ لَمْ تَدْعُ لَهُ وَ کَفَاکَ هَوْلَ الْمُقَامِ بَیْنَ یَدَیِ اللَّهِ عَزَّ وَ جَلَّ فَإِنْ کَانَ نَقْصٌ کَانَ بِهِ دُونَکَ وَ إِنْ کَانَ تَمَاماً کُنْتَ شَرِیکَهُ وَ لَمْ یَکُنْ لَهُ عَلَیْکَ فَضْلٌ </w:t>
      </w:r>
      <w:r>
        <w:rPr>
          <w:rStyle w:val="FootnoteAnchor"/>
          <w:rtl w:val="true"/>
        </w:rPr>
        <w:footnoteReference w:id="898"/>
      </w:r>
      <w:r>
        <w:rPr>
          <w:rFonts w:ascii="Amiri" w:hAnsi="Amiri" w:eastAsia="Amiri" w:cs="Amiri"/>
          <w:color w:val="111111"/>
          <w:sz w:val="28"/>
          <w:sz w:val="28"/>
          <w:szCs w:val="28"/>
          <w:rtl w:val="true"/>
          <w:lang w:bidi="ar-SA"/>
        </w:rPr>
        <w:t>فَوَقَی نَفْسَکَ بِنَفْسِهِ وَ صَلَاتَکَ بِصَلَاتِهِ فَتَشْکُرُ لَهُ عَلَی قَدْرِ ذَلِکَ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جَلِیسِکَ فَأَنْ تُلِینَ لَهُ جَانِبَکَ وَ تُنْصِفَهُ فِی مُجَارَاةِ اللَّفْظِ وَ لَا تَقُومَ مِنْ مَجْلِسِکَ إِلَّا بِإِذْنِهِ وَ مَنْ یَجْلِسُ إِلَیْکَ یَجُوزُ لَهُ الْقِیَامُ عَنْکَ بِغَیْرِ إِذْنِکَ وَ تَنْسَی زَلَّاتِهِ وَ تَحْفَظَ خَیْرَاتِهِ وَ لَا تُسْمِعَهُ إِلَّا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جَارِکَ فَحِفْظُهُ غَائِباً وَ إِکْرَامُهُ شَاهِداً وَ نُصْرَتُهُ إِذَا کَانَ مَظْلُوماً وَ لَا تَتَبَّعْ لَهُ عَوْرَةً فَإِنْ عَلِمْتَ عَلَیْهِ سُوءاً سَتَرْتَهُ عَلَیْهِ وَ إِنْ عَلِمْتَ أَنَّهُ یَقْبَلُ نَصِیحَتَکَ نَصَحْتَهُ فِیمَا بَیْنَکَ وَ بَیْنَهُ وَ لَا تُسْلِمْهُ عِنْدَ شَدِیدَةٍ وَ تُقِیلُ عَثْرَتَهُ وَ تَغْفِرُ ذَنْبَهُ وَ تُعَاشِرُهُ مُعَاشَرَةً کَرِیمَةً وَ لَا قُوَّةَ إِلَّا بِاللَّهِ وَ أَمَّا حَقُّ الصَّاحِبِ فَأَنْ تَصْحَبَهُ بِالتَّفَضُّلِ وَ الْإِنْصَافِ وَ تُکْرِمَهُ کَمَا یُکْرِمُکَ وَ لَا تَدَعَهُ یَسْبِقُ إِلَی مَکْرُمَةٍ فَإِنْ سَبَقَ کَافَأْتَهُ وَ تَوَدَّهُ کَمَا یَوَدُّکَ وَ تَزْجُرَهُ عَمَّا یَهُمُّ بِهِ مِنْ مَعْصِیَةِ اللَّهِ وَ کُنْ عَلَیْهِ رَحْمَةً وَ لَا تَکُنْ عَلَیْهِ عَذَاباً وَ لَا قُوَّةَ إِلَّا بِاللَّهِ وَ أَمَّا حَقُّ الشَّرِیکِ فَإِنْ غَابَ کَافَیْتَهُ </w:t>
      </w:r>
      <w:r>
        <w:rPr>
          <w:rStyle w:val="FootnoteAnchor"/>
          <w:rtl w:val="true"/>
        </w:rPr>
        <w:footnoteReference w:id="899"/>
      </w:r>
      <w:r>
        <w:rPr>
          <w:rFonts w:ascii="Amiri" w:hAnsi="Amiri" w:eastAsia="Amiri" w:cs="Amiri"/>
          <w:color w:val="111111"/>
          <w:sz w:val="28"/>
          <w:sz w:val="28"/>
          <w:szCs w:val="28"/>
          <w:rtl w:val="true"/>
          <w:lang w:bidi="ar-SA"/>
        </w:rPr>
        <w:t xml:space="preserve">وَ إِنْ حَضَرَ رَعَیْتَهُ وَ لَا تَحْکُمُ دُونَ حُکْمِهِ وَ لَا تَعْمَلُ بِرَأْیِکَ دُونَ مُنَاظَرَتِهِ وَ تَحْفَظُ عَلَیْهِ مَالَهُ وَ لَا تَخُنْهُ </w:t>
      </w:r>
      <w:r>
        <w:rPr>
          <w:rStyle w:val="FootnoteAnchor"/>
          <w:rtl w:val="true"/>
        </w:rPr>
        <w:footnoteReference w:id="900"/>
      </w:r>
      <w:r>
        <w:rPr>
          <w:rFonts w:ascii="Amiri" w:hAnsi="Amiri" w:eastAsia="Amiri" w:cs="Amiri"/>
          <w:color w:val="111111"/>
          <w:sz w:val="28"/>
          <w:sz w:val="28"/>
          <w:szCs w:val="28"/>
          <w:rtl w:val="true"/>
          <w:lang w:bidi="ar-SA"/>
        </w:rPr>
        <w:t>فِیمَا عَزَّ أَوْ هَانَ مِنْ أَمْرِهِ فَإِنَّ یَدَ اللَّهِ تَبَارَکَ وَ تَعَالَی عَلَی الشَّرِیکَیْنِ مَا لَمْ یَتَخَاوَنَا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مَالِکَ فَأَنْ لَا تَأْخُذَهُ إِلَّا مِنْ حِلِّهِ وَ لَا تُنْفِقَهُ إِلَّا فِی وَجْهِهِ وَ لَا تُؤْثِرَ عَلَی نَفْسِکَ مَنْ لَا یَحْمَدُکَ فَاعْمَلْ بِهِ بِطَاعَةِ رَبِّکَ وَ لَا تَبْخَلْ بِهِ فَتَبُوءَ بِالْحَسْرَةِ وَ النَّدَامَةِ </w:t>
      </w:r>
      <w:r>
        <w:rPr>
          <w:rStyle w:val="FootnoteAnchor"/>
          <w:rtl w:val="true"/>
        </w:rPr>
        <w:footnoteReference w:id="901"/>
      </w:r>
      <w:r>
        <w:rPr>
          <w:rFonts w:ascii="Amiri" w:hAnsi="Amiri" w:eastAsia="Amiri" w:cs="Amiri"/>
          <w:color w:val="111111"/>
          <w:sz w:val="28"/>
          <w:sz w:val="28"/>
          <w:szCs w:val="28"/>
          <w:rtl w:val="true"/>
          <w:lang w:bidi="ar-SA"/>
        </w:rPr>
        <w:t>مَعَ التَّبِعَةِ وَ لَا قُوَّةَ إِلَّا بِاللَّهِ وَ أَمَّا حَقُّ غَرِیمِکَ الَّذِی یُطَالِبُکَ فَإِنْ کُنْتَ مُوسِراً أَعْطَیْتَهُ وَ إِنْ کُنْتَ مُعْسِراً أَرْضَیْتَهُ بِحُسْنِ الْقَوْلِ وَ رَدَدْتَهُ عَنْ نَفْسِکَ رَدّاً لَطِیفاً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 الْخَلِیطِ أَنْ لَا تَغُرَّهُ وَ لَا تَغُشَّهُ وَ لَا تَخْدَعَهُ وَ تَتَّقِیَ اللَّهَ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الْخَصْمِ الْمُدَّعِی عَلَیْکَ فَإِنْ کَانَ مَا یَدَّعِیهِ عَلَیْکَ حَقّاً کُنْتَ شَاهِدَهُ عَلَی نَفْسِکَ وَ لَمْ تَظْلِمْهُ وَ أَوْفَیْتَهُ حَقَّهُ وَ إِنْ کَانَ مَا یَدَّعِی بَاطِلًا رَفَقْتَ بِهِ وَ لَمْ تَأْتِ فِی أَمْرِهِ غَیْرَ الرِّفْقِ وَ لَمْ تُسْخِطْ رَبَّکَ فِی أَمْرِهِ وَ لَا قُوَّةَ إِلَّا بِاللَّهِ وَ حَقُّ خَصْمِکَ الَّذِی تَدَّعِی عَلَیْهِ إِنْ کُنْتَ مُحِقّاً فِی دَعْوَاکَ أَجْمَلْتَ مُقَاوَلَتَهُ وَ لَمْ تَجْحَدْ حَقَّهُ وَ إِنْ کُنْتَ مُبْطِلًا فِی دَعْوَاکَ اتَّقَیْتَ اللَّهَ عَزَّ وَ جَلَّ وَ تُبْتَ إِلَیْهِ وَ تَرَکْتَ الدَّعْوَی وَ حَقُّ الْمُسْتَشِیرِ إِنْ عَلِمْتَ أَنَّ لَهُ رَأْیاً حَسَناً أَشَرْتَ عَلَیْهِ وَ إِنْ لَمْ تَعْلَمْ لَهُ أَرْشَدْتَهُ إِلَی مَنْ یَعْلَمُ وَ حَقُّ الْمُشِیرِ عَلَیْکَ أَنْ لَا تَتَّهِمَهُ فِیمَا لَا یُوَافِقُکَ مِنْ رَأْیِهِ وَ إِنْ وَافَقَکَ حَمِدْتَ اللَّهَ عَزَّ وَ جَلَّ وَ حَقُّ الْمُسْتَنْصِحِ أَنْ تُؤَدِّیَ إِلَیْهِ النَّصِیحَةَ وَ لْیَکُنْ مَذْهَبُکَ الرَّحْمَةَ لَهُ وَ الرِّفْقَ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حَقُّ النَّاصِحِ أَنْ تُلِینَ لَهُ جَنَاحَکَ وَ تُصْغِیَ إِلَیْهِ بِسَمْعِکَ فَإِنْ أَتَی بِالصَّوَابِ حَمِدْتَ اللَّهَ عَزَّ وَ جَلَّ وَ إِنْ لَمْ یُوَافِقْ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رَحِمْتَهُ وَ لَمْ تَتَّهِمْهُ وَ عَلِمْتَ أَنَّهُ أَخْطَأَ وَ لَمْ تُؤَاخِذْهُ بِذَلِکَ إِلَّا أَنْ یَکُونَ مُسْتَحِقّاً لِلتُّهَمَةِ فَلَا تَعْبَأُ بِشَیْ‌ءٍ مِنْ أَمْرِهِ عَلَی حَالٍ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الْکَبِیرِ تَوْقِیرُهُ لِسِنِّهِ وَ إِجْلَالُهُ لِتَقَدُّمِهِ فِی الْإِسْلَامِ قَبْلَکَ وَ تَرْکُ مُقَابَلَتِهِ عِنْدَ الْخِصَامِ وَ لَا تَسْبِقَهُ إِلَی طَرِیقٍ وَ لَا تَتَقَدَّمَهُ وَ لَا تَسْتَجْهِلَهُ وَ إِنْ</w:t>
      </w:r>
    </w:p>
    <w:p>
      <w:pPr>
        <w:pStyle w:val="BookText"/>
        <w:rPr/>
      </w:pPr>
      <w:r>
        <w:rPr>
          <w:rFonts w:ascii="Amiri" w:hAnsi="Amiri" w:eastAsia="Amiri" w:cs="Amiri"/>
          <w:color w:val="111111"/>
          <w:sz w:val="28"/>
          <w:sz w:val="28"/>
          <w:szCs w:val="28"/>
          <w:rtl w:val="true"/>
          <w:lang w:bidi="ar-SA"/>
        </w:rPr>
        <w:t>جَهِلَ عَلَیْکَ احْتَمَلْتَهُ وَ أَکْرَمْتَهُ لِحَقِّ الْإِسْلَامِ 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الصَّغِیرِ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نَوَی</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تَعْلِیمَهُ وَ الْعَفْوُ عَنْهُ وَ السَّتْرُ عَلَیْهِ وَ الرِّفْقُ بِهِ وَ الْمَعُونَةُ لَهُ وَ حَقُّ السَّائِلِ إِعْطَاؤُهُ عَلَی قَدْرِ حَاجَتِهِ وَ حَقُّ الْمَسْئُولِ إِنْ أَعْطَی فَاقْبَلْ مِنْهُ بِالشُّکْرِ وَ الْمَعْرِفَةِ بِفَضْلِهِ وَ إِنْ مَنَعَ فَاقْبَلْ عُذْرَهُ وَ حَقُّ مَنْ سَرَّکَ لِلَّهِ تَعَالَی </w:t>
      </w:r>
      <w:r>
        <w:rPr>
          <w:rStyle w:val="FootnoteAnchor"/>
          <w:rtl w:val="true"/>
        </w:rPr>
        <w:footnoteReference w:id="903"/>
      </w:r>
      <w:r>
        <w:rPr>
          <w:rFonts w:ascii="Amiri" w:hAnsi="Amiri" w:eastAsia="Amiri" w:cs="Amiri"/>
          <w:color w:val="111111"/>
          <w:sz w:val="28"/>
          <w:sz w:val="28"/>
          <w:szCs w:val="28"/>
          <w:rtl w:val="true"/>
          <w:lang w:bidi="ar-SA"/>
        </w:rPr>
        <w:t xml:space="preserve">أَنْ تَحْمَدَ اللَّهَ عَزَّ وَ جَلَّ أَوَّلًا ثُمَّ تَشْکُرَهُ وَ حَقُّ مَنْ أَسَاءَ إِلَیْکَ أَنْ تَعْفُوَ عَنْهُ وَ إِنْ عَلِمْتَ أَنَّ الْعَفْوَ یَضُرُّ انْتَصَرْتَ قَالَ اللَّهُ تَعَالَی وَ لَمَنِ انْتَصَرَ بَعْدَ ظُلْمِهِ فَأُولئِکَ ما عَلَیْهِمْ مِنْ سَبِیلٍ </w:t>
      </w:r>
      <w:r>
        <w:rPr>
          <w:rStyle w:val="FootnoteAnchor"/>
          <w:rtl w:val="true"/>
        </w:rPr>
        <w:footnoteReference w:id="904"/>
      </w:r>
      <w:r>
        <w:rPr>
          <w:rFonts w:ascii="Amiri" w:hAnsi="Amiri" w:eastAsia="Amiri" w:cs="Amiri"/>
          <w:color w:val="111111"/>
          <w:sz w:val="28"/>
          <w:sz w:val="28"/>
          <w:szCs w:val="28"/>
          <w:rtl w:val="true"/>
          <w:lang w:bidi="ar-SA"/>
        </w:rPr>
        <w:t xml:space="preserve">وَ حَقُّ أَهْلِ مِلَّتِکَ إِضْمَارُ السَّلَامَةِ وَ الرَّحْمَةِ لَهُمْ وَ الرِّفْقُ بِمُسِیئِهِمْ وَ تَأَلُّفُهُمْ وَ اسْتِصْلَاحُهُمْ وَ شُکْرُ مُحْسِنِهِمْ وَ کَفُّ الْأَذَی عَنْ مُسِیئِهِمْ </w:t>
      </w:r>
      <w:r>
        <w:rPr>
          <w:rStyle w:val="FootnoteAnchor"/>
          <w:rtl w:val="true"/>
        </w:rPr>
        <w:footnoteReference w:id="905"/>
      </w:r>
      <w:r>
        <w:rPr>
          <w:rFonts w:ascii="Amiri" w:hAnsi="Amiri" w:eastAsia="Amiri" w:cs="Amiri"/>
          <w:color w:val="111111"/>
          <w:sz w:val="28"/>
          <w:sz w:val="28"/>
          <w:szCs w:val="28"/>
          <w:rtl w:val="true"/>
          <w:lang w:bidi="ar-SA"/>
        </w:rPr>
        <w:t>وَ تُحِبَّ لَهُمْ مَا تُحِبُّ لِنَفْسِکَ وَ تَکْرَهَ لَهُمْ مَا تَکْرَهُ لِنَفْسِکَ وَ أَنْ تَکُونَ شُیُوخُهُمْ بِمَنْزِلَةِ أَبِیکَ وَ شَبَابُهُمْ بِمَنْزِلَةِ إِخْوَتِکَ وَ عَجَائِزُهُمْ بِمَنْزِلِ أُمِّکَ وَ الصِّغَارُ مِنْهُمْ بِمَنْزِلَةِ أَوْلَادِکَ وَ حَقُّ الذِّمَّةِ أَنْ تَقْبَلَ مِنْهُمْ مَا قَبِلَ اللَّهُ عَزَّ وَ جَلَّ مِنْهُمْ وَ لَا تَظْلِمَهُمْ مَا وَفَوْا لِلَّهِ عَزَّ وَ جَلَّ بِعَهْدِهِ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الْمَجَالِسِ بِالْإِسْنَادِ الْمُشَارِ إِلَیْهِ </w:t>
      </w:r>
      <w:r>
        <w:rPr>
          <w:rStyle w:val="FootnoteAnchor"/>
          <w:rtl w:val="true"/>
        </w:rPr>
        <w:footnoteReference w:id="906"/>
      </w:r>
      <w:bookmarkStart w:id="1117" w:name="pg14676_198625"/>
    </w:p>
    <w:p>
      <w:pPr>
        <w:pStyle w:val="BookText"/>
        <w:rPr/>
      </w:pPr>
      <w:bookmarkEnd w:id="1117"/>
      <w:r>
        <w:rPr>
          <w:rFonts w:ascii="Amiri" w:hAnsi="Amiri" w:eastAsia="Amiri" w:cs="Amiri"/>
          <w:color w:val="111111"/>
          <w:sz w:val="28"/>
          <w:sz w:val="28"/>
          <w:szCs w:val="28"/>
          <w:rtl w:val="true"/>
          <w:lang w:bidi="ar-SA"/>
        </w:rPr>
        <w:t xml:space="preserve">وَ رَوَاهُ فِی الْخِصَالِ عَنْ عَلِیِّ بْنِ أَحْمَدَ بْنِ مُوسَی عَنْ مُحَمَّدِ بْنِ أَبِی عَبْدِ اللَّهِ الْکُوفِیِّ عَنْ جَعْفَرِ بْنِ مُحَمَّدِ بْنِ مَالِکٍ عَنْ خَیْرَانَ بْنِ دَاهِرٍ عَنْ أَحْمَدَ بْنِ عَلِیِّ بْنِ سُلَیْمَانَ عَنْ أَبِیهِ عَنْ مُحَمَّدِ بْنِ عَلِیٍّ عَنْ مُحَمَّدِ بْنِ الْفُضَیْلِ عَنْ أَبِی حَمْزَةَ الثُّمَالِیِّ عَنْ عَلِیِّ بْنِ الْحُسَیْنِ عَلَیْهِمَا السَّلَامُ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 رَوَاهُ الْحَسَنُ بْنُ عَلِیِّ بْنِ شُعْبَةَ فِی تُحَفِ الْعُقُولِ مُرْسَلًا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 کَذَا الطَّبْرِسِیُّ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إِلَّا أَنَّ فِی تُحَفِ الْعُقُولِ زِیَادَاتٍ عَمَّا نَقَلْنَاهُ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خداى بزرگ بر تو اين است كه تنها او را پرستش كنى و چيزى را شريك او به شمار نياورى پس هرگاه از روى اخلاص و صفاى باطن چنين كنى خداى سبحان بر خود لازم مىداند كه امر دنيا و آخرتت را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نفست بر تو اين است كه آن را در راه فرمانبردارى از خداى عزوجل به كار وادارى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زبان اين است كه او را بزرگتر و شريف تر از آن بدانى كه ناسزا گويد و او را به خير و ترك سخنان زائد و بى فائد و نيكى به مردم و گفتار نيك درباره مردم عادت دهى و حق گوش آن است كه او را از شنيدن غيبت و هر آنچه شنيدنش جايز نيست، پاك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چشم آن است كه آن را از ديدن هر آنچه ديدنش بر تو حرام است بر بندى و از راه نظر با ديدگانت عبرت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دستانت اين است كه آنها را به سوى چيزى كه بر تو حلال نيست نگشايى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پايهايت آن است كه به وسيله آنها به سوى چيزى كه بر تو روا نيست گام بر ندارى پس تو با اين دو پا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مىايستى پس بنگر تا نلغزى و در آتش فرو نيفتى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شكم بر تو اين است كه آن را ظرف و جايگاه حرام قرار ندهى و اضافه بر سيرى نخورى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عورت تو بر تو اين است كه آن را از زنا نگه دارى و از اينكه كسى به آن نظر افكند آن را حفظ كنى و حق نماز اين است كه بدانى نماز ورود بر خداى عزوجل است و تو در نماز در پيشگاه او ايستاده اى پس اگر اين را دريابى ايستادنت در برار او ايستادن بنده اى خوار و كوچك و آرزومند و ترسان و اميدوار و بيمناك و بى چيز و زار خواهد بود و  خداوندى را كه در برابرش با آرامش و وقار ايستاده اى بزرگ مىشمرى و با  قلبت به نماز روى مىآورى و حقوق و حدود آن را به پاى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حج اين است كه بدانى حج واردشدگان بر پروردگار و گريختن از گناهانت به سوى خدايت است و در حج توبه ات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به جاى آوردن حج يكى از واجباتى را كه خداوند بر تو واجب ساخته است ادا نموده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روزه آن است كه بدانى روزه حجابى است كه خداوند عزوجل بر زبان و گوش و چشم و شكم و فرج تو نهاده است كه با اين حجاب تو را از گزند آتش دوزخ مىپوشاند پس اگر روزه را ترك كنى گويى پوششى را كه خدا بر تو گذارده است پاره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صدقه اين است كه بدانى كه صدقه ذخيره توست كه در نزد پروردگارت مىنهى و وديعه و امانتى است كه به او سپرده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كه نيازى به شاهد طلبيدن براى آن ندارى و در وديعه گذاردن آن در پنهانى اعتماد و اطمينان بيشترى دارى تا اينكه آن را آشكارا به وديعت گذارى و بايد بدانى كه صدقه بلاها و دردها را در دنيا و آتش دوزخ را در آخرت از تو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قربانى آن است كه در قربانى نمودن آن تنها رضاى خداى عزوجل را قصد كنى نه مردمان را و از آن جز در مسير رحمت الهى قرار گرفتن و رهايى روحت را در روز ملاقات پروردگار قصد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سلطان اين است كه بدانى كه تو مايه آزمايش و امتحان او قرار داده شده اى و او نيز به خاطر سلطنتى كه بر تو يافته گرفتار توست و نبايد در معرض خشم او قرارگيرى و با دست خود به هلاكت بيفتى و در نتيجه با او در بدى رساندن به خودت شريك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كس كه در علم تو را راهبرى نموده اين است كه او را بزرگ شمارى و جايگاه نشستنش را نيك سامان دهى و خوب به سخنانش گوش فرا دهى و رو به او داشته باشى و صدايت را بلندتر از صداى او نكنى و به كسى كه از او پرسش مىكنى پاسخ نگويى تا خود او پاسخش را دهد، در مجلس درس او با كسى سخن نگويى و در نزد او غيبت هيچ كس را نكنى، اگر در نزد تو از بدى اش گويند از او دفاع كنى و عيبهايش را بپوشانى و فضيلت هايش را آشكار سازى و با دشمن او نشست و برخاست نداشته باشى و با دوستدار او دشمنى نكنى پس اگر چنين كنى فرشتگان الهى به نفع تو گواهى دهند كه تو خواهان دانشى و علم را به خاطر خدا آموخته اى نه به خاطر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كسى كه مالك توست اين است كه دستورهايش را اطاعت كنى و نافرمانيش نكنى مگر در مواردى كه باعث خشم خداى عزوجل است زيرا فرمانبردارى از مخلوق در نافرمانى خالق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زيردستان تو اين است كه بدانى آنها به خاطر ناتوانى خود و توانايى تو رعيت تو گشته اند پس واجب است كه در بين آنان به عدل رفتار كنى و براى آنان چون پدرى مهربان باشى و نادانى آنان را ببخشايى و در كيفر نمودن آنان شتاب نكنى و خداى عزوجل را بر قدرت و تسلطى كه بر ايشان به تو داده است سپاسگزار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آنانكه سرپرستى علمى ايشان را به عهده دارى اين است كه بداين خداى عزوجل تو را در آموختن دانشى كه به تو عطا فرموده متولى و سرپرست آنان قرار داده و از خزانه علم درى بر تو گشوده پس اگر در تعليم و آموزش آنان نيك بكوشى و براى آنان دروغ نبافى و از  آنان ملول و دلتنگ نگردى خداوند از فضل خود بر تو زيادتى را عطا میفرمايد و اما اگر دانشت را از مردمان دريغ داشتى يا آنگاه كه خواهان دانش تو هستند با دروغ بافى آنان را متحير و سرگردان سازى بر خداى عزوجل سزاوار است كه دانش و درخشندگى آن را از تو بگيرد و جايگاهت را در دلها بى اعتبار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همسرت اين است كه بدانى خداوند عزوجل او را مايه آسايش و آرامش تو قرار داده و او نعمتى از جانب خداى عزوجل براى توست پس او را گرامى بدارى و با او مدارا كنى اگر چه حقى كه تو بر او دارى بسى لازم تر است پس بر توست كه با او به مهربانى رفتار كنى زيرا او اسير توست و بايد او را اطعام نموده و جامه بپوشانى و هرگاه نادانى نمود مورد بخشش قرارش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مملوك تو اين است كه بدانى او نيز آفريده پروردگار توست و فرزند پدر و مادر تو  و گوشت و خون تو است تو مالكش نيستى به اين دليل كه تو او را آفريده باشى نه خدا، و تو هيچ يك از اعضاى او را نيافريده اى و روزى او را از دل طبيعت تو بيرون نياورده اى ولى خداوند عزوجل كار او را به تو واگذاشت سپس او را مسخر تو گرداند و تو را بر او امين قرار داد و او را به امانت نزد تو نهاد تا او آنچه از مال و دارايى كه تو به او مىدهى برايت نگهدارى كند، پس تو نيز به او نيكى كن چنانچه خداوند به تو نيكى نموده است و اگر در نظر تو ناپسند است به جاى او مملوك ديگرى بگير و مخلوق خداى عزوجل را عذاب مده و هيچ نيرويى نيست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مادرت اين است كه بدانى او زمانى تو را حمل كرد كه با آن وضعيت كسى ديگرى را حمل نمى كند و به تو از ميوه قلب خود چيزى را كه هيچ كس به كسى ديگر نمى بخشد عطا كرد و با تمامى اعضاى خود تو را نگهدارى نمود و باكى نداشت از اينكه تو گرسنه شوى و غذايت دهد و تشنه نشوى و سيرآبت كند و عريان باشى و تو را بپوشاند و آفتاب بر تو بتابد و او سايه بر تو افكند، و به خاطر تو از خواب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گرما و سرما نگاهداشت تا براى او باشى و تو توانايى سپاسگزارى از او را ندارى مگر به كمك و توفيق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پدرت اين است كه بدانى او اصل و ريشه توست زيرا اگر او نبود تو نيز نبودى پس هرگاه در خود چيزى ديدى كه مايه خود پسندى تو شد بدان كه پدرت در آن صفت اصل و ريشه توست پس خداى را سپاس گو و شكرش را به جاى آور كه هيچ نيرو و جنبشى نيست مگر به اراده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فرزندت اين است كه بدانى او از توست و در اين دنيا خير و شرش منسوب به توست و تو در برابر ادب نيكوى او و راهنمايى او به سوى خداى عزوجل و يارى او بر اطاعت پروردگار مسول هستى، پس در مورد او همانند كسى كه مىداند بر احسان به فرزند ثواب خواهد برد و بر بدى نمودن به او كيفر خواهد ديد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برادرت اين است كه بدانى او به منزله دست تو و مايه عزت و قدرت توست بنابراين از او به عنوان اسلحه و وسيله اى براى معصيت خداوند و همچنين  ساز و برگ براى ستم به خلق خدا استفاده مكن، در مقابل دشمنش او را تنها مگذار و از نصيحت نمودن و خير خواهى او كوتاهى مكن، و اينها در صورتى است كه او مطيع خداوند باشد و گرنه بايد خداوند در نزد تو ارجمندتر از او باشد و هيچ جنبش و قدرتى نيست مگر به كمك خداوند، و اما حق آقايى كه تو را آزاد كرده اين است كه بدانى او مالش را در راه تو خرج كرده و تو را از ذلت و وحشت بندگى به عزت و آرامش آزادى رسانده است و از اسيرى ملكيت تو را رها نموده و بند بندگى را از تو گشوده و تو را از زندان بيرون آورده و تو را مالك خودت نموده و به تو براى عبادت پروردگارت فراغت بخشيده و بايد بدانى كه او در زندگى و مرگت سزاوارترين و نزديكترين مردمان به توست و يارى رساندن به او بر تو واجب است حال چه خودت به ياريش بشتابى و چه آنچه را كه از تو احتياج دارد در اختيارش قرار دهى و هيچ قدرتى نيست مگر به كمك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بنده اى كه تو بر او انعام نموده و آزادش ساخته اى اين است كه بدانى خداوند عزوجل آزادى او را به دست تو وسيله اى به سوى خودش قرار داده و آن را براى تو مايه حجاب گشتن از آتش دوزخ نموده و ثواب اين كار تو در دنيا اين است كه اگر او خويشاوند نداشته باشد ارث او به خاطر انفاقى كه بر او نموده اى به تو مىرسد و در آخرت نيز بهشت نصيب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كسى كه به تو احسان و نيكى نموده اين است كه او را سپاس گويى و نيكى اش را ياد كنى و گفتار نيكو را در مورد او به گوش ديگران برسانى و بين خود و خداى عزوجل و جليل براى او خالصانه دعا كنى اگر چنين كنى از او در نهان و آشكار قدردانى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روزى توان عوض دادن و جبران خوبى اش را يافتى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اذان گو اين است كه بدانى او پروردگار عزيز و جليل را به ياد تو مىآورد و تو را به سوى بهره ات دعوت مىكند و تو را بر انجام فريضه اى كه خداى عزوجل بر تو واجب ساخته يارى مىكند پس بر اين كار از او همانند كسى كه به تو نيكى روا داشته قدردانى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كسى كه پيشنماز توست اين است كه بدانى او سفير بودن بين تو و پروردگارت را به عهده گرفته و سخنگوى توست و تو از جانب او سخن نمى گويى و دعاگوى توست و تو دعايش نمى كنى و تو را از هول و هراس ايستادن در پيشگاه پروردگارت كفايت كرده است، اگر نقصى باشد به گردن اوست نه تو و اگر نمازش كامل و تمام باشد تو نيز با او شريك هستى و بر تو برترى ندارد با سپر خود تو را نگاه داشته و با نماز خود نمازت را حافظ گشته پس بايد به اندازه خوبى و خدمتى كه به تو دارد قدردان و سپاسگوى وى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همنشينت اين است كه با نرمى پذيراى او باشى و در گفتگو با وى انصاف را رعايت كنى و جز با اجازه او از جايت بر نخيزى و او مىتواند بدون اجازه تو برخيزد، لغزشهايش را به فراموشى سپار و خوبيهايش را حفظ كن و جز خوبى را به گوش او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همسايه ات اين است كه در نبود او حفظش كنى و در هنگام حضور اكرامش نمايى و زمانى كه مورد ستم قرار مىگيرد به يارى اش بشتابى، عيب او را پيگيرى مكن و اگر دانستى كه بدى اى دارد بدى اش را بپوشان و اگر دانستى كه نصيحت را مىپذيرد بين خود و او نصيحتش كن و هنگام سختى او را وا مگذار و از لغزشش درگذر و گناهش را ببخش و با او به بزرگوارى معاشرت كن و هيچ نيرويى نيست جز به كمك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همدم و همصحبت اين است كه با او به مهربانى و انصاف مصاحبت كنى و چنانكه گرامى ات مىدارد گرامى اش دارى و او را وا مگذار كه در كرم نمودن بر تو پيشى گيرد و اگر پيشى گرفت پاداشش را ده و دوستش بدار چنانكه دوستت مىدارد و اگر همت به ارتكاب معصيت خدا گماشت بازش دار و براى او مايه رحمت باش نه عذاب و هيچ نيرو و قدرتى نيست جز به كمك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شريك اين است كه اگر غايب شد كارش را تو انجام ده و اگر حاضر باشد رعايت حالش را كن و بدون نظر او تصميم مگير  و بدون مشورت او به راى خود عمل مكن و مالش را نگهدارى كن و در كار او چه با ارزش باشد و چه بى ارزش خيانت روا مدار زيرا دست خداوند تبارك و تعالى تا زمانى كه دو شريك به يكديگر خيانت نكرده اند بر سر آنان است و هيچ نيرويى نيست جز به كمك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مال و دارايى ات اين است كه آن را جز از راه حلال به دست نياورى و جز در جاى صحيح خرج نكنى و به كسى كه از تو قدردانى نمى كند در صورتى كه خود نياز به مالت دارى ندهى و او را بر خويشتن مقدم ندارى پس به وسيله دارائى ات به طاعت پروردگارت بپرداز و درباره مالت بخل نورز كه اگر چنين كنى با حسرت و پشيمانى قرين شوى بعلاوه اينكه عقوبت آن بر گردن تو مىماند و هيچ نيرويى نيست جز به نيروى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بستانكار تو اين است كه اگر دارى به او پرداخت كنى و اگر در سختى هستى او را با سخن خوش راضى كنى و با لطافت و نرمى از پيش خود برگردانى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شريك در حقوق ملك آن است اكه او را فريب ندهى و خلاف آنچه در دل دارى اب او ظاهر نسازى و به او خيانت روا ندارى و در مورد او از خدا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طرفى كه بر عليه تو ادعايى نموده است اين است كه اگر ادعاى او حق است تو خود نيز بايد به نفع او و بر عليه خودت شاهد او باشى و به او ستم نكنى و حق او را به طور كامل به او بدهى و اگر ادعاى او باطل است با او مدارا كنى و در مورد او جز مدارا كار ديگرى نكنى و پروردگارت را به خشم نياورى و هيچ نيرويى جز به نيروى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طرفى كه ادعايى بر او دارى اين است كه اگر در ادعايت حق با تو باشد در گفتگو با وى آرامش را رعايت كن و حق او را انكار مكن و اگر در ادعايت بر حق نيستى، از خداى عزوجل بترس و به سوى او توبه كن و دعوا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كسى كه با تو مشورت مىكند اين است كه اگر دانستى كه او راى نيكويى دارد او را به صواب رهنمون باش و اگر نظر او را نيك ندانستى او را به سوى آنچه كه مىدانى ارشاد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كسى كه در مشورت تو را راهنمايى مىكند اين است كه او را در نظرى كه موافق نظر تو نيست متهم نسازى و اگر هم راى تو بود خداى عزوجل را سپاس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كسى كه از تو طلب نصيحت كند اين است كه اندرزش دهى و بايد روش تو مهربانى و مداراى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نصيحت كننده تو اين است كه در برابر او متواضع و نرم باشى و به سخنش گوش فرا دهى اگر سخن صوابى با تو گفت، خداى عزوجل را سپاس گوى و اگر سخنش موافق صواب نبود با او مهربان باش و او را متهم نساز و او را بر خطايش مواخذه نكن مگر اينكه مستحق تهمت باشد به هر حال به سخنش اعتنا مكن و هيچ نيرويى نيست جز به نيروى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آنكه بزرگتر است اين است كه او را به خاطر سنش احترام كنى و او را به خاطر اينكه بر تو در مسلمانى پيشى داشته بزرگ شمرى و در هنگام مرافعه و مجادله، مقابله نمودن با او را ترك نمايى و در راه، در راه رفتن بر او پيشى نگيرى و جلو نيفتى و با او نادانى نكنى و اگر با تو نادانى كرد تحملش كنى و او را به خاطر حق مسلمانيش و حرمتش اكرام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خردسال اين است كه آن كس كه مىخواهد آموزشش دهد با او مهر ورزد و از خطايش در گذرد و چشم پوشى كند و با او مدارا كند و يارى اش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سائل اين است كه به قدر نيازش به او عطا كنى و حق كسى كه از او چيزى درخواست نموده اى اين است كه اگر عطا كرد از او با سپاس و قدردانى بپذير و اگر خوددارى كرد عذرش را پذيرا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كسى كه به خاطر خداى تعالى تو را شادمان نموده اين است كه اولا خداى عزوجل را سپاس گويى و سپس از او تشكر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كسى كه به تو بدى نموده اين است كه از او درگذرى و اگر دانستى كه عفو نمودن او ضرر دارد از او انتقام بگير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انتقام گيرد بعد از ستمى كه بر او شده مسئوليتى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همكيشان تو به طور عموم اين است كه نسبت به آنان حسن نيت و مهربانى داشته باشى و با خطا كارشان مدارا كنى و او را با مهربانى به خويش متمايل سازى و به راه اصلاح در آورى و از نيكو كارشان قدردانى كنى و گنه كارشان را آزار ندهى و آنچه را كه براى خود دوست دارى براى آنان دوست بدارى و آنچه را كه براى خود ناپسند مىشمرى براى آنان نيز ناپسند بشمرى و پيرمردانشان به منزله پدر تو و جوانانشان به منزله برادرت و پيرزنانشان به منزله مادرت و كودكانشان به منزله فرزندانت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اهل ذمه اين است كه آنچه را كه خداى عزوجل از آنان پذيرفته تو نيز از آنان بپذيرى و تا زمانى كه به عهد و پيمان خود وفا دارند به خاطر خداى عزوجل به آنان ستم روا مدارى</w:t>
      </w:r>
      <w:r>
        <w:rPr>
          <w:rFonts w:eastAsia="IRNazanin" w:cs="IRNazanin"/>
          <w:color w:val="111111"/>
          <w:sz w:val="28"/>
          <w:szCs w:val="28"/>
          <w:rtl w:val="true"/>
          <w:lang w:bidi="fa-IR"/>
        </w:rPr>
        <w:t>.</w:t>
      </w:r>
    </w:p>
    <w:p>
      <w:pPr>
        <w:pStyle w:val="Heading4"/>
        <w:numPr>
          <w:ilvl w:val="3"/>
          <w:numId w:val="1"/>
        </w:numPr>
        <w:rPr/>
      </w:pPr>
      <w:bookmarkStart w:id="1118" w:name="__RefHeading___Toc3135572_1878427129"/>
      <w:bookmarkStart w:id="1119" w:name="_Toc483"/>
      <w:bookmarkEnd w:id="1118"/>
      <w:r>
        <w:rPr/>
        <w:t>4</w:t>
      </w:r>
      <w:r>
        <w:rPr>
          <w:rtl w:val="true"/>
        </w:rPr>
        <w:t xml:space="preserve">- </w:t>
      </w:r>
      <w:r>
        <w:rPr>
          <w:rtl w:val="true"/>
        </w:rPr>
        <w:t>بَابُ اسْتِحْبَابِ مُلَازَمَةِ الصِّفَاتِ الْحَمِیدَةِ وَ اسْتِعْمَالِهَا وَ ذِکْرِ نُبْذَةٍ مِنْهَا</w:t>
      </w:r>
      <w:bookmarkEnd w:id="1119"/>
    </w:p>
    <w:p>
      <w:pPr>
        <w:pStyle w:val="Heading5"/>
        <w:numPr>
          <w:ilvl w:val="4"/>
          <w:numId w:val="1"/>
        </w:numPr>
        <w:rPr/>
      </w:pPr>
      <w:bookmarkStart w:id="1120" w:name="__RefHeading___Toc3135574_1878427129"/>
      <w:bookmarkStart w:id="1121" w:name="_Toc484"/>
      <w:bookmarkEnd w:id="1120"/>
      <w:r>
        <w:rPr>
          <w:rtl w:val="true"/>
        </w:rPr>
        <w:t>اشارة</w:t>
      </w:r>
      <w:bookmarkEnd w:id="1121"/>
    </w:p>
    <w:p>
      <w:pPr>
        <w:pStyle w:val="BookText"/>
        <w:rPr/>
      </w:pPr>
      <w:r>
        <w:rPr>
          <w:rStyle w:val="FootnoteAnchor"/>
        </w:rPr>
        <w:footnoteReference w:id="91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مُلَازَمَةِ الصِّفَاتِ الْحَمِیدَةِ وَ اسْتِعْمَالِهَا وَ ذِکْرِ نُبْذَةٍ مِنْهَا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كسب صفات پسنديده و به كاربردن آنھا و ذكر تعدادى از آنھا</w:t>
      </w:r>
    </w:p>
    <w:p>
      <w:pPr>
        <w:pStyle w:val="Heading5"/>
        <w:numPr>
          <w:ilvl w:val="4"/>
          <w:numId w:val="1"/>
        </w:numPr>
        <w:rPr/>
      </w:pPr>
      <w:bookmarkStart w:id="1122" w:name="__RefHeading___Toc3135576_1878427129"/>
      <w:bookmarkStart w:id="1123" w:name="_Toc485"/>
      <w:bookmarkEnd w:id="1122"/>
      <w:r>
        <w:rPr>
          <w:rtl w:val="true"/>
        </w:rPr>
        <w:t>[</w:t>
      </w:r>
      <w:r>
        <w:rPr>
          <w:rtl w:val="true"/>
        </w:rPr>
        <w:t>رقم الحدیث الکلی</w:t>
      </w:r>
      <w:r>
        <w:rPr>
          <w:rtl w:val="true"/>
        </w:rPr>
        <w:t xml:space="preserve">: </w:t>
      </w:r>
      <w:r>
        <w:rPr/>
        <w:t>20227</w:t>
      </w:r>
      <w:r>
        <w:rPr>
          <w:rtl w:val="true"/>
        </w:rPr>
        <w:t xml:space="preserve"> - </w:t>
      </w:r>
      <w:r>
        <w:rPr>
          <w:rtl w:val="true"/>
        </w:rPr>
        <w:t>رقم الحدیث الباب</w:t>
      </w:r>
      <w:r>
        <w:rPr>
          <w:rtl w:val="true"/>
        </w:rPr>
        <w:t xml:space="preserve">: </w:t>
      </w:r>
      <w:r>
        <w:rPr/>
        <w:t>1</w:t>
      </w:r>
      <w:r>
        <w:rPr>
          <w:rtl w:val="true"/>
        </w:rPr>
        <w:t>]</w:t>
      </w:r>
      <w:bookmarkEnd w:id="1123"/>
    </w:p>
    <w:p>
      <w:pPr>
        <w:pStyle w:val="BookText"/>
        <w:rPr/>
      </w:pPr>
      <w:r>
        <w:rPr>
          <w:rFonts w:eastAsia="Times New Roman" w:cs="Times New Roman" w:ascii="Times New Roman" w:hAnsi="Times New Roman"/>
          <w:color w:val="111111"/>
          <w:sz w:val="28"/>
          <w:szCs w:val="28"/>
          <w:lang w:val="en-US" w:bidi="en-US"/>
        </w:rPr>
        <w:t>20227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ascii="Amiri" w:hAnsi="Amiri" w:eastAsia="Amiri" w:cs="Amiri"/>
          <w:color w:val="111111"/>
          <w:sz w:val="28"/>
          <w:sz w:val="28"/>
          <w:szCs w:val="28"/>
          <w:rtl w:val="true"/>
          <w:lang w:bidi="ar-SA"/>
        </w:rPr>
        <w:t>مُحَمَّدُ بْنُ عَلِیِّ بْنِ الْحُسَیْنِ بِإِسْنَادِهِ عَنْ عَبْدِ اللَّهِ 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 رَسُولَهُ ص بِمَکَارِمِ الْأَخْلَاقِ فَامْتَحِنُوا أَنْفُسَکُمْ فَإِنْ کَانَتْ فِیکُمْ فَاحْمَدُوا اللَّهَ وَ ارْغَبُوا إِلَیْهِ فِی الزِّیَادَةِ مِنْهَا فَذَکَرَهَا عَشَرَةً الْیَقِینَ وَ الْقَنَاعَةَ وَ الصَّبْرَ وَ الشُّکْرَ وَ الْحِلْمَ وَ حُسْنَ الْخُلُقِ وَ السَّخَاءَ وَ الْغَیْرَةَ وَ الشَّجَاعَةَ وَ الْمُرُوءَةَ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الْخِصَالِ عَنْ أَحْمَدَ بْنِ مُحَمَّدِ بْنِ یَحْیَی عَنْ أَبِیهِ عَنْ أَحْمَدَ بْنِ مُحَمَّدِ بْنِ عِیسَی عَنْ عُثْمَانَ بْنِ عِیسَی عَنْ عَبْدِ اللَّهِ بْنِ مُسْکَانَ </w:t>
      </w:r>
      <w:r>
        <w:rPr>
          <w:rStyle w:val="FootnoteAnchor"/>
          <w:rtl w:val="true"/>
        </w:rPr>
        <w:footnoteReference w:id="912"/>
      </w:r>
      <w:bookmarkStart w:id="1124" w:name="pg14676_198626"/>
    </w:p>
    <w:p>
      <w:pPr>
        <w:pStyle w:val="BookText"/>
        <w:rPr/>
      </w:pPr>
      <w:bookmarkEnd w:id="1124"/>
      <w:r>
        <w:rPr>
          <w:rFonts w:ascii="Amiri" w:hAnsi="Amiri" w:eastAsia="Amiri" w:cs="Amiri"/>
          <w:color w:val="111111"/>
          <w:sz w:val="28"/>
          <w:sz w:val="28"/>
          <w:szCs w:val="28"/>
          <w:rtl w:val="true"/>
          <w:lang w:bidi="ar-SA"/>
        </w:rPr>
        <w:t xml:space="preserve">وَ رَوَاهُ فِی صِفَاتِ الشِّیعَةِ وَ فِی الْأَمَالِی وَ فِی عُیُونِ الْأَخْبَارِ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کَذَلِکَ إِلَّا أَنَّهُ</w:t>
      </w:r>
    </w:p>
    <w:p>
      <w:pPr>
        <w:pStyle w:val="BookText"/>
        <w:rPr/>
      </w:pPr>
      <w:r>
        <w:rPr>
          <w:rFonts w:ascii="Amiri" w:hAnsi="Amiri" w:eastAsia="Amiri" w:cs="Amiri"/>
          <w:color w:val="111111"/>
          <w:sz w:val="28"/>
          <w:sz w:val="28"/>
          <w:szCs w:val="28"/>
          <w:rtl w:val="true"/>
          <w:lang w:bidi="ar-SA"/>
        </w:rPr>
        <w:t>ذَکَرَ فِی مَعَانِی الْأَخْبَارِ الرِّضَا بَدَلَ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خَالِدٍ عَنْ عُثْمَانَ بْنِ عِیسَی نَحْوَهُ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خداوند بزرگوارى ھاى اخلاقى را به رسول خود اختصاص داد پس خود را بیازمايید اگر آن مكارم در وجود شما باشد خداى را سپاس گويید و در طلب زيادى آنھا به سوى خدا زارى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عدد آنھا را ده عدد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يقین و قناعت و صبر و شكر و بردبارى و خوش خلقى و سخاوت و غیرت و شجاعت و مردانگى</w:t>
      </w:r>
    </w:p>
    <w:p>
      <w:pPr>
        <w:pStyle w:val="Heading5"/>
        <w:numPr>
          <w:ilvl w:val="4"/>
          <w:numId w:val="1"/>
        </w:numPr>
        <w:rPr/>
      </w:pPr>
      <w:bookmarkStart w:id="1125" w:name="__RefHeading___Toc3135578_1878427129"/>
      <w:bookmarkStart w:id="1126" w:name="_Toc486"/>
      <w:bookmarkEnd w:id="1125"/>
      <w:r>
        <w:rPr>
          <w:rtl w:val="true"/>
        </w:rPr>
        <w:t>[</w:t>
      </w:r>
      <w:r>
        <w:rPr>
          <w:rtl w:val="true"/>
        </w:rPr>
        <w:t>رقم الحدیث الکلی</w:t>
      </w:r>
      <w:r>
        <w:rPr>
          <w:rtl w:val="true"/>
        </w:rPr>
        <w:t xml:space="preserve">: </w:t>
      </w:r>
      <w:r>
        <w:rPr/>
        <w:t>20228</w:t>
      </w:r>
      <w:r>
        <w:rPr>
          <w:rtl w:val="true"/>
        </w:rPr>
        <w:t xml:space="preserve"> - </w:t>
      </w:r>
      <w:r>
        <w:rPr>
          <w:rtl w:val="true"/>
        </w:rPr>
        <w:t>رقم الحدیث الباب</w:t>
      </w:r>
      <w:r>
        <w:rPr>
          <w:rtl w:val="true"/>
        </w:rPr>
        <w:t xml:space="preserve">: </w:t>
      </w:r>
      <w:r>
        <w:rPr/>
        <w:t>2</w:t>
      </w:r>
      <w:r>
        <w:rPr>
          <w:rtl w:val="true"/>
        </w:rPr>
        <w:t>]</w:t>
      </w:r>
      <w:bookmarkEnd w:id="112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Amiri" w:hAnsi="Amiri" w:eastAsia="Amiri" w:cs="Amiri"/>
          <w:color w:val="111111"/>
          <w:sz w:val="28"/>
          <w:sz w:val="28"/>
          <w:szCs w:val="28"/>
          <w:rtl w:val="true"/>
          <w:lang w:bidi="ar-SA"/>
        </w:rPr>
        <w:t>وَ بِإِسْنَادِهِ عَنِ الْحُسَیْنِ بْنِ سَعِیدٍ عَنِ الْحُسَیْنِ بْنِ عُلْوَانَ عَنْ عَمْرِو بْنِ ثَابِتٍ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لِعَلِیٍّ ع یَا عَلِیُّ أُوصِیکَ فِی نَفْسِکَ بِخِصَالٍ فَاحْفَظْهَا ثُمَّ قَالَ اللَّهُمَّ أَعِنْهُ أَمَّا الْأُولَی فَالصِّدْقُ لَا یَخْرُجَنَّ مِنْ فِیکَ کَذِبَةٌ أَبَداً وَ الثَّانِیَةُ الْوَرَعُ لَا تَجْتَرِئَنَّ عَلَی خِیَانَةٍ أَبَداً وَ الثَّالِثَةُ الْخَوْفُ مِنَ اللَّهِ کَأَنَّکَ تَرَاهُ وَ الرَّابِعَةُ کَثْرَةُ الْبُکَاءِ مِنْ خَشْیَةِ اللَّهِ عَزَّ وَ جَلَّ یُبْنَی لَکَ بِکُلِّ دَمْعَةٍ بَیْتٌ فِی الْجَنَّةِ وَ الْخَامِسَةُ بَذْلُ مَالِکَ وَ دَمِکَ دُونَ دِینِکَ وَ السَّادِسَةُ الْأَخْذُ بِسُنَّتِی فِی صَلَاتِی وَ صِیَامِی وَ صَدَقَتِی أَمَّا الصَّلَاةُ فَالْخَمْسُونَ رَکْعَةً وَ أَمَّا الصَّوْمُ فَثَلَاثَةُ أَیَّامٍ فِی کُلِّ شَهْرٍ خَمِیسٌ فِی أَوَّلِهِ وَ أَرْبِعَاءُ فِی وَسَطِهِ وَ خَمِیسٌ فِی آخِرِهِ وَ أَمَّا الصَّدَقَةُ فَجُهْدَکَ حَتَّی یُقَالَ أَسْرَفْتَ وَ لَمْ تُسْرِفْ وَ عَلَیْکَ بِصَلَاةِ اللَّیْلِ وَ عَلَیْکَ بِصَلَاةِ اللَّیْلِ وَ عَلَیْکَ بِصَلَاةِ اللَّیْلِ وَ عَلَیْکَ بِصَلَاةِ الزَّوَالِ وَ عَلَیْکَ بِقِرَاءَةِ الْقُرْآنِ عَلَی کُلِّ حَالٍ وَ عَلَیْکَ بِرَفْعِ یَدَیْکَ فِی</w:t>
      </w:r>
      <w:bookmarkStart w:id="1127" w:name="pg14676_198627"/>
    </w:p>
    <w:p>
      <w:pPr>
        <w:pStyle w:val="BookText"/>
        <w:rPr/>
      </w:pPr>
      <w:bookmarkEnd w:id="1127"/>
      <w:r>
        <w:rPr>
          <w:rFonts w:ascii="Amiri" w:hAnsi="Amiri" w:eastAsia="Amiri" w:cs="Amiri"/>
          <w:color w:val="111111"/>
          <w:sz w:val="28"/>
          <w:sz w:val="28"/>
          <w:szCs w:val="28"/>
          <w:rtl w:val="true"/>
          <w:lang w:bidi="ar-SA"/>
        </w:rPr>
        <w:t xml:space="preserve">الصَّلَاةِ وَ تَقْلِیبِهِمَا عَلَیْکَ بِالسِّوَاکِ عِنْدَ کُلِّ صَلَاةٍ </w:t>
      </w:r>
      <w:r>
        <w:rPr>
          <w:rStyle w:val="FootnoteAnchor"/>
          <w:rtl w:val="true"/>
        </w:rPr>
        <w:footnoteReference w:id="916"/>
      </w:r>
      <w:r>
        <w:rPr>
          <w:rFonts w:ascii="Amiri" w:hAnsi="Amiri" w:eastAsia="Amiri" w:cs="Amiri"/>
          <w:color w:val="111111"/>
          <w:sz w:val="28"/>
          <w:sz w:val="28"/>
          <w:szCs w:val="28"/>
          <w:rtl w:val="true"/>
          <w:lang w:bidi="ar-SA"/>
        </w:rPr>
        <w:t>عَلَیْکَ بِمَحَاسِنِ الْأَخْلَاقِ فَارْکَبْهَا عَلَیْکَ بِمَسَاوِئِ الْأَخْلَاقِ فَاجْتَنِبْهَا فَإِنْ لَمْ تَفْعَلْ فَلَا تَلُومَنَّ إِلَّا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عَنْ عَلِیِّ بْنِ النُّعْمَانِ عَنْ مُعَاوِیَةَ بْنِ عَمَّارٍ عَنْ أَبِی عَبْدِ اللَّهِ ع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عَنْ مُعَاوِیَةَ بْنِ عَمَّارٍ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الْحُسَیْنِ بْنِ عُلْوَانَ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الْبَرْقِیُّ فِی الْمَحَاسِنِ عَنْ مُحَمَّدِ بْنِ إِسْمَاعِیلَ رَفَعَهُ إِلَی أَبِی عَبْدِ اللَّهِ ع مِثْلَهُ إِلَّا أَنَّهُ قَالَ أَمَّا الصَّلَاةُ فِی اللَّیْلِ وَ النَّهَارِ ثُمَّ قَالَ وَ عَلَیْکَ بِالسِّوَاکِ لِکُلِّ وُضُوءٍ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خودت به داشتن چند خصلت سفارش مى كنم اينھا را حفظ كن،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او را يارى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خصلت اول راستگويى است مبادا ھرگز دروغى از دھان تو بیرون آيد، دوم پارسايى است مبادا ھرگز بر خیانت نمودن دلیر گردى ، سوم ترس از خداست گوئیا تو او را مى بینى ، چھارم زياد گريستن از خوف خداى عزوجل كه به خاطر ھر قطره اشكى خانه اى در بھشت برايت ساخته مى شود، پنجم مال و جانت را در مقابل دينت عطا كنى ، ششم در نماز و روزه و صدقه به سنت من رفتار كنى اما نماز پنجاه ركعت در ھر شبانه روز و اما روزه سه روز در ماه ، پنجشنبه اول ھر ماه و چھارشنبه وسط ھر ماه و پنجشنبه آخر ھر ماه ، و اما صدقه تا مى توانى در پرداخت آن بكوش تا جايى كه گفته شود زياده روى مى كنى و تو زياده روى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 ، نماز شب ، نماز شب و بر تو باد به نماز ظھر اول وقت و بر تو باد به قرائت قرآن در ھر حال و بر تو باد به بالا بردن دستانت در نماز و برگرداندن دو كف به طريقه دعا و بر تو باد به مسواك زدن در ھنگام ھر نماز و بر تو باد به كسب اخلاق نیك و بر تو باد به دورى از اخلاق ناپسند، اگر اين امورى را كه بر تو شمردم به جاى نیاورى پس جز خودت كسى ديگر را سرزنش مكن</w:t>
      </w:r>
    </w:p>
    <w:p>
      <w:pPr>
        <w:pStyle w:val="Heading5"/>
        <w:numPr>
          <w:ilvl w:val="4"/>
          <w:numId w:val="1"/>
        </w:numPr>
        <w:rPr/>
      </w:pPr>
      <w:bookmarkStart w:id="1128" w:name="__RefHeading___Toc3135580_1878427129"/>
      <w:bookmarkStart w:id="1129" w:name="_Toc487"/>
      <w:bookmarkEnd w:id="1128"/>
      <w:r>
        <w:rPr>
          <w:rtl w:val="true"/>
        </w:rPr>
        <w:t>[</w:t>
      </w:r>
      <w:r>
        <w:rPr>
          <w:rtl w:val="true"/>
        </w:rPr>
        <w:t>رقم الحدیث الکلی</w:t>
      </w:r>
      <w:r>
        <w:rPr>
          <w:rtl w:val="true"/>
        </w:rPr>
        <w:t xml:space="preserve">: </w:t>
      </w:r>
      <w:r>
        <w:rPr/>
        <w:t>20229</w:t>
      </w:r>
      <w:r>
        <w:rPr>
          <w:rtl w:val="true"/>
        </w:rPr>
        <w:t xml:space="preserve"> - </w:t>
      </w:r>
      <w:r>
        <w:rPr>
          <w:rtl w:val="true"/>
        </w:rPr>
        <w:t>رقم الحدیث الباب</w:t>
      </w:r>
      <w:r>
        <w:rPr>
          <w:rtl w:val="true"/>
        </w:rPr>
        <w:t xml:space="preserve">: </w:t>
      </w:r>
      <w:r>
        <w:rPr/>
        <w:t>3</w:t>
      </w:r>
      <w:r>
        <w:rPr>
          <w:rtl w:val="true"/>
        </w:rPr>
        <w:t>]</w:t>
      </w:r>
      <w:bookmarkEnd w:id="112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ع فِی وَصِیَّةِ النَّبِیِّ ص لِعَلِیٍّ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مِنْ مَکَارِمِ الْأَخْلَاقِ فِی الدُّنْیَا وَ الْآخِرَةِ أَنْ تَعْفُوَ عَمَّنْ ظَلَمَکَ وَ تَصِلَ مَنْ قَطَعَکَ وَ تَحْلُمَ عَمَّنْ</w:t>
      </w:r>
      <w:bookmarkStart w:id="1130" w:name="pg14676_198628"/>
    </w:p>
    <w:p>
      <w:pPr>
        <w:pStyle w:val="BookText"/>
        <w:rPr/>
      </w:pPr>
      <w:bookmarkEnd w:id="1130"/>
      <w:r>
        <w:rPr>
          <w:rFonts w:ascii="Amiri" w:hAnsi="Amiri" w:eastAsia="Amiri" w:cs="Amiri"/>
          <w:color w:val="111111"/>
          <w:sz w:val="28"/>
          <w:sz w:val="28"/>
          <w:szCs w:val="28"/>
          <w:rtl w:val="true"/>
          <w:lang w:bidi="ar-SA"/>
        </w:rPr>
        <w:t>جَهِلَ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از پدرانش علیه السلام روايت كند كه در وصیت پیامبر صلى الله علیه و آله به على علیه السلام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كه در دنیا و آخرت از بزرگوارى ھاى اخلاقى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كسى كه به تو ستم نموده در گذرى و با كسى كه از تو بريده پیوند برقرار كنى و در برابر كسى كه با تو نادانى نموده بردبارى به خرج دھى</w:t>
      </w:r>
    </w:p>
    <w:p>
      <w:pPr>
        <w:pStyle w:val="Heading5"/>
        <w:numPr>
          <w:ilvl w:val="4"/>
          <w:numId w:val="1"/>
        </w:numPr>
        <w:rPr/>
      </w:pPr>
      <w:bookmarkStart w:id="1131" w:name="__RefHeading___Toc3135582_1878427129"/>
      <w:bookmarkStart w:id="1132" w:name="_Toc488"/>
      <w:bookmarkEnd w:id="1131"/>
      <w:r>
        <w:rPr>
          <w:rtl w:val="true"/>
        </w:rPr>
        <w:t>[</w:t>
      </w:r>
      <w:r>
        <w:rPr>
          <w:rtl w:val="true"/>
        </w:rPr>
        <w:t>رقم الحدیث الکلی</w:t>
      </w:r>
      <w:r>
        <w:rPr>
          <w:rtl w:val="true"/>
        </w:rPr>
        <w:t xml:space="preserve">: </w:t>
      </w:r>
      <w:r>
        <w:rPr/>
        <w:t>20230</w:t>
      </w:r>
      <w:r>
        <w:rPr>
          <w:rtl w:val="true"/>
        </w:rPr>
        <w:t xml:space="preserve"> - </w:t>
      </w:r>
      <w:r>
        <w:rPr>
          <w:rtl w:val="true"/>
        </w:rPr>
        <w:t>رقم الحدیث الباب</w:t>
      </w:r>
      <w:r>
        <w:rPr>
          <w:rtl w:val="true"/>
        </w:rPr>
        <w:t xml:space="preserve">: </w:t>
      </w:r>
      <w:r>
        <w:rPr/>
        <w:t>4</w:t>
      </w:r>
      <w:r>
        <w:rPr>
          <w:rtl w:val="true"/>
        </w:rPr>
        <w:t>]</w:t>
      </w:r>
      <w:bookmarkEnd w:id="1132"/>
    </w:p>
    <w:p>
      <w:pPr>
        <w:pStyle w:val="BookText"/>
        <w:rPr/>
      </w:pPr>
      <w:r>
        <w:rPr>
          <w:rFonts w:eastAsia="Times New Roman" w:cs="Times New Roman" w:ascii="Times New Roman" w:hAnsi="Times New Roman"/>
          <w:color w:val="111111"/>
          <w:sz w:val="28"/>
          <w:szCs w:val="28"/>
          <w:lang w:val="en-US" w:bidi="en-US"/>
        </w:rPr>
        <w:t>20230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Amiri" w:hAnsi="Amiri" w:eastAsia="Amiri" w:cs="Amiri"/>
          <w:color w:val="111111"/>
          <w:sz w:val="28"/>
          <w:sz w:val="28"/>
          <w:szCs w:val="28"/>
          <w:rtl w:val="true"/>
          <w:lang w:bidi="ar-SA"/>
        </w:rPr>
        <w:t>وَ فِی الْخِصَالِ عَنْ أَبِیهِ عَنِ الْحِمْیَرِیِّ عَنِ الْحَسَنِ بْنِ مُحَمَّدِ بْنِ مُوسَی عَنْ یَزِیدَ بْنِ إِسْحَاقَ عَنِ الْحَسَنِ بْنِ عَطِیَّةَ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الْمَکَارِمُ عَشْرٌ فَإِنِ اسْتَطَعْتَ أَنْ تَکُونَ فِیکَ فَلْتَکُنْ فَإِنَّهَا تَکُونُ فِی الرَّجُلِ وَ لَا تَکُونُ فِی وَلَدِهِ وَ تَکُونُ فِی وَلَدِهِ وَ لَا تَکُونُ فِی أَبِیهِ وَ تَکُونُ فِی الْعَبْدِ وَ لَا تَکُونُ فِی الْحُرِّ صِدْقُ النَّاسِ </w:t>
      </w:r>
      <w:r>
        <w:rPr>
          <w:rStyle w:val="FootnoteAnchor"/>
          <w:rtl w:val="true"/>
        </w:rPr>
        <w:footnoteReference w:id="923"/>
      </w:r>
      <w:r>
        <w:rPr>
          <w:rFonts w:ascii="Amiri" w:hAnsi="Amiri" w:eastAsia="Amiri" w:cs="Amiri"/>
          <w:color w:val="111111"/>
          <w:sz w:val="28"/>
          <w:sz w:val="28"/>
          <w:szCs w:val="28"/>
          <w:rtl w:val="true"/>
          <w:lang w:bidi="ar-SA"/>
        </w:rPr>
        <w:t>وَ صِدْقُ اللِّسَانِ وَ أَدَاءُ الْأَمَانَةِ وَ صِلَةُ الرَّحِمِ وَ إِقْرَاءُ الضَّیْفِ وَ إِطْعَامُ السَّائِلِ وَ الْمُکَافَأَةُ عَلَی الصَّنَائِعِ وَ التَّذَمُّمُ لِلْجَارِ وَ التَّذَمُّمُ لِلصَّاحِبِ وَ رَأْسُهُنَّ 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بْنِ عِیسَی عَنِ الْهَیْثَمِ بْنِ أَبِی مَسْرُوقٍ عَنْ یَزِیدَ بْنِ إِسْحَاقَ شَعِرٍ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 رَوَاهُ الطُّوسِیُّ فِی مَجَالِسِهِ عَنْ أَبِیهِ عَنِ الْمُفِیدِ عَنِ ابْنِ قُولَوَیْهِ عَنْ عَلِیِّ بْنِ الْحُسَیْنِ بْنِ بَابَوَیْهِ عَنْ عَلِیِّ بْنِ إِبْرَاهِیمَ عَنْ أَحْمَدَ بْنِ مُحَمَّدِ بْنِ عِیسَی مِثْلَهُ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ھاى اخلاقى ده چیز است ، پس اگر توانايى آن دارى كه اين اخلاق در تو باشد پس اقدام كن زيرا اين مكارم گاه باشد كه در مرد ھست ولى در فرزندش نیست و گاه در فرزند ھست و در پدرش نیست و گاه در بنده ھست و در آزاد نیست و آنھا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با مردمان و راستگويى زبان و امانتدارى و پیوند با خويشان و مھمان دوستى و نیكويى نمودن با او و طعام دادن به سائل و پاداش دادن به خاطر انجام كارھا و خوددارى از سرزنش ھمسايه و ھمنشین ، و سر ھمه اين بزرگوارى ھا حیا است</w:t>
      </w:r>
    </w:p>
    <w:p>
      <w:pPr>
        <w:pStyle w:val="Heading5"/>
        <w:numPr>
          <w:ilvl w:val="4"/>
          <w:numId w:val="1"/>
        </w:numPr>
        <w:rPr/>
      </w:pPr>
      <w:bookmarkStart w:id="1133" w:name="__RefHeading___Toc3135584_1878427129"/>
      <w:bookmarkStart w:id="1134" w:name="_Toc489"/>
      <w:bookmarkEnd w:id="1133"/>
      <w:r>
        <w:rPr>
          <w:rtl w:val="true"/>
        </w:rPr>
        <w:t>[</w:t>
      </w:r>
      <w:r>
        <w:rPr>
          <w:rtl w:val="true"/>
        </w:rPr>
        <w:t>رقم الحدیث الکلی</w:t>
      </w:r>
      <w:r>
        <w:rPr>
          <w:rtl w:val="true"/>
        </w:rPr>
        <w:t xml:space="preserve">: </w:t>
      </w:r>
      <w:r>
        <w:rPr/>
        <w:t>20231</w:t>
      </w:r>
      <w:r>
        <w:rPr>
          <w:rtl w:val="true"/>
        </w:rPr>
        <w:t xml:space="preserve"> - </w:t>
      </w:r>
      <w:r>
        <w:rPr>
          <w:rtl w:val="true"/>
        </w:rPr>
        <w:t>رقم الحدیث الباب</w:t>
      </w:r>
      <w:r>
        <w:rPr>
          <w:rtl w:val="true"/>
        </w:rPr>
        <w:t xml:space="preserve">: </w:t>
      </w:r>
      <w:r>
        <w:rPr/>
        <w:t>5</w:t>
      </w:r>
      <w:r>
        <w:rPr>
          <w:rtl w:val="true"/>
        </w:rPr>
        <w:t>]</w:t>
      </w:r>
      <w:bookmarkEnd w:id="113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وَ عَنْ عِدَّةٍ مِنْ أَصْحَابِنَا عَنْ أَحْمَدَ بْنِ مُحَمَّدِ بْنِ خَالِدٍ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لَأَنْسُبَنَّ الْإِسْلَامَ نِسْبَةً لَمْ یَنْسُبْهُ أَحَدٌ قَبْلِی وَ لَا یَنْسُبُهُ أَحَدٌ بَعْدِی إِلَّا بِمِثْلِ ذَلِکَ إِنَّ الْإِسْلَامَ هُوَ التَّسْلِیمُ وَ التَّسْلِیمَ هُوَ الْیَقِینُ وَ الْیَقِینَ هُوَ التَّصْدِیقُ وَ التَّصْدِیقَ هُوَ الْإِقْرَارُ وَ الْإِقْرَارَ هُوَ الْعَمَلُ وَ الْعَمَلَ هُوَ الْأَدَاءُ إِنَّ الْمُؤْمِنَ لَمْ یَأْخُذْ دِینَهُ عَنْ رَأْیِهِ وَ لَکِنْ أَتَاهُ مِنْ رَبِّهِ فَأَخَذَ بِهِ الْحَدِیثَ</w:t>
      </w:r>
      <w:r>
        <w:rPr>
          <w:rFonts w:eastAsia="Amiri" w:cs="Amiri" w:ascii="Amiri" w:hAnsi="Amiri"/>
          <w:color w:val="111111"/>
          <w:sz w:val="28"/>
          <w:szCs w:val="28"/>
          <w:rtl w:val="true"/>
          <w:lang w:bidi="ar-SA"/>
        </w:rPr>
        <w:t>.</w:t>
      </w:r>
      <w:bookmarkStart w:id="1135" w:name="pg14676_198629"/>
    </w:p>
    <w:p>
      <w:pPr>
        <w:pStyle w:val="BookText"/>
        <w:rPr/>
      </w:pPr>
      <w:bookmarkEnd w:id="113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جوھره و اصل اسلام را چنان ترسیم و بیان مى كنم و كه كسى پیش از من چنین بیان ننموده و پس از من نیز جز به ھمین گونه اى كه مى گويم كسى آن را بیان نخواھد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ھمانا اسلام ھمان تصديق نمودن است و تصديق ، اقرار و اعتراف آوردن  است و اقرار ھمان عمل و كردار است و عمل ھمان به جاى آوردن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مومن دين خود را از راى و انديشه خود بر نمى گیرد بلكه به آنچه كه از پروردگارش به او رسیده است تمسك جويد</w:t>
      </w:r>
    </w:p>
    <w:p>
      <w:pPr>
        <w:pStyle w:val="Heading5"/>
        <w:numPr>
          <w:ilvl w:val="4"/>
          <w:numId w:val="1"/>
        </w:numPr>
        <w:rPr/>
      </w:pPr>
      <w:bookmarkStart w:id="1136" w:name="__RefHeading___Toc3135586_1878427129"/>
      <w:bookmarkStart w:id="1137" w:name="_Toc490"/>
      <w:bookmarkEnd w:id="1136"/>
      <w:r>
        <w:rPr>
          <w:rtl w:val="true"/>
        </w:rPr>
        <w:t>[</w:t>
      </w:r>
      <w:r>
        <w:rPr>
          <w:rtl w:val="true"/>
        </w:rPr>
        <w:t>رقم الحدیث الکلی</w:t>
      </w:r>
      <w:r>
        <w:rPr>
          <w:rtl w:val="true"/>
        </w:rPr>
        <w:t xml:space="preserve">: </w:t>
      </w:r>
      <w:r>
        <w:rPr/>
        <w:t>20232</w:t>
      </w:r>
      <w:r>
        <w:rPr>
          <w:rtl w:val="true"/>
        </w:rPr>
        <w:t xml:space="preserve"> - </w:t>
      </w:r>
      <w:r>
        <w:rPr>
          <w:rtl w:val="true"/>
        </w:rPr>
        <w:t>رقم الحدیث الباب</w:t>
      </w:r>
      <w:r>
        <w:rPr>
          <w:rtl w:val="true"/>
        </w:rPr>
        <w:t xml:space="preserve">: </w:t>
      </w:r>
      <w:r>
        <w:rPr/>
        <w:t>6</w:t>
      </w:r>
      <w:r>
        <w:rPr>
          <w:rtl w:val="true"/>
        </w:rPr>
        <w:t>]</w:t>
      </w:r>
      <w:bookmarkEnd w:id="1137"/>
    </w:p>
    <w:p>
      <w:pPr>
        <w:pStyle w:val="BookText"/>
        <w:rPr/>
      </w:pPr>
      <w:r>
        <w:rPr>
          <w:rFonts w:eastAsia="Times New Roman" w:cs="Times New Roman" w:ascii="Times New Roman" w:hAnsi="Times New Roman"/>
          <w:color w:val="111111"/>
          <w:sz w:val="28"/>
          <w:szCs w:val="28"/>
          <w:lang w:val="en-US" w:bidi="en-US"/>
        </w:rPr>
        <w:t>20232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Amiri" w:hAnsi="Amiri" w:eastAsia="Amiri" w:cs="Amiri"/>
          <w:color w:val="111111"/>
          <w:sz w:val="28"/>
          <w:sz w:val="28"/>
          <w:szCs w:val="28"/>
          <w:rtl w:val="true"/>
          <w:lang w:bidi="ar-SA"/>
        </w:rPr>
        <w:t>وَ عَنْهُمْ عَنِ ابْنِ خَالِدٍ عَنْ أَبِیهِ عَنْ عَبْدِ اللَّهِ بْنِ الْقَاسِمِ عَنْ مُدْرِکِ بْنِ عَبْدِ الرَّحْمَنِ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الْإِسْلَامُ عُرْیَانٌ فَلِبَاسُهُ الْحَیَاءُ وَ زِینَتُهُ الْوَفَاءُ </w:t>
      </w:r>
      <w:r>
        <w:rPr>
          <w:rStyle w:val="FootnoteAnchor"/>
          <w:rtl w:val="true"/>
        </w:rPr>
        <w:footnoteReference w:id="928"/>
      </w:r>
      <w:r>
        <w:rPr>
          <w:rFonts w:ascii="Amiri" w:hAnsi="Amiri" w:eastAsia="Amiri" w:cs="Amiri"/>
          <w:color w:val="111111"/>
          <w:sz w:val="28"/>
          <w:sz w:val="28"/>
          <w:szCs w:val="28"/>
          <w:rtl w:val="true"/>
          <w:lang w:bidi="ar-SA"/>
        </w:rPr>
        <w:t>وَ مُرُوءَتُهُ الْعَمَلُ الصَّالِحُ وَ عِمَادُهُ الْوَرَعُ وَ لِکُلِّ شَیْ‌ءٍ أَسَاسٌ وَ أَسَاسُ الْإِسْلَامِ حُبُّنَا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عَلِیِّ بْنِ مَعْبَدٍ عَنْ عَبْدِ اللَّهِ بْنِ الْقَاسِمِ مِثْلَهُ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برھنه است و لباس و پوشش آن حیاست و زيور آن وفا و مردانگى آن كار شايسته نمودن و پايه و ستون آن پارسايى است و ھر چیز بنیاد و ريشه اى دارد و ريشه اسلام دوستى ما اھل بیت است</w:t>
      </w:r>
    </w:p>
    <w:p>
      <w:pPr>
        <w:pStyle w:val="Heading5"/>
        <w:numPr>
          <w:ilvl w:val="4"/>
          <w:numId w:val="1"/>
        </w:numPr>
        <w:rPr/>
      </w:pPr>
      <w:bookmarkStart w:id="1138" w:name="__RefHeading___Toc3135588_1878427129"/>
      <w:bookmarkStart w:id="1139" w:name="_Toc491"/>
      <w:bookmarkEnd w:id="1138"/>
      <w:r>
        <w:rPr>
          <w:rtl w:val="true"/>
        </w:rPr>
        <w:t>[</w:t>
      </w:r>
      <w:r>
        <w:rPr>
          <w:rtl w:val="true"/>
        </w:rPr>
        <w:t>رقم الحدیث الکلی</w:t>
      </w:r>
      <w:r>
        <w:rPr>
          <w:rtl w:val="true"/>
        </w:rPr>
        <w:t xml:space="preserve">: </w:t>
      </w:r>
      <w:r>
        <w:rPr/>
        <w:t>20233</w:t>
      </w:r>
      <w:r>
        <w:rPr>
          <w:rtl w:val="true"/>
        </w:rPr>
        <w:t xml:space="preserve"> - </w:t>
      </w:r>
      <w:r>
        <w:rPr>
          <w:rtl w:val="true"/>
        </w:rPr>
        <w:t>رقم الحدیث الباب</w:t>
      </w:r>
      <w:r>
        <w:rPr>
          <w:rtl w:val="true"/>
        </w:rPr>
        <w:t xml:space="preserve">: </w:t>
      </w:r>
      <w:r>
        <w:rPr/>
        <w:t>7</w:t>
      </w:r>
      <w:r>
        <w:rPr>
          <w:rtl w:val="true"/>
        </w:rPr>
        <w:t>]</w:t>
      </w:r>
      <w:bookmarkEnd w:id="1139"/>
    </w:p>
    <w:p>
      <w:pPr>
        <w:pStyle w:val="BookText"/>
        <w:rPr/>
      </w:pPr>
      <w:r>
        <w:rPr>
          <w:rFonts w:eastAsia="Times New Roman" w:cs="Times New Roman" w:ascii="Times New Roman" w:hAnsi="Times New Roman"/>
          <w:color w:val="111111"/>
          <w:sz w:val="28"/>
          <w:szCs w:val="28"/>
          <w:lang w:val="en-US" w:bidi="en-US"/>
        </w:rPr>
        <w:t>20233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ascii="Amiri" w:hAnsi="Amiri" w:eastAsia="Amiri" w:cs="Amiri"/>
          <w:color w:val="111111"/>
          <w:sz w:val="28"/>
          <w:sz w:val="28"/>
          <w:szCs w:val="28"/>
          <w:rtl w:val="true"/>
          <w:lang w:bidi="ar-SA"/>
        </w:rPr>
        <w:t>وَ عَنْهُمْ عَنْ أَحْمَدَ بْنِ مُحَمَّدٍ عَنْ عَبْدِ الْعَظِیمِ بْنِ عَبْدِ اللَّهِ الْحَسَنِیِّ عَنْ أَبِی جَعْفَرٍ الثَّانِی ع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قَالَ رَسُولُ اللَّهِ ص إِنَّ اللَّهَ خَلَقَ الْإِسْلَامَ فَجَعَلَ لَهُ عَرْصَةً </w:t>
      </w:r>
      <w:r>
        <w:rPr>
          <w:rStyle w:val="FootnoteAnchor"/>
          <w:rtl w:val="true"/>
        </w:rPr>
        <w:footnoteReference w:id="931"/>
      </w:r>
      <w:r>
        <w:rPr>
          <w:rFonts w:ascii="Amiri" w:hAnsi="Amiri" w:eastAsia="Amiri" w:cs="Amiri"/>
          <w:color w:val="111111"/>
          <w:sz w:val="28"/>
          <w:sz w:val="28"/>
          <w:szCs w:val="28"/>
          <w:rtl w:val="true"/>
          <w:lang w:bidi="ar-SA"/>
        </w:rPr>
        <w:t>وَ جَعَلَ لَهُ نُوراً وَ جَعَلَ لَهُ حِصْناً وَ جَعَلَ لَهُ نَاصِراً فَأَمَّا عَرْصَتُهُ فَالْقُرْآنُ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نُورُهُ فَالْحِکْمَةُ وَ أَمَّا حِصْنُهُ فَالْمَعْرُوفُ وَ أَمَّا أَنْصَارُهُ فَأَنَا وَ أَهْلُ بَیْتِی وَ شِیعَتُنَا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از پدر بزرگوارشان و ايشان از جدش روايت كند كه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خداوند اسلام را آفريد و براى آن میدان و روشنايى و قلعه استوار و يارى كنندگانى قرار داد اما میدان آن قرآن و روشنايى آن حكمت و قلعه آن احسان است و يارى كنندگان اسلام ، من و اھل بیتم و شیعیان ما مى باشیم</w:t>
      </w:r>
      <w:r>
        <w:rPr>
          <w:rFonts w:eastAsia="IRNazanin" w:cs="IRNazanin"/>
          <w:color w:val="111111"/>
          <w:sz w:val="28"/>
          <w:szCs w:val="28"/>
          <w:rtl w:val="true"/>
          <w:lang w:bidi="fa-IR"/>
        </w:rPr>
        <w:t>.</w:t>
      </w:r>
    </w:p>
    <w:p>
      <w:pPr>
        <w:pStyle w:val="Heading5"/>
        <w:numPr>
          <w:ilvl w:val="4"/>
          <w:numId w:val="1"/>
        </w:numPr>
        <w:rPr/>
      </w:pPr>
      <w:bookmarkStart w:id="1140" w:name="__RefHeading___Toc3135590_1878427129"/>
      <w:bookmarkStart w:id="1141" w:name="_Toc492"/>
      <w:bookmarkEnd w:id="1140"/>
      <w:r>
        <w:rPr>
          <w:rtl w:val="true"/>
        </w:rPr>
        <w:t>[</w:t>
      </w:r>
      <w:r>
        <w:rPr>
          <w:rtl w:val="true"/>
        </w:rPr>
        <w:t>رقم الحدیث الکلی</w:t>
      </w:r>
      <w:r>
        <w:rPr>
          <w:rtl w:val="true"/>
        </w:rPr>
        <w:t xml:space="preserve">: </w:t>
      </w:r>
      <w:r>
        <w:rPr/>
        <w:t>20234</w:t>
      </w:r>
      <w:r>
        <w:rPr>
          <w:rtl w:val="true"/>
        </w:rPr>
        <w:t xml:space="preserve"> - </w:t>
      </w:r>
      <w:r>
        <w:rPr>
          <w:rtl w:val="true"/>
        </w:rPr>
        <w:t>رقم الحدیث الباب</w:t>
      </w:r>
      <w:r>
        <w:rPr>
          <w:rtl w:val="true"/>
        </w:rPr>
        <w:t xml:space="preserve">: </w:t>
      </w:r>
      <w:r>
        <w:rPr/>
        <w:t>8</w:t>
      </w:r>
      <w:r>
        <w:rPr>
          <w:rtl w:val="true"/>
        </w:rPr>
        <w:t>]</w:t>
      </w:r>
      <w:bookmarkEnd w:id="114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ascii="Amiri" w:hAnsi="Amiri" w:eastAsia="Amiri" w:cs="Amiri"/>
          <w:color w:val="111111"/>
          <w:sz w:val="28"/>
          <w:sz w:val="28"/>
          <w:szCs w:val="28"/>
          <w:rtl w:val="true"/>
          <w:lang w:bidi="ar-SA"/>
        </w:rPr>
        <w:t>وَ عَنْهُمْ عَنِ ابْنِ خَالِدٍ عَنْ أَبِیهِ عَمَّنْ ذَکَرَهُ عَنْ مُحَمَّدِ بْنِ عَبْدِ الرَّحْمَنِ بْنِ أَبِی لَیْلَی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لَا تَکُونُونَ صَالِحِینَ حَتَّی تَعْرِفُوا وَ لَا تَعْرِفُونَ حَتَّی تُصَدِّقُوا وَ لَا تُصَدِّقُونَ حَتَّی تُسَلِّمُوا أَبْوَاباً أَرْبَعَةً لَا یَصْلُحُ أَوَّلُهَا إِلَّا بِآخِرِهَا الْحَدِیثَ</w:t>
      </w:r>
      <w:r>
        <w:rPr>
          <w:rFonts w:eastAsia="Amiri" w:cs="Amiri" w:ascii="Amiri" w:hAnsi="Amiri"/>
          <w:color w:val="111111"/>
          <w:sz w:val="28"/>
          <w:szCs w:val="28"/>
          <w:rtl w:val="true"/>
          <w:lang w:bidi="ar-SA"/>
        </w:rPr>
        <w:t>.</w:t>
      </w:r>
      <w:bookmarkStart w:id="1142" w:name="pg14676_198630"/>
    </w:p>
    <w:p>
      <w:pPr>
        <w:pStyle w:val="BookText"/>
        <w:rPr/>
      </w:pPr>
      <w:bookmarkEnd w:id="114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نیكوكار نمى باشید مگر اينكه شناخت پیدا كنید و شناخت پیدا نمى كنید مگر اينكه تصديق كنید و تصديق نمى كنید مگر اينكه تسلیم شويد و اينھا چھار باب است  كه اولین آنھا به سامان نمى آيد مگر به سبب آخرين آنھا</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3" w:name="__RefHeading___Toc3135592_1878427129"/>
      <w:bookmarkStart w:id="1144" w:name="_Toc493"/>
      <w:bookmarkEnd w:id="1143"/>
      <w:r>
        <w:rPr>
          <w:rtl w:val="true"/>
        </w:rPr>
        <w:t>[</w:t>
      </w:r>
      <w:r>
        <w:rPr>
          <w:rtl w:val="true"/>
        </w:rPr>
        <w:t>رقم الحدیث الکلی</w:t>
      </w:r>
      <w:r>
        <w:rPr>
          <w:rtl w:val="true"/>
        </w:rPr>
        <w:t xml:space="preserve">: </w:t>
      </w:r>
      <w:r>
        <w:rPr/>
        <w:t>20235</w:t>
      </w:r>
      <w:r>
        <w:rPr>
          <w:rtl w:val="true"/>
        </w:rPr>
        <w:t xml:space="preserve"> - </w:t>
      </w:r>
      <w:r>
        <w:rPr>
          <w:rtl w:val="true"/>
        </w:rPr>
        <w:t>رقم الحدیث الباب</w:t>
      </w:r>
      <w:r>
        <w:rPr>
          <w:rtl w:val="true"/>
        </w:rPr>
        <w:t xml:space="preserve">: </w:t>
      </w:r>
      <w:r>
        <w:rPr/>
        <w:t>9</w:t>
      </w:r>
      <w:r>
        <w:rPr>
          <w:rtl w:val="true"/>
        </w:rPr>
        <w:t>]</w:t>
      </w:r>
      <w:bookmarkEnd w:id="1144"/>
    </w:p>
    <w:p>
      <w:pPr>
        <w:pStyle w:val="BookText"/>
        <w:rPr/>
      </w:pPr>
      <w:r>
        <w:rPr>
          <w:rFonts w:eastAsia="Times New Roman" w:cs="Times New Roman" w:ascii="Times New Roman" w:hAnsi="Times New Roman"/>
          <w:color w:val="111111"/>
          <w:sz w:val="28"/>
          <w:szCs w:val="28"/>
          <w:lang w:val="en-US" w:bidi="en-US"/>
        </w:rPr>
        <w:t>20235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ascii="Amiri" w:hAnsi="Amiri" w:eastAsia="Amiri" w:cs="Amiri"/>
          <w:color w:val="111111"/>
          <w:sz w:val="28"/>
          <w:sz w:val="28"/>
          <w:szCs w:val="28"/>
          <w:rtl w:val="true"/>
          <w:lang w:bidi="ar-SA"/>
        </w:rPr>
        <w:t>وَ عَنْ مُحَمَّدِ بْنِ یَحْیَی عَنْ أَحْمَدَ بْنِ مُحَمَّدِ بْنِ عِیسَی عَنِ الْحَسَنِ بْنِ مَحْبُوبٍ عَنْ جَمِیلِ بْنِ صَالِحٍ عَنْ عَبْدِ الْمَلِکِ بْنِ غَالِبٍ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لِلْمُؤْمِنِ أَنْ یَکُونَ فِیهِ ثَمَانُ خِصَالٍ وَقُوراً عِنْدَ الْهَزَاهِزِ صَبُوراً عِنْدَ الْبَلَاءِ شَکُوراً عِنْدَ الرَّخَاءِ قَانِعاً بِمَا رَزَقَهُ اللَّهُ لَا یَظْلِمُ الْأَعْدَاءَ وَ لَا یَتَحَامَلُ لِلْأَصْدِقَاءِ بَدَنُهُ مِنْهُ فِی تَعَبٍ وَ النَّاسُ مِنْهُ فِی رَاحَةٍ إِنَّ الْعِلْمَ خَلِیلُ الْمُؤْمِنِ وَ الْحِلْمَ وَزِیرُهُ وَ الْعَقْلَ أَمِیرُ جُنُودِهِ وَ الرِّفْقَ أَخُوهُ وَ الْبِرَّ </w:t>
      </w:r>
      <w:r>
        <w:rPr>
          <w:rStyle w:val="FootnoteAnchor"/>
          <w:rtl w:val="true"/>
        </w:rPr>
        <w:footnoteReference w:id="934"/>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حَمَّادِ بْنِ عَمْرٍو وَ أَنَسِ بْنِ مُحَمَّدٍ عَنْ أَبِیهِ جَمِیعاً عَنْ جَعْفَرِ بْنِ مُحَمَّدٍ عَنْ آبَائِهِ فِی وَصِیَّةِ النَّبِیِّ ص لِعَلِیٍّ ع وَ ذَکَرَ نَحْوَهُ إِلَی قَوْلِهِ فِی رَاحَةٍ إِلَّا أَنَّهُ قَالَ وَقَارٌ وَ شُکْرٌ وَ صَبْرٌ وَ قُنُوعٌ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الْمَجَالِسِ عَنْ مُحَمَّدِ بْنِ مُوسَی بْنِ الْمُتَوَکِّلِ عَنْ عَبْدِ اللَّهِ بْنِ جَعْفَرٍ الْحِمْیَرِیِّ عَنْ أَحْمَدَ بْنِ مُحَمَّدٍ نَحْوَهُ </w:t>
      </w:r>
      <w:r>
        <w:rPr>
          <w:rStyle w:val="FootnoteAnchor"/>
          <w:rtl w:val="true"/>
        </w:rPr>
        <w:footnoteReference w:id="936"/>
      </w:r>
      <w:r>
        <w:rPr>
          <w:rFonts w:ascii="Amiri" w:hAnsi="Amiri" w:eastAsia="Amiri" w:cs="Amiri"/>
          <w:color w:val="111111"/>
          <w:sz w:val="28"/>
          <w:sz w:val="28"/>
          <w:szCs w:val="28"/>
          <w:rtl w:val="true"/>
          <w:lang w:bidi="ar-SA"/>
        </w:rPr>
        <w:t xml:space="preserve">وَ عَنْ عَلِیِّ بْنِ إِبْرَاهِیمَ عَنْ أَبِیهِ عَنِ ابْنِ مَحْبُوبٍ مِثْلَهُ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مومن سزاوار است كه داراى ھشت خصلت باشد، در ھنگام فتنه ھا با وقار و بردبار باشد، ھنگام نزول بلا شكیبا باشد، در ھنگام فراخى و ناز و نعمت شكرگزار باشد، به آنچه كه خداوند به او روزى بخشیده قانع باشد، به دشمنان ستم نكند و به دوستان جفا نكند، بدنش از او در سختى و مردم از او در آرامش باشند، ھمانا دانش دوست مومن و بردبارى وزير اوست و عقل فرمانده لشكريان او و مدارا برادر او و نیكى پدر اوست</w:t>
      </w:r>
    </w:p>
    <w:p>
      <w:pPr>
        <w:pStyle w:val="Heading5"/>
        <w:numPr>
          <w:ilvl w:val="4"/>
          <w:numId w:val="1"/>
        </w:numPr>
        <w:rPr/>
      </w:pPr>
      <w:bookmarkStart w:id="1145" w:name="__RefHeading___Toc3135594_1878427129"/>
      <w:bookmarkStart w:id="1146" w:name="_Toc494"/>
      <w:bookmarkEnd w:id="1145"/>
      <w:r>
        <w:rPr>
          <w:rtl w:val="true"/>
        </w:rPr>
        <w:t>[</w:t>
      </w:r>
      <w:r>
        <w:rPr>
          <w:rtl w:val="true"/>
        </w:rPr>
        <w:t>رقم الحدیث الکلی</w:t>
      </w:r>
      <w:r>
        <w:rPr>
          <w:rtl w:val="true"/>
        </w:rPr>
        <w:t xml:space="preserve">: </w:t>
      </w:r>
      <w:r>
        <w:rPr/>
        <w:t>20236</w:t>
      </w:r>
      <w:r>
        <w:rPr>
          <w:rtl w:val="true"/>
        </w:rPr>
        <w:t xml:space="preserve"> - </w:t>
      </w:r>
      <w:r>
        <w:rPr>
          <w:rtl w:val="true"/>
        </w:rPr>
        <w:t>رقم الحدیث الباب</w:t>
      </w:r>
      <w:r>
        <w:rPr>
          <w:rtl w:val="true"/>
        </w:rPr>
        <w:t xml:space="preserve">: </w:t>
      </w:r>
      <w:r>
        <w:rPr/>
        <w:t>10</w:t>
      </w:r>
      <w:r>
        <w:rPr>
          <w:rtl w:val="true"/>
        </w:rPr>
        <w:t>]</w:t>
      </w:r>
      <w:bookmarkEnd w:id="114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وَ عَنْهُ عَنْ أَبِیهِ عَنِ النَّوْفَلِیِّ عَنِ السَّکُونِیِّ عَنْ أَبِی عَبْدِ اللَّهِ ع </w:t>
      </w:r>
      <w:r>
        <w:rPr>
          <w:rStyle w:val="FootnoteAnchor"/>
          <w:rtl w:val="true"/>
        </w:rPr>
        <w:footnoteReference w:id="9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الْإِسْلَامُ </w:t>
      </w:r>
      <w:r>
        <w:rPr>
          <w:rStyle w:val="FootnoteAnchor"/>
          <w:rtl w:val="true"/>
        </w:rPr>
        <w:footnoteReference w:id="940"/>
      </w:r>
      <w:r>
        <w:rPr>
          <w:rFonts w:ascii="Amiri" w:hAnsi="Amiri" w:eastAsia="Amiri" w:cs="Amiri"/>
          <w:color w:val="111111"/>
          <w:sz w:val="28"/>
          <w:sz w:val="28"/>
          <w:szCs w:val="28"/>
          <w:rtl w:val="true"/>
          <w:lang w:bidi="ar-SA"/>
        </w:rPr>
        <w:t>لَهُ أَرْکَانٌ أَرْبَعَةٌ التَّوَکُّلُ عَلَی اللَّهِ وَ تَفْوِیضُ الْأَمْرِ إِلَی اللَّهِ</w:t>
      </w:r>
      <w:bookmarkStart w:id="1147" w:name="pg14676_198631"/>
    </w:p>
    <w:p>
      <w:pPr>
        <w:pStyle w:val="BookText"/>
        <w:rPr/>
      </w:pPr>
      <w:bookmarkEnd w:id="1147"/>
      <w:r>
        <w:rPr>
          <w:rFonts w:ascii="Amiri" w:hAnsi="Amiri" w:eastAsia="Amiri" w:cs="Amiri"/>
          <w:color w:val="111111"/>
          <w:sz w:val="28"/>
          <w:sz w:val="28"/>
          <w:szCs w:val="28"/>
          <w:rtl w:val="true"/>
          <w:lang w:bidi="ar-SA"/>
        </w:rPr>
        <w:t>وَ الرِّضَا بِقَضَاءِ اللَّهِ وَ التَّسْلِیمُ لِأَمْرِ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داراى چھار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و واگذارى كار به خداوند و راضى بودن به قضاى الھى و تسلیم بودن در مقابل امر خداى عزوجل</w:t>
      </w:r>
    </w:p>
    <w:p>
      <w:pPr>
        <w:pStyle w:val="Heading5"/>
        <w:numPr>
          <w:ilvl w:val="4"/>
          <w:numId w:val="1"/>
        </w:numPr>
        <w:rPr/>
      </w:pPr>
      <w:bookmarkStart w:id="1148" w:name="__RefHeading___Toc3135596_1878427129"/>
      <w:bookmarkStart w:id="1149" w:name="_Toc495"/>
      <w:bookmarkEnd w:id="1148"/>
      <w:r>
        <w:rPr>
          <w:rtl w:val="true"/>
        </w:rPr>
        <w:t>[</w:t>
      </w:r>
      <w:r>
        <w:rPr>
          <w:rtl w:val="true"/>
        </w:rPr>
        <w:t>رقم الحدیث الکلی</w:t>
      </w:r>
      <w:r>
        <w:rPr>
          <w:rtl w:val="true"/>
        </w:rPr>
        <w:t xml:space="preserve">: </w:t>
      </w:r>
      <w:r>
        <w:rPr/>
        <w:t>20237</w:t>
      </w:r>
      <w:r>
        <w:rPr>
          <w:rtl w:val="true"/>
        </w:rPr>
        <w:t xml:space="preserve"> - </w:t>
      </w:r>
      <w:r>
        <w:rPr>
          <w:rtl w:val="true"/>
        </w:rPr>
        <w:t>رقم الحدیث الباب</w:t>
      </w:r>
      <w:r>
        <w:rPr>
          <w:rtl w:val="true"/>
        </w:rPr>
        <w:t xml:space="preserve">: </w:t>
      </w:r>
      <w:r>
        <w:rPr/>
        <w:t>11</w:t>
      </w:r>
      <w:r>
        <w:rPr>
          <w:rtl w:val="true"/>
        </w:rPr>
        <w:t>]</w:t>
      </w:r>
      <w:bookmarkEnd w:id="1149"/>
    </w:p>
    <w:p>
      <w:pPr>
        <w:pStyle w:val="BookText"/>
        <w:rPr/>
      </w:pPr>
      <w:r>
        <w:rPr>
          <w:rFonts w:eastAsia="Times New Roman" w:cs="Times New Roman" w:ascii="Times New Roman" w:hAnsi="Times New Roman"/>
          <w:color w:val="111111"/>
          <w:sz w:val="28"/>
          <w:szCs w:val="28"/>
          <w:lang w:val="en-US" w:bidi="en-US"/>
        </w:rPr>
        <w:t>20237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وَ عَنْهُ عَنْ أَبِیهِ وَ عَنْ مُحَمَّدِ بْنِ یَحْیَی عَنْ أَحْمَدَ بْنِ مُحَمَّدِ بْنِ عِیسَی وَ عَنْ عِدَّةٍ مِنْ أَصْحَابِنَا عَنْ أَحْمَدَ بْنِ مُحَمَّدِ بْنِ خَالِدٍ جَمِیعاً عَنِ الْحَسَنِ بْنِ مَحْبُوبٍ عَنْ یَعْقُوبَ السَّرَّاجِ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 عَنِ الْإِیمَانِ فَقَالَ إِنَّ اللَّهَ عَزَّ وَ جَلَّ جَعَلَ الْإِیمَانَ عَلَی أَرْبَعِ دَعَائِمَ عَلَی الصَّبْرِ وَ الْیَقِینِ وَ الْعَدْلِ وَ الْجِهَادِ فَالصَّبْرُ مِنْ ذَلِکَ عَلَی أَرْبَعِ شُعَبٍ عَلَی الشَّوْقِ وَ الْإِشْفَاقِ وَ الزُّهْدِ وَ التَّرَقُّبِ إِلَی أَنْ قَالَ وَ الْیَقِینُ عَلَی أَرْبَعِ شُعَبٍ تَبْصِرَةِ الْفِطْنَةِ وَ تَأْوِیلِ الْحِکْمَةِ وَ مَعْرِفَةِ الْعِبْرَةِ وَ سُنَّةِ الْأَوَّلِینَ وَ الْعَدْلُ عَلَی أَرْبَعِ شُعَبٍ عَلَی غَامِضِ الْفَهْمِ وَ غَمْرِ الْعِلْمِ وَ زَهْرَةِ الْحُکْمِ وَ رَوْضَةِ الْحِلْمِ إِلَی أَنْ قَالَ وَ الْجِهَادُ عَلَی أَرْبَعِ شُعَبٍ عَلَی الْأَمْرِ بِالْمَعْرُوفِ وَ النَّهْیِ عَنِ الْمُنْکَرِ وَ الصِّدْقِ فِی الْمَوَاطِنِ وَ شَنَآنِ الْفَاسِقِینَ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 السلام درباره ايمان سوال شد و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ايمان را بر چهار پايه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صبر و يقين و عدل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 خود 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رغبتى به دنيا و انتظار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يقين نيز 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بينا شن در زيركى و بازگردانيدن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شناختن عبرت و روش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نيز 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فهم دشوار و فرو رفتن در علم و حكم نيكو و  سبزه زار بردبارى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نيز 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به معروف و نهى از منكر و صداقت و راستى در مواضع و دشمنى با نابكاران</w:t>
      </w:r>
      <w:r>
        <w:rPr>
          <w:rFonts w:eastAsia="IRNazanin" w:cs="IRNazanin"/>
          <w:color w:val="111111"/>
          <w:sz w:val="28"/>
          <w:szCs w:val="28"/>
          <w:rtl w:val="true"/>
          <w:lang w:bidi="fa-IR"/>
        </w:rPr>
        <w:t>.</w:t>
      </w:r>
    </w:p>
    <w:p>
      <w:pPr>
        <w:pStyle w:val="Heading5"/>
        <w:numPr>
          <w:ilvl w:val="4"/>
          <w:numId w:val="1"/>
        </w:numPr>
        <w:rPr/>
      </w:pPr>
      <w:bookmarkStart w:id="1150" w:name="__RefHeading___Toc3135598_1878427129"/>
      <w:bookmarkStart w:id="1151" w:name="_Toc496"/>
      <w:bookmarkEnd w:id="1150"/>
      <w:r>
        <w:rPr>
          <w:rtl w:val="true"/>
        </w:rPr>
        <w:t>[</w:t>
      </w:r>
      <w:r>
        <w:rPr>
          <w:rtl w:val="true"/>
        </w:rPr>
        <w:t>رقم الحدیث الکلی</w:t>
      </w:r>
      <w:r>
        <w:rPr>
          <w:rtl w:val="true"/>
        </w:rPr>
        <w:t xml:space="preserve">: </w:t>
      </w:r>
      <w:r>
        <w:rPr/>
        <w:t>20238</w:t>
      </w:r>
      <w:r>
        <w:rPr>
          <w:rtl w:val="true"/>
        </w:rPr>
        <w:t xml:space="preserve"> - </w:t>
      </w:r>
      <w:r>
        <w:rPr>
          <w:rtl w:val="true"/>
        </w:rPr>
        <w:t>رقم الحدیث الباب</w:t>
      </w:r>
      <w:r>
        <w:rPr>
          <w:rtl w:val="true"/>
        </w:rPr>
        <w:t xml:space="preserve">: </w:t>
      </w:r>
      <w:r>
        <w:rPr/>
        <w:t>12</w:t>
      </w:r>
      <w:r>
        <w:rPr>
          <w:rtl w:val="true"/>
        </w:rPr>
        <w:t>]</w:t>
      </w:r>
      <w:bookmarkEnd w:id="1151"/>
    </w:p>
    <w:p>
      <w:pPr>
        <w:pStyle w:val="BookText"/>
        <w:rPr/>
      </w:pPr>
      <w:r>
        <w:rPr>
          <w:rFonts w:eastAsia="Times New Roman" w:cs="Times New Roman" w:ascii="Times New Roman" w:hAnsi="Times New Roman"/>
          <w:color w:val="111111"/>
          <w:sz w:val="28"/>
          <w:szCs w:val="28"/>
          <w:lang w:val="en-US" w:bidi="en-US"/>
        </w:rPr>
        <w:t>20238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ascii="Amiri" w:hAnsi="Amiri" w:eastAsia="Amiri" w:cs="Amiri"/>
          <w:color w:val="111111"/>
          <w:sz w:val="28"/>
          <w:sz w:val="28"/>
          <w:szCs w:val="28"/>
          <w:rtl w:val="true"/>
          <w:lang w:bidi="ar-SA"/>
        </w:rPr>
        <w:t>وَ عَنْ أَبِی عَلِیٍّ الْأَشْعَرِیِّ عَنْ مُحَمَّدِ بْنِ عَبْدِ الْجَبَّارِ عَنِ ابْنِ فَضَّالٍ عَنْ مَنْصُورِ بْنِ یُونُسَ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یُنْصِتُ لِیَسْلَمَ وَ یَنْطِقُ لِیَغْنَمَ لَا یُحَدِّثُ أَمَانَتَهُ الْأَصْدِقَاءَ وَ لَا یَکْتُمُ شَهَادَتَهُ مِنَ الْبُعَدَاءِ وَ لَا یَعْمَلُ شَیْئاً مِنَ الْخَیْرِ رِیَاءً وَ لَا یَتْرُکُهُ حَیَاءً إِنْ زُکِّیَ خَافَ مَا یَقُولُونَ وَ یَسْتَغْفِرُ اللَّهَ لِمَا لَا یَعْلَمُونَ لَا یَغُرُّهُ قَوْلُ مَنْ جَهِلَهُ وَ یَخَافُ إِحْصَاءَ مَا عَمِلَهُ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عَنْ عَلِیِّ بْنِ النُّعْمَانِ عَنِ ابْنِ مُسْکَانَ عَنْ أَبِی حَمْزَةَ مِثْلَهُ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bookmarkStart w:id="1152" w:name="pg14676_198632"/>
    </w:p>
    <w:p>
      <w:pPr>
        <w:pStyle w:val="BookText"/>
        <w:rPr/>
      </w:pPr>
      <w:bookmarkEnd w:id="115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خاموش است تا سالم بماند، 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تا سود بجوید، سپرده اش را به دوستان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گواهش را از بیگانه ها 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هیچ کار خیری را برای خودنمایی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 را به سبب شرم از دیگران وانمی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اگر از او تعریف کنند،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به خاطر کارهای ناشایست پنهان خود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گفته آن کسی که از درون او باخبر نیست، گولش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از آمار آنچه کرده هراسان است</w:t>
      </w:r>
      <w:r>
        <w:rPr>
          <w:rFonts w:eastAsia="IRNazanin" w:cs="IRNazanin"/>
          <w:color w:val="111111"/>
          <w:sz w:val="28"/>
          <w:szCs w:val="28"/>
          <w:rtl w:val="true"/>
          <w:lang w:bidi="fa-IR"/>
        </w:rPr>
        <w:t>.» -</w:t>
      </w:r>
    </w:p>
    <w:p>
      <w:pPr>
        <w:pStyle w:val="Heading5"/>
        <w:numPr>
          <w:ilvl w:val="4"/>
          <w:numId w:val="1"/>
        </w:numPr>
        <w:rPr/>
      </w:pPr>
      <w:bookmarkStart w:id="1153" w:name="__RefHeading___Toc3135600_1878427129"/>
      <w:bookmarkStart w:id="1154" w:name="_Toc497"/>
      <w:bookmarkEnd w:id="1153"/>
      <w:r>
        <w:rPr>
          <w:rtl w:val="true"/>
        </w:rPr>
        <w:t>[</w:t>
      </w:r>
      <w:r>
        <w:rPr>
          <w:rtl w:val="true"/>
        </w:rPr>
        <w:t>رقم الحدیث الکلی</w:t>
      </w:r>
      <w:r>
        <w:rPr>
          <w:rtl w:val="true"/>
        </w:rPr>
        <w:t xml:space="preserve">: </w:t>
      </w:r>
      <w:r>
        <w:rPr/>
        <w:t>20239</w:t>
      </w:r>
      <w:r>
        <w:rPr>
          <w:rtl w:val="true"/>
        </w:rPr>
        <w:t xml:space="preserve"> - </w:t>
      </w:r>
      <w:r>
        <w:rPr>
          <w:rtl w:val="true"/>
        </w:rPr>
        <w:t>رقم الحدیث الباب</w:t>
      </w:r>
      <w:r>
        <w:rPr>
          <w:rtl w:val="true"/>
        </w:rPr>
        <w:t xml:space="preserve">: </w:t>
      </w:r>
      <w:r>
        <w:rPr/>
        <w:t>13</w:t>
      </w:r>
      <w:r>
        <w:rPr>
          <w:rtl w:val="true"/>
        </w:rPr>
        <w:t>]</w:t>
      </w:r>
      <w:bookmarkEnd w:id="1154"/>
    </w:p>
    <w:p>
      <w:pPr>
        <w:pStyle w:val="BookText"/>
        <w:rPr/>
      </w:pPr>
      <w:r>
        <w:rPr>
          <w:rFonts w:eastAsia="Times New Roman" w:cs="Times New Roman" w:ascii="Times New Roman" w:hAnsi="Times New Roman"/>
          <w:color w:val="111111"/>
          <w:sz w:val="28"/>
          <w:szCs w:val="28"/>
          <w:lang w:val="en-US" w:bidi="en-US"/>
        </w:rPr>
        <w:t>20239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ascii="Amiri" w:hAnsi="Amiri" w:eastAsia="Amiri" w:cs="Amiri"/>
          <w:color w:val="111111"/>
          <w:sz w:val="28"/>
          <w:sz w:val="28"/>
          <w:szCs w:val="28"/>
          <w:rtl w:val="true"/>
          <w:lang w:bidi="ar-SA"/>
        </w:rPr>
        <w:t>وَ عَنْ بَعْضِ أَصْحَابِنَا رَفَعَهُ عَنْ هِشَامِ بْنِ الْحَکَمِ عَنْ أَبِی الْحَسَنِ مُوسَی بْنِ جَعْفَرٍ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کَانَ أَمِیرُ الْمُؤْمِنِینَ ع یَقُولُ مَا عُبِدَ اللَّهُ بِشَیْ‌ءٍ أَفْضَلَ مِنَ الْعَقْلِ وَ مَا تَمَّ عَقْلُ امْرِئٍ حَتَّی تَکُونَ فِیهِ خِصَالٌ شَتَّی الْکُفْرُ وَ الشَّرُّ مِنْهُ مَأْمُونَانِ وَ الرُّشْدُ وَ الْخَیْرُ مِنْهُ مَأْمُولَانِ وَ فَضْلُ مَالِهِ مَبْذُولٌ وَ فَضْلُ قَوْلِهِ مَکْفُوفٌ نَصِیبُهُ مِنَ الدُّنْیَا الْقُوتُ لَا یَشْبَعُ مِنَ الْعِلْمِ دَهْرَهُ الذُّلُّ أَحَبُّ إِلَیْهِ مَعَ اللَّهِ مِنَ الْعِزِّ مَعَ غَیْرِهِ وَ التَّوَاضُعُ أَحَبُّ إِلَیْهِ مِنَ الشَّرَفِ یَسْتَکْثِرُ قَلِیلَ الْمَعْرُوفِ مِنْ غَیْرِهِ وَ یَسْتَقِلُّ کَثِیرَ الْمَعْرُوفِ مِنْ نَفْسِهِ وَ یَرَی النَّاسَ کُلَّهُمْ خَیْراً مِنْهُ وَ أَنَّهُ شَرُّهُمْ فِی نَفْسِهِ وَ هُوَ تَمَامُ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ھشام بن حكم از امام موسى بن جعفر علیه السلام در حديثى طولانى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ھشام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ھیچ چیز برتر از عقل پرستش نشده است و عقل كسى تمام و كامل نمى شود مگر اينكه در وى چند خصلت باشد، از كفر و بدى او ايمنى حاصل باشد و امید پايدارى در راه راست و خیر از او مى رود و زيادى مالش بذل و بخشش مى شود و زيادى گفتارش باز داشته مى شود، بھره اش از دنیا ھمان طعامى است كه مى خورد، در تمام عمرش از علم سیر نمى شود، ذلتى كه در راه خدا باشد از عزتى كه در راه غیر خدا باشد نزد او دوست داشتنى تر است و فروتنى در نزد او از بلندپايگى محبوتر است ، احسان كمى را كه ديگران انجام مى دھند زياد مى شمرد و احسان زياد خودش را كم به حساب مى آورد و ھمه مردم را از خود بھتر مى بیند و خودش را در نفس خود بدترين مردم مى داند و اينھا تمام آن خصال است</w:t>
      </w:r>
    </w:p>
    <w:p>
      <w:pPr>
        <w:pStyle w:val="Heading5"/>
        <w:numPr>
          <w:ilvl w:val="4"/>
          <w:numId w:val="1"/>
        </w:numPr>
        <w:rPr/>
      </w:pPr>
      <w:bookmarkStart w:id="1155" w:name="__RefHeading___Toc3135602_1878427129"/>
      <w:bookmarkStart w:id="1156" w:name="_Toc498"/>
      <w:bookmarkEnd w:id="1155"/>
      <w:r>
        <w:rPr>
          <w:rtl w:val="true"/>
        </w:rPr>
        <w:t>[</w:t>
      </w:r>
      <w:r>
        <w:rPr>
          <w:rtl w:val="true"/>
        </w:rPr>
        <w:t>رقم الحدیث الکلی</w:t>
      </w:r>
      <w:r>
        <w:rPr>
          <w:rtl w:val="true"/>
        </w:rPr>
        <w:t xml:space="preserve">: </w:t>
      </w:r>
      <w:r>
        <w:rPr/>
        <w:t>20240</w:t>
      </w:r>
      <w:r>
        <w:rPr>
          <w:rtl w:val="true"/>
        </w:rPr>
        <w:t xml:space="preserve"> - </w:t>
      </w:r>
      <w:r>
        <w:rPr>
          <w:rtl w:val="true"/>
        </w:rPr>
        <w:t>رقم الحدیث الباب</w:t>
      </w:r>
      <w:r>
        <w:rPr>
          <w:rtl w:val="true"/>
        </w:rPr>
        <w:t xml:space="preserve">: </w:t>
      </w:r>
      <w:r>
        <w:rPr/>
        <w:t>14</w:t>
      </w:r>
      <w:r>
        <w:rPr>
          <w:rtl w:val="true"/>
        </w:rPr>
        <w:t>]</w:t>
      </w:r>
      <w:bookmarkEnd w:id="115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ascii="Amiri" w:hAnsi="Amiri" w:eastAsia="Amiri" w:cs="Amiri"/>
          <w:color w:val="111111"/>
          <w:sz w:val="28"/>
          <w:sz w:val="28"/>
          <w:szCs w:val="28"/>
          <w:rtl w:val="true"/>
          <w:lang w:bidi="ar-SA"/>
        </w:rPr>
        <w:t>وَ عَنْ عِدَّةٍ مِنْ أَصْحَابِنَا عَنْ أَحْمَدَ بْنِ مُحَمَّدِ بْنِ خَالِدٍ عَنْ بَعْضِ مَنْ رَوَاهُ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لَهُ قُوَّةٌ فِی دِینٍ وَ حَزْمٌ فِی لِینٍ وَ إِیمَانٌ فِی یَقِینٍ وَ حِرْصٌ فِی فِقْهٍ وَ نَشَاطٌ فِی هُدًی وَ بِرٌّ فِی اسْتِقَامَةٍ وَ عِلْمٌ فِی حِلْمٍ وَ کَیْسٌ </w:t>
      </w:r>
      <w:r>
        <w:rPr>
          <w:rStyle w:val="FootnoteAnchor"/>
          <w:rtl w:val="true"/>
        </w:rPr>
        <w:footnoteReference w:id="946"/>
      </w:r>
      <w:r>
        <w:rPr>
          <w:rFonts w:ascii="Amiri" w:hAnsi="Amiri" w:eastAsia="Amiri" w:cs="Amiri"/>
          <w:color w:val="111111"/>
          <w:sz w:val="28"/>
          <w:sz w:val="28"/>
          <w:szCs w:val="28"/>
          <w:rtl w:val="true"/>
          <w:lang w:bidi="ar-SA"/>
        </w:rPr>
        <w:t xml:space="preserve">فِی رِفْقٍ وَ سَخَاءٌ فِی حَقٍّ وَ قَصْدٌ فِی غِنًی وَ تَحَمُّلٌ فِی فَاقَةٍ وَ عَفْوٌ فِی قُدْرَةٍ وَ طَاعَةٌ لِلَّهِ فِی نَصِیحَةٍ وَ انْتِهَاءٌ فِی شَهْوَةٍ وَ وَرَعٌ فِی رَغْبَةٍ وَ حِرْصٌ فِی جِهَادٍ وَ صَلَاةٌ فِی شُغُلٍ وَ صَبْرٌ فِی شِدَّةٍ وَ فِی الْهَزَاهِزِ وَقُورٌ وَ فِی الْمَکَارِهِ صَبُورٌ وَ فِی الرَّخَاءِ شَکُورٌ وَ لَا یَغْتَابُ وَ لَا یَتَکَبَّرُ وَ لَا یَقْطَعُ الرَّحِمَ وَ لَیْسَ بِوَاهِنٍ وَ لَا فَظٍّ وَ لَا غَلِیظٍ وَ لَا یَسْبِقُهُ بَصَرُهُ وَ لَا یَفْضَحُهُ بَطْنُهُ وَ لَا یَغْلِبُهُ فَرْجُهُ وَ لَا یَحْسُدُ النَّاسَ یُعَیَّرُ وَ لَا یُعَیِّرُ </w:t>
      </w:r>
      <w:r>
        <w:rPr>
          <w:rStyle w:val="FootnoteAnchor"/>
          <w:rtl w:val="true"/>
        </w:rPr>
        <w:footnoteReference w:id="947"/>
      </w:r>
      <w:r>
        <w:rPr>
          <w:rFonts w:ascii="Amiri" w:hAnsi="Amiri" w:eastAsia="Amiri" w:cs="Amiri"/>
          <w:color w:val="111111"/>
          <w:sz w:val="28"/>
          <w:sz w:val="28"/>
          <w:szCs w:val="28"/>
          <w:rtl w:val="true"/>
          <w:lang w:bidi="ar-SA"/>
        </w:rPr>
        <w:t>وَ لَا یُسْرِفُ یَنْصُرُ الْمَظْلُومَ وَ یَرْحَمُ الْمِسْکِینَ نَفْسُهُ مِنْهُ فِی عَنَاءٍ وَ النَّاسُ مِنْهُ فِی رَاحَةٍ لَا یَرْغَبُ فِی عِزِّ الدُّنْیَا وَ لَا یَجْزَعُ مِنْ ذُلِّهَا لِلنَّاسِ هَمٌّ قَدْ أَقْبَلُوا عَلَیْهِ وَ لَهُ هَمٌّ قَدْ شَغَلَهُ لَا یُرَی فِی حِلْمِهِ نَقْصٌ وَ لَا فِی</w:t>
      </w:r>
      <w:bookmarkStart w:id="1157" w:name="pg14676_198633"/>
    </w:p>
    <w:p>
      <w:pPr>
        <w:pStyle w:val="BookText"/>
        <w:rPr/>
      </w:pPr>
      <w:bookmarkEnd w:id="1157"/>
      <w:r>
        <w:rPr>
          <w:rFonts w:ascii="Amiri" w:hAnsi="Amiri" w:eastAsia="Amiri" w:cs="Amiri"/>
          <w:color w:val="111111"/>
          <w:sz w:val="28"/>
          <w:sz w:val="28"/>
          <w:szCs w:val="28"/>
          <w:rtl w:val="true"/>
          <w:lang w:bidi="ar-SA"/>
        </w:rPr>
        <w:t xml:space="preserve">رَأْیِهِ وَهْنٌ وَ لَا فِی دِینِهِ ضَیَاعٌ یُرْشِدُ مَنِ اسْتَشَارَهُ وَ یُسَاعِدُ مَنْ سَاعَدَهُ وَ یَکِیعُ </w:t>
      </w:r>
      <w:r>
        <w:rPr>
          <w:rStyle w:val="FootnoteAnchor"/>
          <w:rtl w:val="true"/>
        </w:rPr>
        <w:footnoteReference w:id="948"/>
      </w:r>
      <w:r>
        <w:rPr>
          <w:rFonts w:ascii="Amiri" w:hAnsi="Amiri" w:eastAsia="Amiri" w:cs="Amiri"/>
          <w:color w:val="111111"/>
          <w:sz w:val="28"/>
          <w:sz w:val="28"/>
          <w:szCs w:val="28"/>
          <w:rtl w:val="true"/>
          <w:lang w:bidi="ar-SA"/>
        </w:rPr>
        <w:t>عَنِ الْخَنَا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صِفَاتِ الشِّیعَةِ عَنْ مُحَمَّدِ بْنِ عَلِیٍّ مَاجِیلَوَیْهِ عَنْ عَمِّهِ عَنْ مُحَمَّدِ بْنِ أَحْمَدَ بْنِ یَحْیَی عَنْ رَجُلٍ عَنْ أَبِی عَبْدِ اللَّهِ ع نَحْوَهُ </w:t>
      </w:r>
      <w:r>
        <w:rPr>
          <w:rStyle w:val="FootnoteAnchor"/>
          <w:rtl w:val="true"/>
        </w:rPr>
        <w:footnoteReference w:id="949"/>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الْخِصَالِ عَنْ أَبِیهِ عَنْ مُحَمَّدِ بْنِ یَحْیَی وَ أَحْمَدَ بْنِ إِدْرِیسَ جَمِیعاً عَنْ مُحَمَّدِ بْنِ أَحْمَدَ بْنِ یَحْیَی عَنِ الْحَسَنِ بْنِ عَلِیٍّ عَنْ أَبِی سُلَیْمَانَ الْحُلْوَانِیِّ أَوْ عَنْ رَجُلٍ عَنْهُ عَنْ أَبِی عَبْدِ اللَّهِ ع نَحْوَهُ وَ زَادَ فَهَذِهِ صِفَةُ الْمُؤْمِنِ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داراى توانايى در ديندارى و ثبات در نرمى و ايمان در يقین و حرص در دريافت دانش و نشاط در ھدايت و نیكى در پايدارى و دانش در بردبارى و زيركى در مدارا و سخاوت در مسیر حق و میانه روى در ھنگام ثروتمندى و تحمل در زمان ندارى و عفو در وقت قدرت و فرمانبردارى خدا در پند و اندرز دادن و باز ايستادن از شھوترانى و پارسايى در ھنگام خواھش نفس و حرص در جھاد و نماز در وقت گرفتارى و صبر در سختى است و در فتنه ھا با وقار و در دشوارى ھا صبور و در فراخى شكرگزار است و غیبت و درشتخوى و خشن نیست و چشمش بر او پیشى نمى گیرد و شكمش او را رسوا نمى كند و عورتش بر او چیره نمى شود و بر مردم حسد نمى ورزد، سرزنش مى شود و سرزنش نمى كند و اھل اسراف نیست ، ستمديده را يارى مى كند و بر بیچاره رحم مى آورد، نفس او از او در سختى است و مردم از او در راحتى اند، میل به عزت و ارجمندى دنیا ندارد و از ذلت دنیا بى تابى نمى كند، مردم مى كوشند كه روى آورند و كوشش او در اين است كه به كار خود  مشغول باشد، در بردبارى اش كمبودى نیست و در راى و نظرش سستى راه ندارد و در دينش زيان و خسارت نباشد، كسى را كه از او مشورت خواھد راھنمايى مى كند و كسى را كه از او درخواست كمك كند كمك مى كند و از فحش و نادانى ترسان است</w:t>
      </w:r>
    </w:p>
    <w:p>
      <w:pPr>
        <w:pStyle w:val="Heading5"/>
        <w:numPr>
          <w:ilvl w:val="4"/>
          <w:numId w:val="1"/>
        </w:numPr>
        <w:rPr/>
      </w:pPr>
      <w:bookmarkStart w:id="1158" w:name="__RefHeading___Toc3135604_1878427129"/>
      <w:bookmarkStart w:id="1159" w:name="_Toc499"/>
      <w:bookmarkEnd w:id="1158"/>
      <w:r>
        <w:rPr>
          <w:rtl w:val="true"/>
        </w:rPr>
        <w:t>[</w:t>
      </w:r>
      <w:r>
        <w:rPr>
          <w:rtl w:val="true"/>
        </w:rPr>
        <w:t>رقم الحدیث الکلی</w:t>
      </w:r>
      <w:r>
        <w:rPr>
          <w:rtl w:val="true"/>
        </w:rPr>
        <w:t xml:space="preserve">: </w:t>
      </w:r>
      <w:r>
        <w:rPr/>
        <w:t>20241</w:t>
      </w:r>
      <w:r>
        <w:rPr>
          <w:rtl w:val="true"/>
        </w:rPr>
        <w:t xml:space="preserve"> - </w:t>
      </w:r>
      <w:r>
        <w:rPr>
          <w:rtl w:val="true"/>
        </w:rPr>
        <w:t>رقم الحدیث الباب</w:t>
      </w:r>
      <w:r>
        <w:rPr>
          <w:rtl w:val="true"/>
        </w:rPr>
        <w:t xml:space="preserve">: </w:t>
      </w:r>
      <w:r>
        <w:rPr/>
        <w:t>15</w:t>
      </w:r>
      <w:r>
        <w:rPr>
          <w:rtl w:val="true"/>
        </w:rPr>
        <w:t>]</w:t>
      </w:r>
      <w:bookmarkEnd w:id="115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وَ بِهَذَا الْإِسْنَادِ عَنْ أَحَدِهِمَا عَنْ أَمِیرِ الْمُؤْمِنِینَ ع فِی حَدِیثٍ أَنَّهُ سَأَلَ رَسُولَ اللَّهِ ص عَنْ صِفَةِ الْمُؤْمِنِ فَقَالَ عِشْرُونَ خَصْلَةً فِی الْمُؤْمِنِ فَإِنْ لَمْ تَکُنْ فِیهِ لَمْ یَکْمُلْ إِیمَانُهُ إِنَّ مِنْ أَخْلَاقِ الْمُؤْمِنِینَ یَا عَلِیُّ الْحَاضِرُونَ الصَّلَاةَ </w:t>
      </w:r>
      <w:r>
        <w:rPr>
          <w:rStyle w:val="FootnoteAnchor"/>
          <w:rtl w:val="true"/>
        </w:rPr>
        <w:footnoteReference w:id="952"/>
      </w:r>
      <w:r>
        <w:rPr>
          <w:rFonts w:ascii="Amiri" w:hAnsi="Amiri" w:eastAsia="Amiri" w:cs="Amiri"/>
          <w:color w:val="111111"/>
          <w:sz w:val="28"/>
          <w:sz w:val="28"/>
          <w:szCs w:val="28"/>
          <w:rtl w:val="true"/>
          <w:lang w:bidi="ar-SA"/>
        </w:rPr>
        <w:t>وَ الْمُسَارِعُونَ إِلَی الزَّکَاةِ وَ الْمُطْعِمُونَ لِلْمِسْکِینِ الْمَاسِحُونَ لِرَأْسِ الْیَتِیمِ الْمُطَهِّرُونَ أَطْمَارَهُمْ الْمُتَّزِرُونَ عَلَی أَوْسَاطِهِمُ الَّذِینَ إِنْ حَدَّثُوا لَمْ یَکْذِبُوا وَ إِنْ وَعَدُوا لَمْ یُخْلِفُوا وَ إِنِ اؤْتُمِنُوا لَمْ یَخُونُوا وَ إِنْ تَکَلَّمُوا صَدَقُوا رُهْبَانُ اللَّیْلِ أُسْدٌ بِالنَّهَارِ صَائِمُونَ النَّهَارَ قَائِمُونَ اللَّیْلَ لَا یُؤْذُونَ جَاراً وَ لَا یَتَأَذَّی بِهِمْ جَارٌ الَّذِینَ مَشْیُهُمْ عَلَی الْأَرْضِ هَوْنٌ وَ خُطَاهُمْ إِلَی بُیُوتِ الْأَرَامِلِ وَ عَلَی أَثَرِ الْجَنَائِزِ جَعَلَنَا اللَّهُ وَ إِیَّاکُمْ مِنَ الْمُتَّقِینَ</w:t>
      </w:r>
      <w:r>
        <w:rPr>
          <w:rFonts w:eastAsia="Amiri" w:cs="Amiri" w:ascii="Amiri" w:hAnsi="Amiri"/>
          <w:color w:val="111111"/>
          <w:sz w:val="28"/>
          <w:szCs w:val="28"/>
          <w:rtl w:val="true"/>
          <w:lang w:bidi="ar-SA"/>
        </w:rPr>
        <w:t>.</w:t>
      </w:r>
      <w:bookmarkStart w:id="1160" w:name="pg14676_198634"/>
    </w:p>
    <w:p>
      <w:pPr>
        <w:pStyle w:val="BookText"/>
        <w:rPr/>
      </w:pPr>
      <w:bookmarkEnd w:id="1160"/>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فِی الْمَجَالِسِ عَنْ عَلِیِّ بْنِ عِیسَی عَنْ عَلِیِّ بْنِ مُحَمَّدٍ مَاجِیلَوَیْهِ عَنْ أَحْمَدَ بْنِ مُحَمَّدِ بْنِ خَالِدٍ عَنْ أَبِیهِ عَنْ مُحَمَّدِ بْنِ سِنَانٍ عَنْ زِیَادِ بْنِ الْمُنْذِرِ عَنْ سَعْدِ بْنِ طَرِیفٍ عَنِ الْأَصْبَغِ بْنِ نُبَاتَةَ قَالَ سَمِعْتُ أَمِیرَ الْمُؤْمِنِینَ ع یَقُولُ سَأَلْتُ رَسُولَ اللَّهِ ص وَ ذَکَرَ مِثْلَهُ وَ زَادَ بَعْدَ قَوْلِهِ إِلَی الزَّکَاةِ وَ الْحَاجُّونَ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الصَّائِمُونَ فِی شَهْرِ رَمَضَانَ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امیرالمؤمنین علیه السلام روايت است كه حضرت از رسول خدا صلى الله علیه و آله در مورد اوصاف مومن سوال كرد و پیامبر اكرم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خصلت در مومن ھست كه اگر اين خصلتھا در او نباشد ايمانش كامل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اخلاق مومنین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حاضر مى شوند و به پرداخت زكات شتاب كننده اند و مسكین را طعام دھند، دست بر سر يتیم كشند، جامه ھاى كھنه خويش را پاكیزه مى كنند دروغ نمى گويند و اگر وعده دھند به وعده عمل مى كنند و اگر در كارى آنان را امین شمرند خیانت نمى كنند و اگر سخن گويند راست خواھند گفت ، پارسايان شب و شیران روزاند، روز را به روزه و شب را به قیام مى گذرانند، ھمسايه را آزار نمى دھند و ھمسايه اى از آنان رنجیده خاطر نمى شود، به آرامى بر روى زمین قدم بر مى دارند و براى كمك به زنان بى سرپرست و براى تشییع جنازه ھا قدم پیش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پرھیزكاران قرار دھد</w:t>
      </w:r>
      <w:r>
        <w:rPr>
          <w:rFonts w:eastAsia="IRNazanin" w:cs="IRNazanin"/>
          <w:color w:val="111111"/>
          <w:sz w:val="28"/>
          <w:szCs w:val="28"/>
          <w:rtl w:val="true"/>
          <w:lang w:bidi="fa-IR"/>
        </w:rPr>
        <w:t>.</w:t>
      </w:r>
    </w:p>
    <w:p>
      <w:pPr>
        <w:pStyle w:val="Heading5"/>
        <w:numPr>
          <w:ilvl w:val="4"/>
          <w:numId w:val="1"/>
        </w:numPr>
        <w:rPr/>
      </w:pPr>
      <w:bookmarkStart w:id="1161" w:name="__RefHeading___Toc3135606_1878427129"/>
      <w:bookmarkStart w:id="1162" w:name="_Toc500"/>
      <w:bookmarkEnd w:id="1161"/>
      <w:r>
        <w:rPr>
          <w:rtl w:val="true"/>
        </w:rPr>
        <w:t>[</w:t>
      </w:r>
      <w:r>
        <w:rPr>
          <w:rtl w:val="true"/>
        </w:rPr>
        <w:t>رقم الحدیث الکلی</w:t>
      </w:r>
      <w:r>
        <w:rPr>
          <w:rtl w:val="true"/>
        </w:rPr>
        <w:t xml:space="preserve">: </w:t>
      </w:r>
      <w:r>
        <w:rPr/>
        <w:t>20242</w:t>
      </w:r>
      <w:r>
        <w:rPr>
          <w:rtl w:val="true"/>
        </w:rPr>
        <w:t xml:space="preserve"> - </w:t>
      </w:r>
      <w:r>
        <w:rPr>
          <w:rtl w:val="true"/>
        </w:rPr>
        <w:t>رقم الحدیث الباب</w:t>
      </w:r>
      <w:r>
        <w:rPr>
          <w:rtl w:val="true"/>
        </w:rPr>
        <w:t xml:space="preserve">: </w:t>
      </w:r>
      <w:r>
        <w:rPr/>
        <w:t>16</w:t>
      </w:r>
      <w:r>
        <w:rPr>
          <w:rtl w:val="true"/>
        </w:rPr>
        <w:t>]</w:t>
      </w:r>
      <w:bookmarkEnd w:id="1162"/>
    </w:p>
    <w:p>
      <w:pPr>
        <w:pStyle w:val="BookText"/>
        <w:rPr/>
      </w:pPr>
      <w:r>
        <w:rPr>
          <w:rFonts w:eastAsia="Times New Roman" w:cs="Times New Roman" w:ascii="Times New Roman" w:hAnsi="Times New Roman"/>
          <w:color w:val="111111"/>
          <w:sz w:val="28"/>
          <w:szCs w:val="28"/>
          <w:lang w:val="en-US" w:bidi="en-US"/>
        </w:rPr>
        <w:t>20242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r>
        <w:rPr>
          <w:rFonts w:ascii="Amiri" w:hAnsi="Amiri" w:eastAsia="Amiri" w:cs="Amiri"/>
          <w:color w:val="111111"/>
          <w:sz w:val="28"/>
          <w:sz w:val="28"/>
          <w:szCs w:val="28"/>
          <w:rtl w:val="true"/>
          <w:lang w:bidi="ar-SA"/>
        </w:rPr>
        <w:t>وَ عَنْهُمْ عَنْ سَهْلِ بْنِ زِیَادٍ عَنِ ابْنِ مَحْبُوبٍ عَنْ عَلِیِّ بْنِ رِئَابٍ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شِیعَةَ عَلِیٍّ ع کَانُوا خُمْصَ الْبُطُونِ ذُبُلَ الشِّفَاهِ أَهْلَ رَأْفَةٍ وَ عِلْمٍ وَ حِلْمٍ یُعْرَفُونَ بِالرَّهْبَانِیَّةِ فَأَعِینُوا عَلَی مَا أَنْتُمْ عَلَیْهِ بِالْوَرَعِ وَ 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شیعیان على علیه السلام شكمھايشان تھى و لبھايشان خشكیده بود، اھل مھربانى و علم و بردبارى بودند، به پارسايى شناخته مى شدند پس با پرھیزكارى و تلاش ما را بر شیعه بودنتان يارى كنید</w:t>
      </w:r>
      <w:r>
        <w:rPr>
          <w:rFonts w:eastAsia="IRNazanin" w:cs="IRNazanin"/>
          <w:color w:val="111111"/>
          <w:sz w:val="28"/>
          <w:szCs w:val="28"/>
          <w:rtl w:val="true"/>
          <w:lang w:bidi="fa-IR"/>
        </w:rPr>
        <w:t>.</w:t>
      </w:r>
    </w:p>
    <w:p>
      <w:pPr>
        <w:pStyle w:val="Heading5"/>
        <w:numPr>
          <w:ilvl w:val="4"/>
          <w:numId w:val="1"/>
        </w:numPr>
        <w:rPr/>
      </w:pPr>
      <w:bookmarkStart w:id="1163" w:name="__RefHeading___Toc3135608_1878427129"/>
      <w:bookmarkStart w:id="1164" w:name="_Toc501"/>
      <w:bookmarkEnd w:id="1163"/>
      <w:r>
        <w:rPr>
          <w:rtl w:val="true"/>
        </w:rPr>
        <w:t>[</w:t>
      </w:r>
      <w:r>
        <w:rPr>
          <w:rtl w:val="true"/>
        </w:rPr>
        <w:t>رقم الحدیث الکلی</w:t>
      </w:r>
      <w:r>
        <w:rPr>
          <w:rtl w:val="true"/>
        </w:rPr>
        <w:t xml:space="preserve">: </w:t>
      </w:r>
      <w:r>
        <w:rPr/>
        <w:t>20243</w:t>
      </w:r>
      <w:r>
        <w:rPr>
          <w:rtl w:val="true"/>
        </w:rPr>
        <w:t xml:space="preserve"> - </w:t>
      </w:r>
      <w:r>
        <w:rPr>
          <w:rtl w:val="true"/>
        </w:rPr>
        <w:t>رقم الحدیث الباب</w:t>
      </w:r>
      <w:r>
        <w:rPr>
          <w:rtl w:val="true"/>
        </w:rPr>
        <w:t xml:space="preserve">: </w:t>
      </w:r>
      <w:r>
        <w:rPr/>
        <w:t>17</w:t>
      </w:r>
      <w:r>
        <w:rPr>
          <w:rtl w:val="true"/>
        </w:rPr>
        <w:t>]</w:t>
      </w:r>
      <w:bookmarkEnd w:id="1164"/>
    </w:p>
    <w:p>
      <w:pPr>
        <w:pStyle w:val="BookText"/>
        <w:rPr/>
      </w:pPr>
      <w:r>
        <w:rPr>
          <w:rFonts w:eastAsia="Times New Roman" w:cs="Times New Roman" w:ascii="Times New Roman" w:hAnsi="Times New Roman"/>
          <w:color w:val="111111"/>
          <w:sz w:val="28"/>
          <w:szCs w:val="28"/>
          <w:lang w:val="en-US" w:bidi="en-US"/>
        </w:rPr>
        <w:t>20243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ascii="Amiri" w:hAnsi="Amiri" w:eastAsia="Amiri" w:cs="Amiri"/>
          <w:color w:val="111111"/>
          <w:sz w:val="28"/>
          <w:sz w:val="28"/>
          <w:szCs w:val="28"/>
          <w:rtl w:val="true"/>
          <w:lang w:bidi="ar-SA"/>
        </w:rPr>
        <w:t>وَ عَنْهُمْ عَنْ سَهْلٍ عَنْ مُحَمَّدِ بْنِ أُورَمَةَ عَنْ أَبِی إِبْرَاهِیمَ الْأَعْجَمِیِّ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حَلِیمٌ لَا یَجْهَلُ وَ إِنْ جُهِلَ عَلَیْهِ یَحْلُمُ وَ لَا یَظْلِمُ وَ إِنْ ظُلِمَ غَفَرَ وَ لَا یَبْخَلُ وَ إِنْ بُخِلَ عَلَیْهِ 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بردبار است و نادانی ندارد؛ و اگر بر او نادانی شود بردبار است؛ و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مورد ستم قرار بگیرد،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بخل ندارد و دریغ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از او دریغ شود، شکیبایی از خود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Heading5"/>
        <w:numPr>
          <w:ilvl w:val="4"/>
          <w:numId w:val="1"/>
        </w:numPr>
        <w:rPr/>
      </w:pPr>
      <w:bookmarkStart w:id="1165" w:name="__RefHeading___Toc3135610_1878427129"/>
      <w:bookmarkStart w:id="1166" w:name="_Toc502"/>
      <w:bookmarkEnd w:id="1165"/>
      <w:r>
        <w:rPr>
          <w:rtl w:val="true"/>
        </w:rPr>
        <w:t>[</w:t>
      </w:r>
      <w:r>
        <w:rPr>
          <w:rtl w:val="true"/>
        </w:rPr>
        <w:t>رقم الحدیث الکلی</w:t>
      </w:r>
      <w:r>
        <w:rPr>
          <w:rtl w:val="true"/>
        </w:rPr>
        <w:t xml:space="preserve">: </w:t>
      </w:r>
      <w:r>
        <w:rPr/>
        <w:t>20244</w:t>
      </w:r>
      <w:r>
        <w:rPr>
          <w:rtl w:val="true"/>
        </w:rPr>
        <w:t xml:space="preserve"> - </w:t>
      </w:r>
      <w:r>
        <w:rPr>
          <w:rtl w:val="true"/>
        </w:rPr>
        <w:t>رقم الحدیث الباب</w:t>
      </w:r>
      <w:r>
        <w:rPr>
          <w:rtl w:val="true"/>
        </w:rPr>
        <w:t xml:space="preserve">: </w:t>
      </w:r>
      <w:r>
        <w:rPr/>
        <w:t>18</w:t>
      </w:r>
      <w:r>
        <w:rPr>
          <w:rtl w:val="true"/>
        </w:rPr>
        <w:t>]</w:t>
      </w:r>
      <w:bookmarkEnd w:id="116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وَ عَنْهُمُ عَنْ أَبِی خَالِدٍ عَنْ إِسْمَاعِیلَ بْنِ مِهْرَانَ عَنْ مُنْذِرِ بْنِ جَیْفَرٍ عَنْ آدَمَ أَبِی الْحُسَیْنِ </w:t>
      </w:r>
      <w:r>
        <w:rPr>
          <w:rStyle w:val="FootnoteAnchor"/>
          <w:rtl w:val="true"/>
        </w:rPr>
        <w:footnoteReference w:id="957"/>
      </w:r>
      <w:r>
        <w:rPr>
          <w:rFonts w:ascii="Amiri" w:hAnsi="Amiri" w:eastAsia="Amiri" w:cs="Amiri"/>
          <w:color w:val="111111"/>
          <w:sz w:val="28"/>
          <w:sz w:val="28"/>
          <w:szCs w:val="28"/>
          <w:rtl w:val="true"/>
          <w:lang w:bidi="ar-SA"/>
        </w:rPr>
        <w:t>اللُّؤْلُؤِیِّ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طَابَ مَکْسَبُهُ وَ حَسُنَتْ خَلِیقَتُهُ وَ صَحَّتْ سَرِیرَتُهُ وَ أَنْفَقَ الْفَضْلَ مِنْ مَالِهِ وَ أَمْسَکَ الْفَضْلَ مِنْ کَلَامِهِ وَ کَفَی النَّاسَ شَرَّهُ وَ أَنْصَفَ النَّاسَ مِنْ نَفْسِهِ</w:t>
      </w:r>
      <w:r>
        <w:rPr>
          <w:rFonts w:eastAsia="Amiri" w:cs="Amiri" w:ascii="Amiri" w:hAnsi="Amiri"/>
          <w:color w:val="111111"/>
          <w:sz w:val="28"/>
          <w:szCs w:val="28"/>
          <w:rtl w:val="true"/>
          <w:lang w:bidi="ar-SA"/>
        </w:rPr>
        <w:t>.</w:t>
      </w:r>
      <w:bookmarkStart w:id="1167" w:name="pg14676_198635"/>
    </w:p>
    <w:p>
      <w:pPr>
        <w:pStyle w:val="BookText"/>
        <w:rPr/>
      </w:pPr>
      <w:bookmarkEnd w:id="116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كسى است كه محل كسب روزى اش پاكیزه و خلق و خوى او نیكوست و درونش بى عیب و نقص است و زيادى دارايى اش را اتفاق مى كند و جلو زياد سخن گفتن خود را مى گیرد و شرش را از مردم باز مى دارد و در مورد خودش با مردم به انصاف و عدالت رفتار مى كند</w:t>
      </w:r>
    </w:p>
    <w:p>
      <w:pPr>
        <w:pStyle w:val="Heading5"/>
        <w:numPr>
          <w:ilvl w:val="4"/>
          <w:numId w:val="1"/>
        </w:numPr>
        <w:rPr/>
      </w:pPr>
      <w:bookmarkStart w:id="1168" w:name="__RefHeading___Toc3135612_1878427129"/>
      <w:bookmarkStart w:id="1169" w:name="_Toc503"/>
      <w:bookmarkEnd w:id="1168"/>
      <w:r>
        <w:rPr>
          <w:rtl w:val="true"/>
        </w:rPr>
        <w:t>[</w:t>
      </w:r>
      <w:r>
        <w:rPr>
          <w:rtl w:val="true"/>
        </w:rPr>
        <w:t>رقم الحدیث الکلی</w:t>
      </w:r>
      <w:r>
        <w:rPr>
          <w:rtl w:val="true"/>
        </w:rPr>
        <w:t xml:space="preserve">: </w:t>
      </w:r>
      <w:r>
        <w:rPr/>
        <w:t>20245</w:t>
      </w:r>
      <w:r>
        <w:rPr>
          <w:rtl w:val="true"/>
        </w:rPr>
        <w:t xml:space="preserve"> - </w:t>
      </w:r>
      <w:r>
        <w:rPr>
          <w:rtl w:val="true"/>
        </w:rPr>
        <w:t>رقم الحدیث الباب</w:t>
      </w:r>
      <w:r>
        <w:rPr>
          <w:rtl w:val="true"/>
        </w:rPr>
        <w:t xml:space="preserve">: </w:t>
      </w:r>
      <w:r>
        <w:rPr/>
        <w:t>19</w:t>
      </w:r>
      <w:r>
        <w:rPr>
          <w:rtl w:val="true"/>
        </w:rPr>
        <w:t>]</w:t>
      </w:r>
      <w:bookmarkEnd w:id="1169"/>
    </w:p>
    <w:p>
      <w:pPr>
        <w:pStyle w:val="BookText"/>
        <w:rPr/>
      </w:pPr>
      <w:r>
        <w:rPr>
          <w:rFonts w:eastAsia="Times New Roman" w:cs="Times New Roman" w:ascii="Times New Roman" w:hAnsi="Times New Roman"/>
          <w:color w:val="111111"/>
          <w:sz w:val="28"/>
          <w:szCs w:val="28"/>
          <w:lang w:val="en-US" w:bidi="en-US"/>
        </w:rPr>
        <w:t>20245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Amiri" w:hAnsi="Amiri" w:eastAsia="Amiri" w:cs="Amiri"/>
          <w:color w:val="111111"/>
          <w:sz w:val="28"/>
          <w:sz w:val="28"/>
          <w:szCs w:val="28"/>
          <w:rtl w:val="true"/>
          <w:lang w:bidi="ar-SA"/>
        </w:rPr>
        <w:t>وَ عَنْهُمْ عَنِ ابْنِ خَالِدٍ عَنْ مُحَمَّدِ بْنِ الْحَسَنِ بْنِ شَمُّونٍ عَنْ عَبْدِ اللَّهِ بْنِ عَمْرِو بْنِ الْأَشْعَثِ عَنْ عَبْدِ اللَّهِ بْنِ حَمَّادٍ الْأَنْصَارِیِّ عَنْ عَمْرِو بْنِ أَبِی الْمِقْدَامِ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شِیعَتُنَا الْمُتَبَاذِلُونَ فِی وَلَایَتِنَا الْمُتَحَابُّونَ فِی مَوَدَّتِنَا الْمُتَزَاوِرُونَ فِی إِحْیَاءِ أَمْرِنَا الَّذِینَ إِذَا غَضِبُوا لَمْ یَظْلِمُوا وَ إِنْ رَضُوا لَمْ یُسْرِفُوا بَرَکَةٌ عَلَی مَنْ جَاوَرُوا سِلْمٌ لِمَنْ خَالَطُوا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كسانى ھستند كه در سايه ولايت ما به يكديگر بذل و بخشش مى كنند، يكديگر را در راه دوستى ما دوست مى دارند، در زنده نمودن امر ما با يكديگر ديد و بازديد مى كنند، آنان زمانى كه به خشم آيند ستم نمى كنند و اگر خشنود باشند زياده روى نمى كنند، آنان مايه بركت براى ھمسايگانشان و مايه صلح و سلامت معاشران خود ھستند</w:t>
      </w:r>
      <w:r>
        <w:rPr>
          <w:rFonts w:eastAsia="IRNazanin" w:cs="IRNazanin"/>
          <w:color w:val="111111"/>
          <w:sz w:val="28"/>
          <w:szCs w:val="28"/>
          <w:rtl w:val="true"/>
          <w:lang w:bidi="fa-IR"/>
        </w:rPr>
        <w:t>.</w:t>
      </w:r>
    </w:p>
    <w:p>
      <w:pPr>
        <w:pStyle w:val="Heading5"/>
        <w:numPr>
          <w:ilvl w:val="4"/>
          <w:numId w:val="1"/>
        </w:numPr>
        <w:rPr/>
      </w:pPr>
      <w:bookmarkStart w:id="1170" w:name="__RefHeading___Toc3135614_1878427129"/>
      <w:bookmarkStart w:id="1171" w:name="_Toc504"/>
      <w:bookmarkEnd w:id="1170"/>
      <w:r>
        <w:rPr>
          <w:rtl w:val="true"/>
        </w:rPr>
        <w:t>[</w:t>
      </w:r>
      <w:r>
        <w:rPr>
          <w:rtl w:val="true"/>
        </w:rPr>
        <w:t>رقم الحدیث الکلی</w:t>
      </w:r>
      <w:r>
        <w:rPr>
          <w:rtl w:val="true"/>
        </w:rPr>
        <w:t xml:space="preserve">: </w:t>
      </w:r>
      <w:r>
        <w:rPr/>
        <w:t>20246</w:t>
      </w:r>
      <w:r>
        <w:rPr>
          <w:rtl w:val="true"/>
        </w:rPr>
        <w:t xml:space="preserve"> - </w:t>
      </w:r>
      <w:r>
        <w:rPr>
          <w:rtl w:val="true"/>
        </w:rPr>
        <w:t>رقم الحدیث الباب</w:t>
      </w:r>
      <w:r>
        <w:rPr>
          <w:rtl w:val="true"/>
        </w:rPr>
        <w:t xml:space="preserve">: </w:t>
      </w:r>
      <w:r>
        <w:rPr/>
        <w:t>20</w:t>
      </w:r>
      <w:r>
        <w:rPr>
          <w:rtl w:val="true"/>
        </w:rPr>
        <w:t>]</w:t>
      </w:r>
      <w:bookmarkEnd w:id="1171"/>
    </w:p>
    <w:p>
      <w:pPr>
        <w:pStyle w:val="BookText"/>
        <w:rPr/>
      </w:pPr>
      <w:r>
        <w:rPr>
          <w:rFonts w:eastAsia="Times New Roman" w:cs="Times New Roman" w:ascii="Times New Roman" w:hAnsi="Times New Roman"/>
          <w:color w:val="111111"/>
          <w:sz w:val="28"/>
          <w:szCs w:val="28"/>
          <w:lang w:val="en-US" w:bidi="en-US"/>
        </w:rPr>
        <w:t>20246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r>
        <w:rPr>
          <w:rFonts w:ascii="Amiri" w:hAnsi="Amiri" w:eastAsia="Amiri" w:cs="Amiri"/>
          <w:color w:val="111111"/>
          <w:sz w:val="28"/>
          <w:sz w:val="28"/>
          <w:szCs w:val="28"/>
          <w:rtl w:val="true"/>
          <w:lang w:bidi="ar-SA"/>
        </w:rPr>
        <w:t>وَ عَنْهُمْ عَنِ ابْنِ خَالِدٍ عَنِ ابْنِ فَضَّالٍ عَنْ عَاصِمِ بْنِ حُمَیْدٍ عَنْ أَبِی حَمْزَةَ الثُّمَالِیِّ عَنْ عَبْدِ اللَّهِ بْنِ الْحَسَنِ عَنْ أُمِّهِ فَاطِمَةَ بِنْتِ الْحُسَیْنِ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ثَلَاثُ خِصَالٍ مَنْ کُنَّ فِیهِ اسْتَکْمَلَ خِصَالَ الْإِیمَانِ إِذَا رَضِیَ لَمْ یُدْخِلْهُ رِضَاهُ فِی بَاطِلٍ وَ إِذَا غَضِبَ لَمْ یُخْرِجْهُ الْغَضَبُ مِنَ الْحَقِّ وَ إِذَا قَدَرَ لَمْ یَتَعَاطَ مَا لَیْسَ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 دختر حسین بن على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كه كسى كه اين سه خصلت در او باشد خصلتھاى ايمان را به طور كامل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ھنگامى كه خشنود است خوشنودى اش او را در باطل داخل نمى كند و ھنگامى كه خشمگین است خشمش او را از راه حق بیرون نمى برد و ھنگامى كه قدرت و توانايى دارد آنچه را كه از آن نیست به ناحق نمى گیرد</w:t>
      </w:r>
      <w:r>
        <w:rPr>
          <w:rFonts w:eastAsia="IRNazanin" w:cs="IRNazanin"/>
          <w:color w:val="111111"/>
          <w:sz w:val="28"/>
          <w:szCs w:val="28"/>
          <w:rtl w:val="true"/>
          <w:lang w:bidi="fa-IR"/>
        </w:rPr>
        <w:t>.</w:t>
      </w:r>
    </w:p>
    <w:p>
      <w:pPr>
        <w:pStyle w:val="Heading5"/>
        <w:numPr>
          <w:ilvl w:val="4"/>
          <w:numId w:val="1"/>
        </w:numPr>
        <w:rPr/>
      </w:pPr>
      <w:bookmarkStart w:id="1172" w:name="__RefHeading___Toc3135616_1878427129"/>
      <w:bookmarkStart w:id="1173" w:name="_Toc505"/>
      <w:bookmarkEnd w:id="1172"/>
      <w:r>
        <w:rPr>
          <w:rtl w:val="true"/>
        </w:rPr>
        <w:t>[</w:t>
      </w:r>
      <w:r>
        <w:rPr>
          <w:rtl w:val="true"/>
        </w:rPr>
        <w:t>رقم الحدیث الکلی</w:t>
      </w:r>
      <w:r>
        <w:rPr>
          <w:rtl w:val="true"/>
        </w:rPr>
        <w:t xml:space="preserve">: </w:t>
      </w:r>
      <w:r>
        <w:rPr/>
        <w:t>20247</w:t>
      </w:r>
      <w:r>
        <w:rPr>
          <w:rtl w:val="true"/>
        </w:rPr>
        <w:t xml:space="preserve"> - </w:t>
      </w:r>
      <w:r>
        <w:rPr>
          <w:rtl w:val="true"/>
        </w:rPr>
        <w:t>رقم الحدیث الباب</w:t>
      </w:r>
      <w:r>
        <w:rPr>
          <w:rtl w:val="true"/>
        </w:rPr>
        <w:t xml:space="preserve">: </w:t>
      </w:r>
      <w:r>
        <w:rPr/>
        <w:t>21</w:t>
      </w:r>
      <w:r>
        <w:rPr>
          <w:rtl w:val="true"/>
        </w:rPr>
        <w:t>]</w:t>
      </w:r>
      <w:bookmarkEnd w:id="117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ascii="Amiri" w:hAnsi="Amiri" w:eastAsia="Amiri" w:cs="Amiri"/>
          <w:color w:val="111111"/>
          <w:sz w:val="28"/>
          <w:sz w:val="28"/>
          <w:szCs w:val="28"/>
          <w:rtl w:val="true"/>
          <w:lang w:bidi="ar-SA"/>
        </w:rPr>
        <w:t>وَ عَنْهُمْ عَنِ ابْنِ خَالِدٍ عَنْ أَبِیهِ عَنْ عَبْدِ اللَّهِ بْنِ الْقَاسِمِ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إِنَّ لِأَهْلِ الدِّینِ عَلَامَاتٍ یُعْرَفُونَ بِهَا صِدْقَ الْحَدِیثِ وَ أَدَاءَ الْأَمَانَةِ وَ وَفَاءَ الْعَهْدِ وَ صِلَةَ الْأَرْحَامِ وَ رَحْمَةَ الضُّعَفَاءِ وَ قِلَّةَ الْمُوَاقَعَةِ لِلنِّسَاءِ أَوْ قَالَ وَ قِلَّةَ الْمُوَاتَاةِ </w:t>
      </w:r>
      <w:r>
        <w:rPr>
          <w:rStyle w:val="FootnoteAnchor"/>
          <w:rtl w:val="true"/>
        </w:rPr>
        <w:footnoteReference w:id="961"/>
      </w:r>
      <w:r>
        <w:rPr>
          <w:rFonts w:ascii="Amiri" w:hAnsi="Amiri" w:eastAsia="Amiri" w:cs="Amiri"/>
          <w:color w:val="111111"/>
          <w:sz w:val="28"/>
          <w:sz w:val="28"/>
          <w:szCs w:val="28"/>
          <w:rtl w:val="true"/>
          <w:lang w:bidi="ar-SA"/>
        </w:rPr>
        <w:t>لِلنِّسَاءِ وَ بَذْلَ الْمَعْرُوفِ وَ حُسْنَ الْجِوَارِ وَ سَعَةَ الْخُلُقِ وَ اتِّبَاعَ الْعِلْمِ وَ مَا یُقَرِّبُ إِلَی اللَّهِ إِلَی أَنْ قَالَ إِنَّ الْمُؤْمِنَ نَفْسُهُ مِنْهُ فِی شُغُلِ وَ النَّاسُ مِنْهُ فِی رَاحَةٍ إِذَا جَنَّ عَلَیْهِ اللَّیْلُ افْتَرَشَ وَجْهَهُ وَ سَجَدَ لِلَّهِ بِمَکَارِمِ بَدَنِهِ یُنَاجِی الَّذِی خَلَقَهُ فِی فَکَاکِ رَقَبَتِهِ أَلَا فَهَکَذَا</w:t>
      </w:r>
      <w:bookmarkStart w:id="1174" w:name="pg14676_198636"/>
    </w:p>
    <w:p>
      <w:pPr>
        <w:pStyle w:val="BookText"/>
        <w:rPr/>
      </w:pPr>
      <w:bookmarkEnd w:id="1174"/>
      <w:r>
        <w:rPr>
          <w:rFonts w:ascii="Amiri" w:hAnsi="Amiri" w:eastAsia="Amiri" w:cs="Amiri"/>
          <w:color w:val="111111"/>
          <w:sz w:val="28"/>
          <w:sz w:val="28"/>
          <w:szCs w:val="28"/>
          <w:rtl w:val="true"/>
          <w:lang w:bidi="ar-SA"/>
        </w:rPr>
        <w:t>فَکُونُوا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صِفَاتِ الشِّیعَةِ عَنِ الْحُسَیْنِ بْنِ أَحْمَدَ بْنِ إِدْرِیسَ </w:t>
      </w:r>
      <w:r>
        <w:rPr>
          <w:rStyle w:val="FootnoteAnchor"/>
          <w:rtl w:val="true"/>
        </w:rPr>
        <w:footnoteReference w:id="962"/>
      </w:r>
      <w:r>
        <w:rPr>
          <w:rFonts w:ascii="Amiri" w:hAnsi="Amiri" w:eastAsia="Amiri" w:cs="Amiri"/>
          <w:color w:val="111111"/>
          <w:sz w:val="28"/>
          <w:sz w:val="28"/>
          <w:szCs w:val="28"/>
          <w:rtl w:val="true"/>
          <w:lang w:bidi="ar-SA"/>
        </w:rPr>
        <w:t xml:space="preserve">عَنْ أَبِیهِ عَنْ أَحْمَدَ بْنِ مُحَمَّدِ بْنِ خَالِدٍ مِثْلَهُ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اھل دين نشانه ھايى دارند كه به آن نشانه ھا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در گفتار و امانتدارى و وفاى به پیمان و پیوند با خويشان و مھربانى با ناتوانان و كمى معاشرت و مخالطت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جماع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احسان و حسن ھمسايگى و وسعت خلق و پیروى از علم و آنچه كه به خدا نزديك مى كند تا اينكه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ھمانا مومن نفسش از دست او گرفتار است و مردم از او در راحتى اند، ھنگامى كه شب بر او مى رسد صورتش را بر زمین مى گذارد و براى خدا با گرامى ترين اعضاى بدن خود به خاك مى افتد و با پروردگارى كه او را آفريده مناجات مى كند كه او را از آتش برھاند، آگاه باشید كه چنین باشید</w:t>
      </w:r>
      <w:r>
        <w:rPr>
          <w:rFonts w:eastAsia="IRNazanin" w:cs="IRNazanin"/>
          <w:color w:val="111111"/>
          <w:sz w:val="28"/>
          <w:szCs w:val="28"/>
          <w:rtl w:val="true"/>
          <w:lang w:bidi="fa-IR"/>
        </w:rPr>
        <w:t>.</w:t>
      </w:r>
    </w:p>
    <w:p>
      <w:pPr>
        <w:pStyle w:val="Heading5"/>
        <w:numPr>
          <w:ilvl w:val="4"/>
          <w:numId w:val="1"/>
        </w:numPr>
        <w:rPr/>
      </w:pPr>
      <w:bookmarkStart w:id="1175" w:name="__RefHeading___Toc3135618_1878427129"/>
      <w:bookmarkStart w:id="1176" w:name="_Toc506"/>
      <w:bookmarkEnd w:id="1175"/>
      <w:r>
        <w:rPr>
          <w:rtl w:val="true"/>
        </w:rPr>
        <w:t>[</w:t>
      </w:r>
      <w:r>
        <w:rPr>
          <w:rtl w:val="true"/>
        </w:rPr>
        <w:t>رقم الحدیث الکلی</w:t>
      </w:r>
      <w:r>
        <w:rPr>
          <w:rtl w:val="true"/>
        </w:rPr>
        <w:t xml:space="preserve">: </w:t>
      </w:r>
      <w:r>
        <w:rPr/>
        <w:t>20248</w:t>
      </w:r>
      <w:r>
        <w:rPr>
          <w:rtl w:val="true"/>
        </w:rPr>
        <w:t xml:space="preserve"> - </w:t>
      </w:r>
      <w:r>
        <w:rPr>
          <w:rtl w:val="true"/>
        </w:rPr>
        <w:t>رقم الحدیث الباب</w:t>
      </w:r>
      <w:r>
        <w:rPr>
          <w:rtl w:val="true"/>
        </w:rPr>
        <w:t xml:space="preserve">: </w:t>
      </w:r>
      <w:r>
        <w:rPr/>
        <w:t>22</w:t>
      </w:r>
      <w:r>
        <w:rPr>
          <w:rtl w:val="true"/>
        </w:rPr>
        <w:t>]</w:t>
      </w:r>
      <w:bookmarkEnd w:id="1176"/>
    </w:p>
    <w:p>
      <w:pPr>
        <w:pStyle w:val="BookText"/>
        <w:rPr/>
      </w:pPr>
      <w:r>
        <w:rPr>
          <w:rFonts w:eastAsia="Times New Roman" w:cs="Times New Roman" w:ascii="Times New Roman" w:hAnsi="Times New Roman"/>
          <w:color w:val="111111"/>
          <w:sz w:val="28"/>
          <w:szCs w:val="28"/>
          <w:lang w:val="en-US" w:bidi="en-US"/>
        </w:rPr>
        <w:t>20248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وَ عَنْهُمْ عَنِ ابْنِ خَالِدٍ عَنْ إِسْمَاعِیلَ بْنِ مِهْرَانَ عَنْ سَیْفِ بْنِ عَمِیرَةَ عَنْ سُلَیْمَانَ بْنِ عُمَرَ </w:t>
      </w:r>
      <w:r>
        <w:rPr>
          <w:rStyle w:val="FootnoteAnchor"/>
          <w:rtl w:val="true"/>
        </w:rPr>
        <w:footnoteReference w:id="965"/>
      </w:r>
      <w:r>
        <w:rPr>
          <w:rFonts w:ascii="Amiri" w:hAnsi="Amiri" w:eastAsia="Amiri" w:cs="Amiri"/>
          <w:color w:val="111111"/>
          <w:sz w:val="28"/>
          <w:sz w:val="28"/>
          <w:szCs w:val="28"/>
          <w:rtl w:val="true"/>
          <w:lang w:bidi="ar-SA"/>
        </w:rPr>
        <w:t>وَ عَنِ الْحُسَیْنِ بْنِ سَیْفٍ عَنْ أَخِیهِ عَلِیٍّ عَنْ سُلَیْمَانَ عَمَّنْ ذَکَرَهُ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 عَنْ خِیَارِ الْعِبَادِ فَقَالَ الَّذِینَ إِذَا أَحْسَنُوا اسْتَبْشَرُوا وَ إِذَا أَسَاءُوا اسْتَغْفَرُوا وَ إِذَا أُعْطُوا شَکَرُوا وَ إِذَا ابْتُلُوا صَبَرُوا وَ إِذَا غَضِبُوا غَفَرُوا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اكرم صلى الله علیه و آله سوال شد كه بھترين بندگان چه كسانى ھستند؟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ھستند كه ھرگاه نیكى كنند شاد مى شوند و ھنگامى كه بدى كنند مغفرت مى كنند و ھنگامى كه به آنان عطا شود قدردانى مى كنند و زمانى كه به بلايى دچار شوند صبر پیشه كنند و ھنگامى كه خشمگین شوند ببخشايند</w:t>
      </w:r>
    </w:p>
    <w:p>
      <w:pPr>
        <w:pStyle w:val="Heading5"/>
        <w:numPr>
          <w:ilvl w:val="4"/>
          <w:numId w:val="1"/>
        </w:numPr>
        <w:rPr/>
      </w:pPr>
      <w:bookmarkStart w:id="1177" w:name="__RefHeading___Toc3135620_1878427129"/>
      <w:bookmarkStart w:id="1178" w:name="_Toc507"/>
      <w:bookmarkEnd w:id="1177"/>
      <w:r>
        <w:rPr>
          <w:rtl w:val="true"/>
        </w:rPr>
        <w:t>[</w:t>
      </w:r>
      <w:r>
        <w:rPr>
          <w:rtl w:val="true"/>
        </w:rPr>
        <w:t>رقم الحدیث الکلی</w:t>
      </w:r>
      <w:r>
        <w:rPr>
          <w:rtl w:val="true"/>
        </w:rPr>
        <w:t xml:space="preserve">: </w:t>
      </w:r>
      <w:r>
        <w:rPr/>
        <w:t>20249</w:t>
      </w:r>
      <w:r>
        <w:rPr>
          <w:rtl w:val="true"/>
        </w:rPr>
        <w:t xml:space="preserve"> - </w:t>
      </w:r>
      <w:r>
        <w:rPr>
          <w:rtl w:val="true"/>
        </w:rPr>
        <w:t>رقم الحدیث الباب</w:t>
      </w:r>
      <w:r>
        <w:rPr>
          <w:rtl w:val="true"/>
        </w:rPr>
        <w:t xml:space="preserve">: </w:t>
      </w:r>
      <w:r>
        <w:rPr/>
        <w:t>23</w:t>
      </w:r>
      <w:r>
        <w:rPr>
          <w:rtl w:val="true"/>
        </w:rPr>
        <w:t>]</w:t>
      </w:r>
      <w:bookmarkEnd w:id="1178"/>
    </w:p>
    <w:p>
      <w:pPr>
        <w:pStyle w:val="BookText"/>
        <w:rPr/>
      </w:pPr>
      <w:r>
        <w:rPr>
          <w:rFonts w:eastAsia="Times New Roman" w:cs="Times New Roman" w:ascii="Times New Roman" w:hAnsi="Times New Roman"/>
          <w:color w:val="111111"/>
          <w:sz w:val="28"/>
          <w:szCs w:val="28"/>
          <w:lang w:val="en-US" w:bidi="en-US"/>
        </w:rPr>
        <w:t>20249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إِنَّ خِیَارَکُمْ أُولُو النُّهَی قِیلَ یَا رَسُولَ اللَّهِ مَنْ أُولُو النُّهَی قَالَ هُمْ أُولُو الْأَخْلَاقِ الْحَسَنَةِ وَ الْأَحْلَامِ الرَّزِینَةِ وَ صِلَةِ الْأَرْحَامِ وَ الْبَرَرَةُ بِالْأُمَّهَاتِ وَ الْآبَاءِ وَ الْمُتَعَاهِدُونَ لِلْجِیرَانِ وَ الْیَتَامَی وَ یُطْعِمُونَ الطَّعَامَ وَ یُفْشُونَ السَّلَامَ فِی الْعَالَمِ وَ یُصَلُّونَ وَ النَّاسُ نِیَامٌ 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بھترين شما خردمندانند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كسانى خردمندانند؟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صاحبان اخلاق نیكو و عقلھاى گرانمايه و اھل پیوند با خويشاوندان و نیكى به مادران و پدران و رسیدگى كننده به ھمسايگان و يتیمان اند و  طعام مى خورانند و به صورت آشكار به ھمگان سلام مى كنند و نماز مى گذراند در حالى كه مردم در خواب و غافلند</w:t>
      </w:r>
    </w:p>
    <w:p>
      <w:pPr>
        <w:pStyle w:val="Heading5"/>
        <w:numPr>
          <w:ilvl w:val="4"/>
          <w:numId w:val="1"/>
        </w:numPr>
        <w:rPr/>
      </w:pPr>
      <w:bookmarkStart w:id="1179" w:name="__RefHeading___Toc3135622_1878427129"/>
      <w:bookmarkStart w:id="1180" w:name="_Toc508"/>
      <w:bookmarkEnd w:id="1179"/>
      <w:r>
        <w:rPr>
          <w:rtl w:val="true"/>
        </w:rPr>
        <w:t>[</w:t>
      </w:r>
      <w:r>
        <w:rPr>
          <w:rtl w:val="true"/>
        </w:rPr>
        <w:t>رقم الحدیث الکلی</w:t>
      </w:r>
      <w:r>
        <w:rPr>
          <w:rtl w:val="true"/>
        </w:rPr>
        <w:t xml:space="preserve">: </w:t>
      </w:r>
      <w:r>
        <w:rPr/>
        <w:t>20250</w:t>
      </w:r>
      <w:r>
        <w:rPr>
          <w:rtl w:val="true"/>
        </w:rPr>
        <w:t xml:space="preserve"> - </w:t>
      </w:r>
      <w:r>
        <w:rPr>
          <w:rtl w:val="true"/>
        </w:rPr>
        <w:t>رقم الحدیث الباب</w:t>
      </w:r>
      <w:r>
        <w:rPr>
          <w:rtl w:val="true"/>
        </w:rPr>
        <w:t xml:space="preserve">: </w:t>
      </w:r>
      <w:r>
        <w:rPr/>
        <w:t>24</w:t>
      </w:r>
      <w:r>
        <w:rPr>
          <w:rtl w:val="true"/>
        </w:rPr>
        <w:t>]</w:t>
      </w:r>
      <w:bookmarkEnd w:id="118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ascii="Amiri" w:hAnsi="Amiri" w:eastAsia="Amiri" w:cs="Amiri"/>
          <w:color w:val="111111"/>
          <w:sz w:val="28"/>
          <w:sz w:val="28"/>
          <w:szCs w:val="28"/>
          <w:rtl w:val="true"/>
          <w:lang w:bidi="ar-SA"/>
        </w:rPr>
        <w:t>وَ عَنْ مُحَمَّدِ بْنِ یَحْیَی عَنْ أَحْمَدَ بْنِ مُحَمَّدِ بْنِ عِیسَی عَنِ الْحَسَنِ بْنِ مَحْبُوبٍ عَنْ أَبِی وَلَّادٍ الْحَنَّاطِ عَنْ أَبِی عَبْدِ اللَّهِ ع</w:t>
      </w:r>
      <w:bookmarkStart w:id="1181" w:name="pg14676_198637"/>
    </w:p>
    <w:p>
      <w:pPr>
        <w:pStyle w:val="BookText"/>
        <w:rPr/>
      </w:pPr>
      <w:bookmarkEnd w:id="1181"/>
      <w:r>
        <w:rPr>
          <w:rFonts w:ascii="Amiri" w:hAnsi="Amiri" w:eastAsia="Amiri" w:cs="Amiri"/>
          <w:color w:val="111111"/>
          <w:sz w:val="28"/>
          <w:sz w:val="28"/>
          <w:szCs w:val="28"/>
          <w:rtl w:val="true"/>
          <w:lang w:bidi="ar-SA"/>
        </w:rPr>
        <w:t>قَالَ کَانَ عَلِیُّ بْنُ الْحُسَیْنِ ع یَقُولُ إِنَّ الْمَعْرِفَةَ بِکَمَالِ دِینِ الْمُسْلِمِ تَرْکُهُ الْکَلَامَ فِیمَا لَا یَعْنِیهِ وَ قِلَّةُ مِرَائِهِ وَ حِلْمُهُ وَ صَبْرُهُ وَ حُسْنُ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مى فرمايد امام سجاد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شناختن اينكه دين مسلمان به كمال رسیده است به چند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سخن نمودنش در امور بیھوده و بى مربوط و كم جدال نمودنش و بردبارى اش و شكیبايى اش و خوش خلقى اش</w:t>
      </w:r>
    </w:p>
    <w:p>
      <w:pPr>
        <w:pStyle w:val="Heading5"/>
        <w:numPr>
          <w:ilvl w:val="4"/>
          <w:numId w:val="1"/>
        </w:numPr>
        <w:rPr/>
      </w:pPr>
      <w:bookmarkStart w:id="1182" w:name="__RefHeading___Toc3135624_1878427129"/>
      <w:bookmarkStart w:id="1183" w:name="_Toc509"/>
      <w:bookmarkEnd w:id="1182"/>
      <w:r>
        <w:rPr>
          <w:rtl w:val="true"/>
        </w:rPr>
        <w:t>[</w:t>
      </w:r>
      <w:r>
        <w:rPr>
          <w:rtl w:val="true"/>
        </w:rPr>
        <w:t>رقم الحدیث الکلی</w:t>
      </w:r>
      <w:r>
        <w:rPr>
          <w:rtl w:val="true"/>
        </w:rPr>
        <w:t xml:space="preserve">: </w:t>
      </w:r>
      <w:r>
        <w:rPr/>
        <w:t>20251</w:t>
      </w:r>
      <w:r>
        <w:rPr>
          <w:rtl w:val="true"/>
        </w:rPr>
        <w:t xml:space="preserve"> - </w:t>
      </w:r>
      <w:r>
        <w:rPr>
          <w:rtl w:val="true"/>
        </w:rPr>
        <w:t>رقم الحدیث الباب</w:t>
      </w:r>
      <w:r>
        <w:rPr>
          <w:rtl w:val="true"/>
        </w:rPr>
        <w:t xml:space="preserve">: </w:t>
      </w:r>
      <w:r>
        <w:rPr/>
        <w:t>25</w:t>
      </w:r>
      <w:r>
        <w:rPr>
          <w:rtl w:val="true"/>
        </w:rPr>
        <w:t>]</w:t>
      </w:r>
      <w:bookmarkEnd w:id="1183"/>
    </w:p>
    <w:p>
      <w:pPr>
        <w:pStyle w:val="BookText"/>
        <w:rPr/>
      </w:pPr>
      <w:r>
        <w:rPr>
          <w:rFonts w:eastAsia="Times New Roman" w:cs="Times New Roman" w:ascii="Times New Roman" w:hAnsi="Times New Roman"/>
          <w:color w:val="111111"/>
          <w:sz w:val="28"/>
          <w:szCs w:val="28"/>
          <w:lang w:val="en-US" w:bidi="en-US"/>
        </w:rPr>
        <w:t>20251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وَ بِالْإِسْنَادِ عَنِ ابْنِ مَحْبُوبٍ عَنْ مَالِکِ بْنِ عَطِیَّةَ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الْمُؤْمِنِ الْإِنْفَاقُ عَلَی قَدْرِ الْإِقْتَارِ وَ التَّوَسُّعُ عَلَی قَدْرِ التَّوَسُّعِ وَ إِنْصَافُ النَّاسِ وَ ابْتِدَاؤُهُ إِیَّاهُمْ بِالسَّلَامِ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بن الحسین زين العابدين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مومن انفاق نمودن به اندازه نیازمندى و توسعه دادن  به اندازه فراخى و رفتار عادلانه با مردم و آغاز نمودن به سلام بر مردم</w:t>
      </w:r>
    </w:p>
    <w:p>
      <w:pPr>
        <w:pStyle w:val="Heading5"/>
        <w:numPr>
          <w:ilvl w:val="4"/>
          <w:numId w:val="1"/>
        </w:numPr>
        <w:rPr/>
      </w:pPr>
      <w:bookmarkStart w:id="1184" w:name="__RefHeading___Toc3135626_1878427129"/>
      <w:bookmarkStart w:id="1185" w:name="_Toc510"/>
      <w:bookmarkEnd w:id="1184"/>
      <w:r>
        <w:rPr>
          <w:rtl w:val="true"/>
        </w:rPr>
        <w:t>[</w:t>
      </w:r>
      <w:r>
        <w:rPr>
          <w:rtl w:val="true"/>
        </w:rPr>
        <w:t>رقم الحدیث الکلی</w:t>
      </w:r>
      <w:r>
        <w:rPr>
          <w:rtl w:val="true"/>
        </w:rPr>
        <w:t xml:space="preserve">: </w:t>
      </w:r>
      <w:r>
        <w:rPr/>
        <w:t>20252</w:t>
      </w:r>
      <w:r>
        <w:rPr>
          <w:rtl w:val="true"/>
        </w:rPr>
        <w:t xml:space="preserve"> - </w:t>
      </w:r>
      <w:r>
        <w:rPr>
          <w:rtl w:val="true"/>
        </w:rPr>
        <w:t>رقم الحدیث الباب</w:t>
      </w:r>
      <w:r>
        <w:rPr>
          <w:rtl w:val="true"/>
        </w:rPr>
        <w:t xml:space="preserve">: </w:t>
      </w:r>
      <w:r>
        <w:rPr/>
        <w:t>26</w:t>
      </w:r>
      <w:r>
        <w:rPr>
          <w:rtl w:val="true"/>
        </w:rPr>
        <w:t>]</w:t>
      </w:r>
      <w:bookmarkEnd w:id="1185"/>
    </w:p>
    <w:p>
      <w:pPr>
        <w:pStyle w:val="BookText"/>
        <w:rPr/>
      </w:pPr>
      <w:r>
        <w:rPr>
          <w:rFonts w:eastAsia="Times New Roman" w:cs="Times New Roman" w:ascii="Times New Roman" w:hAnsi="Times New Roman"/>
          <w:color w:val="111111"/>
          <w:sz w:val="28"/>
          <w:szCs w:val="28"/>
          <w:lang w:val="en-US" w:bidi="en-US"/>
        </w:rPr>
        <w:t>20252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r>
        <w:rPr>
          <w:rFonts w:ascii="Amiri" w:hAnsi="Amiri" w:eastAsia="Amiri" w:cs="Amiri"/>
          <w:color w:val="111111"/>
          <w:sz w:val="28"/>
          <w:sz w:val="28"/>
          <w:szCs w:val="28"/>
          <w:rtl w:val="true"/>
          <w:lang w:bidi="ar-SA"/>
        </w:rPr>
        <w:t>وَ بِالْإِسْنَادِ عَنِ ابْنِ مَحْبُوبٍ عَنْ أَبِی أَیُّوبَ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الَّذِی إِذَا رَضِیَ لَمْ یُدْخِلْهُ رِضَاهُ فِی إِثْمٍ وَ لَا بَاطِلٍ وَ إِنْ سَخِطَ لَمْ یُخْرِجْهُ سَخَطُهُ مِنْ قَوْلِ الْحَقِّ وَ الَّذِی إِذَا قَدَرَ لَمْ تُخْرِجْهُ قُدْرَتُهُ إِلَی التَّعَدِّی إِلَی مَا لَیْسَ لَهُ بِحَقٍّ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كسى است كه در ھنگام خشنودى، خوشنودى اش او را در گناه و باطل داخل نكند و اگر به خشم آمد خشمش او را از گفتن حق بیرون نبرد و در زمانى كه قدرت دارد قدرتش او را به تجاوز نمودن به سوى چیزى كه حقى در آن ندارد نكشاند</w:t>
      </w:r>
    </w:p>
    <w:p>
      <w:pPr>
        <w:pStyle w:val="Heading5"/>
        <w:numPr>
          <w:ilvl w:val="4"/>
          <w:numId w:val="1"/>
        </w:numPr>
        <w:rPr/>
      </w:pPr>
      <w:bookmarkStart w:id="1186" w:name="__RefHeading___Toc3135628_1878427129"/>
      <w:bookmarkStart w:id="1187" w:name="_Toc511"/>
      <w:bookmarkEnd w:id="1186"/>
      <w:r>
        <w:rPr>
          <w:rtl w:val="true"/>
        </w:rPr>
        <w:t>[</w:t>
      </w:r>
      <w:r>
        <w:rPr>
          <w:rtl w:val="true"/>
        </w:rPr>
        <w:t>رقم الحدیث الکلی</w:t>
      </w:r>
      <w:r>
        <w:rPr>
          <w:rtl w:val="true"/>
        </w:rPr>
        <w:t xml:space="preserve">: </w:t>
      </w:r>
      <w:r>
        <w:rPr/>
        <w:t>20253</w:t>
      </w:r>
      <w:r>
        <w:rPr>
          <w:rtl w:val="true"/>
        </w:rPr>
        <w:t xml:space="preserve"> - </w:t>
      </w:r>
      <w:r>
        <w:rPr>
          <w:rtl w:val="true"/>
        </w:rPr>
        <w:t>رقم الحدیث الباب</w:t>
      </w:r>
      <w:r>
        <w:rPr>
          <w:rtl w:val="true"/>
        </w:rPr>
        <w:t xml:space="preserve">: </w:t>
      </w:r>
      <w:r>
        <w:rPr/>
        <w:t>27</w:t>
      </w:r>
      <w:r>
        <w:rPr>
          <w:rtl w:val="true"/>
        </w:rPr>
        <w:t>]</w:t>
      </w:r>
      <w:bookmarkEnd w:id="118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وَ عَنْ عَلِیِّ بْنِ إِبْرَاهِیمَ عَنْ مُحَمَّدِ بْنِ عِیسَی عَنْ یُونُسَ عَنْ مِهْزَمٍ وَ عَنْ بَعْضِ أَصْحَابِنَا عَنْ مُحَمَّدِ بْنِ عَلِیٍّ عَنْ مُحَمَّدِ بْنِ إِسْحَاقَ الْکَاهِلِیِّ وَ عَنْ أَبِی عَلِیٍّ الْأَشْعَرِیِّ عَنِ الْحَسَنِ بْنِ عَلِیٍّ الْکُوفِیِّ عَنِ الْعَبَّاسِ بْنِ عَامِرٍ عَنْ رَبِیعِ بْنِ مُحَمَّدٍ جَمِیعاً عَنْ مِهْزَمٍ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یَا مِهْزَمُ شِیعَتُنَا مَنْ لَا یَعْدُو صَوْتُهُ سَمْعَهُ وَ لَا شَحْنَاؤُهُ یَدَیْهِ </w:t>
      </w:r>
      <w:r>
        <w:rPr>
          <w:rStyle w:val="FootnoteAnchor"/>
          <w:rtl w:val="true"/>
        </w:rPr>
        <w:footnoteReference w:id="971"/>
      </w:r>
      <w:r>
        <w:rPr>
          <w:rFonts w:ascii="Amiri" w:hAnsi="Amiri" w:eastAsia="Amiri" w:cs="Amiri"/>
          <w:color w:val="111111"/>
          <w:sz w:val="28"/>
          <w:sz w:val="28"/>
          <w:szCs w:val="28"/>
          <w:rtl w:val="true"/>
          <w:lang w:bidi="ar-SA"/>
        </w:rPr>
        <w:t>وَ لَا یَمْتَدِحُ بِنَا مُعْلِناً وَ لَا یُجَالِسُ لَنَا عَائِباً وَ لَا یُخَاصِمُ لَنَا قَالِیاً وَ إِنْ لَقِیَ مُؤْمِناً أَکْرَمَهُ وَ إِنْ لَقِیَ جَاهِلًا هَجَرَهُ إِلَی أَنْ قَالَ شِیعَتُنَا مَنْ لَا یَهِرُّ هَرِیرَ الْکَلْبِ وَ لَا یَطْمَعُ طَمَعَ الْغُرَابِ وَ لَا یَسْأَلُ عَدُوَّنَا وَ إِنْ مَاتَ جُوعاً الْحَدِیثَ</w:t>
      </w:r>
      <w:r>
        <w:rPr>
          <w:rFonts w:eastAsia="Amiri" w:cs="Amiri" w:ascii="Amiri" w:hAnsi="Amiri"/>
          <w:color w:val="111111"/>
          <w:sz w:val="28"/>
          <w:szCs w:val="28"/>
          <w:rtl w:val="true"/>
          <w:lang w:bidi="ar-SA"/>
        </w:rPr>
        <w:t>.</w:t>
      </w:r>
      <w:bookmarkStart w:id="1188" w:name="pg14676_198638"/>
    </w:p>
    <w:p>
      <w:pPr>
        <w:pStyle w:val="BookText"/>
        <w:rPr/>
      </w:pPr>
      <w:bookmarkEnd w:id="118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مهزم اسدى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ما كسى است كه صدايش از گوشش تجاوز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دشمنيش از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تن خود را برنج اندازد نه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آشكارا نستايد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كينه مخالفين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عيبگوى ما همنشينى نكند و با دشمن ما ستيزه نكند، اگر مؤمنى را بيند احترام كند و اگر بجاهلى برخورد از او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من با اين شيعه نماها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جدا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واقع شود، قحطى برايشان پيش آيد كه نابود شوند و بيمارى وبائى كه آنها را بكشد و اختلافى كه متفرقشان سازد، شيعه ما كسى است كه چون سگ عوعو نكند و مانند كلاغ طمع نورزد و اگر هم از گرسنگى بميرد، از دشمن ما چيزى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وننکنمتنم</w:t>
      </w:r>
    </w:p>
    <w:p>
      <w:pPr>
        <w:pStyle w:val="Heading5"/>
        <w:numPr>
          <w:ilvl w:val="4"/>
          <w:numId w:val="1"/>
        </w:numPr>
        <w:rPr/>
      </w:pPr>
      <w:bookmarkStart w:id="1189" w:name="__RefHeading___Toc3135630_1878427129"/>
      <w:bookmarkStart w:id="1190" w:name="_Toc512"/>
      <w:bookmarkEnd w:id="1189"/>
      <w:r>
        <w:rPr>
          <w:rtl w:val="true"/>
        </w:rPr>
        <w:t>[</w:t>
      </w:r>
      <w:r>
        <w:rPr>
          <w:rtl w:val="true"/>
        </w:rPr>
        <w:t>رقم الحدیث الکلی</w:t>
      </w:r>
      <w:r>
        <w:rPr>
          <w:rtl w:val="true"/>
        </w:rPr>
        <w:t xml:space="preserve">: </w:t>
      </w:r>
      <w:r>
        <w:rPr/>
        <w:t>20254</w:t>
      </w:r>
      <w:r>
        <w:rPr>
          <w:rtl w:val="true"/>
        </w:rPr>
        <w:t xml:space="preserve"> - </w:t>
      </w:r>
      <w:r>
        <w:rPr>
          <w:rtl w:val="true"/>
        </w:rPr>
        <w:t>رقم الحدیث الباب</w:t>
      </w:r>
      <w:r>
        <w:rPr>
          <w:rtl w:val="true"/>
        </w:rPr>
        <w:t xml:space="preserve">: </w:t>
      </w:r>
      <w:r>
        <w:rPr/>
        <w:t>28</w:t>
      </w:r>
      <w:r>
        <w:rPr>
          <w:rtl w:val="true"/>
        </w:rPr>
        <w:t>]</w:t>
      </w:r>
      <w:bookmarkEnd w:id="1190"/>
    </w:p>
    <w:p>
      <w:pPr>
        <w:pStyle w:val="BookText"/>
        <w:rPr/>
      </w:pPr>
      <w:r>
        <w:rPr>
          <w:rFonts w:eastAsia="Times New Roman" w:cs="Times New Roman" w:ascii="Times New Roman" w:hAnsi="Times New Roman"/>
          <w:color w:val="111111"/>
          <w:sz w:val="28"/>
          <w:szCs w:val="28"/>
          <w:lang w:val="en-US" w:bidi="en-US"/>
        </w:rPr>
        <w:t>20254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r>
        <w:rPr>
          <w:rFonts w:ascii="Amiri" w:hAnsi="Amiri" w:eastAsia="Amiri" w:cs="Amiri"/>
          <w:color w:val="111111"/>
          <w:sz w:val="28"/>
          <w:sz w:val="28"/>
          <w:szCs w:val="28"/>
          <w:rtl w:val="true"/>
          <w:lang w:bidi="ar-SA"/>
        </w:rPr>
        <w:t>وَ بِالْإِسْنَادِ عَنْ یُونُسَ عَنْ مُحَمَّدِ بْنِ عَرَفَةَ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أَ لَا أُخْبِرُکُمْ بِأَشْبَهِکُمْ بِی قَالُوا 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أَحْسَنُکُمْ خُلُقاً وَ أَلْیَنُکُمْ کَنَفاً وَ أَبَرُّکُمْ بِقَرَابَتِهِ وَ أَشَدُّکُمْ حُبّاً لِإِخْوَانِهِ فِی دِینِهِ وَ أَصْبَرُکُمْ عَلَی الْحَقِّ وَ أَکْظَمُکُمْ لِلْغَیْظِ وَ أَحْسَنُکُمْ عَفْواً وَ أَشَدُّکُمْ مِنْ نَفْسِهِ إِنْصَافاً فِی الرِّضَا وَ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در مورد كسى كه شبیه ترين شما به من است خبر دھم؟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اخلاقش نیكوتر و نرمخوتر و نیكى كننده تر به خويشاوندانش باشد و دوستى اش نسبت به برادران دينى از ھمه بیشتر باشد و صبورترين شما بر حق و فرو خورنده ترين شما خشمش را و نیكوترين شما از نظر عفو و بخشايش باشد و از ھمه شما در ھنگام خوشنودى و خشم انصاف را بیشتر رعايت كند</w:t>
      </w:r>
    </w:p>
    <w:p>
      <w:pPr>
        <w:pStyle w:val="Heading5"/>
        <w:numPr>
          <w:ilvl w:val="4"/>
          <w:numId w:val="1"/>
        </w:numPr>
        <w:rPr/>
      </w:pPr>
      <w:bookmarkStart w:id="1191" w:name="__RefHeading___Toc3135632_1878427129"/>
      <w:bookmarkStart w:id="1192" w:name="_Toc513"/>
      <w:bookmarkEnd w:id="1191"/>
      <w:r>
        <w:rPr>
          <w:rtl w:val="true"/>
        </w:rPr>
        <w:t>[</w:t>
      </w:r>
      <w:r>
        <w:rPr>
          <w:rtl w:val="true"/>
        </w:rPr>
        <w:t>رقم الحدیث الکلی</w:t>
      </w:r>
      <w:r>
        <w:rPr>
          <w:rtl w:val="true"/>
        </w:rPr>
        <w:t xml:space="preserve">: </w:t>
      </w:r>
      <w:r>
        <w:rPr/>
        <w:t>20255</w:t>
      </w:r>
      <w:r>
        <w:rPr>
          <w:rtl w:val="true"/>
        </w:rPr>
        <w:t xml:space="preserve"> - </w:t>
      </w:r>
      <w:r>
        <w:rPr>
          <w:rtl w:val="true"/>
        </w:rPr>
        <w:t>رقم الحدیث الباب</w:t>
      </w:r>
      <w:r>
        <w:rPr>
          <w:rtl w:val="true"/>
        </w:rPr>
        <w:t xml:space="preserve">: </w:t>
      </w:r>
      <w:r>
        <w:rPr/>
        <w:t>29</w:t>
      </w:r>
      <w:r>
        <w:rPr>
          <w:rtl w:val="true"/>
        </w:rPr>
        <w:t>]</w:t>
      </w:r>
      <w:bookmarkEnd w:id="1192"/>
    </w:p>
    <w:p>
      <w:pPr>
        <w:pStyle w:val="BookText"/>
        <w:rPr/>
      </w:pPr>
      <w:r>
        <w:rPr>
          <w:rFonts w:eastAsia="Times New Roman" w:cs="Times New Roman" w:ascii="Times New Roman" w:hAnsi="Times New Roman"/>
          <w:color w:val="111111"/>
          <w:sz w:val="28"/>
          <w:szCs w:val="28"/>
          <w:lang w:val="en-US" w:bidi="en-US"/>
        </w:rPr>
        <w:t>20255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وَ عَنْ عَلِیِّ بْنِ إِبْرَاهِیمَ عَنْ صَالِحِ بْنِ السِّنْدِیِّ عَنْ جَعْفَرِ بْنِ بَشِیرٍ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حَسَنُ الْمَعُونَةِ خَفِیفُ الْمَئُونَةِ جَیِّدُ التَّدْبِیرِ لِمَعِیشَتِهِ وَ لَا یُلْسَعُ مِنْ جُحْرٍ مَرَّتَیْنِ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يارى اش نیكو و روزى اش سبك و كم است، تدبیرش براى زندگى نیكوست و از يك سوراخ دو مرتبه گزيده نمى شود</w:t>
      </w:r>
    </w:p>
    <w:p>
      <w:pPr>
        <w:pStyle w:val="Heading5"/>
        <w:numPr>
          <w:ilvl w:val="4"/>
          <w:numId w:val="1"/>
        </w:numPr>
        <w:rPr/>
      </w:pPr>
      <w:bookmarkStart w:id="1193" w:name="__RefHeading___Toc3135634_1878427129"/>
      <w:bookmarkStart w:id="1194" w:name="_Toc514"/>
      <w:bookmarkEnd w:id="1193"/>
      <w:r>
        <w:rPr>
          <w:rtl w:val="true"/>
        </w:rPr>
        <w:t>[</w:t>
      </w:r>
      <w:r>
        <w:rPr>
          <w:rtl w:val="true"/>
        </w:rPr>
        <w:t>رقم الحدیث الکلی</w:t>
      </w:r>
      <w:r>
        <w:rPr>
          <w:rtl w:val="true"/>
        </w:rPr>
        <w:t xml:space="preserve">: </w:t>
      </w:r>
      <w:r>
        <w:rPr/>
        <w:t>20256</w:t>
      </w:r>
      <w:r>
        <w:rPr>
          <w:rtl w:val="true"/>
        </w:rPr>
        <w:t xml:space="preserve"> - </w:t>
      </w:r>
      <w:r>
        <w:rPr>
          <w:rtl w:val="true"/>
        </w:rPr>
        <w:t>رقم الحدیث الباب</w:t>
      </w:r>
      <w:r>
        <w:rPr>
          <w:rtl w:val="true"/>
        </w:rPr>
        <w:t xml:space="preserve">: </w:t>
      </w:r>
      <w:r>
        <w:rPr/>
        <w:t>30</w:t>
      </w:r>
      <w:r>
        <w:rPr>
          <w:rtl w:val="true"/>
        </w:rPr>
        <w:t>]</w:t>
      </w:r>
      <w:bookmarkEnd w:id="1194"/>
    </w:p>
    <w:p>
      <w:pPr>
        <w:pStyle w:val="BookText"/>
        <w:rPr/>
      </w:pPr>
      <w:r>
        <w:rPr>
          <w:rFonts w:eastAsia="Times New Roman" w:cs="Times New Roman" w:ascii="Times New Roman" w:hAnsi="Times New Roman"/>
          <w:color w:val="111111"/>
          <w:sz w:val="28"/>
          <w:szCs w:val="28"/>
          <w:lang w:val="en-US" w:bidi="en-US"/>
        </w:rPr>
        <w:t>20256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ascii="Amiri" w:hAnsi="Amiri" w:eastAsia="Amiri" w:cs="Amiri"/>
          <w:color w:val="111111"/>
          <w:sz w:val="28"/>
          <w:sz w:val="28"/>
          <w:szCs w:val="28"/>
          <w:rtl w:val="true"/>
          <w:lang w:bidi="ar-SA"/>
        </w:rPr>
        <w:t>وَ عَنْ عَلِیِّ بْنِ مُحَمَّدِ بْنِ بُنْدَارَ عَنْ إِبْرَاهِیمَ بْنِ إِسْحَاقَ عَنْ سَهْلِ بْنِ الْحَارِثِ عَنِ الدِّلْهَاثِ مَوْلَی الرِّضَا ع قَالَ سَمِعْتُ الرِّضَا ع یَقُولُ لَا یَکُونُ الْمُؤْمِنُ مُؤْمِناً حَتَّی یَکُونَ فِیهِ ثَلَاثُ خِصَالٍ الْحَدِیثَ وَ ذَکَرَ فِیهِ کِتْمَانَ سِرِّهِ وَ مُدَارَاةَ النَّاسِ وَ الصَّبْرَ فِی الْبَأْسَاءِ وَ الضَّرَّاءِ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فِی عُیُونِ الْأَخْبَارِ عَنْ أَبِیهِ عَنْ أَحْمَدَ بْنِ إِدْرِیسَ عَنْ مُحَمَّدِ بْنِ أَحْمَدَ بْنِ یَحْیَی عَنْ سَهْلِ بْنِ زِیَادٍ عَنِ الْحَارِثِ بْنِ الدِّلْهَاثِ مِثْلَهُ </w:t>
      </w:r>
      <w:r>
        <w:rPr>
          <w:rStyle w:val="FootnoteAnchor"/>
          <w:rtl w:val="true"/>
        </w:rPr>
        <w:footnoteReference w:id="975"/>
      </w:r>
      <w:r>
        <w:rPr>
          <w:rFonts w:ascii="Amiri" w:hAnsi="Amiri" w:eastAsia="Amiri" w:cs="Amiri"/>
          <w:color w:val="111111"/>
          <w:sz w:val="28"/>
          <w:sz w:val="28"/>
          <w:szCs w:val="28"/>
          <w:rtl w:val="true"/>
          <w:lang w:bidi="ar-SA"/>
        </w:rPr>
        <w:t>وَ فِی الْمَجَالِسِ عَنْ عَلِیِّ بْنِ أَحْمَدَ بْنِ مُوسَی عَنْ مُحَمَّدِ بْنِ</w:t>
      </w:r>
      <w:bookmarkStart w:id="1195" w:name="pg14676_198639"/>
    </w:p>
    <w:p>
      <w:pPr>
        <w:pStyle w:val="BookText"/>
        <w:rPr/>
      </w:pPr>
      <w:bookmarkEnd w:id="1195"/>
      <w:r>
        <w:rPr>
          <w:rFonts w:ascii="Amiri" w:hAnsi="Amiri" w:eastAsia="Amiri" w:cs="Amiri"/>
          <w:color w:val="111111"/>
          <w:sz w:val="28"/>
          <w:sz w:val="28"/>
          <w:szCs w:val="28"/>
          <w:rtl w:val="true"/>
          <w:lang w:bidi="ar-SA"/>
        </w:rPr>
        <w:t xml:space="preserve">أَبِی عَبْدِ اللَّهِ الْکُوفِیِّ عَنْ سَهْلِ بْنِ زِیَادٍ عَنْ مُبَارَکٍ مَوْلَی الرِّضَا عَنِ الرِّضَا ع مِثْلَهُ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دلھاث غلام امام رضا علیه السلام روايت كند كه از حضرت شنیدم كه مى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مومن نیست مگر اينكه در او سه خصلت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حديث ما قبل را آورده است و در آن اضافه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رازش را مى پوشاند و با مردمان مدارا مى كند و در سختى ھا و مشكلات صبر پیشه مى سازد</w:t>
      </w:r>
    </w:p>
    <w:p>
      <w:pPr>
        <w:pStyle w:val="Heading5"/>
        <w:numPr>
          <w:ilvl w:val="4"/>
          <w:numId w:val="1"/>
        </w:numPr>
        <w:rPr/>
      </w:pPr>
      <w:bookmarkStart w:id="1196" w:name="__RefHeading___Toc3135636_1878427129"/>
      <w:bookmarkStart w:id="1197" w:name="_Toc515"/>
      <w:bookmarkEnd w:id="1196"/>
      <w:r>
        <w:rPr>
          <w:rtl w:val="true"/>
        </w:rPr>
        <w:t>[</w:t>
      </w:r>
      <w:r>
        <w:rPr>
          <w:rtl w:val="true"/>
        </w:rPr>
        <w:t>رقم الحدیث الکلی</w:t>
      </w:r>
      <w:r>
        <w:rPr>
          <w:rtl w:val="true"/>
        </w:rPr>
        <w:t xml:space="preserve">: </w:t>
      </w:r>
      <w:r>
        <w:rPr/>
        <w:t>20257</w:t>
      </w:r>
      <w:r>
        <w:rPr>
          <w:rtl w:val="true"/>
        </w:rPr>
        <w:t xml:space="preserve"> - </w:t>
      </w:r>
      <w:r>
        <w:rPr>
          <w:rtl w:val="true"/>
        </w:rPr>
        <w:t>رقم الحدیث الباب</w:t>
      </w:r>
      <w:r>
        <w:rPr>
          <w:rtl w:val="true"/>
        </w:rPr>
        <w:t xml:space="preserve">: </w:t>
      </w:r>
      <w:r>
        <w:rPr/>
        <w:t>31</w:t>
      </w:r>
      <w:r>
        <w:rPr>
          <w:rtl w:val="true"/>
        </w:rPr>
        <w:t>]</w:t>
      </w:r>
      <w:bookmarkEnd w:id="119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Amiri" w:hAnsi="Amiri" w:eastAsia="Amiri" w:cs="Amiri"/>
          <w:color w:val="111111"/>
          <w:sz w:val="28"/>
          <w:sz w:val="28"/>
          <w:szCs w:val="28"/>
          <w:rtl w:val="true"/>
          <w:lang w:bidi="ar-SA"/>
        </w:rPr>
        <w:t>وَ فِی مَعَانِی الْأَخْبَارِ عَنْ أَبِیهِ عَنْ سَعْدِ بْنِ عَبْدِ اللَّهِ عَنْ أَحْمَدَ بْنِ أَبِی عَبْدِ اللَّهِ عَنْ أَبِیهِ فِی حَدِیثٍ مَرْفُوعٍ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أَرْسَلَنِی إِلَیْکَ بِهَدِیَّةٍ لَمْ یُعْطِهَا أَحَداً قَبْلَکَ قَالَ رَسُولُ اللَّهِ ص مَا هِیَ قَالَ الصَّبْرُ وَ أَحْسَنُ مِنْهُ قَالَ وَ مَا هُوَ قَالَ الرِّضَا وَ أَحْسَنُ مِنْهُ قَالَ وَ مَا هُوَ قَالَ الزُّهْدُ وَ أَحْسَنُ مِنْهُ قَالَ وَ مَا هُوَ قَالَ الْإِخْلَاصُ وَ أَحْسَنُ مِنْهُ قَالَ وَ مَا هُوَ قَالَ الْیَقِینُ وَ أَحْسَنُ مِنْهُ </w:t>
      </w:r>
      <w:r>
        <w:rPr>
          <w:rStyle w:val="FootnoteAnchor"/>
          <w:rtl w:val="true"/>
        </w:rPr>
        <w:footnoteReference w:id="978"/>
      </w:r>
      <w:r>
        <w:rPr>
          <w:rFonts w:ascii="Amiri" w:hAnsi="Amiri" w:eastAsia="Amiri" w:cs="Amiri"/>
          <w:color w:val="111111"/>
          <w:sz w:val="28"/>
          <w:sz w:val="28"/>
          <w:szCs w:val="28"/>
          <w:rtl w:val="true"/>
          <w:lang w:bidi="ar-SA"/>
        </w:rPr>
        <w:t>قُلْتُ وَ مَا هُوَ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مَدْرَجَةَ ذَلِکَ التَّوَکُّلُ عَلَی اللَّهِ عَزَّ وَ جَلَّ فَقُلْتُ وَ مَا التَّوَکُّلُ عَلَی اللَّهِ قَالَ الْعِلْمُ بِأَنَّ الْمَخْلُوقَ لَا یَضُرُّ وَ لَا یَنْفَعُ وَ لَا یُعْطِی وَ لَا یَمْنَعُ وَ اسْتِعْمَالُ الْیَأْسِ مِنَ الْخَلْقِ فَإِذَا کَانَ الْعَبْدُ کَذَلِکَ لَا یَعْمَلُ لِأَحَدٍ سِوَی اللَّهِ وَ لَمْ یَرْجُ وَ لَمْ یَخَفْ سِوَی اللَّهِ وَ لَمْ یَطْمَعْ فِی أَحَدٍ سِوَی اللَّهِ فَهَذَا هُوَ التَّوَکُّلُ قُلْتُ یَا جَبْرَئِیلُ فَمَا تَفْسِیرُ الصَّبْرِ قَالَ تَصْبِرُ فِی الضَّرَّاءِ کَمَا تَصْبِرُ فِی السَّرَّاءِ وَ فِی الْفَاقَةِ کَمَا تَصْبِرُ فِی الْغِنَی وَ فِی الْبَلَاءِ کَمَا تَصْبِرُ فِی الْعَافِیَةِ فَلَا یَشْکُو حَالَهُ عِنْدَ الْمَخْلُوقِ بِمَا یُصِیبُهُ مِنَ الْبَلَاءِ قُلْتُ فَمَا تَفْسِیرُ الْقَنَاعَةِ قَالَ یَقْنَعُ بِمَا یُصِیبُ مِنَ الدُّنْیَا یَقْنَعُ بِالْقَلِیلِ وَ یَشْکُرُ الْیَسِیرَ قُلْتُ فَمَا تَفْسِیرُ الرِّضَا قَالَ الرَّاضِی لَا یَسْخَطُ عَلَی سَیِّدِهِ أَصَابَ مِنَ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یُصِیبُ</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مِنْهَا وَ لَا یَرْضَی لِنَفْسِهِ بِالْیَسِیرِ مِنَ الْعَمَلِ قُلْتُ یَا جَبْرَئِیلُ فَمَا تَفْسِیرُ الزُّهْدِ قَالَ یُحِبُّ مَنْ یُحِبُّ خَالِقُهُ وَ یُبْغِضُ مَنْ یُبْغِضُ خَالِقُهُ وَ یَتَحَرَّجُ مِنْ حَلَالِ الدُّنْیَا وَ لَا یَلْتَفِتُ إِلَی حَرَامِهَا فَإِنَ</w:t>
      </w:r>
      <w:bookmarkStart w:id="1198" w:name="pg14676_198640"/>
    </w:p>
    <w:p>
      <w:pPr>
        <w:pStyle w:val="BookText"/>
        <w:rPr/>
      </w:pPr>
      <w:bookmarkEnd w:id="1198"/>
      <w:r>
        <w:rPr>
          <w:rFonts w:ascii="Amiri" w:hAnsi="Amiri" w:eastAsia="Amiri" w:cs="Amiri"/>
          <w:color w:val="111111"/>
          <w:sz w:val="28"/>
          <w:sz w:val="28"/>
          <w:szCs w:val="28"/>
          <w:rtl w:val="true"/>
          <w:lang w:bidi="ar-SA"/>
        </w:rPr>
        <w:t>حَلَالَهَا حِسَابٌ وَ حَرَامَهَا عِقَابٌ وَ یَرْحَمُ جَمِیعَ الْمُسْلِمِینَ کَمَا یَرْحَمُ نَفْسَهُ وَ یَتَحَرَّجُ مِنَ الْکَلَامِ کَمَا یَتَحَرَّجُ مِنَ الْمَیْتَةِ الَّتِی قَدِ اشْتَدَّ نَتْنُهَا وَ یَتَحَرَّجُ عَنْ حُطَامِ الدُّنْیَا وَ زِینَتِهَا کَمَا یَتَجَنَّبُ النَّارَ أَنْ یَغْشَاهَا وَ أَنْ یُقَصِّرَ أَمَلَهُ وَ کَانَ بَیْنَ عَیْنَیْهِ أَجَلُهُ قُلْتُ یَا جَبْرَئِیلُ فَمَا تَفْسِیرُ الْإِخْلَاصِ قَالَ الْمُخْلِصُ الَّذِی لَا یَسْأَلُ النَّاسَ شَیْئاً حَتَّی یَجِدَ وَ إِذَا وَجَدَ رَضِیَ وَ إِذَا بَقِیَ عِنْدَهُ شَیْ‌ءٌ أَعْطَاهُ فِی اللَّهِ فَإِنْ لَمْ یَسْأَلِ الْمَخْلُوقَ فَقَدْ أَقَرَّ لِلَّهِ بِالْعُبُودِیَّةِ وَ إِذَا وَجَدَ فَرَضِیَ فَهُوَ عَنِ اللَّهِ رَاضٍ وَ اللَّهُ تَبَارَکَ وَ تَعَالَی عَنْهُ رَاضٍ وَ إِذَا أَعْطَی لِلَّهِ عَزَّ وَ جَلَّ فَهُوَ عَلَی حَدِّ الثِّقَةِ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فَمَا تَفْسِیرُ الْیَقِینِ قَالَ الْمُؤْمِنُ یَعْمَلُ لِلَّهِ کَأَنَّهُ یَرَاهُ فَإِنْ لَمْ یَکُنْ یَرَی اللَّهَ فَإِنَّ اللَّهَ یَرَاهُ وَ أَنْ یَعْلَمَ یَقِیناً أَنَّ مَا أَصَابَهُ لَمْ یَکُنْ لِیُخْطِئَهُ وَ مَا أَخْطَأَهُ لَمْ یَکُنْ لِیُصِیبَهُ وَ هَذَا کُلُّهُ أَغْصَانُ التَّوَکُّلِ وَ مَدْرَجَةُ الزُّهْدِ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و یأتی ما یدلّ علی بعض المقصود فی الأبواب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پیامبر اكرم صلى الله علیه و آله روايت شده است كه جبرئیل علیه السلام نزد پیامبر خدا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ھديه اى نزد تو فرستاده كه اين چنین ھديه اى به ھیچ كس پیش از تو نداده است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ھديه چیست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نیكوتر از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نیكوتر از صبر چیست؟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 نیكوتر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نیكوتر از رضا چیست؟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زھد و نیكوتر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نیكوتر از زھد چیست؟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و نیكوتر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نیكوتر از اخلاص چیست؟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يقین و نیكوتر از 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مى فرمايد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نیكوتر از يقین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به آن توكل نمودن بر خداى عزوجل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آگاھى به اينكه ضرر و نفع و عطا و منع ھیچ يك به دست مخلوق نیست و نومیدى از مخلوق را در عمل رعايت كند پس ھرگاه بنده اى چنین باشد براى ھیچ كس غیر از خدا كار نمى كند و امید و بیم ندارد جز از خدا و به ھیچ كس جز خدا چشم نمى دوزد پس اين معناى توكل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صبر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شكیبايى كند چنانكه در شادى و در تنگدستى شكیبايى كند چنانكه در ثروتمندى و در بلا شكیبايى كند چنانكه در وقت عافیت و تندرستى پس از بلايى كه به او رسیده به نزد مخلوق شكوه و شكايت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قناعت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دنیا نصیب او گرديده قانع باشد به كم قانع باشد و شكر آن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رضا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رضايتمند بر مولاى خود خشم نمى گیرد چه به دنیا رسیده باشد چه نرسیده باشد و بر نفس خود به عمل كم خوشنود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جبرئیل تفسیر زھد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دوست بدارد آن كس را كه آفريننده اش را دوست دارد و دشمن بدارد آن كس را كه آفريننده اش را دشمن مى دارد و از حلال دنیا بر خود تنگ بگیرد و به حرام آن توجھى نكند زيرا حلال آن حساب دارد و حرامش موجب عقابت است و به ھمه مسلمانان مھربانى كند چنانكه نسبت به خود مھربان است و آنچنانكه از مردارى كه بوى گندش زياد شده است پرھیز مى كند از سخن گفتن بپرھیزد و ھمچنانكه از آتشى كه او را فرا گیرد دورى مى كند از چیزھاى پوچ و فانى دنیا و زينت دنیا پرھیز كند و آرزويش را كوتاه كند و اجلش را پیش رو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اخلاص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كسى است كه ھیچ چیز را از مردم درخواست نكند تا خود بیابد و آنگاه كه يافت خوشنود باشد و اگر چیزى در نزد او باقى ماند آن را در راه خدا عطا كند پس اگر از مخلوق درخواست نكند به عبوديت خداوند اقرار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خواسته خود را يافت و خوشنود بود چنین كسى از خدا خوشنود است و خداوند تبارك و تعالى نیز از او خوشنود است و ھنگامى كه به خاطر خداى عزوجل عطا مى كند چنین كسى در حد اعتماد به پروردگار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يقین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براى خدا به گونه اى عمل كند گوئیا او را مى بیند كه اگر او خدا را نمى بیند خداوند او را مى بیند و از روى يقین و باور بداند كه آنچه به او رسیده است ممكن نبود كه به او برسد و به خطا رود و آنچه كه به خطا رفته و به او نرسیده است نمى شد كه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ھمه اينھا كه گفته شد شاخه ھاى توكل و راه رفتن به سوى زھد است</w:t>
      </w:r>
      <w:r>
        <w:rPr>
          <w:rFonts w:eastAsia="IRNazanin" w:cs="IRNazanin"/>
          <w:color w:val="111111"/>
          <w:sz w:val="28"/>
          <w:szCs w:val="28"/>
          <w:rtl w:val="true"/>
          <w:lang w:bidi="fa-IR"/>
        </w:rPr>
        <w:t>.</w:t>
      </w:r>
    </w:p>
    <w:p>
      <w:pPr>
        <w:pStyle w:val="Heading4"/>
        <w:numPr>
          <w:ilvl w:val="3"/>
          <w:numId w:val="1"/>
        </w:numPr>
        <w:rPr/>
      </w:pPr>
      <w:bookmarkStart w:id="1199" w:name="__RefHeading___Toc3135638_1878427129"/>
      <w:bookmarkStart w:id="1200" w:name="_Toc516"/>
      <w:bookmarkEnd w:id="1199"/>
      <w:r>
        <w:rPr/>
        <w:t>5</w:t>
      </w:r>
      <w:r>
        <w:rPr>
          <w:rtl w:val="true"/>
        </w:rPr>
        <w:t xml:space="preserve">- </w:t>
      </w:r>
      <w:r>
        <w:rPr>
          <w:rtl w:val="true"/>
        </w:rPr>
        <w:t>بَابُ اسْتِحْبَابِ التَّفَکُّرِ فِیمَا یُوجِبُ الِاعْتِبَارَ وَ الْعَمَلَ‌</w:t>
      </w:r>
      <w:bookmarkEnd w:id="1200"/>
    </w:p>
    <w:p>
      <w:pPr>
        <w:pStyle w:val="Heading5"/>
        <w:numPr>
          <w:ilvl w:val="4"/>
          <w:numId w:val="1"/>
        </w:numPr>
        <w:rPr/>
      </w:pPr>
      <w:bookmarkStart w:id="1201" w:name="__RefHeading___Toc3135640_1878427129"/>
      <w:bookmarkStart w:id="1202" w:name="_Toc517"/>
      <w:bookmarkEnd w:id="1201"/>
      <w:r>
        <w:rPr>
          <w:rtl w:val="true"/>
        </w:rPr>
        <w:t>اشارة</w:t>
      </w:r>
      <w:bookmarkEnd w:id="1202"/>
    </w:p>
    <w:p>
      <w:pPr>
        <w:pStyle w:val="BookText"/>
        <w:rPr/>
      </w:pPr>
      <w:r>
        <w:rPr>
          <w:rStyle w:val="FootnoteAnchor"/>
        </w:rPr>
        <w:footnoteReference w:id="98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التَّفَکُّرِ فِیمَا یُوجِبُ الِاعْتِبَارَ وَ الْعَمَلَ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تفكر نمودن در چیزھائى كه موجب عبرت و عمل است</w:t>
      </w:r>
    </w:p>
    <w:p>
      <w:pPr>
        <w:pStyle w:val="Heading5"/>
        <w:numPr>
          <w:ilvl w:val="4"/>
          <w:numId w:val="1"/>
        </w:numPr>
        <w:rPr/>
      </w:pPr>
      <w:bookmarkStart w:id="1203" w:name="__RefHeading___Toc3135642_1878427129"/>
      <w:bookmarkStart w:id="1204" w:name="_Toc518"/>
      <w:bookmarkEnd w:id="1203"/>
      <w:r>
        <w:rPr>
          <w:rtl w:val="true"/>
        </w:rPr>
        <w:t>[</w:t>
      </w:r>
      <w:r>
        <w:rPr>
          <w:rtl w:val="true"/>
        </w:rPr>
        <w:t>رقم الحدیث الکلی</w:t>
      </w:r>
      <w:r>
        <w:rPr>
          <w:rtl w:val="true"/>
        </w:rPr>
        <w:t xml:space="preserve">: </w:t>
      </w:r>
      <w:r>
        <w:rPr/>
        <w:t>20258</w:t>
      </w:r>
      <w:r>
        <w:rPr>
          <w:rtl w:val="true"/>
        </w:rPr>
        <w:t xml:space="preserve"> - </w:t>
      </w:r>
      <w:r>
        <w:rPr>
          <w:rtl w:val="true"/>
        </w:rPr>
        <w:t>رقم الحدیث الباب</w:t>
      </w:r>
      <w:r>
        <w:rPr>
          <w:rtl w:val="true"/>
        </w:rPr>
        <w:t xml:space="preserve">: </w:t>
      </w:r>
      <w:r>
        <w:rPr/>
        <w:t>1</w:t>
      </w:r>
      <w:r>
        <w:rPr>
          <w:rtl w:val="true"/>
        </w:rPr>
        <w:t>]</w:t>
      </w:r>
      <w:bookmarkEnd w:id="1204"/>
    </w:p>
    <w:p>
      <w:pPr>
        <w:pStyle w:val="BookText"/>
        <w:rPr/>
      </w:pPr>
      <w:r>
        <w:rPr>
          <w:rFonts w:eastAsia="Times New Roman" w:cs="Times New Roman" w:ascii="Times New Roman" w:hAnsi="Times New Roman"/>
          <w:color w:val="111111"/>
          <w:sz w:val="28"/>
          <w:szCs w:val="28"/>
          <w:lang w:val="en-US" w:bidi="en-US"/>
        </w:rPr>
        <w:t>20258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 کَانَ أَمِیرُ الْمُؤْمِنِینَ ع یَقُولُ نَبِّهْ بِالْفِکْرِ قَلْبَکَ وَ جَافِ عَنِ اللَّیْلِ جَنْبَکَ وَ اتَّقِ اللَّهَ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تفكر نمودن قلب خود را آگاه كن و شبانگاه پھلوى خود را از بستر خواب دور گردان و تقواى خداوند كه پروردگار توست را پیشه ساز</w:t>
      </w:r>
      <w:r>
        <w:rPr>
          <w:rFonts w:eastAsia="IRNazanin" w:cs="IRNazanin"/>
          <w:color w:val="111111"/>
          <w:sz w:val="28"/>
          <w:szCs w:val="28"/>
          <w:rtl w:val="true"/>
          <w:lang w:bidi="fa-IR"/>
        </w:rPr>
        <w:t>.</w:t>
      </w:r>
    </w:p>
    <w:p>
      <w:pPr>
        <w:pStyle w:val="Heading5"/>
        <w:numPr>
          <w:ilvl w:val="4"/>
          <w:numId w:val="1"/>
        </w:numPr>
        <w:rPr/>
      </w:pPr>
      <w:bookmarkStart w:id="1205" w:name="__RefHeading___Toc3135644_1878427129"/>
      <w:bookmarkStart w:id="1206" w:name="_Toc519"/>
      <w:bookmarkEnd w:id="1205"/>
      <w:r>
        <w:rPr>
          <w:rtl w:val="true"/>
        </w:rPr>
        <w:t>[</w:t>
      </w:r>
      <w:r>
        <w:rPr>
          <w:rtl w:val="true"/>
        </w:rPr>
        <w:t>رقم الحدیث الکلی</w:t>
      </w:r>
      <w:r>
        <w:rPr>
          <w:rtl w:val="true"/>
        </w:rPr>
        <w:t xml:space="preserve">: </w:t>
      </w:r>
      <w:r>
        <w:rPr/>
        <w:t>20259</w:t>
      </w:r>
      <w:r>
        <w:rPr>
          <w:rtl w:val="true"/>
        </w:rPr>
        <w:t xml:space="preserve"> - </w:t>
      </w:r>
      <w:r>
        <w:rPr>
          <w:rtl w:val="true"/>
        </w:rPr>
        <w:t>رقم الحدیث الباب</w:t>
      </w:r>
      <w:r>
        <w:rPr>
          <w:rtl w:val="true"/>
        </w:rPr>
        <w:t xml:space="preserve">: </w:t>
      </w:r>
      <w:r>
        <w:rPr/>
        <w:t>2</w:t>
      </w:r>
      <w:r>
        <w:rPr>
          <w:rtl w:val="true"/>
        </w:rPr>
        <w:t>]</w:t>
      </w:r>
      <w:bookmarkEnd w:id="120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وَ عَنْهُ عَنْ أَبِیهِ عَنْ بَعْضِ أَصْحَابِهِ عَنْ أَبَانٍ عَنِ</w:t>
      </w:r>
      <w:bookmarkStart w:id="1207" w:name="pg14676_198641"/>
    </w:p>
    <w:p>
      <w:pPr>
        <w:pStyle w:val="BookText"/>
        <w:rPr/>
      </w:pPr>
      <w:bookmarkEnd w:id="1207"/>
      <w:r>
        <w:rPr>
          <w:rFonts w:ascii="Amiri" w:hAnsi="Amiri" w:eastAsia="Amiri" w:cs="Amiri"/>
          <w:color w:val="111111"/>
          <w:sz w:val="28"/>
          <w:sz w:val="28"/>
          <w:szCs w:val="28"/>
          <w:rtl w:val="true"/>
          <w:lang w:bidi="ar-SA"/>
        </w:rPr>
        <w:t>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یَرْوِی النَّاسُ تَفَکُّرُ سَاعَةٍ خَیْرٌ مِنْ قِیَامِ لَیْلَةٍ قُلْتُ کَیْفَ یَتَفَکَّرُ قَالَ یَمُرُّ بِالْخَرِبَةِ أَوْ بِالدَّارِ فَیَقُولُ أَیْنَ سَاکِنُوکِ أَیْنَ بَانُوکِ مَا لَکِ لَا تَتَکَلَّمِینَ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الْقَاسِمِ وَ فَضَالَةَ عَنْ أَبَانٍ نَحْوَهُ إِلَّا أَنَّهُ رَوَاهُ عَنْ رَسُولِ اللَّهِ ص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صیقل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آنچه كه مردم روايت مى كنند كه ساعتى تفكر از قیام يك شب بھتر است پرسیدم كه چگونه بايد تفكر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ويرانه يا خانه گذر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ساكنان تو؟ كجايند سازندگان تو؟ تو را چه شده چرا سخن نمى گويى؟</w:t>
      </w:r>
    </w:p>
    <w:p>
      <w:pPr>
        <w:pStyle w:val="Heading5"/>
        <w:numPr>
          <w:ilvl w:val="4"/>
          <w:numId w:val="1"/>
        </w:numPr>
        <w:rPr/>
      </w:pPr>
      <w:bookmarkStart w:id="1208" w:name="__RefHeading___Toc3135646_1878427129"/>
      <w:bookmarkStart w:id="1209" w:name="_Toc520"/>
      <w:bookmarkEnd w:id="1208"/>
      <w:r>
        <w:rPr>
          <w:rtl w:val="true"/>
        </w:rPr>
        <w:t>[</w:t>
      </w:r>
      <w:r>
        <w:rPr>
          <w:rtl w:val="true"/>
        </w:rPr>
        <w:t>رقم الحدیث الکلی</w:t>
      </w:r>
      <w:r>
        <w:rPr>
          <w:rtl w:val="true"/>
        </w:rPr>
        <w:t xml:space="preserve">: </w:t>
      </w:r>
      <w:r>
        <w:rPr/>
        <w:t>20260</w:t>
      </w:r>
      <w:r>
        <w:rPr>
          <w:rtl w:val="true"/>
        </w:rPr>
        <w:t xml:space="preserve"> - </w:t>
      </w:r>
      <w:r>
        <w:rPr>
          <w:rtl w:val="true"/>
        </w:rPr>
        <w:t>رقم الحدیث الباب</w:t>
      </w:r>
      <w:r>
        <w:rPr>
          <w:rtl w:val="true"/>
        </w:rPr>
        <w:t xml:space="preserve">: </w:t>
      </w:r>
      <w:r>
        <w:rPr/>
        <w:t>3</w:t>
      </w:r>
      <w:r>
        <w:rPr>
          <w:rtl w:val="true"/>
        </w:rPr>
        <w:t>]</w:t>
      </w:r>
      <w:bookmarkEnd w:id="1209"/>
    </w:p>
    <w:p>
      <w:pPr>
        <w:pStyle w:val="BookText"/>
        <w:rPr/>
      </w:pPr>
      <w:r>
        <w:rPr>
          <w:rFonts w:eastAsia="Times New Roman" w:cs="Times New Roman" w:ascii="Times New Roman" w:hAnsi="Times New Roman"/>
          <w:color w:val="111111"/>
          <w:sz w:val="28"/>
          <w:szCs w:val="28"/>
          <w:lang w:val="en-US" w:bidi="en-US"/>
        </w:rPr>
        <w:t>20260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r>
        <w:rPr>
          <w:rFonts w:ascii="Amiri" w:hAnsi="Amiri" w:eastAsia="Amiri" w:cs="Amiri"/>
          <w:color w:val="111111"/>
          <w:sz w:val="28"/>
          <w:sz w:val="28"/>
          <w:szCs w:val="28"/>
          <w:rtl w:val="true"/>
          <w:lang w:bidi="ar-SA"/>
        </w:rPr>
        <w:t>وَ عَنْ عِدَّةٍ مِنْ أَصْحَابِنَا عَنْ أَحْمَدَ بْنِ مُحَمَّدِ بْنِ خَالِدٍ عَنْ أَحْمَدَ بْنِ مُحَمَّدِ بْنِ أَبِی نَصْرٍ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إِدْمَانُ التَّفَکُّرِ فِی اللَّهِ وَ فِی 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برترين عبادت مداومت نمودن بر تفكر درباره خداوند و قدرت اوست</w:t>
      </w:r>
    </w:p>
    <w:p>
      <w:pPr>
        <w:pStyle w:val="Heading5"/>
        <w:numPr>
          <w:ilvl w:val="4"/>
          <w:numId w:val="1"/>
        </w:numPr>
        <w:rPr/>
      </w:pPr>
      <w:bookmarkStart w:id="1210" w:name="__RefHeading___Toc3135648_1878427129"/>
      <w:bookmarkStart w:id="1211" w:name="_Toc521"/>
      <w:bookmarkEnd w:id="1210"/>
      <w:r>
        <w:rPr>
          <w:rtl w:val="true"/>
        </w:rPr>
        <w:t>[</w:t>
      </w:r>
      <w:r>
        <w:rPr>
          <w:rtl w:val="true"/>
        </w:rPr>
        <w:t>رقم الحدیث الکلی</w:t>
      </w:r>
      <w:r>
        <w:rPr>
          <w:rtl w:val="true"/>
        </w:rPr>
        <w:t xml:space="preserve">: </w:t>
      </w:r>
      <w:r>
        <w:rPr/>
        <w:t>20261</w:t>
      </w:r>
      <w:r>
        <w:rPr>
          <w:rtl w:val="true"/>
        </w:rPr>
        <w:t xml:space="preserve"> - </w:t>
      </w:r>
      <w:r>
        <w:rPr>
          <w:rtl w:val="true"/>
        </w:rPr>
        <w:t>رقم الحدیث الباب</w:t>
      </w:r>
      <w:r>
        <w:rPr>
          <w:rtl w:val="true"/>
        </w:rPr>
        <w:t xml:space="preserve">: </w:t>
      </w:r>
      <w:r>
        <w:rPr/>
        <w:t>4</w:t>
      </w:r>
      <w:r>
        <w:rPr>
          <w:rtl w:val="true"/>
        </w:rPr>
        <w:t>]</w:t>
      </w:r>
      <w:bookmarkEnd w:id="1211"/>
    </w:p>
    <w:p>
      <w:pPr>
        <w:pStyle w:val="BookText"/>
        <w:rPr/>
      </w:pPr>
      <w:r>
        <w:rPr>
          <w:rFonts w:eastAsia="Times New Roman" w:cs="Times New Roman" w:ascii="Times New Roman" w:hAnsi="Times New Roman"/>
          <w:color w:val="111111"/>
          <w:sz w:val="28"/>
          <w:szCs w:val="28"/>
          <w:lang w:val="en-US" w:bidi="en-US"/>
        </w:rPr>
        <w:t>20261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وَ عَنْ مُحَمَّدِ بْنِ یَحْیَی عَنْ أَحْمَدَ بْنِ مُحَمَّدِ بْنِ عِیسَی عَنْ مُعَمَّرِ بْنِ خَلَّادٍ قَالَ سَمِعْتُ أَبَا الْحَسَنِ الرِّضَا ع یَقُولُ لَیْسَ الْعِبَادَةُ کَثْرَةَ الصَّلَاةِ وَ الصَّوْمِ إِنَّمَا الْعِبَادَةُ التَّفَکُّرُ فِی أَمْرِ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نماز و روزه زياد نیست بلكه عبادت تفكر نمودن در كار خداى عزوجل است</w:t>
      </w:r>
    </w:p>
    <w:p>
      <w:pPr>
        <w:pStyle w:val="Heading5"/>
        <w:numPr>
          <w:ilvl w:val="4"/>
          <w:numId w:val="1"/>
        </w:numPr>
        <w:rPr/>
      </w:pPr>
      <w:bookmarkStart w:id="1212" w:name="__RefHeading___Toc3135650_1878427129"/>
      <w:bookmarkStart w:id="1213" w:name="_Toc522"/>
      <w:bookmarkEnd w:id="1212"/>
      <w:r>
        <w:rPr>
          <w:rtl w:val="true"/>
        </w:rPr>
        <w:t>[</w:t>
      </w:r>
      <w:r>
        <w:rPr>
          <w:rtl w:val="true"/>
        </w:rPr>
        <w:t>رقم الحدیث الکلی</w:t>
      </w:r>
      <w:r>
        <w:rPr>
          <w:rtl w:val="true"/>
        </w:rPr>
        <w:t xml:space="preserve">: </w:t>
      </w:r>
      <w:r>
        <w:rPr/>
        <w:t>20262</w:t>
      </w:r>
      <w:r>
        <w:rPr>
          <w:rtl w:val="true"/>
        </w:rPr>
        <w:t xml:space="preserve"> - </w:t>
      </w:r>
      <w:r>
        <w:rPr>
          <w:rtl w:val="true"/>
        </w:rPr>
        <w:t>رقم الحدیث الباب</w:t>
      </w:r>
      <w:r>
        <w:rPr>
          <w:rtl w:val="true"/>
        </w:rPr>
        <w:t xml:space="preserve">: </w:t>
      </w:r>
      <w:r>
        <w:rPr/>
        <w:t>5</w:t>
      </w:r>
      <w:r>
        <w:rPr>
          <w:rtl w:val="true"/>
        </w:rPr>
        <w:t>]</w:t>
      </w:r>
      <w:bookmarkEnd w:id="1213"/>
    </w:p>
    <w:p>
      <w:pPr>
        <w:pStyle w:val="BookText"/>
        <w:rPr/>
      </w:pPr>
      <w:r>
        <w:rPr>
          <w:rFonts w:eastAsia="Times New Roman" w:cs="Times New Roman" w:ascii="Times New Roman" w:hAnsi="Times New Roman"/>
          <w:color w:val="111111"/>
          <w:sz w:val="28"/>
          <w:szCs w:val="28"/>
          <w:lang w:val="en-US" w:bidi="en-US"/>
        </w:rPr>
        <w:t>20262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وَ عَنْهُ عَنْ أَحْمَدَ بْنِ مُحَمَّدٍ عَنْ إِسْمَاعِیلَ بْنِ سَهْلٍ عَنْ حَمَّادٍ عَنْ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التَّفَکُّرُ یَدْعُو إِلَی الْبِرِّ وَ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آدمى را به سوى نیكى و عمل به آن فرا مى خواند</w:t>
      </w:r>
    </w:p>
    <w:p>
      <w:pPr>
        <w:pStyle w:val="Heading5"/>
        <w:numPr>
          <w:ilvl w:val="4"/>
          <w:numId w:val="1"/>
        </w:numPr>
        <w:rPr/>
      </w:pPr>
      <w:bookmarkStart w:id="1214" w:name="__RefHeading___Toc3135652_1878427129"/>
      <w:bookmarkStart w:id="1215" w:name="_Toc523"/>
      <w:bookmarkEnd w:id="1214"/>
      <w:r>
        <w:rPr>
          <w:rtl w:val="true"/>
        </w:rPr>
        <w:t>[</w:t>
      </w:r>
      <w:r>
        <w:rPr>
          <w:rtl w:val="true"/>
        </w:rPr>
        <w:t>رقم الحدیث الکلی</w:t>
      </w:r>
      <w:r>
        <w:rPr>
          <w:rtl w:val="true"/>
        </w:rPr>
        <w:t xml:space="preserve">: </w:t>
      </w:r>
      <w:r>
        <w:rPr/>
        <w:t>20263</w:t>
      </w:r>
      <w:r>
        <w:rPr>
          <w:rtl w:val="true"/>
        </w:rPr>
        <w:t xml:space="preserve"> - </w:t>
      </w:r>
      <w:r>
        <w:rPr>
          <w:rtl w:val="true"/>
        </w:rPr>
        <w:t>رقم الحدیث الباب</w:t>
      </w:r>
      <w:r>
        <w:rPr>
          <w:rtl w:val="true"/>
        </w:rPr>
        <w:t xml:space="preserve">: </w:t>
      </w:r>
      <w:r>
        <w:rPr/>
        <w:t>6</w:t>
      </w:r>
      <w:r>
        <w:rPr>
          <w:rtl w:val="true"/>
        </w:rPr>
        <w:t>]</w:t>
      </w:r>
      <w:bookmarkEnd w:id="121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مُحَمَّدُ بْنُ عَلِیِّ بْنِ الْحُسَیْنِ فِی الْمَجَالِسِ عَنْ أَبِیهِ عَنْ مُحَمَّدِ بْنِ یَحْیَی عَنْ جَعْفَرِ بْنِ مُحَمَّدِ بْنِ مَالِکٍ عَنْ سَعِیدِ بْنِ عَمْرٍو عَنْ إِسْمَاعِیلَ بْنِ بَشِیرٍ </w:t>
      </w:r>
      <w:r>
        <w:rPr>
          <w:rStyle w:val="FootnoteAnchor"/>
          <w:rtl w:val="true"/>
        </w:rPr>
        <w:footnoteReference w:id="9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هَارُونُ الرَّشِیدُ إِلَی أَبِی الْحَسَنِ مُوسَی بْنِ</w:t>
      </w:r>
      <w:bookmarkStart w:id="1216" w:name="pg14676_198642"/>
    </w:p>
    <w:p>
      <w:pPr>
        <w:pStyle w:val="BookText"/>
        <w:rPr/>
      </w:pPr>
      <w:bookmarkEnd w:id="1216"/>
      <w:r>
        <w:rPr>
          <w:rFonts w:ascii="Amiri" w:hAnsi="Amiri" w:eastAsia="Amiri" w:cs="Amiri"/>
          <w:color w:val="111111"/>
          <w:sz w:val="28"/>
          <w:sz w:val="28"/>
          <w:szCs w:val="28"/>
          <w:rtl w:val="true"/>
          <w:lang w:bidi="ar-SA"/>
        </w:rPr>
        <w:t>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عِظْنِی وَ أَوْجِزْ قَالَ فَکَتَبَ إِلَیْهِ مَا مِنْ شَیْ‌ءٍ تَرَاهُ عَیْنُکَ إِلَّا وَ فِیهِ 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ھارون الرشید به امام موسى بن جعفر علیه السلام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كن و كوتاه سخن 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براى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چیز نیست كه چشم تو آن را ببیند جز اينكه در آن موعظه اى نھفته است</w:t>
      </w:r>
    </w:p>
    <w:p>
      <w:pPr>
        <w:pStyle w:val="Heading5"/>
        <w:numPr>
          <w:ilvl w:val="4"/>
          <w:numId w:val="1"/>
        </w:numPr>
        <w:rPr/>
      </w:pPr>
      <w:bookmarkStart w:id="1217" w:name="__RefHeading___Toc3135654_1878427129"/>
      <w:bookmarkStart w:id="1218" w:name="_Toc524"/>
      <w:bookmarkEnd w:id="1217"/>
      <w:r>
        <w:rPr>
          <w:rtl w:val="true"/>
        </w:rPr>
        <w:t>[</w:t>
      </w:r>
      <w:r>
        <w:rPr>
          <w:rtl w:val="true"/>
        </w:rPr>
        <w:t>رقم الحدیث الکلی</w:t>
      </w:r>
      <w:r>
        <w:rPr>
          <w:rtl w:val="true"/>
        </w:rPr>
        <w:t xml:space="preserve">: </w:t>
      </w:r>
      <w:r>
        <w:rPr/>
        <w:t>20264</w:t>
      </w:r>
      <w:r>
        <w:rPr>
          <w:rtl w:val="true"/>
        </w:rPr>
        <w:t xml:space="preserve"> - </w:t>
      </w:r>
      <w:r>
        <w:rPr>
          <w:rtl w:val="true"/>
        </w:rPr>
        <w:t>رقم الحدیث الباب</w:t>
      </w:r>
      <w:r>
        <w:rPr>
          <w:rtl w:val="true"/>
        </w:rPr>
        <w:t xml:space="preserve">: </w:t>
      </w:r>
      <w:r>
        <w:rPr/>
        <w:t>7</w:t>
      </w:r>
      <w:r>
        <w:rPr>
          <w:rtl w:val="true"/>
        </w:rPr>
        <w:t>]</w:t>
      </w:r>
      <w:bookmarkEnd w:id="1218"/>
    </w:p>
    <w:p>
      <w:pPr>
        <w:pStyle w:val="BookText"/>
        <w:rPr/>
      </w:pPr>
      <w:r>
        <w:rPr>
          <w:rFonts w:eastAsia="Times New Roman" w:cs="Times New Roman" w:ascii="Times New Roman" w:hAnsi="Times New Roman"/>
          <w:color w:val="111111"/>
          <w:sz w:val="28"/>
          <w:szCs w:val="28"/>
          <w:lang w:val="en-US" w:bidi="en-US"/>
        </w:rPr>
        <w:t>20264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وَ فِی الْخِصَالِ عَنْ مُحَمَّدِ بْنِ الْحَسَنِ عَنِ الصَّفَّارِ عَنْ إِبْرَاهِیمَ بْنِ هَاشِمٍ عَنْ یَحْیَی بْنِ أَبِی عِمْرَانَ عَنْ یُونُسَ بْنِ عَبْدِ الرَّحْمَنِ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أَکْثَرَ عِبَادَةِ أَبِی ذَرٍّ رَحِمَهُ اللَّهُ التَّفَکُّرُ وَ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بیشترين عبادت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خدايش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نمودن و عبرت گرفتن بود</w:t>
      </w:r>
    </w:p>
    <w:p>
      <w:pPr>
        <w:pStyle w:val="Heading5"/>
        <w:numPr>
          <w:ilvl w:val="4"/>
          <w:numId w:val="1"/>
        </w:numPr>
        <w:rPr/>
      </w:pPr>
      <w:bookmarkStart w:id="1219" w:name="__RefHeading___Toc3135656_1878427129"/>
      <w:bookmarkStart w:id="1220" w:name="_Toc525"/>
      <w:bookmarkEnd w:id="1219"/>
      <w:r>
        <w:rPr>
          <w:rtl w:val="true"/>
        </w:rPr>
        <w:t>[</w:t>
      </w:r>
      <w:r>
        <w:rPr>
          <w:rtl w:val="true"/>
        </w:rPr>
        <w:t>رقم الحدیث الکلی</w:t>
      </w:r>
      <w:r>
        <w:rPr>
          <w:rtl w:val="true"/>
        </w:rPr>
        <w:t xml:space="preserve">: </w:t>
      </w:r>
      <w:r>
        <w:rPr/>
        <w:t>20265</w:t>
      </w:r>
      <w:r>
        <w:rPr>
          <w:rtl w:val="true"/>
        </w:rPr>
        <w:t xml:space="preserve"> - </w:t>
      </w:r>
      <w:r>
        <w:rPr>
          <w:rtl w:val="true"/>
        </w:rPr>
        <w:t>رقم الحدیث الباب</w:t>
      </w:r>
      <w:r>
        <w:rPr>
          <w:rtl w:val="true"/>
        </w:rPr>
        <w:t xml:space="preserve">: </w:t>
      </w:r>
      <w:r>
        <w:rPr/>
        <w:t>8</w:t>
      </w:r>
      <w:r>
        <w:rPr>
          <w:rtl w:val="true"/>
        </w:rPr>
        <w:t>]</w:t>
      </w:r>
      <w:bookmarkEnd w:id="1220"/>
    </w:p>
    <w:p>
      <w:pPr>
        <w:pStyle w:val="BookText"/>
        <w:rPr/>
      </w:pPr>
      <w:r>
        <w:rPr>
          <w:rFonts w:eastAsia="Times New Roman" w:cs="Times New Roman" w:ascii="Times New Roman" w:hAnsi="Times New Roman"/>
          <w:color w:val="111111"/>
          <w:sz w:val="28"/>
          <w:szCs w:val="28"/>
          <w:lang w:val="en-US" w:bidi="en-US"/>
        </w:rPr>
        <w:t>20265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r>
        <w:rPr>
          <w:rFonts w:ascii="Amiri" w:hAnsi="Amiri" w:eastAsia="Amiri" w:cs="Amiri"/>
          <w:color w:val="111111"/>
          <w:sz w:val="28"/>
          <w:sz w:val="28"/>
          <w:szCs w:val="28"/>
          <w:rtl w:val="true"/>
          <w:lang w:bidi="ar-SA"/>
        </w:rPr>
        <w:t>مُحَمَّدُ بْنُ إِدْرِیسَ فِی آخِرِ السَّرَائِرِ نَقْلًا مِنْ کِتَابِ أَبِی عَبْدِ اللَّهِ السَّیَّارِیِّ صَاحِبِ مُوسَی وَ الرِّضَا ع قَالَ سَمِعْتُهُ یَقُولُ لَیْسَ الْعِبَادَةُ کَثْرَةَ الصِّیَامِ وَ الصَّلَاةِ وَ إِنَّمَا الْعِبَادَةُ الْفِکْرُ فِی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 ابى عبدالله سیارى كه مصاحب دو امام موسى كاظم و امام رضا علیه السلام بود روايت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معصوم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زياد روزه گرفتن و خواندن نماز فراوان نیست بلكه عبادت تفكر نمودن درباره خداى تعالى است</w:t>
      </w:r>
    </w:p>
    <w:p>
      <w:pPr>
        <w:pStyle w:val="Heading5"/>
        <w:numPr>
          <w:ilvl w:val="4"/>
          <w:numId w:val="1"/>
        </w:numPr>
        <w:rPr/>
      </w:pPr>
      <w:bookmarkStart w:id="1221" w:name="__RefHeading___Toc3135658_1878427129"/>
      <w:bookmarkStart w:id="1222" w:name="_Toc526"/>
      <w:bookmarkEnd w:id="1221"/>
      <w:r>
        <w:rPr>
          <w:rtl w:val="true"/>
        </w:rPr>
        <w:t>[</w:t>
      </w:r>
      <w:r>
        <w:rPr>
          <w:rtl w:val="true"/>
        </w:rPr>
        <w:t>رقم الحدیث الکلی</w:t>
      </w:r>
      <w:r>
        <w:rPr>
          <w:rtl w:val="true"/>
        </w:rPr>
        <w:t xml:space="preserve">: </w:t>
      </w:r>
      <w:r>
        <w:rPr/>
        <w:t>20266</w:t>
      </w:r>
      <w:r>
        <w:rPr>
          <w:rtl w:val="true"/>
        </w:rPr>
        <w:t xml:space="preserve"> - </w:t>
      </w:r>
      <w:r>
        <w:rPr>
          <w:rtl w:val="true"/>
        </w:rPr>
        <w:t>رقم الحدیث الباب</w:t>
      </w:r>
      <w:r>
        <w:rPr>
          <w:rtl w:val="true"/>
        </w:rPr>
        <w:t xml:space="preserve">: </w:t>
      </w:r>
      <w:r>
        <w:rPr/>
        <w:t>9</w:t>
      </w:r>
      <w:r>
        <w:rPr>
          <w:rtl w:val="true"/>
        </w:rPr>
        <w:t>]</w:t>
      </w:r>
      <w:bookmarkEnd w:id="1222"/>
    </w:p>
    <w:p>
      <w:pPr>
        <w:pStyle w:val="BookText"/>
        <w:rPr/>
      </w:pPr>
      <w:r>
        <w:rPr>
          <w:rFonts w:eastAsia="Times New Roman" w:cs="Times New Roman" w:ascii="Times New Roman" w:hAnsi="Times New Roman"/>
          <w:color w:val="111111"/>
          <w:sz w:val="28"/>
          <w:szCs w:val="28"/>
          <w:lang w:val="en-US" w:bidi="en-US"/>
        </w:rPr>
        <w:t>20266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أَحْمَدُ بْنُ مُحَمَّدِ بْنِ خَالِدٍ الْبَرْقِیُّ فِی الْمَحَاسِنِ عَنْ بُنَانِ بْنِ الْعَبَّاسِ عَنْ حُسَیْنٍ الْکَرْخِیِّ عَنْ جَعْفَرِ بْنِ أَبَانٍ عَنِ الْحُسَیْنِ الصَّیْقَلِ </w:t>
      </w:r>
      <w:r>
        <w:rPr>
          <w:rStyle w:val="FootnoteAnchor"/>
          <w:rtl w:val="true"/>
        </w:rPr>
        <w:footnoteReference w:id="9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تَفَکُّرُ سَاعَةٍ خَیْرٌ مِنْ قِیَامِ لَیْلَةٍ فَقَالَ نَعَمْ قَالَ رَسُولُ اللَّهِ ص تَفَکُّرُ سَاعَةٍ خَیْرٌ مِنْ قِیَامِ لَیْلَةٍ قُلْتُ کَیْفَ یَتَفَکَّرُ قَالَ یَمُرُّ بِالدَّارِ وَ الْخَرِبَةِ فَیَقُولُ أَیْنَ بَانُوکِ أَیْنَ سَاکِنُوکِ مَا لَکِ لَا تَتَکَلَّمِینَ</w:t>
      </w:r>
      <w:r>
        <w:rPr>
          <w:rFonts w:eastAsia="Amiri" w:cs="Amiri" w:ascii="Amiri" w:hAnsi="Amiri"/>
          <w:color w:val="111111"/>
          <w:sz w:val="28"/>
          <w:szCs w:val="28"/>
          <w:rtl w:val="true"/>
          <w:lang w:bidi="ar-SA"/>
        </w:rPr>
        <w:t>.</w:t>
      </w:r>
    </w:p>
    <w:p>
      <w:pPr>
        <w:pStyle w:val="BookText"/>
        <w:rPr/>
      </w:pP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صقیل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 آيا ساعتى تفكر، از برخاستن و عبادت يك شب با ارزش تر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رسول خدا صلى الله علیه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تفكر نمودن از يك شب قیام نمودن برتر است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تفكر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خانه و ويرانه گذر كند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سازندگان تو و ساكنان تو كجايند؟ تو را چه شده چرا سخن نمى گويى؟</w:t>
      </w:r>
      <w:bookmarkStart w:id="1223" w:name="pg14676_198643"/>
    </w:p>
    <w:p>
      <w:pPr>
        <w:pStyle w:val="Heading4"/>
        <w:numPr>
          <w:ilvl w:val="3"/>
          <w:numId w:val="1"/>
        </w:numPr>
        <w:rPr/>
      </w:pPr>
      <w:bookmarkStart w:id="1224" w:name="__RefHeading___Toc3135660_1878427129"/>
      <w:bookmarkStart w:id="1225" w:name="_Toc527"/>
      <w:bookmarkEnd w:id="1223"/>
      <w:bookmarkEnd w:id="1224"/>
      <w:r>
        <w:rPr/>
        <w:t>6</w:t>
      </w:r>
      <w:r>
        <w:rPr>
          <w:rtl w:val="true"/>
        </w:rPr>
        <w:t xml:space="preserve">- </w:t>
      </w:r>
      <w:r>
        <w:rPr>
          <w:rtl w:val="true"/>
        </w:rPr>
        <w:t>بَابُ اسْتِحْبَابِ التَّخَلُّقِ بِمَکَارِمِ الْأَخْلَاقِ وَ ذِکْرِ جُمْلَةٍ مِنْهَا</w:t>
      </w:r>
      <w:bookmarkEnd w:id="1225"/>
    </w:p>
    <w:p>
      <w:pPr>
        <w:pStyle w:val="Heading5"/>
        <w:numPr>
          <w:ilvl w:val="4"/>
          <w:numId w:val="1"/>
        </w:numPr>
        <w:rPr/>
      </w:pPr>
      <w:bookmarkStart w:id="1226" w:name="__RefHeading___Toc3135662_1878427129"/>
      <w:bookmarkStart w:id="1227" w:name="_Toc528"/>
      <w:bookmarkEnd w:id="1226"/>
      <w:r>
        <w:rPr>
          <w:rtl w:val="true"/>
        </w:rPr>
        <w:t>اشارة</w:t>
      </w:r>
      <w:bookmarkEnd w:id="1227"/>
    </w:p>
    <w:p>
      <w:pPr>
        <w:pStyle w:val="BookText"/>
        <w:rPr/>
      </w:pPr>
      <w:r>
        <w:rPr>
          <w:rStyle w:val="FootnoteAnchor"/>
        </w:rPr>
        <w:footnoteReference w:id="99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التَّخَلُّقِ بِمَکَارِمِ الْأَخْلَاقِ وَ ذِکْرِ جُمْلَةٍ مِنْهَا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يافتن اخلاق نیكو و ذكر تعدادى از اخلاق نیكو</w:t>
      </w:r>
    </w:p>
    <w:p>
      <w:pPr>
        <w:pStyle w:val="Heading5"/>
        <w:numPr>
          <w:ilvl w:val="4"/>
          <w:numId w:val="1"/>
        </w:numPr>
        <w:rPr/>
      </w:pPr>
      <w:bookmarkStart w:id="1228" w:name="__RefHeading___Toc3135664_1878427129"/>
      <w:bookmarkStart w:id="1229" w:name="_Toc529"/>
      <w:bookmarkEnd w:id="1228"/>
      <w:r>
        <w:rPr>
          <w:rtl w:val="true"/>
        </w:rPr>
        <w:t>[</w:t>
      </w:r>
      <w:r>
        <w:rPr>
          <w:rtl w:val="true"/>
        </w:rPr>
        <w:t>رقم الحدیث الکلی</w:t>
      </w:r>
      <w:r>
        <w:rPr>
          <w:rtl w:val="true"/>
        </w:rPr>
        <w:t xml:space="preserve">: </w:t>
      </w:r>
      <w:r>
        <w:rPr/>
        <w:t>20267</w:t>
      </w:r>
      <w:r>
        <w:rPr>
          <w:rtl w:val="true"/>
        </w:rPr>
        <w:t xml:space="preserve"> - </w:t>
      </w:r>
      <w:r>
        <w:rPr>
          <w:rtl w:val="true"/>
        </w:rPr>
        <w:t>رقم الحدیث الباب</w:t>
      </w:r>
      <w:r>
        <w:rPr>
          <w:rtl w:val="true"/>
        </w:rPr>
        <w:t xml:space="preserve">: </w:t>
      </w:r>
      <w:r>
        <w:rPr/>
        <w:t>1</w:t>
      </w:r>
      <w:r>
        <w:rPr>
          <w:rtl w:val="true"/>
        </w:rPr>
        <w:t>]</w:t>
      </w:r>
      <w:bookmarkEnd w:id="1229"/>
    </w:p>
    <w:p>
      <w:pPr>
        <w:pStyle w:val="BookText"/>
        <w:rPr/>
      </w:pPr>
      <w:r>
        <w:rPr>
          <w:rFonts w:eastAsia="Times New Roman" w:cs="Times New Roman" w:ascii="Times New Roman" w:hAnsi="Times New Roman"/>
          <w:color w:val="111111"/>
          <w:sz w:val="28"/>
          <w:szCs w:val="28"/>
          <w:lang w:val="en-US" w:bidi="en-US"/>
        </w:rPr>
        <w:t>20267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مُحَمَّدُ بْنُ یَعْقُوبَ عَنْ عِدَّةٍ مِنْ أَصْحَابِنَا عَنْ أَحْمَدَ بْنِ مُحَمَّدِ بْنِ خَالِدٍ عَنْ بَکْرِ بْنِ صَالِحٍ عَنْ جَعْفَرِ بْنِ مُحَمَّدٍ الْهَاشِمِیِّ عَنْ إِسْمَاعِیلَ بْنِ عَبَّادٍ قَالَ بَکْرٌ وَ أَظُنُّنِی قَدْ سَمِعْتُهُ مِنْ إِسْمَاعِیلَ عَنْ عَبْدِ اللَّهِ 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مَنْ کَانَ عَاقِلًا فَهِماً فَقِیهاً حَلِیماً مُدَارِیاً صَبُوراً صَدُوقاً وَفِیّاً إِنَّ اللَّهَ عَزَّ وَ جَلَّ خَصَّ الْأَنْبِیَاءَ بِمَکَارِمِ الْأَخْلَاقِ فَمَنْ کَانَتْ فِیهِ فَلْیَحْمَدِ اللَّهَ عَلَی ذَلِکَ وَ مَنْ لَمْ تَکُنْ فِیهِ فَلْیَتَضَرَّعْ إِلَی اللَّهِ عَزَّ وَ جَلَّ وَ لْیَسْأَلْهُ إِیَّاهَا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هُنَّ قَالَ هُنَّ الْوَرَعُ وَ الْقَنَاعَةُ وَ الصَّبْرُ وَ الشُّکْرُ وَ الْحِلْمُ وَ الْحَیَاءُ وَ السَّخَاءُ وَ الشَّجَاعَةُ وَ الْغَیْرَةُ وَ الْبِرُّ وَ صِدْقُ الْحَدِیثِ وَ أَدَاءُ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كسى را دوست مى داريم كه خردمند، فھمیده ، داراى فھم عمیق در دين ، بردبار، مداراكننده ، صبور، راستگو و وافادار باشد، خداوند عزوجل اخلاق نیكو را به پیامبران اختصاص داده پس كسى كه داراى اخلاق پسنديده است خداوند را بر داشتن آن اخلاق سپاس گويد و كسى كه چنین اخلاقى در وجودش نیست بايد به درگاه خداى عزوجل تضرع و زارى كند و اخلاق نیكو را از خداوند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اخلاق نیك چیست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 ،قناعت ، صبر و شكر، بردبارى ، حیا سخاوت ، شجاعت ، غیرت ، نیكو كارى ، راستگويى ،امانتدارى</w:t>
      </w:r>
    </w:p>
    <w:p>
      <w:pPr>
        <w:pStyle w:val="Heading5"/>
        <w:numPr>
          <w:ilvl w:val="4"/>
          <w:numId w:val="1"/>
        </w:numPr>
        <w:rPr/>
      </w:pPr>
      <w:bookmarkStart w:id="1230" w:name="__RefHeading___Toc3135666_1878427129"/>
      <w:bookmarkStart w:id="1231" w:name="_Toc530"/>
      <w:bookmarkEnd w:id="1230"/>
      <w:r>
        <w:rPr>
          <w:rtl w:val="true"/>
        </w:rPr>
        <w:t>[</w:t>
      </w:r>
      <w:r>
        <w:rPr>
          <w:rtl w:val="true"/>
        </w:rPr>
        <w:t>رقم الحدیث الکلی</w:t>
      </w:r>
      <w:r>
        <w:rPr>
          <w:rtl w:val="true"/>
        </w:rPr>
        <w:t xml:space="preserve">: </w:t>
      </w:r>
      <w:r>
        <w:rPr/>
        <w:t>20268</w:t>
      </w:r>
      <w:r>
        <w:rPr>
          <w:rtl w:val="true"/>
        </w:rPr>
        <w:t xml:space="preserve"> - </w:t>
      </w:r>
      <w:r>
        <w:rPr>
          <w:rtl w:val="true"/>
        </w:rPr>
        <w:t>رقم الحدیث الباب</w:t>
      </w:r>
      <w:r>
        <w:rPr>
          <w:rtl w:val="true"/>
        </w:rPr>
        <w:t xml:space="preserve">: </w:t>
      </w:r>
      <w:r>
        <w:rPr/>
        <w:t>2</w:t>
      </w:r>
      <w:r>
        <w:rPr>
          <w:rtl w:val="true"/>
        </w:rPr>
        <w:t>]</w:t>
      </w:r>
      <w:bookmarkEnd w:id="1231"/>
    </w:p>
    <w:p>
      <w:pPr>
        <w:pStyle w:val="BookText"/>
        <w:rPr/>
      </w:pPr>
      <w:r>
        <w:rPr>
          <w:rFonts w:eastAsia="Times New Roman" w:cs="Times New Roman" w:ascii="Times New Roman" w:hAnsi="Times New Roman"/>
          <w:color w:val="111111"/>
          <w:sz w:val="28"/>
          <w:szCs w:val="28"/>
          <w:lang w:val="en-US" w:bidi="en-US"/>
        </w:rPr>
        <w:t>20268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r>
        <w:rPr>
          <w:rFonts w:ascii="Amiri" w:hAnsi="Amiri" w:eastAsia="Amiri" w:cs="Amiri"/>
          <w:color w:val="111111"/>
          <w:sz w:val="28"/>
          <w:sz w:val="28"/>
          <w:szCs w:val="28"/>
          <w:rtl w:val="true"/>
          <w:lang w:bidi="ar-SA"/>
        </w:rPr>
        <w:t>وَ عَنْهُمْ عَنْ سَهْلِ بْنِ زِیَادٍ وَ عَنْ عَلِیِّ بْنِ إِبْرَاهِیمَ عَنْ أَبِیهِ جَمِیعاً عَنِ ابْنِ مَحْبُوبٍ عَنِ ابْنِ رِئَابٍ عَنْ أَبِی حَمْزَةَ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 لَا أُخْبِرُکُمْ بِخَیْرِ رِجَالِکُمْ قُلْنَا 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خَیْرَ رِجَالِکُمُ التَّقِیُّ النَّقِیُّ السَّمْحُ الْکَفَّیْنِ النَّقِیُّ الطَّرَفَیْنِ الْبَرُّ بِوَالِدَیْهِ وَ لَا یُلْجِئُ عِیَالَهُ إِلَی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شما خبر دھم كه بھترين مردان شما چه كسانى ھستند؟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بھترين مردان شما كسانى ھستند كه پرھیزكار، پاكیزه ، داراى دستانى بخشنده و با سخاوت ، از طرف پدر و مادر پاكیزه نژاد باشد، نیكى كننده به پدر و مادرش باشد و خانواده اش را مجبور نكند كه به ديگرى پناه برد</w:t>
      </w:r>
      <w:r>
        <w:rPr>
          <w:rFonts w:eastAsia="IRNazanin" w:cs="IRNazanin"/>
          <w:color w:val="111111"/>
          <w:sz w:val="28"/>
          <w:szCs w:val="28"/>
          <w:rtl w:val="true"/>
          <w:lang w:bidi="fa-IR"/>
        </w:rPr>
        <w:t>.</w:t>
      </w:r>
    </w:p>
    <w:p>
      <w:pPr>
        <w:pStyle w:val="Heading5"/>
        <w:numPr>
          <w:ilvl w:val="4"/>
          <w:numId w:val="1"/>
        </w:numPr>
        <w:rPr/>
      </w:pPr>
      <w:bookmarkStart w:id="1232" w:name="__RefHeading___Toc3135668_1878427129"/>
      <w:bookmarkStart w:id="1233" w:name="_Toc531"/>
      <w:bookmarkEnd w:id="1232"/>
      <w:r>
        <w:rPr>
          <w:rtl w:val="true"/>
        </w:rPr>
        <w:t>[</w:t>
      </w:r>
      <w:r>
        <w:rPr>
          <w:rtl w:val="true"/>
        </w:rPr>
        <w:t>رقم الحدیث الکلی</w:t>
      </w:r>
      <w:r>
        <w:rPr>
          <w:rtl w:val="true"/>
        </w:rPr>
        <w:t xml:space="preserve">: </w:t>
      </w:r>
      <w:r>
        <w:rPr/>
        <w:t>20269</w:t>
      </w:r>
      <w:r>
        <w:rPr>
          <w:rtl w:val="true"/>
        </w:rPr>
        <w:t xml:space="preserve"> - </w:t>
      </w:r>
      <w:r>
        <w:rPr>
          <w:rtl w:val="true"/>
        </w:rPr>
        <w:t>رقم الحدیث الباب</w:t>
      </w:r>
      <w:r>
        <w:rPr>
          <w:rtl w:val="true"/>
        </w:rPr>
        <w:t xml:space="preserve">: </w:t>
      </w:r>
      <w:r>
        <w:rPr/>
        <w:t>3</w:t>
      </w:r>
      <w:r>
        <w:rPr>
          <w:rtl w:val="true"/>
        </w:rPr>
        <w:t>]</w:t>
      </w:r>
      <w:bookmarkEnd w:id="123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r>
        <w:rPr>
          <w:rFonts w:ascii="Amiri" w:hAnsi="Amiri" w:eastAsia="Amiri" w:cs="Amiri"/>
          <w:color w:val="111111"/>
          <w:sz w:val="28"/>
          <w:sz w:val="28"/>
          <w:szCs w:val="28"/>
          <w:rtl w:val="true"/>
          <w:lang w:bidi="ar-SA"/>
        </w:rPr>
        <w:t>وَ عَنْ مُحَمَّدِ بْنِ یَحْیَی عَنْ أَحْمَدَ بْنِ مُحَمَّدِ بْنِ عِیسَی عَنِ الْحَسَنِ بْنِ مَحْبُوبٍ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ارْتَضَی لَکُمُ الْإِسْلَامَ دِیناً فَأَحْسِنُوا صُحْبَتَهُ بِالسَّخَاءِ وَ حُسْنِ الْخُلُقِ</w:t>
      </w:r>
      <w:r>
        <w:rPr>
          <w:rFonts w:eastAsia="Amiri" w:cs="Amiri" w:ascii="Amiri" w:hAnsi="Amiri"/>
          <w:color w:val="111111"/>
          <w:sz w:val="28"/>
          <w:szCs w:val="28"/>
          <w:rtl w:val="true"/>
          <w:lang w:bidi="ar-SA"/>
        </w:rPr>
        <w:t>.</w:t>
      </w:r>
      <w:bookmarkStart w:id="1234" w:name="pg14676_198644"/>
    </w:p>
    <w:p>
      <w:pPr>
        <w:pStyle w:val="BookText"/>
        <w:rPr/>
      </w:pPr>
      <w:bookmarkEnd w:id="123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خداوند عزوجل اسلام را به عنوان دين براى شما پسنديد پس اين دين را با سخاوت و خوش خلقى ھمراھى و يارى نیكو كنید</w:t>
      </w:r>
    </w:p>
    <w:p>
      <w:pPr>
        <w:pStyle w:val="Heading5"/>
        <w:numPr>
          <w:ilvl w:val="4"/>
          <w:numId w:val="1"/>
        </w:numPr>
        <w:rPr/>
      </w:pPr>
      <w:bookmarkStart w:id="1235" w:name="__RefHeading___Toc3135670_1878427129"/>
      <w:bookmarkStart w:id="1236" w:name="_Toc532"/>
      <w:bookmarkEnd w:id="1235"/>
      <w:r>
        <w:rPr>
          <w:rtl w:val="true"/>
        </w:rPr>
        <w:t>[</w:t>
      </w:r>
      <w:r>
        <w:rPr>
          <w:rtl w:val="true"/>
        </w:rPr>
        <w:t>رقم الحدیث الکلی</w:t>
      </w:r>
      <w:r>
        <w:rPr>
          <w:rtl w:val="true"/>
        </w:rPr>
        <w:t xml:space="preserve">: </w:t>
      </w:r>
      <w:r>
        <w:rPr/>
        <w:t>20270</w:t>
      </w:r>
      <w:r>
        <w:rPr>
          <w:rtl w:val="true"/>
        </w:rPr>
        <w:t xml:space="preserve"> - </w:t>
      </w:r>
      <w:r>
        <w:rPr>
          <w:rtl w:val="true"/>
        </w:rPr>
        <w:t>رقم الحدیث الباب</w:t>
      </w:r>
      <w:r>
        <w:rPr>
          <w:rtl w:val="true"/>
        </w:rPr>
        <w:t xml:space="preserve">: </w:t>
      </w:r>
      <w:r>
        <w:rPr/>
        <w:t>4</w:t>
      </w:r>
      <w:r>
        <w:rPr>
          <w:rtl w:val="true"/>
        </w:rPr>
        <w:t>]</w:t>
      </w:r>
      <w:bookmarkEnd w:id="1236"/>
    </w:p>
    <w:p>
      <w:pPr>
        <w:pStyle w:val="BookText"/>
        <w:rPr/>
      </w:pPr>
      <w:r>
        <w:rPr>
          <w:rFonts w:eastAsia="Times New Roman" w:cs="Times New Roman" w:ascii="Times New Roman" w:hAnsi="Times New Roman"/>
          <w:color w:val="111111"/>
          <w:sz w:val="28"/>
          <w:szCs w:val="28"/>
          <w:lang w:val="en-US" w:bidi="en-US"/>
        </w:rPr>
        <w:t>20270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الْإِیمَانُ أَرْبَعَةُ أَرْکَانٍ الرِّضَا بِقَضَاءِ اللَّهِ وَ التَّوَکُّلُ عَلَی اللَّهِ وَ تَفْوِیضُ الْأَمْرِ إِلَی اللَّهِ وَ التَّسْلِیمُ لِأَمْرِ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چھار ركن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خوشنودى به قضاى الھى و توكل بر خدا و سپردن امر زندگى به خداوند و تسلیم در برابر امر خدا</w:t>
      </w:r>
    </w:p>
    <w:p>
      <w:pPr>
        <w:pStyle w:val="Heading5"/>
        <w:numPr>
          <w:ilvl w:val="4"/>
          <w:numId w:val="1"/>
        </w:numPr>
        <w:rPr/>
      </w:pPr>
      <w:bookmarkStart w:id="1237" w:name="__RefHeading___Toc3135672_1878427129"/>
      <w:bookmarkStart w:id="1238" w:name="_Toc533"/>
      <w:bookmarkEnd w:id="1237"/>
      <w:r>
        <w:rPr>
          <w:rtl w:val="true"/>
        </w:rPr>
        <w:t>[</w:t>
      </w:r>
      <w:r>
        <w:rPr>
          <w:rtl w:val="true"/>
        </w:rPr>
        <w:t>رقم الحدیث الکلی</w:t>
      </w:r>
      <w:r>
        <w:rPr>
          <w:rtl w:val="true"/>
        </w:rPr>
        <w:t xml:space="preserve">: </w:t>
      </w:r>
      <w:r>
        <w:rPr/>
        <w:t>20271</w:t>
      </w:r>
      <w:r>
        <w:rPr>
          <w:rtl w:val="true"/>
        </w:rPr>
        <w:t xml:space="preserve"> - </w:t>
      </w:r>
      <w:r>
        <w:rPr>
          <w:rtl w:val="true"/>
        </w:rPr>
        <w:t>رقم الحدیث الباب</w:t>
      </w:r>
      <w:r>
        <w:rPr>
          <w:rtl w:val="true"/>
        </w:rPr>
        <w:t xml:space="preserve">: </w:t>
      </w:r>
      <w:r>
        <w:rPr/>
        <w:t>5</w:t>
      </w:r>
      <w:r>
        <w:rPr>
          <w:rtl w:val="true"/>
        </w:rPr>
        <w:t>]</w:t>
      </w:r>
      <w:bookmarkEnd w:id="1238"/>
    </w:p>
    <w:p>
      <w:pPr>
        <w:pStyle w:val="BookText"/>
        <w:rPr/>
      </w:pPr>
      <w:r>
        <w:rPr>
          <w:rFonts w:eastAsia="Times New Roman" w:cs="Times New Roman" w:ascii="Times New Roman" w:hAnsi="Times New Roman"/>
          <w:color w:val="111111"/>
          <w:sz w:val="28"/>
          <w:szCs w:val="28"/>
          <w:lang w:val="en-US" w:bidi="en-US"/>
        </w:rPr>
        <w:t>20271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ascii="Amiri" w:hAnsi="Amiri" w:eastAsia="Amiri" w:cs="Amiri"/>
          <w:color w:val="111111"/>
          <w:sz w:val="28"/>
          <w:sz w:val="28"/>
          <w:szCs w:val="28"/>
          <w:rtl w:val="true"/>
          <w:lang w:bidi="ar-SA"/>
        </w:rPr>
        <w:t>وَ عَنِ الْحُسَیْنِ بْنِ مُحَمَّدٍ عَنْ مُعَلَّی بْنِ مُحَمَّدٍ عَنِ الْحَسَنِ بْنِ عَلِیٍّ عَنْ عَبْدِ اللَّهِ بْنِ سِنَانٍ عَنْ رَجُلٍ مِنْ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کَمَلَ إِسْلَامُهُ وَ إِنْ کَانَ مِنْ قَرْنِهِ إِلَی قَدَمِهِ خَطَایَا لَمْ یَنْقُصْهُ الصِّدْقُ وَ الْحَیَاءُ وَ حُسْنُ الْخُلُقِ وَ الشُّکْرُ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مردى از بنى ھاشم چنین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چھار چیز است كه اگر در كسى باشد اسلامش كامل است و اگر چه از سر تا قدمش گناه باشد از قدر و منزلتش كاسته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 حیا و خوش خلقى و شكر</w:t>
      </w:r>
      <w:r>
        <w:rPr>
          <w:rFonts w:eastAsia="IRNazanin" w:cs="IRNazanin"/>
          <w:color w:val="111111"/>
          <w:sz w:val="28"/>
          <w:szCs w:val="28"/>
          <w:rtl w:val="true"/>
          <w:lang w:bidi="fa-IR"/>
        </w:rPr>
        <w:t>.</w:t>
      </w:r>
    </w:p>
    <w:p>
      <w:pPr>
        <w:pStyle w:val="Heading5"/>
        <w:numPr>
          <w:ilvl w:val="4"/>
          <w:numId w:val="1"/>
        </w:numPr>
        <w:rPr/>
      </w:pPr>
      <w:bookmarkStart w:id="1239" w:name="__RefHeading___Toc3135674_1878427129"/>
      <w:bookmarkStart w:id="1240" w:name="_Toc534"/>
      <w:bookmarkEnd w:id="1239"/>
      <w:r>
        <w:rPr>
          <w:rtl w:val="true"/>
        </w:rPr>
        <w:t>[</w:t>
      </w:r>
      <w:r>
        <w:rPr>
          <w:rtl w:val="true"/>
        </w:rPr>
        <w:t>رقم الحدیث الکلی</w:t>
      </w:r>
      <w:r>
        <w:rPr>
          <w:rtl w:val="true"/>
        </w:rPr>
        <w:t xml:space="preserve">: </w:t>
      </w:r>
      <w:r>
        <w:rPr/>
        <w:t>20272</w:t>
      </w:r>
      <w:r>
        <w:rPr>
          <w:rtl w:val="true"/>
        </w:rPr>
        <w:t xml:space="preserve"> - </w:t>
      </w:r>
      <w:r>
        <w:rPr>
          <w:rtl w:val="true"/>
        </w:rPr>
        <w:t>رقم الحدیث الباب</w:t>
      </w:r>
      <w:r>
        <w:rPr>
          <w:rtl w:val="true"/>
        </w:rPr>
        <w:t xml:space="preserve">: </w:t>
      </w:r>
      <w:r>
        <w:rPr/>
        <w:t>6</w:t>
      </w:r>
      <w:r>
        <w:rPr>
          <w:rtl w:val="true"/>
        </w:rPr>
        <w:t>]</w:t>
      </w:r>
      <w:bookmarkEnd w:id="1240"/>
    </w:p>
    <w:p>
      <w:pPr>
        <w:pStyle w:val="BookText"/>
        <w:rPr/>
      </w:pPr>
      <w:r>
        <w:rPr>
          <w:rFonts w:eastAsia="Times New Roman" w:cs="Times New Roman" w:ascii="Times New Roman" w:hAnsi="Times New Roman"/>
          <w:color w:val="111111"/>
          <w:sz w:val="28"/>
          <w:szCs w:val="28"/>
          <w:lang w:val="en-US" w:bidi="en-US"/>
        </w:rPr>
        <w:t>20272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Amiri" w:hAnsi="Amiri" w:eastAsia="Amiri" w:cs="Amiri"/>
          <w:color w:val="111111"/>
          <w:sz w:val="28"/>
          <w:sz w:val="28"/>
          <w:szCs w:val="28"/>
          <w:rtl w:val="true"/>
          <w:lang w:bidi="ar-SA"/>
        </w:rPr>
        <w:t>مُحَمَّدُ بْنُ عَلِیِّ بْنِ الْحُسَیْنِ فِی مَعَانِی الْأَخْبَارِ وَ فِی الْأَمَالِی عَنْ أَبِیهِ عَنْ سَعْدٍ عَنْ أَحْمَدَ بْنِ مُحَمَّدِ بْنِ عِیسَی عَنْ أَبِیهِ عَنْ مُحَمَّدِ 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الصَّادِقِ ع فَقَالَ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مَکَارِمِ الْأَخْلَاقِ فَقَالَ الْعَفْوُ عَمَّنْ ظَلَمَکَ وَ صِلَةُ مَنْ قَطَعَکَ وَ إِعْطَاءُ مَنْ حَرَمَکَ وَ قَوْلُ الْحَقِّ وَ لَوْ عَلَی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امام صادق علیه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نیك را به من خبر ده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پوشى و گذشت از كسى كه به تو ستم روا داشته و پیوند با كسى كه از تو بريده و عطا كردن به كسى كه تو را محروم داشته و حق گويى اگر چه بر علیه خودت باشد</w:t>
      </w:r>
    </w:p>
    <w:p>
      <w:pPr>
        <w:pStyle w:val="Heading5"/>
        <w:numPr>
          <w:ilvl w:val="4"/>
          <w:numId w:val="1"/>
        </w:numPr>
        <w:rPr/>
      </w:pPr>
      <w:bookmarkStart w:id="1241" w:name="__RefHeading___Toc3135676_1878427129"/>
      <w:bookmarkStart w:id="1242" w:name="_Toc535"/>
      <w:bookmarkEnd w:id="1241"/>
      <w:r>
        <w:rPr>
          <w:rtl w:val="true"/>
        </w:rPr>
        <w:t>[</w:t>
      </w:r>
      <w:r>
        <w:rPr>
          <w:rtl w:val="true"/>
        </w:rPr>
        <w:t>رقم الحدیث الکلی</w:t>
      </w:r>
      <w:r>
        <w:rPr>
          <w:rtl w:val="true"/>
        </w:rPr>
        <w:t xml:space="preserve">: </w:t>
      </w:r>
      <w:r>
        <w:rPr/>
        <w:t>20273</w:t>
      </w:r>
      <w:r>
        <w:rPr>
          <w:rtl w:val="true"/>
        </w:rPr>
        <w:t xml:space="preserve"> - </w:t>
      </w:r>
      <w:r>
        <w:rPr>
          <w:rtl w:val="true"/>
        </w:rPr>
        <w:t>رقم الحدیث الباب</w:t>
      </w:r>
      <w:r>
        <w:rPr>
          <w:rtl w:val="true"/>
        </w:rPr>
        <w:t xml:space="preserve">: </w:t>
      </w:r>
      <w:r>
        <w:rPr/>
        <w:t>7</w:t>
      </w:r>
      <w:r>
        <w:rPr>
          <w:rtl w:val="true"/>
        </w:rPr>
        <w:t>]</w:t>
      </w:r>
      <w:bookmarkEnd w:id="1242"/>
    </w:p>
    <w:p>
      <w:pPr>
        <w:pStyle w:val="BookText"/>
        <w:rPr/>
      </w:pPr>
      <w:r>
        <w:rPr>
          <w:rFonts w:eastAsia="Times New Roman" w:cs="Times New Roman" w:ascii="Times New Roman" w:hAnsi="Times New Roman"/>
          <w:color w:val="111111"/>
          <w:sz w:val="28"/>
          <w:szCs w:val="28"/>
          <w:lang w:val="en-US" w:bidi="en-US"/>
        </w:rPr>
        <w:t>20273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r>
        <w:rPr>
          <w:rFonts w:ascii="Amiri" w:hAnsi="Amiri" w:eastAsia="Amiri" w:cs="Amiri"/>
          <w:color w:val="111111"/>
          <w:sz w:val="28"/>
          <w:sz w:val="28"/>
          <w:szCs w:val="28"/>
          <w:rtl w:val="true"/>
          <w:lang w:bidi="ar-SA"/>
        </w:rPr>
        <w:t>وَ فِی مَعَانِی الْأَخْبَارِ بِالْإِسْنَادِ عَنْ أَحْمَدَ بْنِ مُحَمَّدٍ عَنْ أَبِیهِ عَنِ النَّضْرِ بْنِ سُوَیْدٍ عَنِ الْقَاسِمِ بْنِ سُلَیْمَانَ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أَ لَا أُحَدِّثُکَ بِمَکَارِمِ الْأَخْلَاقِ الصَّفْحُ عَنِ النَّاسِ وَ مُوَاسَاةُ الرَّجُلِ أَخَاهُ فِی مَالِهِ وَ ذِکْرُ اللَّهِ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 مدائنى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جوانمردى ھا و خوبى ھاى اخلاقى را برايت بگويم ؟ چشم پوشى و در گذشتن از خطاى مردمان و يارى دادن به برادر دينى از نظر مالى و ياد كردن زياد از خداوند</w:t>
      </w:r>
    </w:p>
    <w:p>
      <w:pPr>
        <w:pStyle w:val="Heading5"/>
        <w:numPr>
          <w:ilvl w:val="4"/>
          <w:numId w:val="1"/>
        </w:numPr>
        <w:rPr/>
      </w:pPr>
      <w:bookmarkStart w:id="1243" w:name="__RefHeading___Toc3135678_1878427129"/>
      <w:bookmarkStart w:id="1244" w:name="_Toc536"/>
      <w:bookmarkEnd w:id="1243"/>
      <w:r>
        <w:rPr>
          <w:rtl w:val="true"/>
        </w:rPr>
        <w:t>[</w:t>
      </w:r>
      <w:r>
        <w:rPr>
          <w:rtl w:val="true"/>
        </w:rPr>
        <w:t>رقم الحدیث الکلی</w:t>
      </w:r>
      <w:r>
        <w:rPr>
          <w:rtl w:val="true"/>
        </w:rPr>
        <w:t xml:space="preserve">: </w:t>
      </w:r>
      <w:r>
        <w:rPr/>
        <w:t>20274</w:t>
      </w:r>
      <w:r>
        <w:rPr>
          <w:rtl w:val="true"/>
        </w:rPr>
        <w:t xml:space="preserve"> - </w:t>
      </w:r>
      <w:r>
        <w:rPr>
          <w:rtl w:val="true"/>
        </w:rPr>
        <w:t>رقم الحدیث الباب</w:t>
      </w:r>
      <w:r>
        <w:rPr>
          <w:rtl w:val="true"/>
        </w:rPr>
        <w:t xml:space="preserve">: </w:t>
      </w:r>
      <w:r>
        <w:rPr/>
        <w:t>8</w:t>
      </w:r>
      <w:r>
        <w:rPr>
          <w:rtl w:val="true"/>
        </w:rPr>
        <w:t>]</w:t>
      </w:r>
      <w:bookmarkEnd w:id="124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r>
        <w:rPr>
          <w:rFonts w:ascii="Amiri" w:hAnsi="Amiri" w:eastAsia="Amiri" w:cs="Amiri"/>
          <w:color w:val="111111"/>
          <w:sz w:val="28"/>
          <w:sz w:val="28"/>
          <w:szCs w:val="28"/>
          <w:rtl w:val="true"/>
          <w:lang w:bidi="ar-SA"/>
        </w:rPr>
        <w:t>وَ فِی الْمَجَالِسِ عَنْ مُحَمَّدِ بْنِ عَلِیٍّ مَاجِیلَوَیْهِ عَنْ عَمِّهِ</w:t>
      </w:r>
      <w:bookmarkStart w:id="1245" w:name="pg14676_198645"/>
    </w:p>
    <w:p>
      <w:pPr>
        <w:pStyle w:val="BookText"/>
        <w:rPr/>
      </w:pPr>
      <w:bookmarkEnd w:id="1245"/>
      <w:r>
        <w:rPr>
          <w:rFonts w:ascii="Amiri" w:hAnsi="Amiri" w:eastAsia="Amiri" w:cs="Amiri"/>
          <w:color w:val="111111"/>
          <w:sz w:val="28"/>
          <w:sz w:val="28"/>
          <w:szCs w:val="28"/>
          <w:rtl w:val="true"/>
          <w:lang w:bidi="ar-SA"/>
        </w:rPr>
        <w:t>مُحَمَّدِ بْنِ أَبِی الْقَاسِمِ عَنْ أَحْمَدَ بْنِ أَبِی عَبْدِ اللَّهِ الْبَرْقِیِّ عَنْ أَبِیهِ عَنْ مُحَمَّدِ بْنِ سِنَانٍ عَنِ الْمُفَضَّلِ بْنِ عُمَرَ عَنِ الصَّادِقِ جَعْفَرِ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بِمَکَارِمِ الْأَخْلَاقِ فَإِنَّ اللَّهَ عَزَّ وَ جَلَّ یُحِبُّهَا وَ إِیَّاکُمْ وَ مَذَامَّ الْأَفْعَالِ فَإِنَّ اللَّهَ عَزَّ وَ جَلَّ یُبْغِضُهَا وَ عَلَیْکُمْ بِتِلَاوَةِ الْقُرْآنِ إِلَی أَنْ قَالَ وَ عَلَیْکُمْ بِحُسْنِ الْخُلُقِ فَإِنَّهُ یَبْلُغُ بِصَاحِبِهِ دَرَجَةَ الصَّائِمِ الْقَائِمِ وَ عَلَیْکُمْ بِحُسْنِ الْجِوَارِ فَإِنَّ اللَّهَ جَلَّ جَلَالُهُ أَمَرَ بِذَلِکَ وَ عَلَیْکُمْ بِالسِّوَاکِ فَإِنَّهُ مَطْهَرَةٌ وَ سُنَّةٌ حَسَنَةٌ وَ عَلَیْکُمْ بِفَرَائِضِ اللَّهِ فَأَدُّوهَا وَ عَلَیْکُمْ بِمَحَارِمِ اللَّهِ فَاجْتَنِبُوهَا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بزرگوارى ھاى اخلاقى زيرا خداوند عزوجل اخلاق پسنديده را دوست دارد و از اخلاق نكوھیده بپرھیزد زيرا خداوند عزوجل آنھا را دشمن مى دارد و بر شما باد به تلاوت قرآن تا آنجا كه فرمود بر شما باد به خوش خلقى زيرا خوش خلقى صاحب خود را به درجه روزه دارى كه شبھا را به عبادت قیام مى كند مى رساند و بر شما باد به نیكى با ھمسايگان زيرا خداوند به اين امر نموده است و بر شما باد به مسواك زدن زيرا مسواك زدن پاكیزه كننده دھان و سنتى نیكو است و بر شما باد به انجام واجبات الھى و بر شما باد به اجتناب نمودن از حرامھاى خداوند</w:t>
      </w:r>
    </w:p>
    <w:p>
      <w:pPr>
        <w:pStyle w:val="Heading5"/>
        <w:numPr>
          <w:ilvl w:val="4"/>
          <w:numId w:val="1"/>
        </w:numPr>
        <w:rPr/>
      </w:pPr>
      <w:bookmarkStart w:id="1246" w:name="__RefHeading___Toc3135680_1878427129"/>
      <w:bookmarkStart w:id="1247" w:name="_Toc537"/>
      <w:bookmarkEnd w:id="1246"/>
      <w:r>
        <w:rPr>
          <w:rtl w:val="true"/>
        </w:rPr>
        <w:t>[</w:t>
      </w:r>
      <w:r>
        <w:rPr>
          <w:rtl w:val="true"/>
        </w:rPr>
        <w:t>رقم الحدیث الکلی</w:t>
      </w:r>
      <w:r>
        <w:rPr>
          <w:rtl w:val="true"/>
        </w:rPr>
        <w:t xml:space="preserve">: </w:t>
      </w:r>
      <w:r>
        <w:rPr/>
        <w:t>20275</w:t>
      </w:r>
      <w:r>
        <w:rPr>
          <w:rtl w:val="true"/>
        </w:rPr>
        <w:t xml:space="preserve"> - </w:t>
      </w:r>
      <w:r>
        <w:rPr>
          <w:rtl w:val="true"/>
        </w:rPr>
        <w:t>رقم الحدیث الباب</w:t>
      </w:r>
      <w:r>
        <w:rPr>
          <w:rtl w:val="true"/>
        </w:rPr>
        <w:t xml:space="preserve">: </w:t>
      </w:r>
      <w:r>
        <w:rPr/>
        <w:t>9</w:t>
      </w:r>
      <w:r>
        <w:rPr>
          <w:rtl w:val="true"/>
        </w:rPr>
        <w:t>]</w:t>
      </w:r>
      <w:bookmarkEnd w:id="1247"/>
    </w:p>
    <w:p>
      <w:pPr>
        <w:pStyle w:val="BookText"/>
        <w:rPr/>
      </w:pPr>
      <w:r>
        <w:rPr>
          <w:rFonts w:eastAsia="Times New Roman" w:cs="Times New Roman" w:ascii="Times New Roman" w:hAnsi="Times New Roman"/>
          <w:color w:val="111111"/>
          <w:sz w:val="28"/>
          <w:szCs w:val="28"/>
          <w:lang w:val="en-US" w:bidi="en-US"/>
        </w:rPr>
        <w:t>20275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ascii="Amiri" w:hAnsi="Amiri" w:eastAsia="Amiri" w:cs="Amiri"/>
          <w:color w:val="111111"/>
          <w:sz w:val="28"/>
          <w:sz w:val="28"/>
          <w:szCs w:val="28"/>
          <w:rtl w:val="true"/>
          <w:lang w:bidi="ar-SA"/>
        </w:rPr>
        <w:t>الْحَسَنُ بْنُ مُحَمَّدٍ الطُّوسِیُّ فِی مَجَالِسِهِ عَنْ أَبِیهِ عَنِ الْحُسَیْنِ بْنِ عُبَیْدِ اللَّهِ الْغَضَائِرِیِّ عَنْ هَارُونَ بْنِ مُوسَی التَّلَّعُکْبَرِیِّ عَنْ مُحَمَّدِ بْنِ هَمَّامٍ عَنْ عَلِیِّ بْنِ الْحُسَیْنِ الْهَمَذَانِیِّ عَنْ مُحَمَّدِ بْنِ خَالِدٍ الْبَرْقِیِّ عَنْ أَبِی قَتَادَةَ الْعَمِّیِّ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وُجُوهاً خَلَقَهُمْ مِنْ خَلْقِهِ وَ أَرْضِهِ لِقَضَاءِ حَوَائِجِ إِخْوَانِهِمْ یَرَوْنَ الْحَمْدَ مَجْداً وَ اللَّهُ سُبْحَانَهُ یُحِبُّ مَکَارِمَ الْأَخْلَاقِ وَ کَانَ فِیمَا خَاطَبَ اللَّهُ نَبِیَّهُ ص إِنَّکَ لَعَلی خُلُقٍ عَظِیمٍ </w:t>
      </w:r>
      <w:r>
        <w:rPr>
          <w:rStyle w:val="FootnoteAnchor"/>
          <w:rtl w:val="true"/>
        </w:rPr>
        <w:footnoteReference w:id="1006"/>
      </w:r>
      <w:r>
        <w:rPr>
          <w:rFonts w:ascii="Amiri" w:hAnsi="Amiri" w:eastAsia="Amiri" w:cs="Amiri"/>
          <w:color w:val="111111"/>
          <w:sz w:val="28"/>
          <w:sz w:val="28"/>
          <w:szCs w:val="28"/>
          <w:rtl w:val="true"/>
          <w:lang w:bidi="ar-SA"/>
        </w:rPr>
        <w:t>قَالَ السَّخَاءُ 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08"/>
      </w:r>
      <w:r>
        <w:rPr>
          <w:rFonts w:ascii="Amiri" w:hAnsi="Amiri" w:eastAsia="Amiri" w:cs="Amiri"/>
          <w:color w:val="111111"/>
          <w:sz w:val="28"/>
          <w:sz w:val="28"/>
          <w:szCs w:val="28"/>
          <w:rtl w:val="true"/>
          <w:lang w:bidi="ar-SA"/>
        </w:rPr>
        <w:t>وَ قَدْ رَوَی الطَّبْرِسِیُّ فِی مَکَارِمِ الْأَخْلَاقِ أَکْثَرَ الْأَحَادِیثِ السَّابِقَةِ وَ الْآتِیَةِ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براى خداوند بندگان برجسته و شايسته اى وجود دارد كه خداوند آنھا را ھمین آفرينش و زمین خود آفريده است و آنان را براى برطرف كردن نیازھاى برادران دينى آفريده ، آنان حمد و سپاس را مايه مجد و بزرگى مى دانند و خداوند سبحان بزرگوارى ھاى اخلاقى را دوست مى دارد و در خطاب نمودن به پیامبرش فرموده است ھمانا تو بر اخلاقى بزرگ ھستى</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اخلاق بزرگ ھمان سخاوت و خوش خلقى است</w:t>
      </w:r>
      <w:r>
        <w:rPr>
          <w:rFonts w:ascii="IRNazanin" w:hAnsi="IRNazanin" w:cs="IRNazanin" w:eastAsia="IRNazanin"/>
          <w:color w:val="111111"/>
          <w:sz w:val="28"/>
          <w:szCs w:val="28"/>
          <w:rtl w:val="true"/>
          <w:lang w:bidi="fa-IR"/>
        </w:rPr>
        <w:t>《</w:t>
      </w:r>
      <w:bookmarkStart w:id="1248" w:name="pg14676_198646"/>
    </w:p>
    <w:p>
      <w:pPr>
        <w:pStyle w:val="Heading4"/>
        <w:numPr>
          <w:ilvl w:val="3"/>
          <w:numId w:val="1"/>
        </w:numPr>
        <w:rPr/>
      </w:pPr>
      <w:bookmarkStart w:id="1249" w:name="__RefHeading___Toc3135682_1878427129"/>
      <w:bookmarkStart w:id="1250" w:name="_Toc538"/>
      <w:bookmarkEnd w:id="1248"/>
      <w:bookmarkEnd w:id="1249"/>
      <w:r>
        <w:rPr/>
        <w:t>7</w:t>
      </w:r>
      <w:r>
        <w:rPr>
          <w:rtl w:val="true"/>
        </w:rPr>
        <w:t xml:space="preserve">- </w:t>
      </w:r>
      <w:r>
        <w:rPr>
          <w:rtl w:val="true"/>
        </w:rPr>
        <w:t>بَابُ وُجُوبِ الْیَقِینِ بِاللَّهِ فِی الرِّزْقِ وَ الْعُمُرِ وَ النَّفْعِ وَ الضَّرِّ</w:t>
      </w:r>
      <w:bookmarkEnd w:id="1250"/>
    </w:p>
    <w:p>
      <w:pPr>
        <w:pStyle w:val="Heading5"/>
        <w:numPr>
          <w:ilvl w:val="4"/>
          <w:numId w:val="1"/>
        </w:numPr>
        <w:rPr/>
      </w:pPr>
      <w:bookmarkStart w:id="1251" w:name="__RefHeading___Toc3135684_1878427129"/>
      <w:bookmarkStart w:id="1252" w:name="_Toc539"/>
      <w:bookmarkEnd w:id="1251"/>
      <w:r>
        <w:rPr>
          <w:rtl w:val="true"/>
        </w:rPr>
        <w:t>اشارة</w:t>
      </w:r>
      <w:bookmarkEnd w:id="1252"/>
    </w:p>
    <w:p>
      <w:pPr>
        <w:pStyle w:val="BookText"/>
        <w:rPr/>
      </w:pPr>
      <w:r>
        <w:rPr>
          <w:rStyle w:val="FootnoteAnchor"/>
        </w:rPr>
        <w:footnoteReference w:id="100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الْیَقِینِ بِاللَّهِ فِی الرِّزْقِ وَ الْعُمُرِ وَ النَّفْعِ وَ الضَّرِّ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يقین داشتن به خداوند در رساندن روزى و عمر و نفع ضرر</w:t>
      </w:r>
    </w:p>
    <w:p>
      <w:pPr>
        <w:pStyle w:val="Heading5"/>
        <w:numPr>
          <w:ilvl w:val="4"/>
          <w:numId w:val="1"/>
        </w:numPr>
        <w:rPr/>
      </w:pPr>
      <w:bookmarkStart w:id="1253" w:name="__RefHeading___Toc3135686_1878427129"/>
      <w:bookmarkStart w:id="1254" w:name="_Toc540"/>
      <w:bookmarkEnd w:id="1253"/>
      <w:r>
        <w:rPr>
          <w:rtl w:val="true"/>
        </w:rPr>
        <w:t>[</w:t>
      </w:r>
      <w:r>
        <w:rPr>
          <w:rtl w:val="true"/>
        </w:rPr>
        <w:t>رقم الحدیث الکلی</w:t>
      </w:r>
      <w:r>
        <w:rPr>
          <w:rtl w:val="true"/>
        </w:rPr>
        <w:t xml:space="preserve">: </w:t>
      </w:r>
      <w:r>
        <w:rPr/>
        <w:t>20276</w:t>
      </w:r>
      <w:r>
        <w:rPr>
          <w:rtl w:val="true"/>
        </w:rPr>
        <w:t xml:space="preserve"> - </w:t>
      </w:r>
      <w:r>
        <w:rPr>
          <w:rtl w:val="true"/>
        </w:rPr>
        <w:t>رقم الحدیث الباب</w:t>
      </w:r>
      <w:r>
        <w:rPr>
          <w:rtl w:val="true"/>
        </w:rPr>
        <w:t xml:space="preserve">: </w:t>
      </w:r>
      <w:r>
        <w:rPr/>
        <w:t>1</w:t>
      </w:r>
      <w:r>
        <w:rPr>
          <w:rtl w:val="true"/>
        </w:rPr>
        <w:t>]</w:t>
      </w:r>
      <w:bookmarkEnd w:id="1254"/>
    </w:p>
    <w:p>
      <w:pPr>
        <w:pStyle w:val="BookText"/>
        <w:rPr/>
      </w:pPr>
      <w:r>
        <w:rPr>
          <w:rFonts w:eastAsia="Times New Roman" w:cs="Times New Roman" w:ascii="Times New Roman" w:hAnsi="Times New Roman"/>
          <w:color w:val="111111"/>
          <w:sz w:val="28"/>
          <w:szCs w:val="28"/>
          <w:lang w:val="en-US" w:bidi="en-US"/>
        </w:rPr>
        <w:t>20276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r>
        <w:rPr>
          <w:rFonts w:ascii="Amiri" w:hAnsi="Amiri" w:eastAsia="Amiri" w:cs="Amiri"/>
          <w:color w:val="111111"/>
          <w:sz w:val="28"/>
          <w:sz w:val="28"/>
          <w:szCs w:val="28"/>
          <w:rtl w:val="true"/>
          <w:lang w:bidi="ar-SA"/>
        </w:rPr>
        <w:t>مُحَمَّدُ بْنُ یَعْقُوبَ عَنْ عِدَّةٍ مِنْ أَصْحَابِنَا عَنْ أَحْمَدَ بْنِ مُحَمَّدِ بْنِ خَالِدٍ عَنْ عَلِیِّ بْنِ الْحَکَمِ عَنْ صَفْوَانَ الْجَمَّالِ عَنْ أَبِی عَبْدِ اللَّهِ ع قَالَ کَانَ أَمِیرُ الْمُؤْمِنِینَ ع یَقُولُ لَا یَجِدُ عَبْدٌ طَعْمَ الْإِیمَانِ حَتَّی یَعْلَمَ أَنَّ مَا أَصَابَهُ لَمْ یَکُنْ لِیُخْطِئَهُ وَ أَنَّ مَا أَخْطَأَهُ لَمْ یَکُنْ لِیُصِیبَهُ وَ أَنَّ الضَّارَّ النَّافِعَ هُوَ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الْحُسَیْنِ بْنِ مُحَمَّدٍ عَنْ مُعَلَّی بْنِ مُحَمَّدٍ عَنِ الْوَشَّاءِ عَنْ أَبَانٍ عَنْ زُرَارَةَ عَنْ أَبِی عَبْدِ اللَّهِ ع نَحْوَهُ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مزه ايمان را نمى چشد مگر اينكه بداند كه آنچه به او رسیده نمى توانست به او نرسد و خطا رود و آنچه كه به خطا رفته و به او نرسیده نمى شد كه به او برسد و بداند كه زيان رساننده و سوددھنده فقط خداى عزوجل است</w:t>
      </w:r>
    </w:p>
    <w:p>
      <w:pPr>
        <w:pStyle w:val="Heading5"/>
        <w:numPr>
          <w:ilvl w:val="4"/>
          <w:numId w:val="1"/>
        </w:numPr>
        <w:rPr/>
      </w:pPr>
      <w:bookmarkStart w:id="1255" w:name="__RefHeading___Toc3135688_1878427129"/>
      <w:bookmarkStart w:id="1256" w:name="_Toc541"/>
      <w:bookmarkEnd w:id="1255"/>
      <w:r>
        <w:rPr>
          <w:rtl w:val="true"/>
        </w:rPr>
        <w:t>[</w:t>
      </w:r>
      <w:r>
        <w:rPr>
          <w:rtl w:val="true"/>
        </w:rPr>
        <w:t>رقم الحدیث الکلی</w:t>
      </w:r>
      <w:r>
        <w:rPr>
          <w:rtl w:val="true"/>
        </w:rPr>
        <w:t xml:space="preserve">: </w:t>
      </w:r>
      <w:r>
        <w:rPr/>
        <w:t>20277</w:t>
      </w:r>
      <w:r>
        <w:rPr>
          <w:rtl w:val="true"/>
        </w:rPr>
        <w:t xml:space="preserve"> - </w:t>
      </w:r>
      <w:r>
        <w:rPr>
          <w:rtl w:val="true"/>
        </w:rPr>
        <w:t>رقم الحدیث الباب</w:t>
      </w:r>
      <w:r>
        <w:rPr>
          <w:rtl w:val="true"/>
        </w:rPr>
        <w:t xml:space="preserve">: </w:t>
      </w:r>
      <w:r>
        <w:rPr/>
        <w:t>2</w:t>
      </w:r>
      <w:r>
        <w:rPr>
          <w:rtl w:val="true"/>
        </w:rPr>
        <w:t>]</w:t>
      </w:r>
      <w:bookmarkEnd w:id="1256"/>
    </w:p>
    <w:p>
      <w:pPr>
        <w:pStyle w:val="BookText"/>
        <w:rPr/>
      </w:pPr>
      <w:r>
        <w:rPr>
          <w:rFonts w:eastAsia="Times New Roman" w:cs="Times New Roman" w:ascii="Times New Roman" w:hAnsi="Times New Roman"/>
          <w:color w:val="111111"/>
          <w:sz w:val="28"/>
          <w:szCs w:val="28"/>
          <w:lang w:val="en-US" w:bidi="en-US"/>
        </w:rPr>
        <w:t>20277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ascii="Amiri" w:hAnsi="Amiri" w:eastAsia="Amiri" w:cs="Amiri"/>
          <w:color w:val="111111"/>
          <w:sz w:val="28"/>
          <w:sz w:val="28"/>
          <w:szCs w:val="28"/>
          <w:rtl w:val="true"/>
          <w:lang w:bidi="ar-SA"/>
        </w:rPr>
        <w:t>وَ عَنْهُمْ عَنِ ابْنِ خَالِدٍ عَنْ أَحْمَدَ بْنِ مُحَمَّدِ بْنِ أَبِی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أَمَّا الْجِدارُ فَکانَ لِغُلامَیْنِ یَتِیمَیْنِ فِی الْمَدِینَةِ وَ کانَ تَحْتَهُ کَنْزٌ لَهُما </w:t>
      </w:r>
      <w:r>
        <w:rPr>
          <w:rStyle w:val="FootnoteAnchor"/>
          <w:rtl w:val="true"/>
        </w:rPr>
        <w:footnoteReference w:id="1013"/>
      </w:r>
      <w:r>
        <w:rPr>
          <w:rFonts w:ascii="Amiri" w:hAnsi="Amiri" w:eastAsia="Amiri" w:cs="Amiri"/>
          <w:color w:val="111111"/>
          <w:sz w:val="28"/>
          <w:sz w:val="28"/>
          <w:szCs w:val="28"/>
          <w:rtl w:val="true"/>
          <w:lang w:bidi="ar-SA"/>
        </w:rPr>
        <w:t>فَقَالَ أَمَا إِنَّهُ مَا کَانَ ذَهَباً وَ لَا فِضَّةً وَ إِنَّمَا کَانَ أَرْبَعَ کَلِمَاتٍ لَا إِلَهَ إِلَّا أَنَا مَنْ أَیْقَنَ بِالْمَوْتِ لَمْ یَضْحَکْ سِنُّهُ وَ مَنْ أَیْقَنَ بِالْحِسَابِ لَمْ یَفْرَحْ قَلْبُهُ وَ مَنْ أَیْقَنَ بِالْقَدَرِ لَمْ یَخْشَ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قول خداى تعالى در داستان حضرت خضر علیه السلام پرسیدم كه مى فرمايد و اما آن ديوار متعلق به دو كودك يتیم در شھر بود و در زير آن ديوار گنجى براى آنان نھفته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آن گنج طلا و نقره نبود بلكه آن گنج چھار كلمه حكمت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ھیچ معبودى جز من نیست ، كسى كه مرگ را باور داشته باشد در عمر خود نمى خندد، و كسى كه حساب را باور داشته باشد دلش شادمان نخواھد بود، و كسى كه قضا و قدر الھى را باور كند جز از خدا از ھیچ چیز نمى ترسد</w:t>
      </w:r>
    </w:p>
    <w:p>
      <w:pPr>
        <w:pStyle w:val="Heading5"/>
        <w:numPr>
          <w:ilvl w:val="4"/>
          <w:numId w:val="1"/>
        </w:numPr>
        <w:rPr/>
      </w:pPr>
      <w:bookmarkStart w:id="1257" w:name="__RefHeading___Toc3135690_1878427129"/>
      <w:bookmarkStart w:id="1258" w:name="_Toc542"/>
      <w:bookmarkEnd w:id="1257"/>
      <w:r>
        <w:rPr>
          <w:rtl w:val="true"/>
        </w:rPr>
        <w:t>[</w:t>
      </w:r>
      <w:r>
        <w:rPr>
          <w:rtl w:val="true"/>
        </w:rPr>
        <w:t>رقم الحدیث الکلی</w:t>
      </w:r>
      <w:r>
        <w:rPr>
          <w:rtl w:val="true"/>
        </w:rPr>
        <w:t xml:space="preserve">: </w:t>
      </w:r>
      <w:r>
        <w:rPr/>
        <w:t>20278</w:t>
      </w:r>
      <w:r>
        <w:rPr>
          <w:rtl w:val="true"/>
        </w:rPr>
        <w:t xml:space="preserve"> - </w:t>
      </w:r>
      <w:r>
        <w:rPr>
          <w:rtl w:val="true"/>
        </w:rPr>
        <w:t>رقم الحدیث الباب</w:t>
      </w:r>
      <w:r>
        <w:rPr>
          <w:rtl w:val="true"/>
        </w:rPr>
        <w:t xml:space="preserve">: </w:t>
      </w:r>
      <w:r>
        <w:rPr/>
        <w:t>3</w:t>
      </w:r>
      <w:r>
        <w:rPr>
          <w:rtl w:val="true"/>
        </w:rPr>
        <w:t>]</w:t>
      </w:r>
      <w:bookmarkEnd w:id="125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وَ عَنْ عَلِیِّ بْنِ إِبْرَاهِیمَ عَنْ أَبِیهِ عَنِ ابْنِ أَبِی عُمَیْرٍ عَنْ زَیْدٍ الشَّحَّامِ عَنْ أَبِی عَبْدِ اللَّهِ ع أَنَّ أَمِیرَ الْمُؤْمِنِینَ ع جَلَسَ إِلَی حَائِطٍ مَائِلٍ یَقْضِی بَیْنَ النَّاسِ فَقَالَ بَعْضُهُمْ لَا تَقْعُدْ</w:t>
      </w:r>
      <w:bookmarkStart w:id="1259" w:name="pg14676_198647"/>
    </w:p>
    <w:p>
      <w:pPr>
        <w:pStyle w:val="BookText"/>
        <w:rPr/>
      </w:pPr>
      <w:bookmarkEnd w:id="1259"/>
      <w:r>
        <w:rPr>
          <w:rFonts w:ascii="Amiri" w:hAnsi="Amiri" w:eastAsia="Amiri" w:cs="Amiri"/>
          <w:color w:val="111111"/>
          <w:sz w:val="28"/>
          <w:sz w:val="28"/>
          <w:szCs w:val="28"/>
          <w:rtl w:val="true"/>
          <w:lang w:bidi="ar-SA"/>
        </w:rPr>
        <w:t xml:space="preserve">تَحْتَ هَذَا الْحَائِطِ فَإِنَّهُ مُعْوِرٌ </w:t>
      </w:r>
      <w:r>
        <w:rPr>
          <w:rStyle w:val="FootnoteAnchor"/>
          <w:rtl w:val="true"/>
        </w:rPr>
        <w:footnoteReference w:id="1015"/>
      </w:r>
      <w:r>
        <w:rPr>
          <w:rFonts w:ascii="Amiri" w:hAnsi="Amiri" w:eastAsia="Amiri" w:cs="Amiri"/>
          <w:color w:val="111111"/>
          <w:sz w:val="28"/>
          <w:sz w:val="28"/>
          <w:szCs w:val="28"/>
          <w:rtl w:val="true"/>
          <w:lang w:bidi="ar-SA"/>
        </w:rPr>
        <w:t>فَقَالَ أَمِیرُ الْمُؤْمِنِینَ ع حَرَسَ امْرَأً أَجَلُهُ فَلَمَّا قَامَ سَقَطَ الْحَائِطُ وَ کَانَ أَمِیرُ الْمُؤْمِنِینَ ع مِمَّا یَفْعَلُ هَذَا وَ أَشْبَاهَهُ وَ هَذَا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زير ديوار گنجى نشسته بود و در بین مردمان حكم مى فرمود، پس برخى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اين ديوار منشین كه به خاطر رخنه اى كه دارد ترسناك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اجلش حفظ و نگاھبانى مى كند پس از آنجا برخاست و ديوار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اين كار و كارھايى شبیه به انى را انجام مى داد و اين يقین و باور است</w:t>
      </w:r>
      <w:r>
        <w:rPr>
          <w:rFonts w:eastAsia="IRNazanin" w:cs="IRNazanin"/>
          <w:color w:val="111111"/>
          <w:sz w:val="28"/>
          <w:szCs w:val="28"/>
          <w:rtl w:val="true"/>
          <w:lang w:bidi="fa-IR"/>
        </w:rPr>
        <w:t>.</w:t>
      </w:r>
    </w:p>
    <w:p>
      <w:pPr>
        <w:pStyle w:val="Heading5"/>
        <w:numPr>
          <w:ilvl w:val="4"/>
          <w:numId w:val="1"/>
        </w:numPr>
        <w:rPr/>
      </w:pPr>
      <w:bookmarkStart w:id="1260" w:name="__RefHeading___Toc3135692_1878427129"/>
      <w:bookmarkStart w:id="1261" w:name="_Toc543"/>
      <w:bookmarkEnd w:id="1260"/>
      <w:r>
        <w:rPr>
          <w:rtl w:val="true"/>
        </w:rPr>
        <w:t>[</w:t>
      </w:r>
      <w:r>
        <w:rPr>
          <w:rtl w:val="true"/>
        </w:rPr>
        <w:t>رقم الحدیث الکلی</w:t>
      </w:r>
      <w:r>
        <w:rPr>
          <w:rtl w:val="true"/>
        </w:rPr>
        <w:t xml:space="preserve">: </w:t>
      </w:r>
      <w:r>
        <w:rPr/>
        <w:t>20279</w:t>
      </w:r>
      <w:r>
        <w:rPr>
          <w:rtl w:val="true"/>
        </w:rPr>
        <w:t xml:space="preserve"> - </w:t>
      </w:r>
      <w:r>
        <w:rPr>
          <w:rtl w:val="true"/>
        </w:rPr>
        <w:t>رقم الحدیث الباب</w:t>
      </w:r>
      <w:r>
        <w:rPr>
          <w:rtl w:val="true"/>
        </w:rPr>
        <w:t xml:space="preserve">: </w:t>
      </w:r>
      <w:r>
        <w:rPr/>
        <w:t>4</w:t>
      </w:r>
      <w:r>
        <w:rPr>
          <w:rtl w:val="true"/>
        </w:rPr>
        <w:t>]</w:t>
      </w:r>
      <w:bookmarkEnd w:id="1261"/>
    </w:p>
    <w:p>
      <w:pPr>
        <w:pStyle w:val="BookText"/>
        <w:rPr/>
      </w:pPr>
      <w:r>
        <w:rPr>
          <w:rFonts w:eastAsia="Times New Roman" w:cs="Times New Roman" w:ascii="Times New Roman" w:hAnsi="Times New Roman"/>
          <w:color w:val="111111"/>
          <w:sz w:val="28"/>
          <w:szCs w:val="28"/>
          <w:lang w:val="en-US" w:bidi="en-US"/>
        </w:rPr>
        <w:t>20279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Amiri" w:hAnsi="Amiri" w:eastAsia="Amiri" w:cs="Amiri"/>
          <w:color w:val="111111"/>
          <w:sz w:val="28"/>
          <w:sz w:val="28"/>
          <w:szCs w:val="28"/>
          <w:rtl w:val="true"/>
          <w:lang w:bidi="ar-SA"/>
        </w:rPr>
        <w:t>وَ عَنِ الْحُسَیْنِ بْنِ مُحَمَّدٍ عَنْ مُعَلَّی بْنِ مُحَمَّدٍ عَنِ الْحَسَنِ بْنِ عَلِیٍّ الْوَشَّاءِ عَنِ الْمُثَنَّی بْنِ الْوَلِیدِ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إِلَّا وَ لَهُ حَدٌّ قُلْتُ جُعِلْتُ فِدَاکَ فَمَا حَدُّ التَّوَکُّلِ قَالَ الْیَقِینُ قُلْتُ فَمَا حَدُّ الْیَقِینِ قَالَ أَنْ لَا تَخَافَ مَعَ اللَّهِ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چیزى نیست جز اينكه براى آن حدى است رواى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فدايت شوم حد توكل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يقین چیست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يقین آن است كه با وجود خداوند از ھیچ چیز نترسى</w:t>
      </w:r>
    </w:p>
    <w:p>
      <w:pPr>
        <w:pStyle w:val="Heading5"/>
        <w:numPr>
          <w:ilvl w:val="4"/>
          <w:numId w:val="1"/>
        </w:numPr>
        <w:rPr/>
      </w:pPr>
      <w:bookmarkStart w:id="1262" w:name="__RefHeading___Toc3135694_1878427129"/>
      <w:bookmarkStart w:id="1263" w:name="_Toc544"/>
      <w:bookmarkEnd w:id="1262"/>
      <w:r>
        <w:rPr>
          <w:rtl w:val="true"/>
        </w:rPr>
        <w:t>[</w:t>
      </w:r>
      <w:r>
        <w:rPr>
          <w:rtl w:val="true"/>
        </w:rPr>
        <w:t>رقم الحدیث الکلی</w:t>
      </w:r>
      <w:r>
        <w:rPr>
          <w:rtl w:val="true"/>
        </w:rPr>
        <w:t xml:space="preserve">: </w:t>
      </w:r>
      <w:r>
        <w:rPr/>
        <w:t>20280</w:t>
      </w:r>
      <w:r>
        <w:rPr>
          <w:rtl w:val="true"/>
        </w:rPr>
        <w:t xml:space="preserve"> - </w:t>
      </w:r>
      <w:r>
        <w:rPr>
          <w:rtl w:val="true"/>
        </w:rPr>
        <w:t>رقم الحدیث الباب</w:t>
      </w:r>
      <w:r>
        <w:rPr>
          <w:rtl w:val="true"/>
        </w:rPr>
        <w:t xml:space="preserve">: </w:t>
      </w:r>
      <w:r>
        <w:rPr/>
        <w:t>5</w:t>
      </w:r>
      <w:r>
        <w:rPr>
          <w:rtl w:val="true"/>
        </w:rPr>
        <w:t>]</w:t>
      </w:r>
      <w:bookmarkEnd w:id="1263"/>
    </w:p>
    <w:p>
      <w:pPr>
        <w:pStyle w:val="BookText"/>
        <w:rPr/>
      </w:pPr>
      <w:r>
        <w:rPr>
          <w:rFonts w:eastAsia="Times New Roman" w:cs="Times New Roman" w:ascii="Times New Roman" w:hAnsi="Times New Roman"/>
          <w:color w:val="111111"/>
          <w:sz w:val="28"/>
          <w:szCs w:val="28"/>
          <w:lang w:val="en-US" w:bidi="en-US"/>
        </w:rPr>
        <w:t>20280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وَ بِالْإِسْنَادِ عَنِ الْوَشَّاءِ عَنْ عَبْدِ اللَّهِ بْنِ سِنَانٍ وَ عَنْ مُحَمَّدِ بْنِ یَحْیَی عَنْ أَحْمَدَ بْنِ مُحَمَّدٍ عَنِ ابْنِ مَحْبُوبٍ عَنْ أَبِی وَلَّادٍ الْحَنَّاطِ وَ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یَقِینِ الْمَرْءِ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یُرْضِیَ النَّاسَ بِسَخَطِ اللَّهِ وَ لَا یَلُومَهُمْ عَلَی مَا لَمْ یُؤْتِهِ اللَّهُ فَإِنَّ الرِّزْقَ لَا یَسُوقُهُ حِرْصُ حَرِیصٍ وَ لَا یَرُدُّهُ کَرَاهِیَةُ کَارِهٍ وَ لَوْ أَنَّ أَحَدَکُمْ فَرَّ مِنْ رِزْقِهِ کَمَا یَفِرُّ مِنَ الْمَوْتِ لَأَدْرَکَهُ رِزْقُهُ کَمَا یُدْرِکُهُ الْمَوْتُ ثُمَّ قَالَ إِنَّ اللَّهَ بِعَدْلِهِ وَ قِسْطِهِ جَعَلَ الرَّوْحَ وَ الرَّاحَةَ فِی الْیَقِینِ وَ الرِّضَا وَ جَعَلَ الْهَمَّ وَ الْحَزَنَ فِی الشَّکِّ وَ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سالم بودن يقین شخص مسلمان اين است كه مردم را با به خشم آوردن خداوند خوشنود نسازد و آنان را بر آنچه كه خداوند به آنان عطا نكرده است سرزنش نكند زيرا رزق و روزى را نه حرص حريص به سوى او مى كشاند و نه ناخوش داشتن شخص از او باز مى دارد و  اگر كسى از شما از روزى خود بگريزد چنانكه از مرگ مى گريزد روزى اش او را در مى يابد چنانكه مرگ او را در مى يابد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خداوند به عدل و انصاف خود آرامش و راحتى را در يقین و رضا قرار داد و اندوه و حزن را در شك و ناخشنودى  قرار داد</w:t>
      </w:r>
      <w:r>
        <w:rPr>
          <w:rFonts w:eastAsia="IRNazanin" w:cs="IRNazanin"/>
          <w:color w:val="111111"/>
          <w:sz w:val="28"/>
          <w:szCs w:val="28"/>
          <w:rtl w:val="true"/>
          <w:lang w:bidi="fa-IR"/>
        </w:rPr>
        <w:t>.</w:t>
      </w:r>
    </w:p>
    <w:p>
      <w:pPr>
        <w:pStyle w:val="Heading5"/>
        <w:numPr>
          <w:ilvl w:val="4"/>
          <w:numId w:val="1"/>
        </w:numPr>
        <w:rPr/>
      </w:pPr>
      <w:bookmarkStart w:id="1264" w:name="__RefHeading___Toc3135696_1878427129"/>
      <w:bookmarkStart w:id="1265" w:name="_Toc545"/>
      <w:bookmarkEnd w:id="1264"/>
      <w:r>
        <w:rPr>
          <w:rtl w:val="true"/>
        </w:rPr>
        <w:t>[</w:t>
      </w:r>
      <w:r>
        <w:rPr>
          <w:rtl w:val="true"/>
        </w:rPr>
        <w:t>رقم الحدیث الکلی</w:t>
      </w:r>
      <w:r>
        <w:rPr>
          <w:rtl w:val="true"/>
        </w:rPr>
        <w:t xml:space="preserve">: </w:t>
      </w:r>
      <w:r>
        <w:rPr/>
        <w:t>20281</w:t>
      </w:r>
      <w:r>
        <w:rPr>
          <w:rtl w:val="true"/>
        </w:rPr>
        <w:t xml:space="preserve"> - </w:t>
      </w:r>
      <w:r>
        <w:rPr>
          <w:rtl w:val="true"/>
        </w:rPr>
        <w:t>رقم الحدیث الباب</w:t>
      </w:r>
      <w:r>
        <w:rPr>
          <w:rtl w:val="true"/>
        </w:rPr>
        <w:t xml:space="preserve">: </w:t>
      </w:r>
      <w:r>
        <w:rPr/>
        <w:t>6</w:t>
      </w:r>
      <w:r>
        <w:rPr>
          <w:rtl w:val="true"/>
        </w:rPr>
        <w:t>]</w:t>
      </w:r>
      <w:bookmarkEnd w:id="1265"/>
    </w:p>
    <w:p>
      <w:pPr>
        <w:pStyle w:val="BookText"/>
        <w:rPr/>
      </w:pPr>
      <w:r>
        <w:rPr>
          <w:rFonts w:eastAsia="Times New Roman" w:cs="Times New Roman" w:ascii="Times New Roman" w:hAnsi="Times New Roman"/>
          <w:color w:val="111111"/>
          <w:sz w:val="28"/>
          <w:szCs w:val="28"/>
          <w:lang w:val="en-US" w:bidi="en-US"/>
        </w:rPr>
        <w:t>20281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ascii="Amiri" w:hAnsi="Amiri" w:eastAsia="Amiri" w:cs="Amiri"/>
          <w:color w:val="111111"/>
          <w:sz w:val="28"/>
          <w:sz w:val="28"/>
          <w:szCs w:val="28"/>
          <w:rtl w:val="true"/>
          <w:lang w:bidi="ar-SA"/>
        </w:rPr>
        <w:t>وَ بِالْإِسْنَادِ عَنِ ابْنِ مَحْبُوبٍ عَنْ هِشَامِ بْنِ سَالِمٍ قَالَ سَمِعْتُ أَبَا عَبْدِ اللَّهِ ع یَقُولُ إِنَّ الْعَمَلَ الْقَلِیلَ الدَّائِمَ عَلَی الْیَقِینِ أَفْضَلُ عِنْدَ اللَّهِ مِنَ الْعَمَلِ الْکَثِیرِ عَلَی غَیْرِ یَقِینٍ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الْعِلَلِ عَنْ مُحَمَّدِ بْنِ مُوسَی بْنِ الْمُتَوَکِّلِ عَنْ</w:t>
      </w:r>
      <w:bookmarkStart w:id="1266" w:name="pg14676_198648"/>
    </w:p>
    <w:p>
      <w:pPr>
        <w:pStyle w:val="BookText"/>
        <w:rPr/>
      </w:pPr>
      <w:bookmarkEnd w:id="1266"/>
      <w:r>
        <w:rPr>
          <w:rFonts w:ascii="Amiri" w:hAnsi="Amiri" w:eastAsia="Amiri" w:cs="Amiri"/>
          <w:color w:val="111111"/>
          <w:sz w:val="28"/>
          <w:sz w:val="28"/>
          <w:szCs w:val="28"/>
          <w:rtl w:val="true"/>
          <w:lang w:bidi="ar-SA"/>
        </w:rPr>
        <w:t xml:space="preserve">عَبْدِ اللَّهِ بْنِ جَعْفَرٍ الْحِمْیَرِیِّ عَنْ أَحْمَدَ بْنِ مُحَمَّدِ بْنِ عِیسَی عَنِ ابْنِ مَحْبُوبٍ مِثْلَهُ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ھشام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اندك و بادوام كه بر پايه يقین باشد در نزد خداوند از عمل زياد كه بدون يقین باشد برتر است</w:t>
      </w:r>
    </w:p>
    <w:p>
      <w:pPr>
        <w:pStyle w:val="Heading5"/>
        <w:numPr>
          <w:ilvl w:val="4"/>
          <w:numId w:val="1"/>
        </w:numPr>
        <w:rPr/>
      </w:pPr>
      <w:bookmarkStart w:id="1267" w:name="__RefHeading___Toc3135698_1878427129"/>
      <w:bookmarkStart w:id="1268" w:name="_Toc546"/>
      <w:bookmarkEnd w:id="1267"/>
      <w:r>
        <w:rPr>
          <w:rtl w:val="true"/>
        </w:rPr>
        <w:t>[</w:t>
      </w:r>
      <w:r>
        <w:rPr>
          <w:rtl w:val="true"/>
        </w:rPr>
        <w:t>رقم الحدیث الکلی</w:t>
      </w:r>
      <w:r>
        <w:rPr>
          <w:rtl w:val="true"/>
        </w:rPr>
        <w:t xml:space="preserve">: </w:t>
      </w:r>
      <w:r>
        <w:rPr/>
        <w:t>20282</w:t>
      </w:r>
      <w:r>
        <w:rPr>
          <w:rtl w:val="true"/>
        </w:rPr>
        <w:t xml:space="preserve"> - </w:t>
      </w:r>
      <w:r>
        <w:rPr>
          <w:rtl w:val="true"/>
        </w:rPr>
        <w:t>رقم الحدیث الباب</w:t>
      </w:r>
      <w:r>
        <w:rPr>
          <w:rtl w:val="true"/>
        </w:rPr>
        <w:t xml:space="preserve">: </w:t>
      </w:r>
      <w:r>
        <w:rPr/>
        <w:t>7</w:t>
      </w:r>
      <w:r>
        <w:rPr>
          <w:rtl w:val="true"/>
        </w:rPr>
        <w:t>]</w:t>
      </w:r>
      <w:bookmarkEnd w:id="1268"/>
    </w:p>
    <w:p>
      <w:pPr>
        <w:pStyle w:val="BookText"/>
        <w:rPr/>
      </w:pPr>
      <w:r>
        <w:rPr>
          <w:rFonts w:eastAsia="Times New Roman" w:cs="Times New Roman" w:ascii="Times New Roman" w:hAnsi="Times New Roman"/>
          <w:color w:val="111111"/>
          <w:sz w:val="28"/>
          <w:szCs w:val="28"/>
          <w:lang w:val="en-US" w:bidi="en-US"/>
        </w:rPr>
        <w:t>20282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r>
        <w:rPr>
          <w:rFonts w:ascii="Amiri" w:hAnsi="Amiri" w:eastAsia="Amiri" w:cs="Amiri"/>
          <w:color w:val="111111"/>
          <w:sz w:val="28"/>
          <w:sz w:val="28"/>
          <w:szCs w:val="28"/>
          <w:rtl w:val="true"/>
          <w:lang w:bidi="ar-SA"/>
        </w:rPr>
        <w:t>وَ عَنْ مُحَمَّدِ بْنِ یَحْیَی عَنْ أَحْمَدَ بْنِ مُحَمَّدِ بْنِ عِیسَی عَنِ الْوَشَّاءِ عَنْ عَبْدِ اللَّهِ بْنِ سِنَانٍ عَنْ أَبِی حَمْزَةَ عَنْ سَعِیدِ بْنِ قَیْسٍ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یَوْماً فِی الْحَرْبِ إِلَی رَجُلٍ عَلَیْهِ ثَوْبَانِ فَحَرَّکْتُ فَرَسِی فَإِذَا هُوَ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أَمِیرَ الْمُؤْمِنِینَ فِی مِثْلِ هَذَا الْمَوْضِعِ فَقَالَ نَعَمْ یَا سَعِیدَ بْنَ قَیْسٍ إِنَّهُ لَیْسَ مِنْ عَبْدٍ إِلَّا وَ لَهُ مِنَ اللَّهِ عَزَّ وَ جَلَّ حَافِظٌ وَ وَاقِیَةٌ مَعَهُ مَلَکَانِ یَحْفَظَانِهِ مِنْ أَنْ یَسْقُطَ مِنْ رَأْسِ جَبَلٍ أَوْ یَقَعَ فِی بِئْرٍ فَإِذَا نَزَلَ الْقَضَاءُ خَلَّیَا بَیْنَهُ وَ بَیْنَ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ھمدانى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ھنگام جنگ چشمم به مردى افتاد كه دو جامه بر داشت اسبم را به سوى او راندم ناگاه ديدم كه امیرالمؤمنین علیه السلام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مثل چنین مكانى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سعید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ھیچ بنده اى نیست جز اينكه براى او از جانب خداى عزوجل نگاھبان و نگاھدارى ھست ، ھمراه با او دو فرشته است كه او را از فرو افتادن از كوه يا افتادن در چاه نگھدارى مى كنند پس زمانى كه قضاى الھى فرود مى آيد آن دو فرشته از بین او و ھر چیز به كنار مى روند </w:t>
      </w:r>
      <w:r>
        <w:rPr>
          <w:rFonts w:eastAsia="IRNazanin" w:cs="IRNazanin"/>
          <w:color w:val="111111"/>
          <w:sz w:val="28"/>
          <w:szCs w:val="28"/>
          <w:rtl w:val="true"/>
          <w:lang w:bidi="fa-IR"/>
        </w:rPr>
        <w:t>.</w:t>
      </w:r>
    </w:p>
    <w:p>
      <w:pPr>
        <w:pStyle w:val="Heading5"/>
        <w:numPr>
          <w:ilvl w:val="4"/>
          <w:numId w:val="1"/>
        </w:numPr>
        <w:rPr/>
      </w:pPr>
      <w:bookmarkStart w:id="1269" w:name="__RefHeading___Toc3135700_1878427129"/>
      <w:bookmarkStart w:id="1270" w:name="_Toc547"/>
      <w:bookmarkEnd w:id="1269"/>
      <w:r>
        <w:rPr>
          <w:rtl w:val="true"/>
        </w:rPr>
        <w:t>[</w:t>
      </w:r>
      <w:r>
        <w:rPr>
          <w:rtl w:val="true"/>
        </w:rPr>
        <w:t>رقم الحدیث الکلی</w:t>
      </w:r>
      <w:r>
        <w:rPr>
          <w:rtl w:val="true"/>
        </w:rPr>
        <w:t xml:space="preserve">: </w:t>
      </w:r>
      <w:r>
        <w:rPr/>
        <w:t>20283</w:t>
      </w:r>
      <w:r>
        <w:rPr>
          <w:rtl w:val="true"/>
        </w:rPr>
        <w:t xml:space="preserve"> - </w:t>
      </w:r>
      <w:r>
        <w:rPr>
          <w:rtl w:val="true"/>
        </w:rPr>
        <w:t>رقم الحدیث الباب</w:t>
      </w:r>
      <w:r>
        <w:rPr>
          <w:rtl w:val="true"/>
        </w:rPr>
        <w:t xml:space="preserve">: </w:t>
      </w:r>
      <w:r>
        <w:rPr/>
        <w:t>8</w:t>
      </w:r>
      <w:r>
        <w:rPr>
          <w:rtl w:val="true"/>
        </w:rPr>
        <w:t>]</w:t>
      </w:r>
      <w:bookmarkEnd w:id="1270"/>
    </w:p>
    <w:p>
      <w:pPr>
        <w:pStyle w:val="BookText"/>
        <w:rPr/>
      </w:pPr>
      <w:r>
        <w:rPr>
          <w:rFonts w:eastAsia="Times New Roman" w:cs="Times New Roman" w:ascii="Times New Roman" w:hAnsi="Times New Roman"/>
          <w:color w:val="111111"/>
          <w:sz w:val="28"/>
          <w:szCs w:val="28"/>
          <w:lang w:val="en-US" w:bidi="en-US"/>
        </w:rPr>
        <w:t>20283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وَ عَنِ الْحُسَیْنِ بْنِ مُحَمَّدٍ عَنْ مُعَلَّی بْنِ مُحَمَّدٍ عَنْ عَلِیِّ بْنِ أَسْبَاطٍ قَالَ سَمِعْتُ أَبَا الْحَسَنِ الرِّضَا ع یَقُولُ کَانَ فِی الْکَنْزِ الَّذِی قَالَ اللَّهُ وَ کانَ تَحْتَهُ کَنْزٌ لَهُما </w:t>
      </w:r>
      <w:r>
        <w:rPr>
          <w:rStyle w:val="FootnoteAnchor"/>
          <w:rtl w:val="true"/>
        </w:rPr>
        <w:footnoteReference w:id="1022"/>
      </w:r>
      <w:r>
        <w:rPr>
          <w:rFonts w:ascii="Amiri" w:hAnsi="Amiri" w:eastAsia="Amiri" w:cs="Amiri"/>
          <w:color w:val="111111"/>
          <w:sz w:val="28"/>
          <w:sz w:val="28"/>
          <w:szCs w:val="28"/>
          <w:rtl w:val="true"/>
          <w:lang w:bidi="ar-SA"/>
        </w:rPr>
        <w:t>کَانَ فِیهِ بِسْمِ اللَّهِ الرَّحْمَنِ الرَّحِیمِ عَجِبْتُ لِمَنْ أَیْقَنَ بِالْمَوْتِ کَیْفَ یَفْرَحُ وَ عَجِبْتُ لِمَنْ أَیْقَنَ بِالْقَدَرِ کَیْفَ یَحْزَنُ‌الْحَدِیثَ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اسباط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گنجى كه خداوند در داستان حضرت خضر و موسى علیه السلام در قرآن از زبان حضرت خضر بیان نمود كه در زير آن ديوار گنجى بود متعلق به دو كودك يتیم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مھرورز مھربان ، در شگفتم از كسى كه مرگ را باور كرده است چگونه شادمانى مى كند و در شگفتم از كسى كه به قضا و قدر الھى يقین دارد چگونه غمگین مى شود</w:t>
      </w:r>
    </w:p>
    <w:p>
      <w:pPr>
        <w:pStyle w:val="Heading5"/>
        <w:numPr>
          <w:ilvl w:val="4"/>
          <w:numId w:val="1"/>
        </w:numPr>
        <w:rPr/>
      </w:pPr>
      <w:bookmarkStart w:id="1271" w:name="__RefHeading___Toc3135702_1878427129"/>
      <w:bookmarkStart w:id="1272" w:name="_Toc548"/>
      <w:bookmarkEnd w:id="1271"/>
      <w:r>
        <w:rPr>
          <w:rtl w:val="true"/>
        </w:rPr>
        <w:t>[</w:t>
      </w:r>
      <w:r>
        <w:rPr>
          <w:rtl w:val="true"/>
        </w:rPr>
        <w:t>رقم الحدیث الکلی</w:t>
      </w:r>
      <w:r>
        <w:rPr>
          <w:rtl w:val="true"/>
        </w:rPr>
        <w:t xml:space="preserve">: </w:t>
      </w:r>
      <w:r>
        <w:rPr/>
        <w:t>20284</w:t>
      </w:r>
      <w:r>
        <w:rPr>
          <w:rtl w:val="true"/>
        </w:rPr>
        <w:t xml:space="preserve"> - </w:t>
      </w:r>
      <w:r>
        <w:rPr>
          <w:rtl w:val="true"/>
        </w:rPr>
        <w:t>رقم الحدیث الباب</w:t>
      </w:r>
      <w:r>
        <w:rPr>
          <w:rtl w:val="true"/>
        </w:rPr>
        <w:t xml:space="preserve">: </w:t>
      </w:r>
      <w:r>
        <w:rPr/>
        <w:t>9</w:t>
      </w:r>
      <w:r>
        <w:rPr>
          <w:rtl w:val="true"/>
        </w:rPr>
        <w:t>]</w:t>
      </w:r>
      <w:bookmarkEnd w:id="127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Amiri" w:hAnsi="Amiri" w:eastAsia="Amiri" w:cs="Amiri"/>
          <w:color w:val="111111"/>
          <w:sz w:val="28"/>
          <w:sz w:val="28"/>
          <w:szCs w:val="28"/>
          <w:rtl w:val="true"/>
          <w:lang w:bidi="ar-SA"/>
        </w:rPr>
        <w:t>وَ عَنْ عَلِیِّ بْنِ إِبْرَاهِیمَ عَنْ مُحَمَّدِ بْنِ عِیسَی عَنْ یُونُسَ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لِلرِّضَا ع إِنَّکَ تَتَکَلَّمُ بِهَذَا الْکَلَامِ وَ السَّیْفُ یَقْطُرُ دَماً فَقَالَ إِنَّ لِلَّهِ وَادِیاً مِنْ ذَهَبٍ حَمَاهُ بِأَضْعَفِ خَلْقِهِ النَّمْلِ فَلَوْ رَامَهُ الْبَخَاتِیُّ لَمْ تَصِلْ إِلَیْهِ</w:t>
      </w:r>
      <w:r>
        <w:rPr>
          <w:rFonts w:eastAsia="Amiri" w:cs="Amiri" w:ascii="Amiri" w:hAnsi="Amiri"/>
          <w:color w:val="111111"/>
          <w:sz w:val="28"/>
          <w:szCs w:val="28"/>
          <w:rtl w:val="true"/>
          <w:lang w:bidi="ar-SA"/>
        </w:rPr>
        <w:t>.</w:t>
      </w:r>
      <w:bookmarkStart w:id="1273" w:name="pg14676_198649"/>
    </w:p>
    <w:p>
      <w:pPr>
        <w:pStyle w:val="BookText"/>
        <w:rPr/>
      </w:pPr>
      <w:bookmarkEnd w:id="127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بامام رضا عليه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چنين سختى ميگوئيد و از شمشير خون ميچكد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وجود اينكه هارون آماده كشتن مخالفين خود است شما دعوى امامت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بيابانى است از طلا كه آن را با ناتوان ترين مخلوقش يعنى مورچه نگهداشته است، و اگر شتر خراسانى آهنگ آن كند بدان نرسد</w:t>
      </w:r>
      <w:r>
        <w:rPr>
          <w:rFonts w:eastAsia="IRNazanin" w:cs="IRNazanin"/>
          <w:color w:val="111111"/>
          <w:sz w:val="28"/>
          <w:szCs w:val="28"/>
          <w:rtl w:val="true"/>
          <w:lang w:bidi="fa-IR"/>
        </w:rPr>
        <w:t>.</w:t>
      </w:r>
    </w:p>
    <w:p>
      <w:pPr>
        <w:pStyle w:val="Heading5"/>
        <w:numPr>
          <w:ilvl w:val="4"/>
          <w:numId w:val="1"/>
        </w:numPr>
        <w:rPr/>
      </w:pPr>
      <w:bookmarkStart w:id="1274" w:name="__RefHeading___Toc3135704_1878427129"/>
      <w:bookmarkStart w:id="1275" w:name="_Toc549"/>
      <w:bookmarkEnd w:id="1274"/>
      <w:r>
        <w:rPr>
          <w:rtl w:val="true"/>
        </w:rPr>
        <w:t>[</w:t>
      </w:r>
      <w:r>
        <w:rPr>
          <w:rtl w:val="true"/>
        </w:rPr>
        <w:t>رقم الحدیث الکلی</w:t>
      </w:r>
      <w:r>
        <w:rPr>
          <w:rtl w:val="true"/>
        </w:rPr>
        <w:t xml:space="preserve">: </w:t>
      </w:r>
      <w:r>
        <w:rPr/>
        <w:t>20285</w:t>
      </w:r>
      <w:r>
        <w:rPr>
          <w:rtl w:val="true"/>
        </w:rPr>
        <w:t xml:space="preserve"> - </w:t>
      </w:r>
      <w:r>
        <w:rPr>
          <w:rtl w:val="true"/>
        </w:rPr>
        <w:t>رقم الحدیث الباب</w:t>
      </w:r>
      <w:r>
        <w:rPr>
          <w:rtl w:val="true"/>
        </w:rPr>
        <w:t xml:space="preserve">: </w:t>
      </w:r>
      <w:r>
        <w:rPr/>
        <w:t>10</w:t>
      </w:r>
      <w:r>
        <w:rPr>
          <w:rtl w:val="true"/>
        </w:rPr>
        <w:t>]</w:t>
      </w:r>
      <w:bookmarkEnd w:id="1275"/>
    </w:p>
    <w:p>
      <w:pPr>
        <w:pStyle w:val="BookText"/>
        <w:rPr/>
      </w:pPr>
      <w:r>
        <w:rPr>
          <w:rFonts w:eastAsia="Times New Roman" w:cs="Times New Roman" w:ascii="Times New Roman" w:hAnsi="Times New Roman"/>
          <w:color w:val="111111"/>
          <w:sz w:val="28"/>
          <w:szCs w:val="28"/>
          <w:lang w:val="en-US" w:bidi="en-US"/>
        </w:rPr>
        <w:t>20285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بِالْأَجَلِ حَارِساً</w:t>
      </w:r>
      <w:r>
        <w:rPr>
          <w:rFonts w:eastAsia="Amiri" w:cs="Amiri" w:ascii="Amiri" w:hAnsi="Amiri"/>
          <w:color w:val="111111"/>
          <w:sz w:val="28"/>
          <w:szCs w:val="28"/>
          <w:rtl w:val="true"/>
          <w:lang w:bidi="ar-SA"/>
        </w:rPr>
        <w:t>.</w:t>
      </w:r>
    </w:p>
    <w:p>
      <w:pPr>
        <w:pStyle w:val="BookText"/>
        <w:rPr/>
      </w:pP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به عنوان نگاھبان براى آدمى بس است</w:t>
      </w:r>
    </w:p>
    <w:p>
      <w:pPr>
        <w:pStyle w:val="Heading4"/>
        <w:numPr>
          <w:ilvl w:val="3"/>
          <w:numId w:val="1"/>
        </w:numPr>
        <w:rPr/>
      </w:pPr>
      <w:bookmarkStart w:id="1276" w:name="__RefHeading___Toc3135706_1878427129"/>
      <w:bookmarkStart w:id="1277" w:name="_Toc550"/>
      <w:bookmarkEnd w:id="1276"/>
      <w:r>
        <w:rPr/>
        <w:t>8</w:t>
      </w:r>
      <w:r>
        <w:rPr>
          <w:rtl w:val="true"/>
        </w:rPr>
        <w:t xml:space="preserve">- </w:t>
      </w:r>
      <w:r>
        <w:rPr>
          <w:rtl w:val="true"/>
        </w:rPr>
        <w:t>بَابُ وُجُوبِ طَاعَةِ الْعَقْلِ وَ مُخَالَفَةِ الْجَهْلِ‌</w:t>
      </w:r>
      <w:bookmarkEnd w:id="1277"/>
    </w:p>
    <w:p>
      <w:pPr>
        <w:pStyle w:val="Heading5"/>
        <w:numPr>
          <w:ilvl w:val="4"/>
          <w:numId w:val="1"/>
        </w:numPr>
        <w:rPr/>
      </w:pPr>
      <w:bookmarkStart w:id="1278" w:name="__RefHeading___Toc3135708_1878427129"/>
      <w:bookmarkStart w:id="1279" w:name="_Toc551"/>
      <w:bookmarkEnd w:id="1278"/>
      <w:r>
        <w:rPr>
          <w:rtl w:val="true"/>
        </w:rPr>
        <w:t>اشارة</w:t>
      </w:r>
      <w:bookmarkEnd w:id="1279"/>
    </w:p>
    <w:p>
      <w:pPr>
        <w:pStyle w:val="BookText"/>
        <w:rPr/>
      </w:pPr>
      <w:r>
        <w:rPr>
          <w:rStyle w:val="FootnoteAnchor"/>
        </w:rPr>
        <w:footnoteReference w:id="102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طَاعَةِ الْعَقْلِ وَ مُخَالَفَةِ الْجَهْلِ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فرمانبردارى از عقل و مخالفت نمودن باجھل و نادانى</w:t>
      </w:r>
    </w:p>
    <w:p>
      <w:pPr>
        <w:pStyle w:val="Heading5"/>
        <w:numPr>
          <w:ilvl w:val="4"/>
          <w:numId w:val="1"/>
        </w:numPr>
        <w:rPr/>
      </w:pPr>
      <w:bookmarkStart w:id="1280" w:name="__RefHeading___Toc3135710_1878427129"/>
      <w:bookmarkStart w:id="1281" w:name="_Toc552"/>
      <w:bookmarkEnd w:id="1280"/>
      <w:r>
        <w:rPr>
          <w:rtl w:val="true"/>
        </w:rPr>
        <w:t>[</w:t>
      </w:r>
      <w:r>
        <w:rPr>
          <w:rtl w:val="true"/>
        </w:rPr>
        <w:t>رقم الحدیث الکلی</w:t>
      </w:r>
      <w:r>
        <w:rPr>
          <w:rtl w:val="true"/>
        </w:rPr>
        <w:t xml:space="preserve">: </w:t>
      </w:r>
      <w:r>
        <w:rPr/>
        <w:t>20286</w:t>
      </w:r>
      <w:r>
        <w:rPr>
          <w:rtl w:val="true"/>
        </w:rPr>
        <w:t xml:space="preserve"> - </w:t>
      </w:r>
      <w:r>
        <w:rPr>
          <w:rtl w:val="true"/>
        </w:rPr>
        <w:t>رقم الحدیث الباب</w:t>
      </w:r>
      <w:r>
        <w:rPr>
          <w:rtl w:val="true"/>
        </w:rPr>
        <w:t xml:space="preserve">: </w:t>
      </w:r>
      <w:r>
        <w:rPr/>
        <w:t>1</w:t>
      </w:r>
      <w:r>
        <w:rPr>
          <w:rtl w:val="true"/>
        </w:rPr>
        <w:t>]</w:t>
      </w:r>
      <w:bookmarkEnd w:id="1281"/>
    </w:p>
    <w:p>
      <w:pPr>
        <w:pStyle w:val="BookText"/>
        <w:rPr/>
      </w:pPr>
      <w:r>
        <w:rPr>
          <w:rFonts w:eastAsia="Times New Roman" w:cs="Times New Roman" w:ascii="Times New Roman" w:hAnsi="Times New Roman"/>
          <w:color w:val="111111"/>
          <w:sz w:val="28"/>
          <w:szCs w:val="28"/>
          <w:lang w:val="en-US" w:bidi="en-US"/>
        </w:rPr>
        <w:t>20286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مُحَمَّدُ بْنُ یَعْقُوبَ عَنْ عِدَّةٍ مِنْ أَصْحَابِنَا مِنْهُمْ مُحَمَّدُ بْنُ یَحْیَی الْعَطَّارُ عَنْ أَحْمَدَ بْنِ مُحَمَّدٍ عَنِ الْحَسَنِ بْنِ مَحْبُوبٍ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 ثُمَّ قَالَ لَهُ أَقْبِلْ فَأَقْبَلَ ثُمَّ قَالَ لَهُ أَدْبِرْ فَأَدْبَرَ ثُمَّ قَالَ وَ عِزَّتِی وَ جَلَالِی مَا خَلَقْتُ خَلْقاً هُوَ أَحَبُّ إِلَیَّ مِنْکَ وَ لَا أَکْمَلْتُکَ إِلَّا فِیمَنْ أُحِبُّ أَمَا إِنِّی إِیَّاکَ آمُرُ وَ إِیَّاکَ أَنْهَی وَ إِیَّاکَ أُعَاقِبُ وَ إِیَّاکَ أُثِیبُ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الْحَسَنِ بْنِ مَحْبُوبٍ مِثْلَهُ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عقل را آفريد از او خواست كه سخن گويد،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آى ، پس عقل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پس او پشت نموده و برگشت ،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جلالم كه ھیچ آفريده اى را نیافريدم كه در نزد من از تو محبوبتر باشد و تو را به صورت كامل قرار نمى دھم مگر در وجود كسى كه دوستش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من تو را امر و نھى مى كنم و تو را كیفر و پاداش مى دھم</w:t>
      </w:r>
    </w:p>
    <w:p>
      <w:pPr>
        <w:pStyle w:val="Heading5"/>
        <w:numPr>
          <w:ilvl w:val="4"/>
          <w:numId w:val="1"/>
        </w:numPr>
        <w:rPr/>
      </w:pPr>
      <w:bookmarkStart w:id="1282" w:name="__RefHeading___Toc3135712_1878427129"/>
      <w:bookmarkStart w:id="1283" w:name="_Toc553"/>
      <w:bookmarkEnd w:id="1282"/>
      <w:r>
        <w:rPr>
          <w:rtl w:val="true"/>
        </w:rPr>
        <w:t>[</w:t>
      </w:r>
      <w:r>
        <w:rPr>
          <w:rtl w:val="true"/>
        </w:rPr>
        <w:t>رقم الحدیث الکلی</w:t>
      </w:r>
      <w:r>
        <w:rPr>
          <w:rtl w:val="true"/>
        </w:rPr>
        <w:t xml:space="preserve">: </w:t>
      </w:r>
      <w:r>
        <w:rPr/>
        <w:t>20287</w:t>
      </w:r>
      <w:r>
        <w:rPr>
          <w:rtl w:val="true"/>
        </w:rPr>
        <w:t xml:space="preserve"> - </w:t>
      </w:r>
      <w:r>
        <w:rPr>
          <w:rtl w:val="true"/>
        </w:rPr>
        <w:t>رقم الحدیث الباب</w:t>
      </w:r>
      <w:r>
        <w:rPr>
          <w:rtl w:val="true"/>
        </w:rPr>
        <w:t xml:space="preserve">: </w:t>
      </w:r>
      <w:r>
        <w:rPr/>
        <w:t>2</w:t>
      </w:r>
      <w:r>
        <w:rPr>
          <w:rtl w:val="true"/>
        </w:rPr>
        <w:t>]</w:t>
      </w:r>
      <w:bookmarkEnd w:id="128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r>
        <w:rPr>
          <w:rFonts w:ascii="Amiri" w:hAnsi="Amiri" w:eastAsia="Amiri" w:cs="Amiri"/>
          <w:color w:val="111111"/>
          <w:sz w:val="28"/>
          <w:sz w:val="28"/>
          <w:szCs w:val="28"/>
          <w:rtl w:val="true"/>
          <w:lang w:bidi="ar-SA"/>
        </w:rPr>
        <w:t>وَ عَنْ عَلِیِّ بْنِ مُحَمَّدٍ عَنْ سَهْلِ بْنِ زِیَادٍ عَنْ عَمْرِو بْنِ عُثْمَانَ عَنْ مُفَضَّلِ بْنِ صَالِحٍ عَنْ سَعْدِ بْنِ طَرِیفٍ عَنِ الْأَصْبَغِ بْنِ نُبَاتَةَ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جَبْرَئِیلُ ع عَلَی آدَمَ ع فَقَالَ یَا آدَمُ إِنِّی أُمِرْتُ أَنْ أُخَیِّرَکَ وَاحِدَةً مِنْ ثَلَاثٍ فَاخْتَرْهَا</w:t>
      </w:r>
      <w:bookmarkStart w:id="1284" w:name="pg14676_198650"/>
    </w:p>
    <w:p>
      <w:pPr>
        <w:pStyle w:val="BookText"/>
        <w:rPr/>
      </w:pPr>
      <w:bookmarkEnd w:id="1284"/>
      <w:r>
        <w:rPr>
          <w:rFonts w:ascii="Amiri" w:hAnsi="Amiri" w:eastAsia="Amiri" w:cs="Amiri"/>
          <w:color w:val="111111"/>
          <w:sz w:val="28"/>
          <w:sz w:val="28"/>
          <w:szCs w:val="28"/>
          <w:rtl w:val="true"/>
          <w:lang w:bidi="ar-SA"/>
        </w:rPr>
        <w:t>وَ دَعِ اثْنَتَیْنِ 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وَ مَا الثَّلَاثُ فَقَالَ الْعَقْلُ وَ الْحَیَاءُ وَ الدِّینُ فَقَالَ آدَمُ إِنِّی قَدِ اخْتَرْتُ الْعَقْلَ فَقَالَ جَبْرَئِیلُ لِلْحَیَاءِ وَ الدِّینِ انْصَرِفَا وَ دَعَاهُ فَقَالا یَا جَبْرَئِیلُ إِنَّا أُمِرْنَا أَنْ نَکُونَ مَعَ الْعَقْلِ حَیْثُ کَانَ قَالَ فَشَأْنَکُمَا وَ 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عَمْرِو بْنِ عُثْمَانَ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 رَوَاهُ الصَّدُوقُ بِإِسْنَادِهِ عَنْ أَبِی جَمِیلَةَ الْمُفَضَّلِ بْنِ صَالِحٍ مِثْلَهُ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حضرت آدم علیه السلام فرود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خداى به من دستور داده شده كه تو را بین يكى از سه چیز مخیر گردانم آن را اختیار كن و آن دو ديگر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علیه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چیست ؟ جبرئیل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 حیا،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عقل را انتخاب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علیه السلام به حیا و دين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و او را واگذاريد،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داده شده كه ھمواره ھر جا كه عقل ھست ھمراه او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مى دانید و عروج كرد و به آسمان رفت</w:t>
      </w:r>
    </w:p>
    <w:p>
      <w:pPr>
        <w:pStyle w:val="Heading5"/>
        <w:numPr>
          <w:ilvl w:val="4"/>
          <w:numId w:val="1"/>
        </w:numPr>
        <w:rPr/>
      </w:pPr>
      <w:bookmarkStart w:id="1285" w:name="__RefHeading___Toc3135714_1878427129"/>
      <w:bookmarkStart w:id="1286" w:name="_Toc554"/>
      <w:bookmarkEnd w:id="1285"/>
      <w:r>
        <w:rPr>
          <w:rtl w:val="true"/>
        </w:rPr>
        <w:t>[</w:t>
      </w:r>
      <w:r>
        <w:rPr>
          <w:rtl w:val="true"/>
        </w:rPr>
        <w:t>رقم الحدیث الکلی</w:t>
      </w:r>
      <w:r>
        <w:rPr>
          <w:rtl w:val="true"/>
        </w:rPr>
        <w:t xml:space="preserve">: </w:t>
      </w:r>
      <w:r>
        <w:rPr/>
        <w:t>20288</w:t>
      </w:r>
      <w:r>
        <w:rPr>
          <w:rtl w:val="true"/>
        </w:rPr>
        <w:t xml:space="preserve"> - </w:t>
      </w:r>
      <w:r>
        <w:rPr>
          <w:rtl w:val="true"/>
        </w:rPr>
        <w:t>رقم الحدیث الباب</w:t>
      </w:r>
      <w:r>
        <w:rPr>
          <w:rtl w:val="true"/>
        </w:rPr>
        <w:t xml:space="preserve">: </w:t>
      </w:r>
      <w:r>
        <w:rPr/>
        <w:t>3</w:t>
      </w:r>
      <w:r>
        <w:rPr>
          <w:rtl w:val="true"/>
        </w:rPr>
        <w:t>]</w:t>
      </w:r>
      <w:bookmarkEnd w:id="1286"/>
    </w:p>
    <w:p>
      <w:pPr>
        <w:pStyle w:val="BookText"/>
        <w:rPr/>
      </w:pPr>
      <w:r>
        <w:rPr>
          <w:rFonts w:eastAsia="Times New Roman" w:cs="Times New Roman" w:ascii="Times New Roman" w:hAnsi="Times New Roman"/>
          <w:color w:val="111111"/>
          <w:sz w:val="28"/>
          <w:szCs w:val="28"/>
          <w:lang w:val="en-US" w:bidi="en-US"/>
        </w:rPr>
        <w:t>20288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وَ عَنْ أَحْمَدَ بْنِ إِدْرِیسَ عَنْ مُحَمَّدِ بْنِ عَبْدِ الْجَبَّارِ عَنْ بَعْضِ أَصْحَابِنَا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الْعَقْلُ قَالَ مَا عُبِدَ بِهِ الرَّحْمَنُ وَ اکْتُسِبَ بِهِ الْجِنَانُ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کَانَ فِی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تِلْکَ النَّکْرَاءُ تِلْکَ الشَّیْطَنَةُ وَ هِیَ شَبِیهَةٌ بِالْعَقْلِ وَ لَیْسَتْ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أَحْمَدَ بْنِ یَحْیَی عَنْ مُحَمَّدِ بْنِ عَبْدِ الْجَبَّارِ مِثْلَهُ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سبب آن پروردگار مھربان عبادت مى شود و به وسیله آن بھشت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در معاويه وجود داشت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زيركى و شیطنت بود كه به عقل شبیه است و عقل نیست</w:t>
      </w:r>
    </w:p>
    <w:p>
      <w:pPr>
        <w:pStyle w:val="Heading5"/>
        <w:numPr>
          <w:ilvl w:val="4"/>
          <w:numId w:val="1"/>
        </w:numPr>
        <w:rPr/>
      </w:pPr>
      <w:bookmarkStart w:id="1287" w:name="__RefHeading___Toc3135716_1878427129"/>
      <w:bookmarkStart w:id="1288" w:name="_Toc555"/>
      <w:bookmarkEnd w:id="1287"/>
      <w:r>
        <w:rPr>
          <w:rtl w:val="true"/>
        </w:rPr>
        <w:t>[</w:t>
      </w:r>
      <w:r>
        <w:rPr>
          <w:rtl w:val="true"/>
        </w:rPr>
        <w:t>رقم الحدیث الکلی</w:t>
      </w:r>
      <w:r>
        <w:rPr>
          <w:rtl w:val="true"/>
        </w:rPr>
        <w:t xml:space="preserve">: </w:t>
      </w:r>
      <w:r>
        <w:rPr/>
        <w:t>20289</w:t>
      </w:r>
      <w:r>
        <w:rPr>
          <w:rtl w:val="true"/>
        </w:rPr>
        <w:t xml:space="preserve"> - </w:t>
      </w:r>
      <w:r>
        <w:rPr>
          <w:rtl w:val="true"/>
        </w:rPr>
        <w:t>رقم الحدیث الباب</w:t>
      </w:r>
      <w:r>
        <w:rPr>
          <w:rtl w:val="true"/>
        </w:rPr>
        <w:t xml:space="preserve">: </w:t>
      </w:r>
      <w:r>
        <w:rPr/>
        <w:t>4</w:t>
      </w:r>
      <w:r>
        <w:rPr>
          <w:rtl w:val="true"/>
        </w:rPr>
        <w:t>]</w:t>
      </w:r>
      <w:bookmarkEnd w:id="1288"/>
    </w:p>
    <w:p>
      <w:pPr>
        <w:pStyle w:val="BookText"/>
        <w:rPr/>
      </w:pPr>
      <w:r>
        <w:rPr>
          <w:rFonts w:eastAsia="Times New Roman" w:cs="Times New Roman" w:ascii="Times New Roman" w:hAnsi="Times New Roman"/>
          <w:color w:val="111111"/>
          <w:sz w:val="28"/>
          <w:szCs w:val="28"/>
          <w:lang w:val="en-US" w:bidi="en-US"/>
        </w:rPr>
        <w:t>20289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وَ عَنْ مُحَمَّدِ بْنِ یَحْیَی عَنْ أَحْمَدَ بْنِ مُحَمَّدِ بْنِ عِیسَی عَنِ ابْنِ فَضَّالٍ عَنِ الْحَسَنِ بْنِ الْجَهْمِ قَالَ سَمِعْتُ الرِّضَا ع یَقُولُ صَدِیقُ کُلِّ امْرِئٍ عَقْلُهُ وَ عَدُوُّهُ جَهْلُهُ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الْحَسَنِ بْنِ عَلِیِّ بْنِ فَضَّالٍ </w:t>
      </w:r>
      <w:r>
        <w:rPr>
          <w:rStyle w:val="FootnoteAnchor"/>
          <w:rtl w:val="true"/>
        </w:rPr>
        <w:footnoteReference w:id="1035"/>
      </w:r>
      <w:bookmarkStart w:id="1289" w:name="pg14676_198651"/>
    </w:p>
    <w:p>
      <w:pPr>
        <w:pStyle w:val="BookText"/>
        <w:rPr/>
      </w:pPr>
      <w:bookmarkEnd w:id="1289"/>
      <w:r>
        <w:rPr>
          <w:rFonts w:ascii="Amiri" w:hAnsi="Amiri" w:eastAsia="Amiri" w:cs="Amiri"/>
          <w:color w:val="111111"/>
          <w:sz w:val="28"/>
          <w:sz w:val="28"/>
          <w:szCs w:val="28"/>
          <w:rtl w:val="true"/>
          <w:lang w:bidi="ar-SA"/>
        </w:rPr>
        <w:t xml:space="preserve">وَ رَوَاهُ الصَّدُوقُ فِی الْعِلَلِ عَنْ أَبِیهِ عَنْ سَعْدٍ عَنْ أَحْمَدَ بْنِ مُحَمَّدِ بْنِ عِیسَی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 رَوَاهُ فِی عُیُونِ الْأَخْبَارِ عَنْ أَبِیهِ وَ مُحَمَّدِ بْنِ الْحَسَنِ عَنْ سَعْدٍ وَ الْحِمْیَرِیِّ عَنْ إِبْرَاهِیمَ بْنِ هَاشِمٍ عَنِ الْحَسَنِ بْنِ الْجَهْمِ وَ رَوَاهُ أَیْضاً عَنْ عَلِیِّ بْنِ أَحْمَدَ بْنِ مُحَمَّدِ بْنِ عِمْرَانَ الدَّقَّاقِ عَنْ مُحَمَّدِ بْنِ أَبِی عَبْدِ اللَّهِ الْکُوفِیِّ عَنْ أَحْمَدَ بْنِ مُحَمَّدِ بْنِ صَالِحٍ عَنْ حَمْدَانَ الدِّیوَانِیِّ عَنِ الرِّضَا ع مِثْلَهُ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جھم گويد از امام رضا علیه السلام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ھر كسى عقل اوست و دشمن ھر كس نادانى اوست</w:t>
      </w:r>
    </w:p>
    <w:p>
      <w:pPr>
        <w:pStyle w:val="Heading5"/>
        <w:numPr>
          <w:ilvl w:val="4"/>
          <w:numId w:val="1"/>
        </w:numPr>
        <w:rPr/>
      </w:pPr>
      <w:bookmarkStart w:id="1290" w:name="__RefHeading___Toc3135718_1878427129"/>
      <w:bookmarkStart w:id="1291" w:name="_Toc556"/>
      <w:bookmarkEnd w:id="1290"/>
      <w:r>
        <w:rPr>
          <w:rtl w:val="true"/>
        </w:rPr>
        <w:t>[</w:t>
      </w:r>
      <w:r>
        <w:rPr>
          <w:rtl w:val="true"/>
        </w:rPr>
        <w:t>رقم الحدیث الکلی</w:t>
      </w:r>
      <w:r>
        <w:rPr>
          <w:rtl w:val="true"/>
        </w:rPr>
        <w:t xml:space="preserve">: </w:t>
      </w:r>
      <w:r>
        <w:rPr/>
        <w:t>20290</w:t>
      </w:r>
      <w:r>
        <w:rPr>
          <w:rtl w:val="true"/>
        </w:rPr>
        <w:t xml:space="preserve"> - </w:t>
      </w:r>
      <w:r>
        <w:rPr>
          <w:rtl w:val="true"/>
        </w:rPr>
        <w:t>رقم الحدیث الباب</w:t>
      </w:r>
      <w:r>
        <w:rPr>
          <w:rtl w:val="true"/>
        </w:rPr>
        <w:t xml:space="preserve">: </w:t>
      </w:r>
      <w:r>
        <w:rPr/>
        <w:t>5</w:t>
      </w:r>
      <w:r>
        <w:rPr>
          <w:rtl w:val="true"/>
        </w:rPr>
        <w:t>]</w:t>
      </w:r>
      <w:bookmarkEnd w:id="1291"/>
    </w:p>
    <w:p>
      <w:pPr>
        <w:pStyle w:val="BookText"/>
        <w:rPr/>
      </w:pPr>
      <w:r>
        <w:rPr>
          <w:rFonts w:eastAsia="Times New Roman" w:cs="Times New Roman" w:ascii="Times New Roman" w:hAnsi="Times New Roman"/>
          <w:color w:val="111111"/>
          <w:sz w:val="28"/>
          <w:szCs w:val="28"/>
          <w:lang w:val="en-US" w:bidi="en-US"/>
        </w:rPr>
        <w:t>20290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r>
        <w:rPr>
          <w:rFonts w:ascii="Amiri" w:hAnsi="Amiri" w:eastAsia="Amiri" w:cs="Amiri"/>
          <w:color w:val="111111"/>
          <w:sz w:val="28"/>
          <w:sz w:val="28"/>
          <w:szCs w:val="28"/>
          <w:rtl w:val="true"/>
          <w:lang w:bidi="ar-SA"/>
        </w:rPr>
        <w:t>وَ عَنْ أَحْمَدَ بْنِ إِدْرِیسَ عَنْ مُحَمَّدِ بْنِ حَسَّانَ عَنْ أَبِی مُحَمَّدٍ الرَّازِیِّ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کَانَ عَاقِلًا کَانَ لَهُ دِینٌ وَ مَنْ کَانَ لَهُ دِینٌ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أَحْمَدَ بْنِ إِدْرِیسَ مِثْلَهُ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عاقل باشد دين دارد و كسى كه دين دارد وارد بھشت خواھد شد</w:t>
      </w:r>
    </w:p>
    <w:p>
      <w:pPr>
        <w:pStyle w:val="Heading5"/>
        <w:numPr>
          <w:ilvl w:val="4"/>
          <w:numId w:val="1"/>
        </w:numPr>
        <w:rPr/>
      </w:pPr>
      <w:bookmarkStart w:id="1292" w:name="__RefHeading___Toc3135720_1878427129"/>
      <w:bookmarkStart w:id="1293" w:name="_Toc557"/>
      <w:bookmarkEnd w:id="1292"/>
      <w:r>
        <w:rPr>
          <w:rtl w:val="true"/>
        </w:rPr>
        <w:t>[</w:t>
      </w:r>
      <w:r>
        <w:rPr>
          <w:rtl w:val="true"/>
        </w:rPr>
        <w:t>رقم الحدیث الکلی</w:t>
      </w:r>
      <w:r>
        <w:rPr>
          <w:rtl w:val="true"/>
        </w:rPr>
        <w:t xml:space="preserve">: </w:t>
      </w:r>
      <w:r>
        <w:rPr/>
        <w:t>20291</w:t>
      </w:r>
      <w:r>
        <w:rPr>
          <w:rtl w:val="true"/>
        </w:rPr>
        <w:t xml:space="preserve"> - </w:t>
      </w:r>
      <w:r>
        <w:rPr>
          <w:rtl w:val="true"/>
        </w:rPr>
        <w:t>رقم الحدیث الباب</w:t>
      </w:r>
      <w:r>
        <w:rPr>
          <w:rtl w:val="true"/>
        </w:rPr>
        <w:t xml:space="preserve">: </w:t>
      </w:r>
      <w:r>
        <w:rPr/>
        <w:t>6</w:t>
      </w:r>
      <w:r>
        <w:rPr>
          <w:rtl w:val="true"/>
        </w:rPr>
        <w:t>]</w:t>
      </w:r>
      <w:bookmarkEnd w:id="129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r>
        <w:rPr>
          <w:rFonts w:ascii="Amiri" w:hAnsi="Amiri" w:eastAsia="Amiri" w:cs="Amiri"/>
          <w:color w:val="111111"/>
          <w:sz w:val="28"/>
          <w:sz w:val="28"/>
          <w:szCs w:val="28"/>
          <w:rtl w:val="true"/>
          <w:lang w:bidi="ar-SA"/>
        </w:rPr>
        <w:t>وَ عَنْ أَبِی عَبْدِ اللَّهِ الْأَشْعَرِیِّ عَنْ بَعْضِ أَصْحَابِنَا رَفَعَهُ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مُوسَی بْنُ جَعْفَرٍ ع یَا هِشَامُ إِنَّ اللَّهَ بَشَّرَ أَهْلَ الْعَقْلِ وَ الْفَهْمِ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فَبَشِّرْ عِبادِ الَّذِینَ یَسْتَمِعُونَ الْقَوْلَ فَیَتَّبِعُونَ أَحْسَنَهُ أُولئِکَ الَّذِینَ هَداهُمُ اللَّهُ وَ أُولئِکَ هُمْ أُولُوا الْأَلْبابِ </w:t>
      </w:r>
      <w:r>
        <w:rPr>
          <w:rStyle w:val="FootnoteAnchor"/>
          <w:rtl w:val="true"/>
        </w:rPr>
        <w:footnoteReference w:id="1041"/>
      </w:r>
      <w:r>
        <w:rPr>
          <w:rFonts w:ascii="Amiri" w:hAnsi="Amiri" w:eastAsia="Amiri" w:cs="Amiri"/>
          <w:color w:val="111111"/>
          <w:sz w:val="28"/>
          <w:sz w:val="28"/>
          <w:szCs w:val="28"/>
          <w:rtl w:val="true"/>
          <w:lang w:bidi="ar-SA"/>
        </w:rPr>
        <w:t>إِلَی أَنْ قَالَ یَا هِشَامُ إِنَّ لُقْمَانَ قَالَ لِابْنِهِ تَوَاضَعْ لِلْحَقِّ تَکُنْ</w:t>
      </w:r>
      <w:bookmarkStart w:id="1294" w:name="pg14676_198652"/>
    </w:p>
    <w:p>
      <w:pPr>
        <w:pStyle w:val="BookText"/>
        <w:rPr/>
      </w:pPr>
      <w:bookmarkEnd w:id="1294"/>
      <w:r>
        <w:rPr>
          <w:rFonts w:ascii="Amiri" w:hAnsi="Amiri" w:eastAsia="Amiri" w:cs="Amiri"/>
          <w:color w:val="111111"/>
          <w:sz w:val="28"/>
          <w:sz w:val="28"/>
          <w:szCs w:val="28"/>
          <w:rtl w:val="true"/>
          <w:lang w:bidi="ar-SA"/>
        </w:rPr>
        <w:t>أَعْقَلَ النَّاسِ وَ إِنَّ الْکَیِّسَ لَدَی الْحَقِّ یَسِیرٌ یَا بُنَیَّ إِنَّ الدُّنْیَا بَحْرٌ عَمِیقٌ قَدْ غَرِقَ فِیهَا عَالَمٌ کَثِیرٌ فَلْتَکُنْ سَفِینَتُکَ فِیهَا تَقْوَی اللَّهِ وَ حَشْوُهَا الْإِیمَانَ وَ شِرَاعُهَا التَّوَکُّلَ وَ قَیِّمُهَا الْعَقْلَ وَ دَلِیلُهَا الْعِلْمَ وَ سُکَّانُهَا الصَّبْرَ یَا هِشَامُ إِنَّ لِکُلِّ شَیْ‌ءٍ دَلِیلًا وَ دَلِیلَ الْعَقْلِ التَّفَکُّرُ وَ دَلِیلَ التَّفَکُّرِ الصَّمْتُ وَ لِکُلِّ شَیْ‌ءٍ مَطِیَّةً وَ مَطِیَّةَ الْعَقْلِ التَّوَاضُعُ وَ کَفَی بِکَ جَهْلًا أَنْ تَرْکَبَ مَا نُهِیتَ عَنْهُ إِلَی أَنْ قَالَ یَا هِشَامُ إِنَّ لِلَّهِ عَلَی النَّاسِ حُجَّتَیْنِ حُجَّةً ظَاهِرَةً وَ حُجَّةً بَاطِنَةً فَأَمَّا الظَّاهِرَةُ فَالرُّسُلُ وَ الْأَنْبِیَاءُ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الْبَاطِنَةُ فَالْعُقُولُ إِلَی أَنْ قَالَ یَا هِشَامُ کَیْفَ یَزْکُو عِنْدَ اللَّهِ عَمَلُکَ وَ أَنْتَ قَدْ شَغَلْتَ قَلْبَکَ عَنْ أَمْرِ رَبِّکَ وَ أَطَعْتَ هَوَاکَ عَلَی غَلَبَةِ عَقْلِکَ یَا هِشَامُ إِنَّ الْعَاقِلَ رَضِیَ بِالدُّونِ مِنَ الدُّنْیَا مَعَ الْحِکْمَةِ وَ لَمْ یَرْضَ بِالدُّونِ مِنَ الْحِکْمَةِ مَعَ الدُّنْیَا فَلِذَلِکَ رَبِحَتْ تِجَارَتُهُمْ إِنَّ الْعُقَلَاءَ تَرَکُوا فُضُولَ الدُّنْیَا فَکَیْفَ الذُّنُوبَ وَ تَرْکُ الدُّنْیَا مِنَ الْفَضْلِ وَ تَرْکُ الذُّنُوبِ مِنَ الْفَرْضِ یَا هِشَامُ إِنَّ الْعَاقِلَ نَظَرَ إِلَی الدُّنْیَا وَ إِلَی أَهْلِهَا فَعَلِمَ أَنَّهَا لَا تُنَالُ إِلَّا بِالْمَشَقَّةِ وَ نَظَرَ إِلَی الْآخِرَةِ فَعَلِمَ أَنَّهَا لَا تُنَالُ إِلَّا بِالْمَشَقَّةِ فَطَلَبَ بِالْمَشَقَّةِ أَبْقَاهُمَا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ھشام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كتابش عاقلان و فھمیدگان را بشارت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 ده بندگان مرا، آنان كه سخن را مى شنوند و از نیكوترين آن پیروى مى كنند آنان كسانى ھستند كه خداوند ھدايتشان فرموده و آنان خردمندانند اى ھشام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حق تواضع و فروتنى كن تا عاقل ترين مردمان باشى و ھمانا كسى كه در برابر حق زيرك باشد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دريايى عمیق است كه عالمى بسیار در آن غرق گشته اند پس بايد در ان درياى ژرف كشتى تو تقواى الھى و دورن آن كشتى ايمان و بادبان آن توكل و متصدى و متولى آن عقل و راھنماى آن دانش و سكان آن شكیبايى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ھشام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ھر چیزى راھنمايى دارد و راھنماى عقل تفكر است و رھنماى تفكر سكوت است و ھر چیزى مركبى دارد و مركب عقل تواضع و فروتنى است و براى نادانیت ھمین بس كه بر چیزى سوار شوى كه از سوار شدن بر آن نھى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ھشام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مردمان دو حجت دارد يكى حجت ظاھرى و ديگرى حجت باطنى اما حجت ظاھرى ھمان رسولان و پیامبران ھستند و اما حجت باطنى عقلھاى مردمان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ھشام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عمل تو در نزد پروردگارت باز داشته اى و پیرو ھوايت كه بر عقلت چیره گشته است گرديده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ھشام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ھمانا خردمند به اندك از دنیا ھمراه با حكمت باشد خوشنود مى گردد و به اندك از حكمت كه ھمراه با دنیا باشد خوشنود نمى گردد پس به ھمین خاطر تجارت آنان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خردمندان زيادى ھاى دنیا را ترك گفته اند تا چه رسد به گناھان و ترك دنیا ناشى از فضل و برترى است و ترك گناھان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ھشام ھمانا شخص خردمند به دنیا و اھلش مى نگرد پس در مى يابد كه جز با تحمل سختى به دنیا نمى توان رسید و به آخرت مى نگرد باز مى بیند كه جز با تحمل سختى به آن نمى توان رسید پس از بین اين دو آن را كه باقى تر و ماندگارتر است با مشقت طلب مى كند</w:t>
      </w:r>
    </w:p>
    <w:p>
      <w:pPr>
        <w:pStyle w:val="Heading5"/>
        <w:numPr>
          <w:ilvl w:val="4"/>
          <w:numId w:val="1"/>
        </w:numPr>
        <w:rPr/>
      </w:pPr>
      <w:bookmarkStart w:id="1295" w:name="__RefHeading___Toc3135722_1878427129"/>
      <w:bookmarkStart w:id="1296" w:name="_Toc558"/>
      <w:bookmarkEnd w:id="1295"/>
      <w:r>
        <w:rPr>
          <w:rtl w:val="true"/>
        </w:rPr>
        <w:t>[</w:t>
      </w:r>
      <w:r>
        <w:rPr>
          <w:rtl w:val="true"/>
        </w:rPr>
        <w:t>رقم الحدیث الکلی</w:t>
      </w:r>
      <w:r>
        <w:rPr>
          <w:rtl w:val="true"/>
        </w:rPr>
        <w:t xml:space="preserve">: </w:t>
      </w:r>
      <w:r>
        <w:rPr/>
        <w:t>20292</w:t>
      </w:r>
      <w:r>
        <w:rPr>
          <w:rtl w:val="true"/>
        </w:rPr>
        <w:t xml:space="preserve"> - </w:t>
      </w:r>
      <w:r>
        <w:rPr>
          <w:rtl w:val="true"/>
        </w:rPr>
        <w:t>رقم الحدیث الباب</w:t>
      </w:r>
      <w:r>
        <w:rPr>
          <w:rtl w:val="true"/>
        </w:rPr>
        <w:t xml:space="preserve">: </w:t>
      </w:r>
      <w:r>
        <w:rPr/>
        <w:t>7</w:t>
      </w:r>
      <w:r>
        <w:rPr>
          <w:rtl w:val="true"/>
        </w:rPr>
        <w:t>]</w:t>
      </w:r>
      <w:bookmarkEnd w:id="1296"/>
    </w:p>
    <w:p>
      <w:pPr>
        <w:pStyle w:val="BookText"/>
        <w:rPr/>
      </w:pPr>
      <w:r>
        <w:rPr>
          <w:rFonts w:eastAsia="Times New Roman" w:cs="Times New Roman" w:ascii="Times New Roman" w:hAnsi="Times New Roman"/>
          <w:color w:val="111111"/>
          <w:sz w:val="28"/>
          <w:szCs w:val="28"/>
          <w:lang w:val="en-US" w:bidi="en-US"/>
        </w:rPr>
        <w:t>20292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ascii="Amiri" w:hAnsi="Amiri" w:eastAsia="Amiri" w:cs="Amiri"/>
          <w:color w:val="111111"/>
          <w:sz w:val="28"/>
          <w:sz w:val="28"/>
          <w:szCs w:val="28"/>
          <w:rtl w:val="true"/>
          <w:lang w:bidi="ar-SA"/>
        </w:rPr>
        <w:t>وَ عَنْ عَلِیِّ بْنِ مُحَمَّدٍ عَنْ سَهْلِ بْنِ زِیَادٍ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الْعَقْلُ غِطَاءٌ سَتِیرٌ وَ الْفَضْلُ جَمَالٌ ظَاهِرٌ فَاسْتُرْ خَلَلَ خَلْقِکَ بِفَضْلِکَ وَ قَاتِلْ هَوَاکَ بِعَقْلِکَ تَسْلَمْ لَکَ الْمَوَدَّةُ وَ تَظْهَرْ لَکَ 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پوششى پوشاننده است و شايستگى زيبايى اى آشكار است پس رخنه ھای طبیعى خودت را با شايستگى ات بپوشان و به كمك عقل خويش با ھوان نفست مبارزه كن تا دوستى سالم و خالصانه برايت حاصل و محبت نیز برايت آشكار گردد</w:t>
      </w:r>
    </w:p>
    <w:p>
      <w:pPr>
        <w:pStyle w:val="Heading5"/>
        <w:numPr>
          <w:ilvl w:val="4"/>
          <w:numId w:val="1"/>
        </w:numPr>
        <w:rPr/>
      </w:pPr>
      <w:bookmarkStart w:id="1297" w:name="__RefHeading___Toc3135724_1878427129"/>
      <w:bookmarkStart w:id="1298" w:name="_Toc559"/>
      <w:bookmarkEnd w:id="1297"/>
      <w:r>
        <w:rPr>
          <w:rtl w:val="true"/>
        </w:rPr>
        <w:t>[</w:t>
      </w:r>
      <w:r>
        <w:rPr>
          <w:rtl w:val="true"/>
        </w:rPr>
        <w:t>رقم الحدیث الکلی</w:t>
      </w:r>
      <w:r>
        <w:rPr>
          <w:rtl w:val="true"/>
        </w:rPr>
        <w:t xml:space="preserve">: </w:t>
      </w:r>
      <w:r>
        <w:rPr/>
        <w:t>20293</w:t>
      </w:r>
      <w:r>
        <w:rPr>
          <w:rtl w:val="true"/>
        </w:rPr>
        <w:t xml:space="preserve"> - </w:t>
      </w:r>
      <w:r>
        <w:rPr>
          <w:rtl w:val="true"/>
        </w:rPr>
        <w:t>رقم الحدیث الباب</w:t>
      </w:r>
      <w:r>
        <w:rPr>
          <w:rtl w:val="true"/>
        </w:rPr>
        <w:t xml:space="preserve">: </w:t>
      </w:r>
      <w:r>
        <w:rPr/>
        <w:t>8</w:t>
      </w:r>
      <w:r>
        <w:rPr>
          <w:rtl w:val="true"/>
        </w:rPr>
        <w:t>]</w:t>
      </w:r>
      <w:bookmarkEnd w:id="1298"/>
    </w:p>
    <w:p>
      <w:pPr>
        <w:pStyle w:val="BookText"/>
        <w:rPr/>
      </w:pPr>
      <w:r>
        <w:rPr>
          <w:rFonts w:eastAsia="Times New Roman" w:cs="Times New Roman" w:ascii="Times New Roman" w:hAnsi="Times New Roman"/>
          <w:color w:val="111111"/>
          <w:sz w:val="28"/>
          <w:szCs w:val="28"/>
          <w:lang w:val="en-US" w:bidi="en-US"/>
        </w:rPr>
        <w:t>20293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وَ عَنْهُ عَنْ سَهْلٍ عَنْ إِسْمَاعِیلَ بْنِ مِهْرَانَ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دَلِیلُ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راھنماى مومن است</w:t>
      </w:r>
    </w:p>
    <w:p>
      <w:pPr>
        <w:pStyle w:val="Heading5"/>
        <w:numPr>
          <w:ilvl w:val="4"/>
          <w:numId w:val="1"/>
        </w:numPr>
        <w:rPr/>
      </w:pPr>
      <w:bookmarkStart w:id="1299" w:name="__RefHeading___Toc3135726_1878427129"/>
      <w:bookmarkStart w:id="1300" w:name="_Toc560"/>
      <w:bookmarkEnd w:id="1299"/>
      <w:r>
        <w:rPr>
          <w:rtl w:val="true"/>
        </w:rPr>
        <w:t>[</w:t>
      </w:r>
      <w:r>
        <w:rPr>
          <w:rtl w:val="true"/>
        </w:rPr>
        <w:t>رقم الحدیث الکلی</w:t>
      </w:r>
      <w:r>
        <w:rPr>
          <w:rtl w:val="true"/>
        </w:rPr>
        <w:t xml:space="preserve">: </w:t>
      </w:r>
      <w:r>
        <w:rPr/>
        <w:t>20294</w:t>
      </w:r>
      <w:r>
        <w:rPr>
          <w:rtl w:val="true"/>
        </w:rPr>
        <w:t xml:space="preserve"> - </w:t>
      </w:r>
      <w:r>
        <w:rPr>
          <w:rtl w:val="true"/>
        </w:rPr>
        <w:t>رقم الحدیث الباب</w:t>
      </w:r>
      <w:r>
        <w:rPr>
          <w:rtl w:val="true"/>
        </w:rPr>
        <w:t xml:space="preserve">: </w:t>
      </w:r>
      <w:r>
        <w:rPr/>
        <w:t>9</w:t>
      </w:r>
      <w:r>
        <w:rPr>
          <w:rtl w:val="true"/>
        </w:rPr>
        <w:t>]</w:t>
      </w:r>
      <w:bookmarkEnd w:id="130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ascii="Amiri" w:hAnsi="Amiri" w:eastAsia="Amiri" w:cs="Amiri"/>
          <w:color w:val="111111"/>
          <w:sz w:val="28"/>
          <w:sz w:val="28"/>
          <w:szCs w:val="28"/>
          <w:rtl w:val="true"/>
          <w:lang w:bidi="ar-SA"/>
        </w:rPr>
        <w:t>وَ عَنِ الْحُسَیْنِ بْنِ مُحَمَّدٍ عَنْ مُعَلَّی بْنِ مُحَمَّدٍ عَنِ</w:t>
      </w:r>
      <w:bookmarkStart w:id="1301" w:name="pg14676_198653"/>
    </w:p>
    <w:p>
      <w:pPr>
        <w:pStyle w:val="BookText"/>
        <w:rPr/>
      </w:pPr>
      <w:bookmarkEnd w:id="1301"/>
      <w:r>
        <w:rPr>
          <w:rFonts w:ascii="Amiri" w:hAnsi="Amiri" w:eastAsia="Amiri" w:cs="Amiri"/>
          <w:color w:val="111111"/>
          <w:sz w:val="28"/>
          <w:sz w:val="28"/>
          <w:szCs w:val="28"/>
          <w:rtl w:val="true"/>
          <w:lang w:bidi="ar-SA"/>
        </w:rPr>
        <w:t>الْوَشَّاءِ عَنْ حَمَّادِ بْنِ عُثْمَانَ عَنِ السَّرِیِّ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عَلِیُّ لَا فَقْرَ أَشَدُّ مِنَ الْجَهْلِ وَ لَا مَالَ أَعْوَدُ مِنَ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ھیچ فقرى بدتر از نادانى نیست و ھیچ مالى سودمندتر از عقل نیست</w:t>
      </w:r>
    </w:p>
    <w:p>
      <w:pPr>
        <w:pStyle w:val="Heading5"/>
        <w:numPr>
          <w:ilvl w:val="4"/>
          <w:numId w:val="1"/>
        </w:numPr>
        <w:rPr/>
      </w:pPr>
      <w:bookmarkStart w:id="1302" w:name="__RefHeading___Toc3135728_1878427129"/>
      <w:bookmarkStart w:id="1303" w:name="_Toc561"/>
      <w:bookmarkEnd w:id="1302"/>
      <w:r>
        <w:rPr>
          <w:rtl w:val="true"/>
        </w:rPr>
        <w:t>[</w:t>
      </w:r>
      <w:r>
        <w:rPr>
          <w:rtl w:val="true"/>
        </w:rPr>
        <w:t>رقم الحدیث الکلی</w:t>
      </w:r>
      <w:r>
        <w:rPr>
          <w:rtl w:val="true"/>
        </w:rPr>
        <w:t xml:space="preserve">: </w:t>
      </w:r>
      <w:r>
        <w:rPr/>
        <w:t>20295</w:t>
      </w:r>
      <w:r>
        <w:rPr>
          <w:rtl w:val="true"/>
        </w:rPr>
        <w:t xml:space="preserve"> - </w:t>
      </w:r>
      <w:r>
        <w:rPr>
          <w:rtl w:val="true"/>
        </w:rPr>
        <w:t>رقم الحدیث الباب</w:t>
      </w:r>
      <w:r>
        <w:rPr>
          <w:rtl w:val="true"/>
        </w:rPr>
        <w:t xml:space="preserve">: </w:t>
      </w:r>
      <w:r>
        <w:rPr/>
        <w:t>10</w:t>
      </w:r>
      <w:r>
        <w:rPr>
          <w:rtl w:val="true"/>
        </w:rPr>
        <w:t>]</w:t>
      </w:r>
      <w:bookmarkEnd w:id="1303"/>
    </w:p>
    <w:p>
      <w:pPr>
        <w:pStyle w:val="BookText"/>
        <w:rPr/>
      </w:pPr>
      <w:r>
        <w:rPr>
          <w:rFonts w:eastAsia="Times New Roman" w:cs="Times New Roman" w:ascii="Times New Roman" w:hAnsi="Times New Roman"/>
          <w:color w:val="111111"/>
          <w:sz w:val="28"/>
          <w:szCs w:val="28"/>
          <w:lang w:val="en-US" w:bidi="en-US"/>
        </w:rPr>
        <w:t>20295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r>
        <w:rPr>
          <w:rFonts w:ascii="Amiri" w:hAnsi="Amiri" w:eastAsia="Amiri" w:cs="Amiri"/>
          <w:color w:val="111111"/>
          <w:sz w:val="28"/>
          <w:sz w:val="28"/>
          <w:szCs w:val="28"/>
          <w:rtl w:val="true"/>
          <w:lang w:bidi="ar-SA"/>
        </w:rPr>
        <w:t>أَحْمَدُ بْنُ مُحَمَّدٍ الْبَرْقِیُّ فِی الْمَحَاسِنِ عَنْ عَلِیِّ بْنِ الْحَکَمِ عَنْ هِشَامٍ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 ثُمَّ قَالَ لَهُ أَقْبِلْ فَأَقْبَلَ فَقَالَ لَهُ أَدْبِرْ فَأَدْبَرَ فَقَالَ وَ عِزَّتِی وَ جَلَالِی مَا خَلَقْتُ خَلْقاً هُوَ أَحَبُّ إِلَیَّ مِنْکَ بِکَ آخُذُ وَ بِکَ أُعْطِی وَ عَلَیْکَ أُثِیبُ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خداوند عقل را آفريد از او خواست كه سخن بگويد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آى ، پس او پیش آمد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او پشت نموده و برگشت ،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كه ھیچ آفريده اى را كه در نزد من دوست داشتنى تر از تو باشد نیافريدم ، به سبب تو مى گیرم و به سبب تو عطا مى كنم و بر اساس تو ثواب و پاداش مى دھم</w:t>
      </w:r>
    </w:p>
    <w:p>
      <w:pPr>
        <w:pStyle w:val="Heading5"/>
        <w:numPr>
          <w:ilvl w:val="4"/>
          <w:numId w:val="1"/>
        </w:numPr>
        <w:rPr/>
      </w:pPr>
      <w:bookmarkStart w:id="1304" w:name="__RefHeading___Toc3135730_1878427129"/>
      <w:bookmarkStart w:id="1305" w:name="_Toc562"/>
      <w:bookmarkEnd w:id="1304"/>
      <w:r>
        <w:rPr>
          <w:rtl w:val="true"/>
        </w:rPr>
        <w:t>[</w:t>
      </w:r>
      <w:r>
        <w:rPr>
          <w:rtl w:val="true"/>
        </w:rPr>
        <w:t>رقم الحدیث الکلی</w:t>
      </w:r>
      <w:r>
        <w:rPr>
          <w:rtl w:val="true"/>
        </w:rPr>
        <w:t xml:space="preserve">: </w:t>
      </w:r>
      <w:r>
        <w:rPr/>
        <w:t>20296</w:t>
      </w:r>
      <w:r>
        <w:rPr>
          <w:rtl w:val="true"/>
        </w:rPr>
        <w:t xml:space="preserve"> - </w:t>
      </w:r>
      <w:r>
        <w:rPr>
          <w:rtl w:val="true"/>
        </w:rPr>
        <w:t>رقم الحدیث الباب</w:t>
      </w:r>
      <w:r>
        <w:rPr>
          <w:rtl w:val="true"/>
        </w:rPr>
        <w:t xml:space="preserve">: </w:t>
      </w:r>
      <w:r>
        <w:rPr/>
        <w:t>11</w:t>
      </w:r>
      <w:r>
        <w:rPr>
          <w:rtl w:val="true"/>
        </w:rPr>
        <w:t>]</w:t>
      </w:r>
      <w:bookmarkEnd w:id="1305"/>
    </w:p>
    <w:p>
      <w:pPr>
        <w:pStyle w:val="BookText"/>
        <w:rPr/>
      </w:pPr>
      <w:r>
        <w:rPr>
          <w:rFonts w:eastAsia="Times New Roman" w:cs="Times New Roman" w:ascii="Times New Roman" w:hAnsi="Times New Roman"/>
          <w:color w:val="111111"/>
          <w:sz w:val="28"/>
          <w:szCs w:val="28"/>
          <w:lang w:val="en-US" w:bidi="en-US"/>
        </w:rPr>
        <w:t>20296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وَ عَنْ إِسْمَاعِیلَ بْنِ قُتَیْبَةَ عَنْ أَبِی عُمَرَ الْعَجَمِیِّ </w:t>
      </w:r>
      <w:r>
        <w:rPr>
          <w:rStyle w:val="FootnoteAnchor"/>
          <w:rtl w:val="true"/>
        </w:rPr>
        <w:footnoteReference w:id="1047"/>
      </w:r>
      <w:r>
        <w:rPr>
          <w:rFonts w:ascii="Amiri" w:hAnsi="Amiri" w:eastAsia="Amiri" w:cs="Amiri"/>
          <w:color w:val="111111"/>
          <w:sz w:val="28"/>
          <w:sz w:val="28"/>
          <w:szCs w:val="28"/>
          <w:rtl w:val="true"/>
          <w:lang w:bidi="ar-SA"/>
        </w:rPr>
        <w:t>عَنْ أَبِی عَبْدِ اللَّهِ ع قَالَ خَمْسٌ مَنْ لَمْ یَکُنَّ فِیهِ لَمْ یَکُنْ فِیهِ کَثِیرُ مُسْتَمْتَعٍ قُلْتُ وَ مَا هِیَ قَالَ الْعَقْلُ وَ الْأَدَبُ وَ الدِّینُ وَ الْجُودُ وَ حُسْنُ الْخُلُقِ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یُطْلَقُ فِی کَلَامِ الْعُلَمَاءِ وَ الْحُکَمَاءِ عَلَی مَعَانٍ کَثِیرَةٍ وَ بِالتَّتَبُّعِ یُعْلَمُ أَنَّهُ یُطْلَقُ فِی الْأَحَادِیثِ عَلَی ثَلَاثَةِ مَعَانٍ أَحَدُهَا قُوَّةُ إِدْرَاکِ الْخَیْرِ وَ الشَّرِّ وَ التَّمْیِیزِ بَیْنَهُمَا وَ مَعْرِفَةِ أَسْبَابِ الْأُمُورِ وَ نَحْوِ ذَلِکَ وَ هَذَا هُوَ مَنَاطُ التَّکْلِیفِ وَ ثَانِیهَا حَالَةٌ وَ مَلَکَةٌ تَدْعُو إِلَی اخْتِیَارِ الْخَیْرِ وَ الْمَنَافِعِ وَ اجْتِنَابِ الشَّرِّ وَ الْمَضَارِّ وَ ثَالِثُهَا التَّعَقُّلُ بِمَعْنَی الْعِلْمِ وَ لِذَا یُقَابَلُ بِالْجَهْلِ لَا بِالْجُنُونِ</w:t>
      </w:r>
      <w:bookmarkStart w:id="1306" w:name="pg14676_198654"/>
    </w:p>
    <w:p>
      <w:pPr>
        <w:pStyle w:val="BookText"/>
        <w:rPr/>
      </w:pPr>
      <w:bookmarkEnd w:id="1306"/>
      <w:r>
        <w:rPr>
          <w:rFonts w:ascii="Amiri" w:hAnsi="Amiri" w:eastAsia="Amiri" w:cs="Amiri"/>
          <w:color w:val="111111"/>
          <w:sz w:val="28"/>
          <w:sz w:val="28"/>
          <w:szCs w:val="28"/>
          <w:rtl w:val="true"/>
          <w:lang w:bidi="ar-SA"/>
        </w:rPr>
        <w:t xml:space="preserve">وَ أَحَادِیثُ هَذَا الْبَابِ وَ غَیْرِهِ أَکْثَرُهَا مَحْمُولٌ عَلَی الْمَعْنَی الثَّانِی وَ الثَّالِثِ وَ اللَّهُ أَعْلَمُ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ھست كه ھر كس اين پنج چیز در او نیست لذت برخوردارى زيادى در وجودش نخواھد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آنھا چه ھستند؟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ادب و دين و بخشش و خوش خلقى</w:t>
      </w:r>
    </w:p>
    <w:p>
      <w:pPr>
        <w:pStyle w:val="Heading4"/>
        <w:numPr>
          <w:ilvl w:val="3"/>
          <w:numId w:val="1"/>
        </w:numPr>
        <w:rPr/>
      </w:pPr>
      <w:bookmarkStart w:id="1307" w:name="__RefHeading___Toc3135732_1878427129"/>
      <w:bookmarkStart w:id="1308" w:name="_Toc563"/>
      <w:bookmarkEnd w:id="1307"/>
      <w:r>
        <w:rPr/>
        <w:t>9</w:t>
      </w:r>
      <w:r>
        <w:rPr>
          <w:rtl w:val="true"/>
        </w:rPr>
        <w:t xml:space="preserve">- </w:t>
      </w:r>
      <w:r>
        <w:rPr>
          <w:rtl w:val="true"/>
        </w:rPr>
        <w:t>بَابُ وُجُوبِ غَلَبَةِ الْعَقْلِ عَلَی الشَّهْوَةِ وَ تَحْرِیمِ الْعَکْسِ‌</w:t>
      </w:r>
      <w:bookmarkEnd w:id="1308"/>
    </w:p>
    <w:p>
      <w:pPr>
        <w:pStyle w:val="Heading5"/>
        <w:numPr>
          <w:ilvl w:val="4"/>
          <w:numId w:val="1"/>
        </w:numPr>
        <w:rPr/>
      </w:pPr>
      <w:bookmarkStart w:id="1309" w:name="__RefHeading___Toc3135734_1878427129"/>
      <w:bookmarkStart w:id="1310" w:name="_Toc564"/>
      <w:bookmarkEnd w:id="1309"/>
      <w:r>
        <w:rPr>
          <w:rtl w:val="true"/>
        </w:rPr>
        <w:t>اشارة</w:t>
      </w:r>
      <w:bookmarkEnd w:id="1310"/>
    </w:p>
    <w:p>
      <w:pPr>
        <w:pStyle w:val="BookText"/>
        <w:rPr/>
      </w:pPr>
      <w:r>
        <w:rPr>
          <w:rStyle w:val="FootnoteAnchor"/>
        </w:rPr>
        <w:footnoteReference w:id="104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غَلَبَةِ الْعَقْلِ عَلَی الشَّهْوَةِ وَ تَحْرِیمِ الْعَکْسِ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غلبه عقل بر شھوت و حرمت غلبه شھوت برعقل</w:t>
      </w:r>
    </w:p>
    <w:p>
      <w:pPr>
        <w:pStyle w:val="Heading5"/>
        <w:numPr>
          <w:ilvl w:val="4"/>
          <w:numId w:val="1"/>
        </w:numPr>
        <w:rPr/>
      </w:pPr>
      <w:bookmarkStart w:id="1311" w:name="__RefHeading___Toc3135736_1878427129"/>
      <w:bookmarkStart w:id="1312" w:name="_Toc565"/>
      <w:bookmarkEnd w:id="1311"/>
      <w:r>
        <w:rPr>
          <w:rtl w:val="true"/>
        </w:rPr>
        <w:t>[</w:t>
      </w:r>
      <w:r>
        <w:rPr>
          <w:rtl w:val="true"/>
        </w:rPr>
        <w:t>رقم الحدیث الکلی</w:t>
      </w:r>
      <w:r>
        <w:rPr>
          <w:rtl w:val="true"/>
        </w:rPr>
        <w:t xml:space="preserve">: </w:t>
      </w:r>
      <w:r>
        <w:rPr/>
        <w:t>20297</w:t>
      </w:r>
      <w:r>
        <w:rPr>
          <w:rtl w:val="true"/>
        </w:rPr>
        <w:t xml:space="preserve"> - </w:t>
      </w:r>
      <w:r>
        <w:rPr>
          <w:rtl w:val="true"/>
        </w:rPr>
        <w:t>رقم الحدیث الباب</w:t>
      </w:r>
      <w:r>
        <w:rPr>
          <w:rtl w:val="true"/>
        </w:rPr>
        <w:t xml:space="preserve">: </w:t>
      </w:r>
      <w:r>
        <w:rPr/>
        <w:t>1</w:t>
      </w:r>
      <w:r>
        <w:rPr>
          <w:rtl w:val="true"/>
        </w:rPr>
        <w:t>]</w:t>
      </w:r>
      <w:bookmarkEnd w:id="1312"/>
    </w:p>
    <w:p>
      <w:pPr>
        <w:pStyle w:val="BookText"/>
        <w:rPr/>
      </w:pPr>
      <w:r>
        <w:rPr>
          <w:rFonts w:eastAsia="Times New Roman" w:cs="Times New Roman" w:ascii="Times New Roman" w:hAnsi="Times New Roman"/>
          <w:color w:val="111111"/>
          <w:sz w:val="28"/>
          <w:szCs w:val="28"/>
          <w:lang w:val="en-US" w:bidi="en-US"/>
        </w:rPr>
        <w:t>20297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عَنْ رَسُولِ اللَّهِ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فَاحِشَةٌ أَوْ شَهْوَةٌ فَاجْتَنَبَهَا مَخَافَةَ اللَّهِ عَزَّ وَ جَلَّ حَرَّمَ اللَّهُ عَلَیْهِ النَّارَ وَ آمَنَهُ مِنَ الْفَزَعِ الْأَکْبَرِ وَ أَنْجَزَ لَهُ مَا وَعَدَهُ فِی کِتَابِهِ فِی قَوْلِهِ تَعَالَی وَ لِمَنْ خافَ مَقامَ رَبِّهِ جَنَّتانِ </w:t>
      </w:r>
      <w:r>
        <w:rPr>
          <w:rStyle w:val="FootnoteAnchor"/>
          <w:rtl w:val="true"/>
        </w:rPr>
        <w:footnoteReference w:id="1051"/>
      </w:r>
      <w:r>
        <w:rPr>
          <w:rFonts w:ascii="Amiri" w:hAnsi="Amiri" w:eastAsia="Amiri" w:cs="Amiri"/>
          <w:color w:val="111111"/>
          <w:sz w:val="28"/>
          <w:sz w:val="28"/>
          <w:szCs w:val="28"/>
          <w:rtl w:val="true"/>
          <w:lang w:bidi="ar-SA"/>
        </w:rPr>
        <w:t>أَلَا وَ مَنْ عَرَضَتْ لَهُ دُنْیَا وَ آخِرَةٌ فَاخْتَارَ الدُّنْیَا عَلَی الْآخِرَةِ لَقِیَ اللَّهَ عَزَّ وَ جَلَّ یَوْمَ الْقِیَامَةِ وَ لَیْسَتْ لَهُ حَسَنَةٌ یَتَّقِی بِهَا النَّارَ وَ مَنِ اخْتَارَ الْآخِرَةَ وَ تَرَکَ الدُّنْیَا رَضِیَ اللَّهُ عَنْهُ وَ غَفَرَ لَهُ مَسَاوِیَ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و آن حضرت از پدران بزرگوارش علیه السلام و آنان از رسول خدا صلى الله علیه و آله در حديث مناھى روايت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ھر كس كه گناھى يا امر شھوانى بر او عرضه شود و او از ترس خداى عزوجل از ارتكاب آن خوددارى كند خداوند آتش دوزخ را بر او حرام مى گرداند و از بى تابى بزرگ روز قیامت او را ايمن مى كند و در مورد او به آنچه كه در كتابش وعده داده است وفا خواھد كرد خداوند در كتابش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كسى كه از مقام پروردگارش بترسد دو بھشت باشد آگاه باشید كسى كه دنیا و آخرت به او عرضه شود و دنیا را بر آخرت برگزيند در روز قیامت خداى عزوجل را در حالتى ديدار خواھد كرد كه ھیچ حسنه اى كه به سبب آن از آتش محفوظ بماند ندارد و كسى كه آخرت را برگزيند و دنیا را واگذارد خداوند از او خشنود خواھد شد و بديھاى كردارش را بر او ببخشايد</w:t>
      </w:r>
    </w:p>
    <w:p>
      <w:pPr>
        <w:pStyle w:val="Heading5"/>
        <w:numPr>
          <w:ilvl w:val="4"/>
          <w:numId w:val="1"/>
        </w:numPr>
        <w:rPr/>
      </w:pPr>
      <w:bookmarkStart w:id="1313" w:name="__RefHeading___Toc3135738_1878427129"/>
      <w:bookmarkStart w:id="1314" w:name="_Toc566"/>
      <w:bookmarkEnd w:id="1313"/>
      <w:r>
        <w:rPr>
          <w:rtl w:val="true"/>
        </w:rPr>
        <w:t>[</w:t>
      </w:r>
      <w:r>
        <w:rPr>
          <w:rtl w:val="true"/>
        </w:rPr>
        <w:t>رقم الحدیث الکلی</w:t>
      </w:r>
      <w:r>
        <w:rPr>
          <w:rtl w:val="true"/>
        </w:rPr>
        <w:t xml:space="preserve">: </w:t>
      </w:r>
      <w:r>
        <w:rPr/>
        <w:t>20298</w:t>
      </w:r>
      <w:r>
        <w:rPr>
          <w:rtl w:val="true"/>
        </w:rPr>
        <w:t xml:space="preserve"> - </w:t>
      </w:r>
      <w:r>
        <w:rPr>
          <w:rtl w:val="true"/>
        </w:rPr>
        <w:t>رقم الحدیث الباب</w:t>
      </w:r>
      <w:r>
        <w:rPr>
          <w:rtl w:val="true"/>
        </w:rPr>
        <w:t xml:space="preserve">: </w:t>
      </w:r>
      <w:r>
        <w:rPr/>
        <w:t>2</w:t>
      </w:r>
      <w:r>
        <w:rPr>
          <w:rtl w:val="true"/>
        </w:rPr>
        <w:t>]</w:t>
      </w:r>
      <w:bookmarkEnd w:id="131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r>
        <w:rPr>
          <w:rFonts w:ascii="Amiri" w:hAnsi="Amiri" w:eastAsia="Amiri" w:cs="Amiri"/>
          <w:color w:val="111111"/>
          <w:sz w:val="28"/>
          <w:sz w:val="28"/>
          <w:szCs w:val="28"/>
          <w:rtl w:val="true"/>
          <w:lang w:bidi="ar-SA"/>
        </w:rPr>
        <w:t>وَ فِی الْعِلَلِ عَنْ أَبِیهِ عَنْ سَعْدِ بْنِ عَبْدِ اللَّهِ عَنْ أَحْمَدَ بْنِ مُحَمَّدِ بْنِ عِیسَی عَنْ عَلِیِّ بْنِ الْحَکَمِ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الْمَلَائِکَةُ أَفْضَلُ أَمْ بَنُو آدَمَ فَقَالَ قَالَ أَمِیرُ الْمُؤْمِنِینَ عَلِیُّ بْنُ أَبِی طَالِبٍ ع إِنَّ اللَّهَ رَکَّبَ فِی الْمَلَائِکَةِ عَقْلًا بِلَا شَهْوَةٍ وَ رَکَّبَ فِی الْبَهَائِمِ شَهْوَةً بِلَا عَقْلٍ وَ رَکَّبَ فِی بَنِی آدَمَ کِلْتَیْهِمَا فَمَنْ غَلَبَ عَقْلُهُ شَهْوَتَهُ فَهُوَ خَیْرٌ مِنَ الْمَلَائِکَةِ</w:t>
      </w:r>
      <w:bookmarkStart w:id="1315" w:name="pg14676_198655"/>
    </w:p>
    <w:p>
      <w:pPr>
        <w:pStyle w:val="BookText"/>
        <w:rPr/>
      </w:pPr>
      <w:bookmarkEnd w:id="13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غَلَبَ شَهْوَتُهُ عَقْلَهُ فَهُوَ شَرٌّ مِنَ الْبَهَائِمِ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فرشتگان برترند يا فرزندان آدم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على بن ابى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وجود فرشتگان عقل بدون شھوت و در وجود حیوانات شھوت بدون عقل و در وجود انسان ھر دو را تركیب نمود پس كسى كه عقلش بر شھوتش چیره شود از فرشتگان برتر است و كسى كه شھوتش بر عقلش غالب آيد از حیوانات بدتر خواھد بود</w:t>
      </w:r>
    </w:p>
    <w:p>
      <w:pPr>
        <w:pStyle w:val="Heading5"/>
        <w:numPr>
          <w:ilvl w:val="4"/>
          <w:numId w:val="1"/>
        </w:numPr>
        <w:rPr/>
      </w:pPr>
      <w:bookmarkStart w:id="1316" w:name="__RefHeading___Toc3135740_1878427129"/>
      <w:bookmarkStart w:id="1317" w:name="_Toc567"/>
      <w:bookmarkEnd w:id="1316"/>
      <w:r>
        <w:rPr>
          <w:rtl w:val="true"/>
        </w:rPr>
        <w:t>[</w:t>
      </w:r>
      <w:r>
        <w:rPr>
          <w:rtl w:val="true"/>
        </w:rPr>
        <w:t>رقم الحدیث الکلی</w:t>
      </w:r>
      <w:r>
        <w:rPr>
          <w:rtl w:val="true"/>
        </w:rPr>
        <w:t xml:space="preserve">: </w:t>
      </w:r>
      <w:r>
        <w:rPr/>
        <w:t>20299</w:t>
      </w:r>
      <w:r>
        <w:rPr>
          <w:rtl w:val="true"/>
        </w:rPr>
        <w:t xml:space="preserve"> - </w:t>
      </w:r>
      <w:r>
        <w:rPr>
          <w:rtl w:val="true"/>
        </w:rPr>
        <w:t>رقم الحدیث الباب</w:t>
      </w:r>
      <w:r>
        <w:rPr>
          <w:rtl w:val="true"/>
        </w:rPr>
        <w:t xml:space="preserve">: </w:t>
      </w:r>
      <w:r>
        <w:rPr/>
        <w:t>3</w:t>
      </w:r>
      <w:r>
        <w:rPr>
          <w:rtl w:val="true"/>
        </w:rPr>
        <w:t>]</w:t>
      </w:r>
      <w:bookmarkEnd w:id="1317"/>
    </w:p>
    <w:p>
      <w:pPr>
        <w:pStyle w:val="BookText"/>
        <w:rPr/>
      </w:pPr>
      <w:r>
        <w:rPr>
          <w:rFonts w:eastAsia="Times New Roman" w:cs="Times New Roman" w:ascii="Times New Roman" w:hAnsi="Times New Roman"/>
          <w:color w:val="111111"/>
          <w:sz w:val="28"/>
          <w:szCs w:val="28"/>
          <w:lang w:val="en-US" w:bidi="en-US"/>
        </w:rPr>
        <w:t>20299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Amiri" w:hAnsi="Amiri" w:eastAsia="Amiri" w:cs="Amiri"/>
          <w:color w:val="111111"/>
          <w:sz w:val="28"/>
          <w:sz w:val="28"/>
          <w:szCs w:val="28"/>
          <w:rtl w:val="true"/>
          <w:lang w:bidi="ar-SA"/>
        </w:rPr>
        <w:t>وَ فِی ثَوَابِ الْأَعْمَالِ عَنْ جَعْفَرِ بْنِ عَلِیٍّ عَنْ جَدِّهِ الْحَسَنِ بْنِ عَلِیٍّ عَنْ جَدِّهِ عَبْدِ اللَّهِ بْنِ الْمُغِیرَةِ عَنِ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طُوبَی لِمَنْ تَرَکَ شَهْوَةً حَاضِرَةً لِمَوْعِدٍ لَمْ 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بزرگوارش و او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خواھش نفسانى حاضر را به خاطر وعده گاه قیامت كه آن را نديده است ترك كند</w:t>
      </w:r>
      <w:r>
        <w:rPr>
          <w:rFonts w:eastAsia="IRNazanin" w:cs="IRNazanin"/>
          <w:color w:val="111111"/>
          <w:sz w:val="28"/>
          <w:szCs w:val="28"/>
          <w:rtl w:val="true"/>
          <w:lang w:bidi="fa-IR"/>
        </w:rPr>
        <w:t>.</w:t>
      </w:r>
    </w:p>
    <w:p>
      <w:pPr>
        <w:pStyle w:val="Heading5"/>
        <w:numPr>
          <w:ilvl w:val="4"/>
          <w:numId w:val="1"/>
        </w:numPr>
        <w:rPr/>
      </w:pPr>
      <w:bookmarkStart w:id="1318" w:name="__RefHeading___Toc3135742_1878427129"/>
      <w:bookmarkStart w:id="1319" w:name="_Toc568"/>
      <w:bookmarkEnd w:id="1318"/>
      <w:r>
        <w:rPr>
          <w:rtl w:val="true"/>
        </w:rPr>
        <w:t>[</w:t>
      </w:r>
      <w:r>
        <w:rPr>
          <w:rtl w:val="true"/>
        </w:rPr>
        <w:t>رقم الحدیث الکلی</w:t>
      </w:r>
      <w:r>
        <w:rPr>
          <w:rtl w:val="true"/>
        </w:rPr>
        <w:t xml:space="preserve">: </w:t>
      </w:r>
      <w:r>
        <w:rPr/>
        <w:t>20300</w:t>
      </w:r>
      <w:r>
        <w:rPr>
          <w:rtl w:val="true"/>
        </w:rPr>
        <w:t xml:space="preserve"> - </w:t>
      </w:r>
      <w:r>
        <w:rPr>
          <w:rtl w:val="true"/>
        </w:rPr>
        <w:t>رقم الحدیث الباب</w:t>
      </w:r>
      <w:r>
        <w:rPr>
          <w:rtl w:val="true"/>
        </w:rPr>
        <w:t xml:space="preserve">: </w:t>
      </w:r>
      <w:r>
        <w:rPr/>
        <w:t>4</w:t>
      </w:r>
      <w:r>
        <w:rPr>
          <w:rtl w:val="true"/>
        </w:rPr>
        <w:t>]</w:t>
      </w:r>
      <w:bookmarkEnd w:id="1319"/>
    </w:p>
    <w:p>
      <w:pPr>
        <w:pStyle w:val="BookText"/>
        <w:rPr/>
      </w:pPr>
      <w:r>
        <w:rPr>
          <w:rFonts w:eastAsia="Times New Roman" w:cs="Times New Roman" w:ascii="Times New Roman" w:hAnsi="Times New Roman"/>
          <w:color w:val="111111"/>
          <w:sz w:val="28"/>
          <w:szCs w:val="28"/>
          <w:lang w:val="en-US" w:bidi="en-US"/>
        </w:rPr>
        <w:t>20300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شَهْوَةِ سَاعَةٍ أَوْرَثَتْ حُزْناً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خواھش نفسانى لحظه اى كه اندوه طولانى و درازى را در پى دارد</w:t>
      </w:r>
    </w:p>
    <w:p>
      <w:pPr>
        <w:pStyle w:val="Heading5"/>
        <w:numPr>
          <w:ilvl w:val="4"/>
          <w:numId w:val="1"/>
        </w:numPr>
        <w:rPr/>
      </w:pPr>
      <w:bookmarkStart w:id="1320" w:name="__RefHeading___Toc3135744_1878427129"/>
      <w:bookmarkStart w:id="1321" w:name="_Toc569"/>
      <w:bookmarkEnd w:id="1320"/>
      <w:r>
        <w:rPr>
          <w:rtl w:val="true"/>
        </w:rPr>
        <w:t>[</w:t>
      </w:r>
      <w:r>
        <w:rPr>
          <w:rtl w:val="true"/>
        </w:rPr>
        <w:t>رقم الحدیث الکلی</w:t>
      </w:r>
      <w:r>
        <w:rPr>
          <w:rtl w:val="true"/>
        </w:rPr>
        <w:t xml:space="preserve">: </w:t>
      </w:r>
      <w:r>
        <w:rPr/>
        <w:t>20301</w:t>
      </w:r>
      <w:r>
        <w:rPr>
          <w:rtl w:val="true"/>
        </w:rPr>
        <w:t xml:space="preserve"> - </w:t>
      </w:r>
      <w:r>
        <w:rPr>
          <w:rtl w:val="true"/>
        </w:rPr>
        <w:t>رقم الحدیث الباب</w:t>
      </w:r>
      <w:r>
        <w:rPr>
          <w:rtl w:val="true"/>
        </w:rPr>
        <w:t xml:space="preserve">: </w:t>
      </w:r>
      <w:r>
        <w:rPr/>
        <w:t>5</w:t>
      </w:r>
      <w:r>
        <w:rPr>
          <w:rtl w:val="true"/>
        </w:rPr>
        <w:t>]</w:t>
      </w:r>
      <w:bookmarkEnd w:id="1321"/>
    </w:p>
    <w:p>
      <w:pPr>
        <w:pStyle w:val="BookText"/>
        <w:rPr/>
      </w:pPr>
      <w:r>
        <w:rPr>
          <w:rFonts w:eastAsia="Times New Roman" w:cs="Times New Roman" w:ascii="Times New Roman" w:hAnsi="Times New Roman"/>
          <w:color w:val="111111"/>
          <w:sz w:val="28"/>
          <w:szCs w:val="28"/>
          <w:lang w:val="en-US" w:bidi="en-US"/>
        </w:rPr>
        <w:t>20301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قَالَ وَ قَالَ ع کَمْ مِنْ أَکْلَةٍ مَنَعَتْ أَکَلَاتٍ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يك بار خوردن كه آدمى را از خوردن ھا باز مى دارد</w:t>
      </w:r>
    </w:p>
    <w:p>
      <w:pPr>
        <w:pStyle w:val="Heading5"/>
        <w:numPr>
          <w:ilvl w:val="4"/>
          <w:numId w:val="1"/>
        </w:numPr>
        <w:rPr/>
      </w:pPr>
      <w:bookmarkStart w:id="1322" w:name="__RefHeading___Toc3135746_1878427129"/>
      <w:bookmarkStart w:id="1323" w:name="_Toc570"/>
      <w:bookmarkEnd w:id="1322"/>
      <w:r>
        <w:rPr>
          <w:rtl w:val="true"/>
        </w:rPr>
        <w:t>[</w:t>
      </w:r>
      <w:r>
        <w:rPr>
          <w:rtl w:val="true"/>
        </w:rPr>
        <w:t>رقم الحدیث الکلی</w:t>
      </w:r>
      <w:r>
        <w:rPr>
          <w:rtl w:val="true"/>
        </w:rPr>
        <w:t xml:space="preserve">: </w:t>
      </w:r>
      <w:r>
        <w:rPr/>
        <w:t>20302</w:t>
      </w:r>
      <w:r>
        <w:rPr>
          <w:rtl w:val="true"/>
        </w:rPr>
        <w:t xml:space="preserve"> - </w:t>
      </w:r>
      <w:r>
        <w:rPr>
          <w:rtl w:val="true"/>
        </w:rPr>
        <w:t>رقم الحدیث الباب</w:t>
      </w:r>
      <w:r>
        <w:rPr>
          <w:rtl w:val="true"/>
        </w:rPr>
        <w:t xml:space="preserve">: </w:t>
      </w:r>
      <w:r>
        <w:rPr/>
        <w:t>6</w:t>
      </w:r>
      <w:r>
        <w:rPr>
          <w:rtl w:val="true"/>
        </w:rPr>
        <w:t>]</w:t>
      </w:r>
      <w:bookmarkEnd w:id="1323"/>
    </w:p>
    <w:p>
      <w:pPr>
        <w:pStyle w:val="BookText"/>
        <w:rPr/>
      </w:pPr>
      <w:r>
        <w:rPr>
          <w:rFonts w:eastAsia="Times New Roman" w:cs="Times New Roman" w:ascii="Times New Roman" w:hAnsi="Times New Roman"/>
          <w:color w:val="111111"/>
          <w:sz w:val="28"/>
          <w:szCs w:val="28"/>
          <w:lang w:val="en-US" w:bidi="en-US"/>
        </w:rPr>
        <w:t>20302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r>
        <w:rPr>
          <w:rFonts w:ascii="Amiri" w:hAnsi="Amiri" w:eastAsia="Amiri" w:cs="Amiri"/>
          <w:color w:val="111111"/>
          <w:sz w:val="28"/>
          <w:sz w:val="28"/>
          <w:szCs w:val="28"/>
          <w:rtl w:val="true"/>
          <w:lang w:bidi="ar-SA"/>
        </w:rPr>
        <w:t>أَحْمَدُ بْنُ مُحَمَّدٍ الْبَرْقِیُّ فِی الْمَحَاسِنِ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إِنَّمَا أَقْبَلُ الصَّلَاةَ لِمَنْ تَوَاضَعَ لِعَظَمَتِی وَ یَکُفُّ نَفْسَهُ عَنِ الشَّهَوَاتِ مِنْ أَجْلِی وَ یَقْطَعُ نَهَارَهُ بِذِکْرِی وَ لَا یَتَعَاظَمُ عَلَی خَلْقِی وَ یُطْعِمُ الْجَائِعَ وَ یَکْسُو الْعَارِیَ وَ یَرْحَمُ الْمُصَابَ وَ یُؤْوِی الْغَرِیبَ فَذَلِکَ یُشْرِقُ نُورُهُ مِثْلَ الشَّمْسِ أَجْعَلُ لَهُ فِی الظُّلُمَاتِ نُوراً وَ فِی الْجَهَالَةِ حِلْماً أَکْلَؤُهُ بِعِزَّتِی وَ أَسْتَحْفِظُهُ مَلَائِکَتِی یَدْعُونِی فَأُلَبِّیهِ وَ یَسْأَلُنِی فَأُعْطِیهِ فَمَثَلُ ذَلِکَ عِنْدِی کَمَثَلِ جَنَّاتِ عَدْنٍ لَا یَسْمُو </w:t>
      </w:r>
      <w:r>
        <w:rPr>
          <w:rStyle w:val="FootnoteAnchor"/>
          <w:rtl w:val="true"/>
        </w:rPr>
        <w:footnoteReference w:id="1057"/>
      </w:r>
      <w:r>
        <w:rPr>
          <w:rFonts w:ascii="Amiri" w:hAnsi="Amiri" w:eastAsia="Amiri" w:cs="Amiri"/>
          <w:color w:val="111111"/>
          <w:sz w:val="28"/>
          <w:sz w:val="28"/>
          <w:szCs w:val="28"/>
          <w:rtl w:val="true"/>
          <w:lang w:bidi="ar-SA"/>
        </w:rPr>
        <w:t>ثَمَرُهَا وَ لَا تَتَغَیَّرُ عَنْ حَالِهَا</w:t>
      </w:r>
      <w:r>
        <w:rPr>
          <w:rFonts w:eastAsia="Amiri" w:cs="Amiri" w:ascii="Amiri" w:hAnsi="Amiri"/>
          <w:color w:val="111111"/>
          <w:sz w:val="28"/>
          <w:szCs w:val="28"/>
          <w:rtl w:val="true"/>
          <w:lang w:bidi="ar-SA"/>
        </w:rPr>
        <w:t>.</w:t>
      </w:r>
    </w:p>
    <w:p>
      <w:pPr>
        <w:pStyle w:val="BookText"/>
        <w:rPr/>
      </w:pP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از كسى مى پذيرم كه در برابر عظمت من فروتنى كند و به خاطر من نفس خود را از شھوات باز دارد و روز خود را به ياد من سپرى كند و بر خلق من خودنمايى و بزرگى نكند و گرسنه را طعام دھد و برھنه را بپوشاند و بر مصیبت زده ترحم آورد و غريب را جاى دھد چنین كسى نورش ھمانند نور خورشید مى تابد و من در تاريكى ھا نور و در وقت نادانى حلم و بردبارى برايش قرار مى دھم ، به عزتم او را نگھدارى مى نمايم و به وسیله فرشتگانم او را حفظ مى كنم، چنین بندگانى مرا مى خوانند و من اجابت مى كنم و از من در خواست مى كنند و من عطا مى كنم مثل آنان در نزد مانند مثل بھشت جاودان است كه میوه ھايش علو و ارتفاع ندارد و دگرگونى در حالت آن راه ندارد</w:t>
      </w:r>
      <w:bookmarkStart w:id="1324" w:name="pg14676_198656"/>
    </w:p>
    <w:p>
      <w:pPr>
        <w:pStyle w:val="Heading4"/>
        <w:numPr>
          <w:ilvl w:val="3"/>
          <w:numId w:val="1"/>
        </w:numPr>
        <w:rPr/>
      </w:pPr>
      <w:bookmarkStart w:id="1325" w:name="__RefHeading___Toc3135748_1878427129"/>
      <w:bookmarkStart w:id="1326" w:name="_Toc571"/>
      <w:bookmarkEnd w:id="1324"/>
      <w:bookmarkEnd w:id="1325"/>
      <w:r>
        <w:rPr/>
        <w:t>10</w:t>
      </w:r>
      <w:r>
        <w:rPr>
          <w:rtl w:val="true"/>
        </w:rPr>
        <w:t xml:space="preserve">- </w:t>
      </w:r>
      <w:r>
        <w:rPr>
          <w:rtl w:val="true"/>
        </w:rPr>
        <w:t>بَابُ وُجُوبِ الِاعْتِصَامِ بِاللَّهِ‌</w:t>
      </w:r>
      <w:bookmarkEnd w:id="1326"/>
    </w:p>
    <w:p>
      <w:pPr>
        <w:pStyle w:val="Heading5"/>
        <w:numPr>
          <w:ilvl w:val="4"/>
          <w:numId w:val="1"/>
        </w:numPr>
        <w:rPr/>
      </w:pPr>
      <w:bookmarkStart w:id="1327" w:name="__RefHeading___Toc3135750_1878427129"/>
      <w:bookmarkStart w:id="1328" w:name="_Toc572"/>
      <w:bookmarkEnd w:id="1327"/>
      <w:r>
        <w:rPr>
          <w:rtl w:val="true"/>
        </w:rPr>
        <w:t>اشارة</w:t>
      </w:r>
      <w:bookmarkEnd w:id="1328"/>
    </w:p>
    <w:p>
      <w:pPr>
        <w:pStyle w:val="BookText"/>
        <w:rPr/>
      </w:pPr>
      <w:r>
        <w:rPr>
          <w:rStyle w:val="FootnoteAnchor"/>
        </w:rPr>
        <w:footnoteReference w:id="105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الِاعْتِصَامِ بِاللَّهِ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چنگ زدن به ريسمان الھى</w:t>
      </w:r>
    </w:p>
    <w:p>
      <w:pPr>
        <w:pStyle w:val="Heading5"/>
        <w:numPr>
          <w:ilvl w:val="4"/>
          <w:numId w:val="1"/>
        </w:numPr>
        <w:rPr/>
      </w:pPr>
      <w:bookmarkStart w:id="1329" w:name="__RefHeading___Toc3135752_1878427129"/>
      <w:bookmarkStart w:id="1330" w:name="_Toc573"/>
      <w:bookmarkEnd w:id="1329"/>
      <w:r>
        <w:rPr>
          <w:rtl w:val="true"/>
        </w:rPr>
        <w:t>[</w:t>
      </w:r>
      <w:r>
        <w:rPr>
          <w:rtl w:val="true"/>
        </w:rPr>
        <w:t>رقم الحدیث الکلی</w:t>
      </w:r>
      <w:r>
        <w:rPr>
          <w:rtl w:val="true"/>
        </w:rPr>
        <w:t xml:space="preserve">: </w:t>
      </w:r>
      <w:r>
        <w:rPr/>
        <w:t>20303</w:t>
      </w:r>
      <w:r>
        <w:rPr>
          <w:rtl w:val="true"/>
        </w:rPr>
        <w:t xml:space="preserve"> - </w:t>
      </w:r>
      <w:r>
        <w:rPr>
          <w:rtl w:val="true"/>
        </w:rPr>
        <w:t>رقم الحدیث الباب</w:t>
      </w:r>
      <w:r>
        <w:rPr>
          <w:rtl w:val="true"/>
        </w:rPr>
        <w:t xml:space="preserve">: </w:t>
      </w:r>
      <w:r>
        <w:rPr/>
        <w:t>1</w:t>
      </w:r>
      <w:r>
        <w:rPr>
          <w:rtl w:val="true"/>
        </w:rPr>
        <w:t>]</w:t>
      </w:r>
      <w:bookmarkEnd w:id="1330"/>
    </w:p>
    <w:p>
      <w:pPr>
        <w:pStyle w:val="BookText"/>
        <w:rPr/>
      </w:pPr>
      <w:r>
        <w:rPr>
          <w:rFonts w:eastAsia="Times New Roman" w:cs="Times New Roman" w:ascii="Times New Roman" w:hAnsi="Times New Roman"/>
          <w:color w:val="111111"/>
          <w:sz w:val="28"/>
          <w:szCs w:val="28"/>
          <w:lang w:val="en-US" w:bidi="en-US"/>
        </w:rPr>
        <w:t>20303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عَبْدٍ أَقْبَلَ قُبْلَ مَا یُحِبُّ اللَّهُ عَزَّ وَ جَلَّ أَقْبَلَ اللَّهُ قُبْلَ مَا یُحِبُّ وَ مَنِ اعْتَصَمَ بِاللَّهِ عَصَمَهُ اللَّهُ وَ مَنْ أَقْبَلَ اللَّهُ قُبْلَهُ وَ عَصَمَهُ لَمْ یُبَالِ لَوْ سَقَطَتِ السَّمَاءُ عَلَی الْأَرْضِ أَوْ کَانَتْ نَازِلَةٌ نَزَلَتْ عَلَی أَهْلِ الْأَرْضِ فَشَمِلَتْهُمْ بَلِیَّةٌ کَانَ فِی حِزْبِ اللَّهِ بِالتَّقْوَی مِنْ کُلِّ بَلِیَّةٍ أَ لَیْسَ اللَّهُ یَقُولُ إِنَّ الْمُتَّقِینَ فِی مَقامٍ أَمِینٍ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بنده اى كه به سوى چیزى كه خداى عزوجل دوست مى دارد روى بیاورد خداوند نیز به سوى چیزى كه او دوست مى دارد روى مى آورد و كسى كه چنگ زند خداوند او را حفظ مى كند و كسى كه خداوند به سوى او روى آورد و او را نگاھدارى كند باكى ندارد اگر آسمان بر زمین افتاد يا بلاى سختى بر اھل زمین فرود آيد و ھمگى را در برگیرد چنین كسى به سبب پرھیزگارى اش در حزب خدا جاى دارد و از ھر بلايى در امان است، آيا خداوند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پرھیزگاران در مقام امن الھى جاى دارند</w:t>
      </w:r>
    </w:p>
    <w:p>
      <w:pPr>
        <w:pStyle w:val="Heading5"/>
        <w:numPr>
          <w:ilvl w:val="4"/>
          <w:numId w:val="1"/>
        </w:numPr>
        <w:rPr/>
      </w:pPr>
      <w:bookmarkStart w:id="1331" w:name="__RefHeading___Toc3135754_1878427129"/>
      <w:bookmarkStart w:id="1332" w:name="_Toc574"/>
      <w:bookmarkEnd w:id="1331"/>
      <w:r>
        <w:rPr>
          <w:rtl w:val="true"/>
        </w:rPr>
        <w:t>[</w:t>
      </w:r>
      <w:r>
        <w:rPr>
          <w:rtl w:val="true"/>
        </w:rPr>
        <w:t>رقم الحدیث الکلی</w:t>
      </w:r>
      <w:r>
        <w:rPr>
          <w:rtl w:val="true"/>
        </w:rPr>
        <w:t xml:space="preserve">: </w:t>
      </w:r>
      <w:r>
        <w:rPr/>
        <w:t>20304</w:t>
      </w:r>
      <w:r>
        <w:rPr>
          <w:rtl w:val="true"/>
        </w:rPr>
        <w:t xml:space="preserve"> - </w:t>
      </w:r>
      <w:r>
        <w:rPr>
          <w:rtl w:val="true"/>
        </w:rPr>
        <w:t>رقم الحدیث الباب</w:t>
      </w:r>
      <w:r>
        <w:rPr>
          <w:rtl w:val="true"/>
        </w:rPr>
        <w:t xml:space="preserve">: </w:t>
      </w:r>
      <w:r>
        <w:rPr/>
        <w:t>2</w:t>
      </w:r>
      <w:r>
        <w:rPr>
          <w:rtl w:val="true"/>
        </w:rPr>
        <w:t>]</w:t>
      </w:r>
      <w:bookmarkEnd w:id="1332"/>
    </w:p>
    <w:p>
      <w:pPr>
        <w:pStyle w:val="BookText"/>
        <w:rPr/>
      </w:pPr>
      <w:r>
        <w:rPr>
          <w:rFonts w:eastAsia="Times New Roman" w:cs="Times New Roman" w:ascii="Times New Roman" w:hAnsi="Times New Roman"/>
          <w:color w:val="111111"/>
          <w:sz w:val="28"/>
          <w:szCs w:val="28"/>
          <w:lang w:val="en-US" w:bidi="en-US"/>
        </w:rPr>
        <w:t>20304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ascii="Amiri" w:hAnsi="Amiri" w:eastAsia="Amiri" w:cs="Amiri"/>
          <w:color w:val="111111"/>
          <w:sz w:val="28"/>
          <w:sz w:val="28"/>
          <w:szCs w:val="28"/>
          <w:rtl w:val="true"/>
          <w:lang w:bidi="ar-SA"/>
        </w:rPr>
        <w:t>وَ عَنْهُ عَنْ أَحْمَدَ بْنِ مُحَمَّدٍ عَنْ مُحَمَّدِ بْنِ سِنَانٍ عَنْ مُفَضَّلٍ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اعْتَصَمَ بِی عَبْدٌ مِنْ عِبَادِی دُونَ أَحَدٍ مِنْ خَلْقِی عَرَفْتُ ذَلِکَ مِنْ نِیَّتِهِ ثُمَّ یَکِیدُهُ السَّمَاوَاتُ وَ الْأَرْضُ وَ مَنْ فِیهِنَّ إِلَّا جَعَلْتُ لَهُ الْمَخْرَجَ مِنْ بَیْنِهِنَّ وَ مَا اعْتَصَمَ عَبْدٌ مِنْ عِبَادِی بِأَحَدٍ مِنْ خَلْقِی عَرَفْتُ ذَلِکَ مِنْ نِیَّتِهِ إِلَّا قَطَعْتُ أَسْبَابَ السَّمَاوَاتِ مِنْ یَدَیْهِ وَ أَسَخْتُ الْأَرْضَ مِنْ تَحْتِهِ وَ لَمْ أُبَالِ بِأَیِّ وَادٍ یَهْلِکُ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سوى داود علیه السلام وحى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بنده اى از بندگان من به من چنگ نزده است كه اين را از نیتش دانسته باشم سپس تمامى آسمانھا و زمین و ھر كه در آنھاست به مكر و كید با او بپردازد، جز اينكه راه خروج از كید و مكر آنھا را برايش قرار مى دھم و ھیچ بنده اى از بندگان من به يكى از مخلوق من چنگ نزده است كه اين را از نیت او دانسته باشم جزء اينكه ھمه وسیله ھاى آسمانھا را از پیش روى او قطع مى كنم و زمین را از زير پاى او فرو مى برم و باكى ندارم كه او در چه دره اى ھلاك گردد</w:t>
      </w:r>
      <w:bookmarkStart w:id="1333" w:name="pg14676_198657"/>
    </w:p>
    <w:p>
      <w:pPr>
        <w:pStyle w:val="Heading4"/>
        <w:numPr>
          <w:ilvl w:val="3"/>
          <w:numId w:val="1"/>
        </w:numPr>
        <w:rPr/>
      </w:pPr>
      <w:bookmarkStart w:id="1334" w:name="__RefHeading___Toc3135756_1878427129"/>
      <w:bookmarkStart w:id="1335" w:name="_Toc575"/>
      <w:bookmarkEnd w:id="1333"/>
      <w:bookmarkEnd w:id="1334"/>
      <w:r>
        <w:rPr/>
        <w:t>11</w:t>
      </w:r>
      <w:r>
        <w:rPr>
          <w:rtl w:val="true"/>
        </w:rPr>
        <w:t xml:space="preserve">- </w:t>
      </w:r>
      <w:r>
        <w:rPr>
          <w:rtl w:val="true"/>
        </w:rPr>
        <w:t>بَابُ وُجُوبِ التَّوَکُّلِ عَلَی اللَّهِ وَ التَّفْوِیضِ إِلَیْهِ‌</w:t>
      </w:r>
      <w:bookmarkEnd w:id="1335"/>
    </w:p>
    <w:p>
      <w:pPr>
        <w:pStyle w:val="Heading5"/>
        <w:numPr>
          <w:ilvl w:val="4"/>
          <w:numId w:val="1"/>
        </w:numPr>
        <w:rPr/>
      </w:pPr>
      <w:bookmarkStart w:id="1336" w:name="__RefHeading___Toc3135758_1878427129"/>
      <w:bookmarkStart w:id="1337" w:name="_Toc576"/>
      <w:bookmarkEnd w:id="1336"/>
      <w:r>
        <w:rPr>
          <w:rtl w:val="true"/>
        </w:rPr>
        <w:t>اشارة</w:t>
      </w:r>
      <w:bookmarkEnd w:id="1337"/>
    </w:p>
    <w:p>
      <w:pPr>
        <w:pStyle w:val="BookText"/>
        <w:rPr/>
      </w:pPr>
      <w:r>
        <w:rPr>
          <w:rStyle w:val="FootnoteAnchor"/>
        </w:rPr>
        <w:footnoteReference w:id="106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التَّوَکُّلِ عَلَی اللَّهِ وَ التَّفْوِیضِ إِلَیْهِ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توكل بر خدا و سپردن امور به سوى او</w:t>
      </w:r>
    </w:p>
    <w:p>
      <w:pPr>
        <w:pStyle w:val="Heading5"/>
        <w:numPr>
          <w:ilvl w:val="4"/>
          <w:numId w:val="1"/>
        </w:numPr>
        <w:rPr/>
      </w:pPr>
      <w:bookmarkStart w:id="1338" w:name="__RefHeading___Toc3135760_1878427129"/>
      <w:bookmarkStart w:id="1339" w:name="_Toc577"/>
      <w:bookmarkEnd w:id="1338"/>
      <w:r>
        <w:rPr>
          <w:rtl w:val="true"/>
        </w:rPr>
        <w:t>[</w:t>
      </w:r>
      <w:r>
        <w:rPr>
          <w:rtl w:val="true"/>
        </w:rPr>
        <w:t>رقم الحدیث الکلی</w:t>
      </w:r>
      <w:r>
        <w:rPr>
          <w:rtl w:val="true"/>
        </w:rPr>
        <w:t xml:space="preserve">: </w:t>
      </w:r>
      <w:r>
        <w:rPr/>
        <w:t>20305</w:t>
      </w:r>
      <w:r>
        <w:rPr>
          <w:rtl w:val="true"/>
        </w:rPr>
        <w:t xml:space="preserve"> - </w:t>
      </w:r>
      <w:r>
        <w:rPr>
          <w:rtl w:val="true"/>
        </w:rPr>
        <w:t>رقم الحدیث الباب</w:t>
      </w:r>
      <w:r>
        <w:rPr>
          <w:rtl w:val="true"/>
        </w:rPr>
        <w:t xml:space="preserve">: </w:t>
      </w:r>
      <w:r>
        <w:rPr/>
        <w:t>1</w:t>
      </w:r>
      <w:r>
        <w:rPr>
          <w:rtl w:val="true"/>
        </w:rPr>
        <w:t>]</w:t>
      </w:r>
      <w:bookmarkEnd w:id="1339"/>
    </w:p>
    <w:p>
      <w:pPr>
        <w:pStyle w:val="BookText"/>
        <w:rPr/>
      </w:pPr>
      <w:r>
        <w:rPr>
          <w:rFonts w:eastAsia="Times New Roman" w:cs="Times New Roman" w:ascii="Times New Roman" w:hAnsi="Times New Roman"/>
          <w:color w:val="111111"/>
          <w:sz w:val="28"/>
          <w:szCs w:val="28"/>
          <w:lang w:val="en-US" w:bidi="en-US"/>
        </w:rPr>
        <w:t>20305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مُحَمَّدُ بْنُ یَعْقُوبَ عَنْ أَبِی عَلِیٍّ الْأَشْعَرِیِّ عَنْ مُحَمَّدِ بْنِ عَبْدِ الْجَبَّارِ عَنِ ابْنِ مَحْبُوبٍ عَنْ أَبِی حَفْصٍ الْأَعْشَی عَنْ عُمَرَ بْنِ خَالِدٍ </w:t>
      </w:r>
      <w:r>
        <w:rPr>
          <w:rStyle w:val="FootnoteAnchor"/>
          <w:rtl w:val="true"/>
        </w:rPr>
        <w:footnoteReference w:id="1067"/>
      </w:r>
      <w:r>
        <w:rPr>
          <w:rFonts w:ascii="Amiri" w:hAnsi="Amiri" w:eastAsia="Amiri" w:cs="Amiri"/>
          <w:color w:val="111111"/>
          <w:sz w:val="28"/>
          <w:sz w:val="28"/>
          <w:szCs w:val="28"/>
          <w:rtl w:val="true"/>
          <w:lang w:bidi="ar-SA"/>
        </w:rPr>
        <w:t>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حَتَّی انْتَهَیْتُ إِلَی هَذَا الْحَائِطِ فَاتَّکَأْتُ عَلَیْهِ فَإِذاً رَجُلٌ عَلَیْهِ ثَوْبَانِ أَبْیَضَانِ یَنْظُرُ فِی تُجَاهِ وَجْهِی ثُمَّ قَالَ یَا عَلِیَّ بْنَ الْحُسَیْنِ مَا لِی أَرَاکَ کَئِیباً حَزِیناً إِلَی أَنْ قَالَ ثُمَّ قَالَ یَا عَلِیَّ بْنَ الْحُسَیْنِ ع هَلْ رَأَیْتَ أَحَداً دَعَا اللَّهَ فَلَمْ یُجِبْهُ قُلْتُ لَا قَالَ فَهَلْ رَأَیْتَ أَحَداً تَوَکَّلَ عَلَی اللَّهِ فَلَمْ یَکْفِهِ قُلْتُ لَا قَالَ فَهَلْ رَأَیْتَ أَحَداً سَأَلَ اللَّهَ فَلَمْ یُعْطِهِ قُلْتُ لَا ثُمَّ غَابَ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مَحْبُوبٍ مِثْلَهُ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تا اينكه به اين ديوار رسیدم پس بر آن تكیه زدم ناگاه مردى كه دو جامه سفید در برداشت در برابر روى من به من 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مرا كه تو را افسرده و غمگین مى بینم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را ديده اى كه خداى را بخواند و خدا او را اجابت نكند؟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را ديده اى كه بر خدا توكل كند و خدا او را كفايت نكند؟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ديده اى كه از خدا درخواست كند و خداوند به او عطا نكند؟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جلو چشمان من غائب شد</w:t>
      </w:r>
    </w:p>
    <w:p>
      <w:pPr>
        <w:pStyle w:val="Heading5"/>
        <w:numPr>
          <w:ilvl w:val="4"/>
          <w:numId w:val="1"/>
        </w:numPr>
        <w:rPr/>
      </w:pPr>
      <w:bookmarkStart w:id="1340" w:name="__RefHeading___Toc3135762_1878427129"/>
      <w:bookmarkStart w:id="1341" w:name="_Toc578"/>
      <w:bookmarkEnd w:id="1340"/>
      <w:r>
        <w:rPr>
          <w:rtl w:val="true"/>
        </w:rPr>
        <w:t>[</w:t>
      </w:r>
      <w:r>
        <w:rPr>
          <w:rtl w:val="true"/>
        </w:rPr>
        <w:t>رقم الحدیث الکلی</w:t>
      </w:r>
      <w:r>
        <w:rPr>
          <w:rtl w:val="true"/>
        </w:rPr>
        <w:t xml:space="preserve">: </w:t>
      </w:r>
      <w:r>
        <w:rPr/>
        <w:t>20306</w:t>
      </w:r>
      <w:r>
        <w:rPr>
          <w:rtl w:val="true"/>
        </w:rPr>
        <w:t xml:space="preserve"> - </w:t>
      </w:r>
      <w:r>
        <w:rPr>
          <w:rtl w:val="true"/>
        </w:rPr>
        <w:t>رقم الحدیث الباب</w:t>
      </w:r>
      <w:r>
        <w:rPr>
          <w:rtl w:val="true"/>
        </w:rPr>
        <w:t xml:space="preserve">: </w:t>
      </w:r>
      <w:r>
        <w:rPr/>
        <w:t>2</w:t>
      </w:r>
      <w:r>
        <w:rPr>
          <w:rtl w:val="true"/>
        </w:rPr>
        <w:t>]</w:t>
      </w:r>
      <w:bookmarkEnd w:id="1341"/>
    </w:p>
    <w:p>
      <w:pPr>
        <w:pStyle w:val="BookText"/>
        <w:rPr/>
      </w:pPr>
      <w:r>
        <w:rPr>
          <w:rFonts w:eastAsia="Times New Roman" w:cs="Times New Roman" w:ascii="Times New Roman" w:hAnsi="Times New Roman"/>
          <w:color w:val="111111"/>
          <w:sz w:val="28"/>
          <w:szCs w:val="28"/>
          <w:lang w:val="en-US" w:bidi="en-US"/>
        </w:rPr>
        <w:t>20306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ascii="Amiri" w:hAnsi="Amiri" w:eastAsia="Amiri" w:cs="Amiri"/>
          <w:color w:val="111111"/>
          <w:sz w:val="28"/>
          <w:sz w:val="28"/>
          <w:szCs w:val="28"/>
          <w:rtl w:val="true"/>
          <w:lang w:bidi="ar-SA"/>
        </w:rPr>
        <w:t>وَ عَنْ عِدَّةٍ مِنْ أَصْحَابِنَا عَنْ سَهْلِ بْنِ زِیَادٍ عَنْ عَلِیِّ بْنِ حَسَّانَ عَنْ عَبْدِ الرَّحْمَنِ بْنِ کَثِیرٍ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الْغِنَی وَ الْعِزَّ یَجُولَانِ فَإِذَا ظَفِرَا بِمَوْضِعِ التَّوَکُّلِ أَوْطَنَا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عَنْ أَحْمَدَ بْنِ أَبِی عَبْدِ اللَّهِ عَنْ مُحَمَّدِ بْنِ عَلِیٍّ عَنْ عَلِیِّ بْنِ حَسَّانَ مِثْلَهُ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bookmarkStart w:id="1342" w:name="pg14676_198658"/>
    </w:p>
    <w:p>
      <w:pPr>
        <w:pStyle w:val="BookText"/>
        <w:rPr/>
      </w:pPr>
      <w:bookmarkEnd w:id="134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ثروتمندى و عزت سیر و گردش مى كنند پس ھرگاه به موضع توكل دست يافتند در ھمانجا اقامت مى گزينند</w:t>
      </w:r>
    </w:p>
    <w:p>
      <w:pPr>
        <w:pStyle w:val="Heading5"/>
        <w:numPr>
          <w:ilvl w:val="4"/>
          <w:numId w:val="1"/>
        </w:numPr>
        <w:rPr/>
      </w:pPr>
      <w:bookmarkStart w:id="1343" w:name="__RefHeading___Toc3135764_1878427129"/>
      <w:bookmarkStart w:id="1344" w:name="_Toc579"/>
      <w:bookmarkEnd w:id="1343"/>
      <w:r>
        <w:rPr>
          <w:rtl w:val="true"/>
        </w:rPr>
        <w:t>[</w:t>
      </w:r>
      <w:r>
        <w:rPr>
          <w:rtl w:val="true"/>
        </w:rPr>
        <w:t>رقم الحدیث الکلی</w:t>
      </w:r>
      <w:r>
        <w:rPr>
          <w:rtl w:val="true"/>
        </w:rPr>
        <w:t xml:space="preserve">: </w:t>
      </w:r>
      <w:r>
        <w:rPr/>
        <w:t>20307</w:t>
      </w:r>
      <w:r>
        <w:rPr>
          <w:rtl w:val="true"/>
        </w:rPr>
        <w:t xml:space="preserve"> - </w:t>
      </w:r>
      <w:r>
        <w:rPr>
          <w:rtl w:val="true"/>
        </w:rPr>
        <w:t>رقم الحدیث الباب</w:t>
      </w:r>
      <w:r>
        <w:rPr>
          <w:rtl w:val="true"/>
        </w:rPr>
        <w:t xml:space="preserve">: </w:t>
      </w:r>
      <w:r>
        <w:rPr/>
        <w:t>3</w:t>
      </w:r>
      <w:r>
        <w:rPr>
          <w:rtl w:val="true"/>
        </w:rPr>
        <w:t>]</w:t>
      </w:r>
      <w:bookmarkEnd w:id="1344"/>
    </w:p>
    <w:p>
      <w:pPr>
        <w:pStyle w:val="BookText"/>
        <w:rPr/>
      </w:pPr>
      <w:r>
        <w:rPr>
          <w:rFonts w:eastAsia="Times New Roman" w:cs="Times New Roman" w:ascii="Times New Roman" w:hAnsi="Times New Roman"/>
          <w:color w:val="111111"/>
          <w:sz w:val="28"/>
          <w:szCs w:val="28"/>
          <w:lang w:val="en-US" w:bidi="en-US"/>
        </w:rPr>
        <w:t>20307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ascii="Amiri" w:hAnsi="Amiri" w:eastAsia="Amiri" w:cs="Amiri"/>
          <w:color w:val="111111"/>
          <w:sz w:val="28"/>
          <w:sz w:val="28"/>
          <w:szCs w:val="28"/>
          <w:rtl w:val="true"/>
          <w:lang w:bidi="ar-SA"/>
        </w:rPr>
        <w:t>وَ عَنْهُمْ عَنْ أَحْمَدَ بْنِ مُحَمَّدِ بْنِ خَالِدٍ عَنْ غَیْرِ وَاحِدٍ عَنْ عَلِیِّ بْنِ أَسْبَاطٍ عَنْ أَحْمَدَ بْنِ عُمَرَ الْحَلَّالِ عَنْ عَلِیِّ بْنِ سُوَیْدٍ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مَنْ یَتَوَکَّلْ عَلَی اللَّهِ فَهُوَ حَسْبُهُ </w:t>
      </w:r>
      <w:r>
        <w:rPr>
          <w:rStyle w:val="FootnoteAnchor"/>
          <w:rtl w:val="true"/>
        </w:rPr>
        <w:footnoteReference w:id="1072"/>
      </w:r>
      <w:r>
        <w:rPr>
          <w:rFonts w:ascii="Amiri" w:hAnsi="Amiri" w:eastAsia="Amiri" w:cs="Amiri"/>
          <w:color w:val="111111"/>
          <w:sz w:val="28"/>
          <w:sz w:val="28"/>
          <w:szCs w:val="28"/>
          <w:rtl w:val="true"/>
          <w:lang w:bidi="ar-SA"/>
        </w:rPr>
        <w:t>فَقَالَ التَّوَکُّلُ عَلَی اللَّهِ دَرَجَاتٌ مِنْهَا أَنْ تَتَوَکَّلَ عَلَی اللَّهِ فِی أُمُورِکَ کُلِّهَا فَمَا فَعَلَ بِکَ کُنْتَ عَنْهُ رَاضِیاً تَعْلَمُ أَنَّهُ لَا یَأْلُوکَ خَیْراً وَ فَضْلًا وَ تَعْلَمُ أَنَّ الْحُکْمَ فِی ذَلِکَ لَهُ فَتَوَکَّلْ عَلَی اللَّهِ بِتَفْوِیضِ ذَلِکَ إِلَیْهِ وَ ثِقْ بِهِ فِیهَا وَ فِی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موسى بن جعفر علیه السلام در مورد گفتار خداى عزوجل پرسیدم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 خدا توكل كند پس خدا او را بس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نمودن بر خدا داراى درجاتى است يكى از آنھا اين است كه در تمامى كارھايت بر خدا توكل كنى پس ھر چه خداوند با تو كند از او خوشنودى زيرا مى دانى كه او در رساندن خیر و فضل بر تو كوتاھى نمى كند و مى دانى كه حكم در تمامى امور از آن اوست پس با سپردن تمامى كارھايت به خداوند بر او توكل كن و در ھمه امور به او اعتماد كن</w:t>
      </w:r>
    </w:p>
    <w:p>
      <w:pPr>
        <w:pStyle w:val="Heading5"/>
        <w:numPr>
          <w:ilvl w:val="4"/>
          <w:numId w:val="1"/>
        </w:numPr>
        <w:rPr/>
      </w:pPr>
      <w:bookmarkStart w:id="1345" w:name="__RefHeading___Toc3135766_1878427129"/>
      <w:bookmarkStart w:id="1346" w:name="_Toc580"/>
      <w:bookmarkEnd w:id="1345"/>
      <w:r>
        <w:rPr>
          <w:rtl w:val="true"/>
        </w:rPr>
        <w:t>[</w:t>
      </w:r>
      <w:r>
        <w:rPr>
          <w:rtl w:val="true"/>
        </w:rPr>
        <w:t>رقم الحدیث الکلی</w:t>
      </w:r>
      <w:r>
        <w:rPr>
          <w:rtl w:val="true"/>
        </w:rPr>
        <w:t xml:space="preserve">: </w:t>
      </w:r>
      <w:r>
        <w:rPr/>
        <w:t>20308</w:t>
      </w:r>
      <w:r>
        <w:rPr>
          <w:rtl w:val="true"/>
        </w:rPr>
        <w:t xml:space="preserve"> - </w:t>
      </w:r>
      <w:r>
        <w:rPr>
          <w:rtl w:val="true"/>
        </w:rPr>
        <w:t>رقم الحدیث الباب</w:t>
      </w:r>
      <w:r>
        <w:rPr>
          <w:rtl w:val="true"/>
        </w:rPr>
        <w:t xml:space="preserve">: </w:t>
      </w:r>
      <w:r>
        <w:rPr/>
        <w:t>4</w:t>
      </w:r>
      <w:r>
        <w:rPr>
          <w:rtl w:val="true"/>
        </w:rPr>
        <w:t>]</w:t>
      </w:r>
      <w:bookmarkEnd w:id="1346"/>
    </w:p>
    <w:p>
      <w:pPr>
        <w:pStyle w:val="BookText"/>
        <w:rPr/>
      </w:pPr>
      <w:r>
        <w:rPr>
          <w:rFonts w:eastAsia="Times New Roman" w:cs="Times New Roman" w:ascii="Times New Roman" w:hAnsi="Times New Roman"/>
          <w:color w:val="111111"/>
          <w:sz w:val="28"/>
          <w:szCs w:val="28"/>
          <w:lang w:val="en-US" w:bidi="en-US"/>
        </w:rPr>
        <w:t>20308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ascii="Amiri" w:hAnsi="Amiri" w:eastAsia="Amiri" w:cs="Amiri"/>
          <w:color w:val="111111"/>
          <w:sz w:val="28"/>
          <w:sz w:val="28"/>
          <w:szCs w:val="28"/>
          <w:rtl w:val="true"/>
          <w:lang w:bidi="ar-SA"/>
        </w:rPr>
        <w:t>وَ عَنْهُمْ عَنْ سَهْلٍ وَ عَنْ عَلِیِّ بْنِ إِبْرَاهِیمَ عَنْ أَبِیهِ عَنْ یَحْیَی بْنِ الْمُبَارَکِ عَنْ عَبْدِ اللَّهِ بْنِ جَبَلَةَ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ثَلَاثاً لَمْ یُمْنَعْ ثَلَاثاً مَنْ أُعْطِیَ الدُّعَاءَ أُعْطِیَ الْإِجَابَةَ وَ مَنْ أُعْطِیَ الشُّکْرَ أُعْطِیَ الزِّیَادَةَ وَ مَنْ أُعْطِیَ التَّوَکُّلَ أُعْطِیَ الْکِفَایَةَ ثُمَّ قَالَ أَ تَلَوْتَ کِتَابَ اللَّهِ عَزَّ وَ جَلَّ وَ مَنْ یَتَوَکَّلْ عَلَی اللَّهِ فَهُوَ حَسْبُهُ </w:t>
      </w:r>
      <w:r>
        <w:rPr>
          <w:rStyle w:val="FootnoteAnchor"/>
          <w:rtl w:val="true"/>
        </w:rPr>
        <w:footnoteReference w:id="1074"/>
      </w:r>
      <w:r>
        <w:rPr>
          <w:rFonts w:ascii="Amiri" w:hAnsi="Amiri" w:eastAsia="Amiri" w:cs="Amiri"/>
          <w:color w:val="111111"/>
          <w:sz w:val="28"/>
          <w:sz w:val="28"/>
          <w:szCs w:val="28"/>
          <w:rtl w:val="true"/>
          <w:lang w:bidi="ar-SA"/>
        </w:rPr>
        <w:t xml:space="preserve">وَ قَالَ لَئِنْ شَکَرْتُمْ لَأَزِیدَنَّکُمْ </w:t>
      </w:r>
      <w:r>
        <w:rPr>
          <w:rStyle w:val="FootnoteAnchor"/>
          <w:rtl w:val="true"/>
        </w:rPr>
        <w:footnoteReference w:id="1075"/>
      </w:r>
      <w:r>
        <w:rPr>
          <w:rFonts w:ascii="Amiri" w:hAnsi="Amiri" w:eastAsia="Amiri" w:cs="Amiri"/>
          <w:color w:val="111111"/>
          <w:sz w:val="28"/>
          <w:sz w:val="28"/>
          <w:szCs w:val="28"/>
          <w:rtl w:val="true"/>
          <w:lang w:bidi="ar-SA"/>
        </w:rPr>
        <w:t xml:space="preserve">وَ قَالَ ادْعُونِی أَسْتَجِبْ لَکُمْ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مُعَاوِیَةَ بْنِ وَهْبٍ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7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سه چیز به او داده شده از سه چیز بى بھره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او دعا عطا شده اجابت ھم به او عطا گرديده و كسى كه به او شكر داده شده و زيادت ھم به او بخشیده شده و كسى كه توكل به او عطا گرديده كفايت ھم به او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كتاب خداى عزوجل را تلاوت كرده اى؟ و كسى كه بر خدا توكل كند پس خداوند او را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فقره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شكر كنید بر شما زيادتى مى بخشیم  و مرا بخوانید تا شما را اجابت كنم</w:t>
      </w:r>
      <w:bookmarkStart w:id="1347" w:name="pg14676_198659"/>
    </w:p>
    <w:p>
      <w:pPr>
        <w:pStyle w:val="Heading4"/>
        <w:numPr>
          <w:ilvl w:val="3"/>
          <w:numId w:val="1"/>
        </w:numPr>
        <w:rPr/>
      </w:pPr>
      <w:bookmarkStart w:id="1348" w:name="__RefHeading___Toc3135768_1878427129"/>
      <w:bookmarkStart w:id="1349" w:name="_Toc581"/>
      <w:bookmarkEnd w:id="1347"/>
      <w:bookmarkEnd w:id="1348"/>
      <w:r>
        <w:rPr/>
        <w:t>12</w:t>
      </w:r>
      <w:r>
        <w:rPr>
          <w:rtl w:val="true"/>
        </w:rPr>
        <w:t xml:space="preserve">- </w:t>
      </w:r>
      <w:r>
        <w:rPr>
          <w:rtl w:val="true"/>
        </w:rPr>
        <w:t>بَابُ عَدَمِ جَوَازِ تَعَلُّقِ الرَّجَاءِ وَ الْأَمَلِ بِغَیْرِ اللَّهِ‌</w:t>
      </w:r>
      <w:bookmarkEnd w:id="1349"/>
    </w:p>
    <w:p>
      <w:pPr>
        <w:pStyle w:val="Heading5"/>
        <w:numPr>
          <w:ilvl w:val="4"/>
          <w:numId w:val="1"/>
        </w:numPr>
        <w:rPr/>
      </w:pPr>
      <w:bookmarkStart w:id="1350" w:name="__RefHeading___Toc3135770_1878427129"/>
      <w:bookmarkStart w:id="1351" w:name="_Toc582"/>
      <w:bookmarkEnd w:id="1350"/>
      <w:r>
        <w:rPr>
          <w:rtl w:val="true"/>
        </w:rPr>
        <w:t>اشارة</w:t>
      </w:r>
      <w:bookmarkEnd w:id="1351"/>
    </w:p>
    <w:p>
      <w:pPr>
        <w:pStyle w:val="BookText"/>
        <w:rPr/>
      </w:pPr>
      <w:r>
        <w:rPr>
          <w:rStyle w:val="FootnoteAnchor"/>
        </w:rPr>
        <w:footnoteReference w:id="108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تَعَلُّقِ الرَّجَاءِ وَ الْأَمَلِ بِغَیْرِ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جواز امید و آرزو داشتن به غیر خدا</w:t>
      </w:r>
    </w:p>
    <w:p>
      <w:pPr>
        <w:pStyle w:val="Heading5"/>
        <w:numPr>
          <w:ilvl w:val="4"/>
          <w:numId w:val="1"/>
        </w:numPr>
        <w:rPr/>
      </w:pPr>
      <w:bookmarkStart w:id="1352" w:name="__RefHeading___Toc3135772_1878427129"/>
      <w:bookmarkStart w:id="1353" w:name="_Toc583"/>
      <w:bookmarkEnd w:id="1352"/>
      <w:r>
        <w:rPr>
          <w:rtl w:val="true"/>
        </w:rPr>
        <w:t>[</w:t>
      </w:r>
      <w:r>
        <w:rPr>
          <w:rtl w:val="true"/>
        </w:rPr>
        <w:t>رقم الحدیث الکلی</w:t>
      </w:r>
      <w:r>
        <w:rPr>
          <w:rtl w:val="true"/>
        </w:rPr>
        <w:t xml:space="preserve">: </w:t>
      </w:r>
      <w:r>
        <w:rPr/>
        <w:t>20309</w:t>
      </w:r>
      <w:r>
        <w:rPr>
          <w:rtl w:val="true"/>
        </w:rPr>
        <w:t xml:space="preserve"> - </w:t>
      </w:r>
      <w:r>
        <w:rPr>
          <w:rtl w:val="true"/>
        </w:rPr>
        <w:t>رقم الحدیث الباب</w:t>
      </w:r>
      <w:r>
        <w:rPr>
          <w:rtl w:val="true"/>
        </w:rPr>
        <w:t xml:space="preserve">: </w:t>
      </w:r>
      <w:r>
        <w:rPr/>
        <w:t>1</w:t>
      </w:r>
      <w:r>
        <w:rPr>
          <w:rtl w:val="true"/>
        </w:rPr>
        <w:t>]</w:t>
      </w:r>
      <w:bookmarkEnd w:id="135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مُحَمَّدُ بْنُ یَعْقُوبَ عَنِ الْحُسَیْنِ بْنِ مُحَمَّدٍ عَنْ مُعَلَّی بْنِ مُحَمَّدٍ عَنْ أَبِی عَلِیٍّ عَنْ مُحَمَّدِ بْنِ الْحَسَنِ عَنِ الْحُسَیْنِ بْنِ أَسَدٍ </w:t>
      </w:r>
      <w:r>
        <w:rPr>
          <w:rStyle w:val="FootnoteAnchor"/>
          <w:rtl w:val="true"/>
        </w:rPr>
        <w:footnoteReference w:id="1082"/>
      </w:r>
      <w:r>
        <w:rPr>
          <w:rFonts w:ascii="Amiri" w:hAnsi="Amiri" w:eastAsia="Amiri" w:cs="Amiri"/>
          <w:color w:val="111111"/>
          <w:sz w:val="28"/>
          <w:sz w:val="28"/>
          <w:szCs w:val="28"/>
          <w:rtl w:val="true"/>
          <w:lang w:bidi="ar-SA"/>
        </w:rPr>
        <w:t>عَنِ الْحُسَیْنِ بْنِ عُلْوَانَ عَنْ أَبِی عَبْدِ اللَّهِ ع أَنَّهُ قَرَأَ فِی بَعْضِ الْکُتُبِ أَنَّ اللَّهَ تَبَارَکَ وَ تَعَالَی یَقُولُ وَ عِزَّتِی وَ جَلَالِی وَ مَجْدِی وَ ارْتِفَاعِی عَلَی عَرْشِی لَأُقَطِّعَنَّ کُلَّ مُؤَمِّلٍ مِنَ النَّاسِ غَیْرِی بِالْیَأْسِ وَ لَأَکْسُوَنَّهُ ثَوْبَ الْمَذَلَّةِ عِنْدَ النَّاسِ وَ لَأُنَحِّیَنَّهُ مِنْ قُرْبِی وَ لَأُبَعِّدَنَّهُ مِنْ فَضْلِی أَ یُؤَمِّلُ غَیْرِی فِی الشَّدَائِدِ وَ الشَّدَائِدُ بِیَدِی وَ یَرْجُو غَیْرِی وَ یَقْرَعُ بِالْفِکْرِ بَابَ غَیْرِی وَ بِیَدِی مَفَاتِیحُ الْأَبْوَابِ وَ هِیَ مُغْلَقَةٌ وَ بَابِی مَفْتُوحٌ لِمَنْ دَعَانِی فَمَنْ ذَا الَّذِی أَمَّلَنِی لِنَائِبَةٍ فَقَطَعْتُهُ دُونَهَا وَ مَنِ الَّذِی رَجَانِی لِعَظِیمَةٍ فَقَطَعْتُ رَجَاءَهُ مِنِّی جَعَلْتُ آمَالَ عِبَادِی عِنْدِی مَحْفُوظَةً فَلَمْ یَرْضَوْا بِحِفْظِی وَ مَلَأْتُ سَمَاوَاتِی مِمَّنْ لَا یَمَلُّ مِنْ تَسْبِیحِی وَ أَمَرْتُهُمْ أَنْ لَا یُغْلِقُوا الْأَبْوَابَ بَیْنِی وَ بَیْنَ عِبَادِی فَلَمْ یَثِقُوا بِقَوْلِی أَ لَمْ یَعْلَمْ مَنْ طَرَقَتْهُ نَائِبَةٌ مِنْ نَوَائِبِی أَنَّهُ لَا یَمْلِکُ کَشْفَهَا أَحَدٌ غَیْرِی إِلَّا مِنْ بَعْدِ إِذْنِی فَمَا لِی أَرَاهُ لَاهِیاً عَنِّی أَعْطَیْتُهُ بِجُودِی مَا لَمْ یَسْأَلْنِی ثُمَّ انْتَزَعْتُهُ عَنْهُ فَلَمْ یَسْأَلْنِی رَدَّهُ وَ سَأَلَ غَیْرِی أَ فَتَرَانِی أَبْدَأُ بِالْعَطَاءِ قَبْلَ الْمَسْأَلَةِ ثُمَّ أُسْأَلُ فَلَا أُجِیبُ سَائِلِی أَ بَخِیلٌ أَنَا فَیُبَخِّلُنِی عَبْدِی أَ وَ لَیْسَ الْجُودُ وَ الْکَرَمُ لِی أَ وَ لَیْسَ الْعَفْوُ وَ الرَّحْمَةُ بِیَدِی أَ وَ لَیْسَ أَنَا مَحَلَّ الْآمَالِ فَمَنْ یَقْطَعُهَا دُونِی أَ فَلَا یَخْشَی الْمُؤَمِّلُونَ أَنْ یُؤَمِّلُوا غَیْرِی فَلَوْ أَنَّ أَهْلَ سَمَاوَاتِی وَ أَهْلَ أَرْضِی أَمَّلُوا جَمِیعاً ثُمَّ أَعْطَیْتُ کُلَّ وَاحِدٍ مِنْهُمْ مِثْلَ مَا أَمَّلَ الْجَمِیعُ مَا انْتَقَصَ مِنْ</w:t>
      </w:r>
      <w:bookmarkStart w:id="1354" w:name="pg14676_198660"/>
    </w:p>
    <w:p>
      <w:pPr>
        <w:pStyle w:val="BookText"/>
        <w:rPr/>
      </w:pPr>
      <w:bookmarkEnd w:id="1354"/>
      <w:r>
        <w:rPr>
          <w:rFonts w:ascii="Amiri" w:hAnsi="Amiri" w:eastAsia="Amiri" w:cs="Amiri"/>
          <w:color w:val="111111"/>
          <w:sz w:val="28"/>
          <w:sz w:val="28"/>
          <w:szCs w:val="28"/>
          <w:rtl w:val="true"/>
          <w:lang w:bidi="ar-SA"/>
        </w:rPr>
        <w:t>مُلْکِی عُضْوُ ذَرَّةٍ وَ کَیْفَ یَنْقُصُ مُلْکٌ أَنَا قَیِّمُهُ فَیَا بُؤْساً لِلْقَانِطِینَ مِنْ رَحْمَتِی وَ یَا بُؤْساً لِمَنْ عَصَانِی وَ لَمْ یُرَاقِبْنِی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مُحَمَّدِ بْنِ الْحُسَیْنِ عَنْ بَعْضِ أَصْحَابِنَا عَنْ عَبَّادِ بْنِ یَعْقُوبَ الرَّوَاجِنِیِّ عَنْ سَعِیدِ بْنِ عَبْدِ الرَّحْمَنِ عَنْ بَعْضِ وُلْدِ الْحُسَیْنِ قَالَ وَجَدْتُ فِی بَعْضِ کُتُبِ آبَائِی وَ ذَکَرَ مِثْلَهُ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روايت است كه حضرت در برخى از كتابھا چنین خوانده است كه خداى تبارك و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و بزرگوارى ام و بلندى من بر عرشم كه آرزوى ھر كه را چشم آرزويش به مردم است با نومید نمودنش قطع مى كنم و در نزد مردمان جامه ذلت بر او مى پوشانم و او را از نزديكى خودم به كنار مى زنم و از فضل خود او را دور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سختى ھا چشم آرزويش به غیر من دوخته مى شود در حالى كه سختى ھا به دست من است و آيا به غیر من امید دارد و با فكر خود در غیر مرا مى كوبد در حالى كه كلید درھاى بسته به دست من است و درگاه من به روى ھر كه مرا بخواند باز است ؟ پس كیست كه در حادثه اى چشم آرزويش به من دوخته بوده و من او را از آرزويش جدا كرده ام ؟ و كیست آنكه در بلاى سختى به من امید بسته و من امیدش را از خود بريده ام ؟ من آرزوھاى بندگانم را در نزد خود نگه داشته ام و آنان به نگھدارى من راضى نیستند و آسمانھايم را از فرشتگانى كه از تسبیح من خسته نمى شوند پر كرده ام و به آنان امر كرده ام كه درھاى بین من و بندگانم را نبندند با اين وجود بندگانم به گفتار من اعتماد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مصیبتى از از مصائب من بر او وارد شده نمى داند كه ھیچ كس غیر من نمى تواند آن را بر طرف كند مگر بعد از اينكه من اجازه دھم؟ پس چه شده است كه او را مى بینم كه از من غافل گشته است ؟ با جود و بخشش خودم چیزى را كه از من درخواست نكرده است به او عطا كرده ام سپس آن را از او گرفته ام پس او بازگشت آن را از من نخواسته و از غیر من آن را درخواست مى كند، آيا در مورد من مى پندارى كه منى كه پیش از درخواست عطا مى كنم اگر از من درخواست شود سائل خود را اجابت نمى كنم ؟ آيا من بخیل ھستم كه بنده ام مرا بخیل پندارد؟ آيا جود و كرم از آن من نیست ؟ آيا عفو و رحمت به دست من نیست ؟ آيا من محل  آرزوھا نیستم؟ پس چه كسى به جز من آرزوھا را قطع مى كند؟ آيا آرزو كنندگان از اينكه به غیر من چشم آرزو بسته اند نمى ترسند؟ پس اگر ھمه اھل آسمانھا و زمین من آرزو كنند و من آرزوى ھمه را برآورده سازم از ملك من به اندازه ذره اى كم نمى شو و چگونه ملكى كه من متولى و متصدى آن ھستم كم مى شود؟ پس اى تیره بختى باد بر نومیدان از رحمت من و اى تیره بختى باد بر كسى كه مرا عصیان كند و مراقبت من نباشد</w:t>
      </w:r>
    </w:p>
    <w:p>
      <w:pPr>
        <w:pStyle w:val="Heading5"/>
        <w:numPr>
          <w:ilvl w:val="4"/>
          <w:numId w:val="1"/>
        </w:numPr>
        <w:rPr/>
      </w:pPr>
      <w:bookmarkStart w:id="1355" w:name="__RefHeading___Toc3135774_1878427129"/>
      <w:bookmarkStart w:id="1356" w:name="_Toc584"/>
      <w:bookmarkEnd w:id="1355"/>
      <w:r>
        <w:rPr>
          <w:rtl w:val="true"/>
        </w:rPr>
        <w:t>[</w:t>
      </w:r>
      <w:r>
        <w:rPr>
          <w:rtl w:val="true"/>
        </w:rPr>
        <w:t>رقم الحدیث الکلی</w:t>
      </w:r>
      <w:r>
        <w:rPr>
          <w:rtl w:val="true"/>
        </w:rPr>
        <w:t xml:space="preserve">: </w:t>
      </w:r>
      <w:r>
        <w:rPr/>
        <w:t>20310</w:t>
      </w:r>
      <w:r>
        <w:rPr>
          <w:rtl w:val="true"/>
        </w:rPr>
        <w:t xml:space="preserve"> - </w:t>
      </w:r>
      <w:r>
        <w:rPr>
          <w:rtl w:val="true"/>
        </w:rPr>
        <w:t>رقم الحدیث الباب</w:t>
      </w:r>
      <w:r>
        <w:rPr>
          <w:rtl w:val="true"/>
        </w:rPr>
        <w:t xml:space="preserve">: </w:t>
      </w:r>
      <w:r>
        <w:rPr/>
        <w:t>2</w:t>
      </w:r>
      <w:r>
        <w:rPr>
          <w:rtl w:val="true"/>
        </w:rPr>
        <w:t>]</w:t>
      </w:r>
      <w:bookmarkEnd w:id="1356"/>
    </w:p>
    <w:p>
      <w:pPr>
        <w:pStyle w:val="BookText"/>
        <w:rPr/>
      </w:pPr>
      <w:r>
        <w:rPr>
          <w:rFonts w:eastAsia="Times New Roman" w:cs="Times New Roman" w:ascii="Times New Roman" w:hAnsi="Times New Roman"/>
          <w:color w:val="111111"/>
          <w:sz w:val="28"/>
          <w:szCs w:val="28"/>
          <w:lang w:val="en-US" w:bidi="en-US"/>
        </w:rPr>
        <w:t>20310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أَحْمَدُ بْنُ فَهْدٍ فِی عُدَّةِ الدَّاعِی قَالَ رُوِیَ عَنْ أَبِی عَبْدِ اللَّهِ ع فِی قَوْلِ اللَّهِ عَزَّ وَ جَلَّ وَ ما یُؤْمِنُ أَکْثَرُهُمْ بِاللَّهِ إِلَّا وَ هُمْ مُشْرِکُونَ </w:t>
      </w:r>
      <w:r>
        <w:rPr>
          <w:rStyle w:val="FootnoteAnchor"/>
          <w:rtl w:val="true"/>
        </w:rPr>
        <w:footnoteReference w:id="1085"/>
      </w:r>
      <w:r>
        <w:rPr>
          <w:rFonts w:ascii="Amiri" w:hAnsi="Amiri" w:eastAsia="Amiri" w:cs="Amiri"/>
          <w:color w:val="111111"/>
          <w:sz w:val="28"/>
          <w:sz w:val="28"/>
          <w:szCs w:val="28"/>
          <w:rtl w:val="true"/>
          <w:lang w:bidi="ar-SA"/>
        </w:rPr>
        <w:t>قَالَ هُوَ قَوْلُ الرَّجُلِ لَوْ لَا فُلَانٌ لَهَلَکْتُ وَ لَوْ لَا فُلَانٌ مَا أَصَبْتُ کَذَا وَ کَذَا وَ لَوْ لَا فُلَانٌ لَضَاعَ عِیَالِی أَ لَا تَرَی أَنَّهُ قَدْ جَعَلَ لِلَّهِ شَرِیکاً فِی مُلْکِهِ یَرْزُقُهُ وَ یَدْفَعُ عَنْهُ قُلْتُ فَیَقُولُ مَا ذَا یَقُولُ لَوْ لَا أَنْ مَنَّ اللَّهُ عَلَیَّ بِفُلَانٍ لَهَلَکْتُ قَالَ نَعَمْ لَا بَأْسَ بِهَذَا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مُحَاسَبَةِ النَّفْسِ </w:t>
      </w:r>
      <w:r>
        <w:rPr>
          <w:rStyle w:val="FootnoteAnchor"/>
          <w:rtl w:val="true"/>
        </w:rPr>
        <w:footnoteReference w:id="1086"/>
      </w:r>
      <w:r>
        <w:rPr>
          <w:rFonts w:ascii="Amiri" w:hAnsi="Amiri" w:eastAsia="Amiri" w:cs="Amiri"/>
          <w:color w:val="111111"/>
          <w:sz w:val="28"/>
          <w:sz w:val="28"/>
          <w:szCs w:val="28"/>
          <w:rtl w:val="true"/>
          <w:lang w:bidi="ar-SA"/>
        </w:rPr>
        <w:t xml:space="preserve">وَ غَیْرِهَا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 مورد قول خداى عزوجل و اكثر آنان به خداوند ايمان نمى آورند جز اينكه مشركند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بودن مومن به اين است كه مردى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فلانى نبود من ھلاك مى شدم و اگر فلانى نبود به چنین و چنان نمى رسیدم و اگر فلانى نبود خانواده ام تلف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سخنان نمى نگرى كه براى خداوند شريك قرار داده است شريكى كه به او روزى مى دھد و از او دفع بلا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بگويد؟ آيا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واسطه فلانى بر من منت نمى نھاد ھلاك مى شدم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باكى نیست اگر اينگونه يا شبیه آن را بگويد</w:t>
      </w:r>
      <w:bookmarkStart w:id="1357" w:name="pg14676_198661"/>
    </w:p>
    <w:p>
      <w:pPr>
        <w:pStyle w:val="Heading4"/>
        <w:numPr>
          <w:ilvl w:val="3"/>
          <w:numId w:val="1"/>
        </w:numPr>
        <w:rPr/>
      </w:pPr>
      <w:bookmarkStart w:id="1358" w:name="__RefHeading___Toc3135776_1878427129"/>
      <w:bookmarkStart w:id="1359" w:name="_Toc585"/>
      <w:bookmarkEnd w:id="1357"/>
      <w:bookmarkEnd w:id="1358"/>
      <w:r>
        <w:rPr/>
        <w:t>13</w:t>
      </w:r>
      <w:r>
        <w:rPr>
          <w:rtl w:val="true"/>
        </w:rPr>
        <w:t xml:space="preserve">- </w:t>
      </w:r>
      <w:r>
        <w:rPr>
          <w:rtl w:val="true"/>
        </w:rPr>
        <w:t>بَابُ وُجُوبِ الْجَمْعِ بَیْنَ الْخَوْفِ وَ الرَّجَاءِ وَ الْعَمَلِ لِمَا یَرْجُو وَ یَخَافُ‌</w:t>
      </w:r>
      <w:bookmarkEnd w:id="1359"/>
    </w:p>
    <w:p>
      <w:pPr>
        <w:pStyle w:val="Heading5"/>
        <w:numPr>
          <w:ilvl w:val="4"/>
          <w:numId w:val="1"/>
        </w:numPr>
        <w:rPr/>
      </w:pPr>
      <w:bookmarkStart w:id="1360" w:name="__RefHeading___Toc3135778_1878427129"/>
      <w:bookmarkStart w:id="1361" w:name="_Toc586"/>
      <w:bookmarkEnd w:id="1360"/>
      <w:r>
        <w:rPr>
          <w:rtl w:val="true"/>
        </w:rPr>
        <w:t>اشارة</w:t>
      </w:r>
      <w:bookmarkEnd w:id="1361"/>
    </w:p>
    <w:p>
      <w:pPr>
        <w:pStyle w:val="BookText"/>
        <w:rPr/>
      </w:pPr>
      <w:r>
        <w:rPr>
          <w:rStyle w:val="FootnoteAnchor"/>
        </w:rPr>
        <w:footnoteReference w:id="108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الْجَمْعِ بَیْنَ الْخَوْفِ وَ الرَّجَاءِ وَ الْعَمَلِ لِمَا یَرْجُو وَ یَخَافُ</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جمع بین خوف و رجا و عمل كردن براى آنچه كه به آن امید يا بیم از آن دارد</w:t>
      </w:r>
    </w:p>
    <w:p>
      <w:pPr>
        <w:pStyle w:val="Heading5"/>
        <w:numPr>
          <w:ilvl w:val="4"/>
          <w:numId w:val="1"/>
        </w:numPr>
        <w:rPr/>
      </w:pPr>
      <w:bookmarkStart w:id="1362" w:name="__RefHeading___Toc3135780_1878427129"/>
      <w:bookmarkStart w:id="1363" w:name="_Toc587"/>
      <w:bookmarkEnd w:id="1362"/>
      <w:r>
        <w:rPr>
          <w:rtl w:val="true"/>
        </w:rPr>
        <w:t>[</w:t>
      </w:r>
      <w:r>
        <w:rPr>
          <w:rtl w:val="true"/>
        </w:rPr>
        <w:t>رقم الحدیث الکلی</w:t>
      </w:r>
      <w:r>
        <w:rPr>
          <w:rtl w:val="true"/>
        </w:rPr>
        <w:t xml:space="preserve">: </w:t>
      </w:r>
      <w:r>
        <w:rPr/>
        <w:t>20311</w:t>
      </w:r>
      <w:r>
        <w:rPr>
          <w:rtl w:val="true"/>
        </w:rPr>
        <w:t xml:space="preserve"> - </w:t>
      </w:r>
      <w:r>
        <w:rPr>
          <w:rtl w:val="true"/>
        </w:rPr>
        <w:t>رقم الحدیث الباب</w:t>
      </w:r>
      <w:r>
        <w:rPr>
          <w:rtl w:val="true"/>
        </w:rPr>
        <w:t xml:space="preserve">: </w:t>
      </w:r>
      <w:r>
        <w:rPr/>
        <w:t>1</w:t>
      </w:r>
      <w:r>
        <w:rPr>
          <w:rtl w:val="true"/>
        </w:rPr>
        <w:t>]</w:t>
      </w:r>
      <w:bookmarkEnd w:id="1363"/>
    </w:p>
    <w:p>
      <w:pPr>
        <w:pStyle w:val="BookText"/>
        <w:rPr/>
      </w:pPr>
      <w:r>
        <w:rPr>
          <w:rFonts w:eastAsia="Times New Roman" w:cs="Times New Roman" w:ascii="Times New Roman" w:hAnsi="Times New Roman"/>
          <w:color w:val="111111"/>
          <w:sz w:val="28"/>
          <w:szCs w:val="28"/>
          <w:lang w:val="en-US" w:bidi="en-US"/>
        </w:rPr>
        <w:t>20311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r>
        <w:rPr>
          <w:rFonts w:ascii="Amiri" w:hAnsi="Amiri" w:eastAsia="Amiri" w:cs="Amiri"/>
          <w:color w:val="111111"/>
          <w:sz w:val="28"/>
          <w:sz w:val="28"/>
          <w:szCs w:val="28"/>
          <w:rtl w:val="true"/>
          <w:lang w:bidi="ar-SA"/>
        </w:rPr>
        <w:t>مُحَمَّدُ بْنُ یَعْقُوبَ عَنْ عِدَّةٍ مِنْ أَصْحَابِنَا عَنْ أَحْمَدَ بْنِ مُحَمَّدٍ عَنْ عَلِیِّ بْنِ جَدِیدٍ عَنْ مَنْصُورِ بْنِ یُونُسَ عَنِ الْحَارِثِ بْنِ الْمُغِیرَةِ أَوْ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کَانَ فِی وَصِیَّةِ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فِیهَا الْأَعَاجِیبُ وَ کَانَ أَعْجَبَ مَا کَانَ فِیهَا أَنْ قَالَ لِابْنِهِ خَفِ اللَّهَ خِیفَةً لَوْ جِئْتَهُ بِبِرِّ الثَّقَلَیْنِ لَعَذَّبَکَ وَ ارْجُ اللَّهَ رَجَاءً لَوْ جِئْتَهُ بِذُنُوبِ الثَّقَلَیْنِ لَرَحِمَکَ ثُمَّ قَالَ أَبُو عَبْدِ اللَّهِ ع کَانَ أَبِی یَقُولُ لَیْسَ مِنْ عَبْدٍ مُؤْمِنٍ إِلَّا وَ فِی قَلْبِهِ نُورَانِ نُورُ خِیفَةٍ وَ نُورُ رَجَاءٍ لَوْ وُزِنَ هَذَا لَمْ یَزِدْ عَلَی هَذَا وَ لَوْ وُزِنَ هَذَا لَمْ یَزِدْ عَلَی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لقمان به فرزندش چه جملاتى ھست؟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جمله ھاى عجیبى است و از ھمه عجیب تر آن است كه ايشان به فرزندش سفارش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چنان بترس كه اگر نیكى جن و انس را به پیشگاھش ببرى عقوبتت مى كند و به او چنان امیدوار باش كه اگر گناھان جن و انس را نزدش برى بر تو رحم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بنده مومنى نیست جز اينكه در قلب او دو نور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بیم و نور امید، به گونه اى كه اگر با آن و آن به اين سنجیده شود ھیچیك بر ديگرى زيادتى ندارد</w:t>
      </w:r>
    </w:p>
    <w:p>
      <w:pPr>
        <w:pStyle w:val="Heading5"/>
        <w:numPr>
          <w:ilvl w:val="4"/>
          <w:numId w:val="1"/>
        </w:numPr>
        <w:rPr/>
      </w:pPr>
      <w:bookmarkStart w:id="1364" w:name="__RefHeading___Toc3135782_1878427129"/>
      <w:bookmarkStart w:id="1365" w:name="_Toc588"/>
      <w:bookmarkEnd w:id="1364"/>
      <w:r>
        <w:rPr>
          <w:rtl w:val="true"/>
        </w:rPr>
        <w:t>[</w:t>
      </w:r>
      <w:r>
        <w:rPr>
          <w:rtl w:val="true"/>
        </w:rPr>
        <w:t>رقم الحدیث الکلی</w:t>
      </w:r>
      <w:r>
        <w:rPr>
          <w:rtl w:val="true"/>
        </w:rPr>
        <w:t xml:space="preserve">: </w:t>
      </w:r>
      <w:r>
        <w:rPr/>
        <w:t>20312</w:t>
      </w:r>
      <w:r>
        <w:rPr>
          <w:rtl w:val="true"/>
        </w:rPr>
        <w:t xml:space="preserve"> - </w:t>
      </w:r>
      <w:r>
        <w:rPr>
          <w:rtl w:val="true"/>
        </w:rPr>
        <w:t>رقم الحدیث الباب</w:t>
      </w:r>
      <w:r>
        <w:rPr>
          <w:rtl w:val="true"/>
        </w:rPr>
        <w:t xml:space="preserve">: </w:t>
      </w:r>
      <w:r>
        <w:rPr/>
        <w:t>2</w:t>
      </w:r>
      <w:r>
        <w:rPr>
          <w:rtl w:val="true"/>
        </w:rPr>
        <w:t>]</w:t>
      </w:r>
      <w:bookmarkEnd w:id="1365"/>
    </w:p>
    <w:p>
      <w:pPr>
        <w:pStyle w:val="BookText"/>
        <w:rPr/>
      </w:pPr>
      <w:r>
        <w:rPr>
          <w:rFonts w:eastAsia="Times New Roman" w:cs="Times New Roman" w:ascii="Times New Roman" w:hAnsi="Times New Roman"/>
          <w:color w:val="111111"/>
          <w:sz w:val="28"/>
          <w:szCs w:val="28"/>
          <w:lang w:val="en-US" w:bidi="en-US"/>
        </w:rPr>
        <w:t>20312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ascii="Amiri" w:hAnsi="Amiri" w:eastAsia="Amiri" w:cs="Amiri"/>
          <w:color w:val="111111"/>
          <w:sz w:val="28"/>
          <w:sz w:val="28"/>
          <w:szCs w:val="28"/>
          <w:rtl w:val="true"/>
          <w:lang w:bidi="ar-SA"/>
        </w:rPr>
        <w:t>وَ عَنْهُمْ عَنْ أَحْمَدَ بْنِ أَبِی عَبْدِ اللَّهِ عَنِ ابْنِ أَبِی نَجْرَانَ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قَوْمٌ یَعْمَلُونَ بِالْمَعَاصِی وَ یَقُولُونَ نَرْجُو فَلَا یَزَالُونَ کَذَلِکَ حَتَّی یَأْتِیَهُمُ الْمَوْتُ فَقَالَ هَؤُلَاءِ قَوْمٌ یَتَرَجَّحُونَ </w:t>
      </w:r>
      <w:r>
        <w:rPr>
          <w:rStyle w:val="FootnoteAnchor"/>
          <w:rtl w:val="true"/>
        </w:rPr>
        <w:footnoteReference w:id="1091"/>
      </w:r>
      <w:r>
        <w:rPr>
          <w:rFonts w:ascii="Amiri" w:hAnsi="Amiri" w:eastAsia="Amiri" w:cs="Amiri"/>
          <w:color w:val="111111"/>
          <w:sz w:val="28"/>
          <w:sz w:val="28"/>
          <w:szCs w:val="28"/>
          <w:rtl w:val="true"/>
          <w:lang w:bidi="ar-SA"/>
        </w:rPr>
        <w:t>فِی الْأَمَانِیِّ کَذَبُوا لَیْسُوا بِرَاجِینَ مَنْ رَجَا شَیْئاً طَلَبَهُ وَ مَنْ خَافَ مِنْ شَیْ‌ءٍ هَرَبَ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گروھى ھستند كه گناه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بخشش الھى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 پس اينان پیوسته چنین اند تا اينكه مرگ به سراغشان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اينھا گروھى ھستند كه به آرزوھا گرايش دارند، دروغ مى گويند، امیدوار به رحمت الھى نیستند زيرا كسى كه به چیزى امید دارد آن را طلب مى كند و كسى كه از چیزى بیم دارد از آن مى گريزد </w:t>
      </w:r>
      <w:r>
        <w:rPr>
          <w:rFonts w:eastAsia="IRNazanin" w:cs="IRNazanin"/>
          <w:color w:val="111111"/>
          <w:sz w:val="28"/>
          <w:szCs w:val="28"/>
          <w:rtl w:val="true"/>
          <w:lang w:bidi="fa-IR"/>
        </w:rPr>
        <w:t>.</w:t>
      </w:r>
    </w:p>
    <w:p>
      <w:pPr>
        <w:pStyle w:val="Heading5"/>
        <w:numPr>
          <w:ilvl w:val="4"/>
          <w:numId w:val="1"/>
        </w:numPr>
        <w:rPr/>
      </w:pPr>
      <w:bookmarkStart w:id="1366" w:name="__RefHeading___Toc3135784_1878427129"/>
      <w:bookmarkStart w:id="1367" w:name="_Toc589"/>
      <w:bookmarkEnd w:id="1366"/>
      <w:r>
        <w:rPr>
          <w:rtl w:val="true"/>
        </w:rPr>
        <w:t>[</w:t>
      </w:r>
      <w:r>
        <w:rPr>
          <w:rtl w:val="true"/>
        </w:rPr>
        <w:t>رقم الحدیث الکلی</w:t>
      </w:r>
      <w:r>
        <w:rPr>
          <w:rtl w:val="true"/>
        </w:rPr>
        <w:t xml:space="preserve">: </w:t>
      </w:r>
      <w:r>
        <w:rPr/>
        <w:t>20313</w:t>
      </w:r>
      <w:r>
        <w:rPr>
          <w:rtl w:val="true"/>
        </w:rPr>
        <w:t xml:space="preserve"> - </w:t>
      </w:r>
      <w:r>
        <w:rPr>
          <w:rtl w:val="true"/>
        </w:rPr>
        <w:t>رقم الحدیث الباب</w:t>
      </w:r>
      <w:r>
        <w:rPr>
          <w:rtl w:val="true"/>
        </w:rPr>
        <w:t xml:space="preserve">: </w:t>
      </w:r>
      <w:r>
        <w:rPr/>
        <w:t>3</w:t>
      </w:r>
      <w:r>
        <w:rPr>
          <w:rtl w:val="true"/>
        </w:rPr>
        <w:t>]</w:t>
      </w:r>
      <w:bookmarkEnd w:id="136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وَ عَنْ عَلِیِّ بْنِ مُحَمَّدٍ رَفَعَهُ عَنْ أَبِی عَبْدِ اللَّهِ ع نَحْوَهُ إِلَّا أَنَّهُ قَالَ لَیْسُوا لَنَا بِمَوَالٍ</w:t>
      </w:r>
      <w:r>
        <w:rPr>
          <w:rFonts w:eastAsia="Amiri" w:cs="Amiri" w:ascii="Amiri" w:hAnsi="Amiri"/>
          <w:color w:val="111111"/>
          <w:sz w:val="28"/>
          <w:szCs w:val="28"/>
          <w:rtl w:val="true"/>
          <w:lang w:bidi="ar-SA"/>
        </w:rPr>
        <w:t>.</w:t>
      </w:r>
      <w:bookmarkStart w:id="1368" w:name="pg14676_198662"/>
    </w:p>
    <w:p>
      <w:pPr>
        <w:pStyle w:val="BookText"/>
        <w:rPr/>
      </w:pPr>
      <w:bookmarkEnd w:id="136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ما نيستند، آنها مردمى باشند كه آرزوها ايشان را باين سو و آن سو برد،</w:t>
      </w:r>
    </w:p>
    <w:p>
      <w:pPr>
        <w:pStyle w:val="Heading5"/>
        <w:numPr>
          <w:ilvl w:val="4"/>
          <w:numId w:val="1"/>
        </w:numPr>
        <w:rPr/>
      </w:pPr>
      <w:bookmarkStart w:id="1369" w:name="__RefHeading___Toc3135786_1878427129"/>
      <w:bookmarkStart w:id="1370" w:name="_Toc590"/>
      <w:bookmarkEnd w:id="1369"/>
      <w:r>
        <w:rPr>
          <w:rtl w:val="true"/>
        </w:rPr>
        <w:t>[</w:t>
      </w:r>
      <w:r>
        <w:rPr>
          <w:rtl w:val="true"/>
        </w:rPr>
        <w:t>رقم الحدیث الکلی</w:t>
      </w:r>
      <w:r>
        <w:rPr>
          <w:rtl w:val="true"/>
        </w:rPr>
        <w:t xml:space="preserve">: </w:t>
      </w:r>
      <w:r>
        <w:rPr/>
        <w:t>20314</w:t>
      </w:r>
      <w:r>
        <w:rPr>
          <w:rtl w:val="true"/>
        </w:rPr>
        <w:t xml:space="preserve"> - </w:t>
      </w:r>
      <w:r>
        <w:rPr>
          <w:rtl w:val="true"/>
        </w:rPr>
        <w:t>رقم الحدیث الباب</w:t>
      </w:r>
      <w:r>
        <w:rPr>
          <w:rtl w:val="true"/>
        </w:rPr>
        <w:t xml:space="preserve">: </w:t>
      </w:r>
      <w:r>
        <w:rPr/>
        <w:t>4</w:t>
      </w:r>
      <w:r>
        <w:rPr>
          <w:rtl w:val="true"/>
        </w:rPr>
        <w:t>]</w:t>
      </w:r>
      <w:bookmarkEnd w:id="1370"/>
    </w:p>
    <w:p>
      <w:pPr>
        <w:pStyle w:val="BookText"/>
        <w:rPr/>
      </w:pPr>
      <w:r>
        <w:rPr>
          <w:rFonts w:eastAsia="Times New Roman" w:cs="Times New Roman" w:ascii="Times New Roman" w:hAnsi="Times New Roman"/>
          <w:color w:val="111111"/>
          <w:sz w:val="28"/>
          <w:szCs w:val="28"/>
          <w:lang w:val="en-US" w:bidi="en-US"/>
        </w:rPr>
        <w:t>20314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r>
        <w:rPr>
          <w:rFonts w:ascii="Amiri" w:hAnsi="Amiri" w:eastAsia="Amiri" w:cs="Amiri"/>
          <w:color w:val="111111"/>
          <w:sz w:val="28"/>
          <w:sz w:val="28"/>
          <w:szCs w:val="28"/>
          <w:rtl w:val="true"/>
          <w:lang w:bidi="ar-SA"/>
        </w:rPr>
        <w:t>وَ عَنْ عَلِیِّ بْنِ إِبْرَاهِیمَ عَنْ أَبِیهِ عَنِ ابْنِ أَبِی عُمَیْرٍ عَنْ بَعْضِ أَصْحَابِهِ عَنْ أَبِی عَبْدِ اللَّهِ ع قَالَ کَانَ أَبِی یَقُولُ إِنَّهُ لَیْسَ مِنْ عَبْدٍ مُؤْمِنٍ إِلَّا وَ فِی قَلْبِهِ نُورَانِ نُورُ خِیفَةٍ وَ نُورُ رَجَاءٍ لَوْ وُزِنَ هَذَا لَمْ یَزِدْ عَلَی هَذَا وَ لَوْ وُزِنَ هَذَا لَمْ یَزِدْ عَلَی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بنده مومنى نیست جز اينكه در قلب او دو نور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بیم و نور امید، به گونه اى كه اگر اين با آن و آن با اين سنجیه شود ھیچیك بر ديگرى زيادتى ندارد</w:t>
      </w:r>
    </w:p>
    <w:p>
      <w:pPr>
        <w:pStyle w:val="Heading5"/>
        <w:numPr>
          <w:ilvl w:val="4"/>
          <w:numId w:val="1"/>
        </w:numPr>
        <w:rPr/>
      </w:pPr>
      <w:bookmarkStart w:id="1371" w:name="__RefHeading___Toc3135788_1878427129"/>
      <w:bookmarkStart w:id="1372" w:name="_Toc591"/>
      <w:bookmarkEnd w:id="1371"/>
      <w:r>
        <w:rPr>
          <w:rtl w:val="true"/>
        </w:rPr>
        <w:t>[</w:t>
      </w:r>
      <w:r>
        <w:rPr>
          <w:rtl w:val="true"/>
        </w:rPr>
        <w:t>رقم الحدیث الکلی</w:t>
      </w:r>
      <w:r>
        <w:rPr>
          <w:rtl w:val="true"/>
        </w:rPr>
        <w:t xml:space="preserve">: </w:t>
      </w:r>
      <w:r>
        <w:rPr/>
        <w:t>20315</w:t>
      </w:r>
      <w:r>
        <w:rPr>
          <w:rtl w:val="true"/>
        </w:rPr>
        <w:t xml:space="preserve"> - </w:t>
      </w:r>
      <w:r>
        <w:rPr>
          <w:rtl w:val="true"/>
        </w:rPr>
        <w:t>رقم الحدیث الباب</w:t>
      </w:r>
      <w:r>
        <w:rPr>
          <w:rtl w:val="true"/>
        </w:rPr>
        <w:t xml:space="preserve">: </w:t>
      </w:r>
      <w:r>
        <w:rPr/>
        <w:t>5</w:t>
      </w:r>
      <w:r>
        <w:rPr>
          <w:rtl w:val="true"/>
        </w:rPr>
        <w:t>]</w:t>
      </w:r>
      <w:bookmarkEnd w:id="1372"/>
    </w:p>
    <w:p>
      <w:pPr>
        <w:pStyle w:val="BookText"/>
        <w:rPr/>
      </w:pPr>
      <w:r>
        <w:rPr>
          <w:rFonts w:eastAsia="Times New Roman" w:cs="Times New Roman" w:ascii="Times New Roman" w:hAnsi="Times New Roman"/>
          <w:color w:val="111111"/>
          <w:sz w:val="28"/>
          <w:szCs w:val="28"/>
          <w:lang w:val="en-US" w:bidi="en-US"/>
        </w:rPr>
        <w:t>20315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وَ عَنْ مُحَمَّدِ بْنِ یَحْیَی عَنْ أَحْمَدَ بْنِ مُحَمَّدٍ عَنْ مُحَمَّدِ بْنِ سِنَانٍ عَنِ ابْنِ مُسْکَانَ عَنِ الْحُسَیْنِ بْنِ أَبِی سَارَةَ </w:t>
      </w:r>
      <w:r>
        <w:rPr>
          <w:rStyle w:val="FootnoteAnchor"/>
          <w:rtl w:val="true"/>
        </w:rPr>
        <w:footnoteReference w:id="1095"/>
      </w:r>
      <w:r>
        <w:rPr>
          <w:rFonts w:ascii="Amiri" w:hAnsi="Amiri" w:eastAsia="Amiri" w:cs="Amiri"/>
          <w:color w:val="111111"/>
          <w:sz w:val="28"/>
          <w:sz w:val="28"/>
          <w:szCs w:val="28"/>
          <w:rtl w:val="true"/>
          <w:lang w:bidi="ar-SA"/>
        </w:rPr>
        <w:t>قَالَ سَمِعْتُ أَبَا عَبْدِ اللَّهِ ع یَقُولُ لَا یَکُونُ الْمُؤْمِنُ مُؤْمِناً حَتَّی یَکُونَ خَائِفاً رَاجِیاً وَ لَا یَکُونُ خَائِفاً رَاجِیاً حَتَّی یَکُونَ عَامِلًا لِمَا یَخَافُ وَ یَرْجُو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مومن نیست مگر اينكه ترسان و امیدوار باشد و ترسان و امیدوار نمى باشد مگر اينكه آنچه را كه از آن مى ترسد و آنچه را كه به آن امید دارد در عمل رعايت كند</w:t>
      </w:r>
    </w:p>
    <w:p>
      <w:pPr>
        <w:pStyle w:val="Heading5"/>
        <w:numPr>
          <w:ilvl w:val="4"/>
          <w:numId w:val="1"/>
        </w:numPr>
        <w:rPr/>
      </w:pPr>
      <w:bookmarkStart w:id="1373" w:name="__RefHeading___Toc3135790_1878427129"/>
      <w:bookmarkStart w:id="1374" w:name="_Toc592"/>
      <w:bookmarkEnd w:id="1373"/>
      <w:r>
        <w:rPr>
          <w:rtl w:val="true"/>
        </w:rPr>
        <w:t>[</w:t>
      </w:r>
      <w:r>
        <w:rPr>
          <w:rtl w:val="true"/>
        </w:rPr>
        <w:t>رقم الحدیث الکلی</w:t>
      </w:r>
      <w:r>
        <w:rPr>
          <w:rtl w:val="true"/>
        </w:rPr>
        <w:t xml:space="preserve">: </w:t>
      </w:r>
      <w:r>
        <w:rPr/>
        <w:t>20316</w:t>
      </w:r>
      <w:r>
        <w:rPr>
          <w:rtl w:val="true"/>
        </w:rPr>
        <w:t xml:space="preserve"> - </w:t>
      </w:r>
      <w:r>
        <w:rPr>
          <w:rtl w:val="true"/>
        </w:rPr>
        <w:t>رقم الحدیث الباب</w:t>
      </w:r>
      <w:r>
        <w:rPr>
          <w:rtl w:val="true"/>
        </w:rPr>
        <w:t xml:space="preserve">: </w:t>
      </w:r>
      <w:r>
        <w:rPr/>
        <w:t>6</w:t>
      </w:r>
      <w:r>
        <w:rPr>
          <w:rtl w:val="true"/>
        </w:rPr>
        <w:t>]</w:t>
      </w:r>
      <w:bookmarkEnd w:id="1374"/>
    </w:p>
    <w:p>
      <w:pPr>
        <w:pStyle w:val="BookText"/>
        <w:rPr/>
      </w:pPr>
      <w:r>
        <w:rPr>
          <w:rFonts w:eastAsia="Times New Roman" w:cs="Times New Roman" w:ascii="Times New Roman" w:hAnsi="Times New Roman"/>
          <w:color w:val="111111"/>
          <w:sz w:val="28"/>
          <w:szCs w:val="28"/>
          <w:lang w:val="en-US" w:bidi="en-US"/>
        </w:rPr>
        <w:t>20316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ascii="Amiri" w:hAnsi="Amiri" w:eastAsia="Amiri" w:cs="Amiri"/>
          <w:color w:val="111111"/>
          <w:sz w:val="28"/>
          <w:sz w:val="28"/>
          <w:szCs w:val="28"/>
          <w:rtl w:val="true"/>
          <w:lang w:bidi="ar-SA"/>
        </w:rPr>
        <w:t>مُحَمَّدُ بْنُ عَلِیِّ بْنِ الْحُسَیْنِ فِی الْمَجَالِسِ عَنْ مُحَمَّدِ بْنِ مُوسَی بْنِ الْمُتَوَکِّلِ عَنِ السَّعْدَآبَادِیِّ عَنْ أَحْمَدَ بْنِ أَبِی عَبْدِ اللَّهِ عَنْ أَبِیهِ عَنْ عَلِیِّ بْنِ مُحَمَّدٍ عَنِ الْمِنْقَرِیِّ عَنْ حَمَّادِ بْنِ عِیسَی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بِهِ لُقْمَانُ لِابْنِهِ أَنْ قَالَ یَا بُنَیَّ خَفِ اللَّهَ خَوْفاً لَوْ جِئْتَهُ بِبِرِّ الثَّقَلَیْنِ خِفْتَ أَنْ یُعَذِّبَکَ اللَّهُ وَ ارْجُ اللَّهَ رَجَاءً لَوْ جِئْتَهُ بِذُنُوبِ الثَّقَلَیْنِ رَجَوْتَ أَنْ یَغْفِرَ اللَّهُ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لقمان به پسرش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پسركم از خداوند چنان بترس كه اگر نیكى جن و انس را به پیشگاھش ببرى عقوبتت مى كند و به او چنان امیدوار باش كه اگر گناھان جن و انس را نزدش برى تو را شامل مغفرت خود گرداند</w:t>
      </w:r>
    </w:p>
    <w:p>
      <w:pPr>
        <w:pStyle w:val="Heading5"/>
        <w:numPr>
          <w:ilvl w:val="4"/>
          <w:numId w:val="1"/>
        </w:numPr>
        <w:rPr/>
      </w:pPr>
      <w:bookmarkStart w:id="1375" w:name="__RefHeading___Toc3135792_1878427129"/>
      <w:bookmarkStart w:id="1376" w:name="_Toc593"/>
      <w:bookmarkEnd w:id="1375"/>
      <w:r>
        <w:rPr>
          <w:rtl w:val="true"/>
        </w:rPr>
        <w:t>[</w:t>
      </w:r>
      <w:r>
        <w:rPr>
          <w:rtl w:val="true"/>
        </w:rPr>
        <w:t>رقم الحدیث الکلی</w:t>
      </w:r>
      <w:r>
        <w:rPr>
          <w:rtl w:val="true"/>
        </w:rPr>
        <w:t xml:space="preserve">: </w:t>
      </w:r>
      <w:r>
        <w:rPr/>
        <w:t>20317</w:t>
      </w:r>
      <w:r>
        <w:rPr>
          <w:rtl w:val="true"/>
        </w:rPr>
        <w:t xml:space="preserve"> - </w:t>
      </w:r>
      <w:r>
        <w:rPr>
          <w:rtl w:val="true"/>
        </w:rPr>
        <w:t>رقم الحدیث الباب</w:t>
      </w:r>
      <w:r>
        <w:rPr>
          <w:rtl w:val="true"/>
        </w:rPr>
        <w:t xml:space="preserve">: </w:t>
      </w:r>
      <w:r>
        <w:rPr/>
        <w:t>7</w:t>
      </w:r>
      <w:r>
        <w:rPr>
          <w:rtl w:val="true"/>
        </w:rPr>
        <w:t>]</w:t>
      </w:r>
      <w:bookmarkEnd w:id="137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ascii="Amiri" w:hAnsi="Amiri" w:eastAsia="Amiri" w:cs="Amiri"/>
          <w:color w:val="111111"/>
          <w:sz w:val="28"/>
          <w:sz w:val="28"/>
          <w:szCs w:val="28"/>
          <w:rtl w:val="true"/>
          <w:lang w:bidi="ar-SA"/>
        </w:rPr>
        <w:t>وَ عَنْ عَلِیِّ بْنِ أَحْمَدَ بْنِ عَبْدِ اللَّهِ عَنْ أَبِیهِ عَنْ جَدِّهِ أَحْمَدَ بْنِ أَبِی عَبْدِ اللَّهِ الْبَرْقِیِّ عَنْ حَمْزَةَ بْنِ عَبْدِ اللَّهِ الْجَعْفَرِیِّ عَنْ جَمِیلِ بْنِ دَرَّاجٍ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w:t>
      </w:r>
      <w:bookmarkStart w:id="1377" w:name="pg14676_198663"/>
    </w:p>
    <w:p>
      <w:pPr>
        <w:pStyle w:val="BookText"/>
        <w:rPr/>
      </w:pPr>
      <w:bookmarkEnd w:id="1377"/>
      <w:r>
        <w:rPr>
          <w:rFonts w:ascii="Amiri" w:hAnsi="Amiri" w:eastAsia="Amiri" w:cs="Amiri"/>
          <w:color w:val="111111"/>
          <w:sz w:val="28"/>
          <w:sz w:val="28"/>
          <w:szCs w:val="28"/>
          <w:rtl w:val="true"/>
          <w:lang w:bidi="ar-SA"/>
        </w:rPr>
        <w:t xml:space="preserve">ارْجُ اللَّهَ رَجَاءً لَا یُجَرِّئُکَ عَلَی مَعْصِیَتِهِ </w:t>
      </w:r>
      <w:r>
        <w:rPr>
          <w:rStyle w:val="FootnoteAnchor"/>
          <w:rtl w:val="true"/>
        </w:rPr>
        <w:footnoteReference w:id="1098"/>
      </w:r>
      <w:r>
        <w:rPr>
          <w:rFonts w:ascii="Amiri" w:hAnsi="Amiri" w:eastAsia="Amiri" w:cs="Amiri"/>
          <w:color w:val="111111"/>
          <w:sz w:val="28"/>
          <w:sz w:val="28"/>
          <w:szCs w:val="28"/>
          <w:rtl w:val="true"/>
          <w:lang w:bidi="ar-SA"/>
        </w:rPr>
        <w:t>وَ خَفِ اللَّهَ خَوْفاً لَا یُؤْیِسُکَ مِنْ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امیدوار باش امیدى كه تو را بر انجام معصیتش جرات نبخشد و از خداوند بیم داشته باش بیمى كه تو را از رحمتش ناامید نگرداند</w:t>
      </w:r>
    </w:p>
    <w:p>
      <w:pPr>
        <w:pStyle w:val="Heading5"/>
        <w:numPr>
          <w:ilvl w:val="4"/>
          <w:numId w:val="1"/>
        </w:numPr>
        <w:rPr/>
      </w:pPr>
      <w:bookmarkStart w:id="1378" w:name="__RefHeading___Toc3135794_1878427129"/>
      <w:bookmarkStart w:id="1379" w:name="_Toc594"/>
      <w:bookmarkEnd w:id="1378"/>
      <w:r>
        <w:rPr>
          <w:rtl w:val="true"/>
        </w:rPr>
        <w:t>[</w:t>
      </w:r>
      <w:r>
        <w:rPr>
          <w:rtl w:val="true"/>
        </w:rPr>
        <w:t>رقم الحدیث الکلی</w:t>
      </w:r>
      <w:r>
        <w:rPr>
          <w:rtl w:val="true"/>
        </w:rPr>
        <w:t xml:space="preserve">: </w:t>
      </w:r>
      <w:r>
        <w:rPr/>
        <w:t>20318</w:t>
      </w:r>
      <w:r>
        <w:rPr>
          <w:rtl w:val="true"/>
        </w:rPr>
        <w:t xml:space="preserve"> - </w:t>
      </w:r>
      <w:r>
        <w:rPr>
          <w:rtl w:val="true"/>
        </w:rPr>
        <w:t>رقم الحدیث الباب</w:t>
      </w:r>
      <w:r>
        <w:rPr>
          <w:rtl w:val="true"/>
        </w:rPr>
        <w:t xml:space="preserve">: </w:t>
      </w:r>
      <w:r>
        <w:rPr/>
        <w:t>8</w:t>
      </w:r>
      <w:r>
        <w:rPr>
          <w:rtl w:val="true"/>
        </w:rPr>
        <w:t>]</w:t>
      </w:r>
      <w:bookmarkEnd w:id="1379"/>
    </w:p>
    <w:p>
      <w:pPr>
        <w:pStyle w:val="BookText"/>
        <w:rPr/>
      </w:pPr>
      <w:r>
        <w:rPr>
          <w:rFonts w:eastAsia="Times New Roman" w:cs="Times New Roman" w:ascii="Times New Roman" w:hAnsi="Times New Roman"/>
          <w:color w:val="111111"/>
          <w:sz w:val="28"/>
          <w:szCs w:val="28"/>
          <w:lang w:val="en-US" w:bidi="en-US"/>
        </w:rPr>
        <w:t>20318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مُحَمَّدُ بْنُ الْحُسَیْنِ الرَّضِیُّ الْمُوسَوِیُّ فِی نَهْجِ الْبَلَاغَةِ عَنْ أَمِیرِ الْمُؤْمِنِینَ ع أَنَّهُ قَالَ فِی خُطْبَةٍ لَهُ یَدَّعِی بِزَعْمِهِ أَنَّهُ یَرْجُو اللَّهَ کَذَبَ وَ الْعَظِیمِ مَا لَهُ لَا یَتَبَیَّنُ رَجَاؤُهُ فِی عَمَلِهِ وَ کُلُّ رَاجٍ عُرِفَ رَجَاؤُهُ فِی عَمَلِهِ إِلَّا رَجَاءَ اللَّهِ فَإِنَّهُ مَدْخُولٌ وَ کُلُّ خَوْفٍ مُحَقَّقٌ إِلَّا خَوْفَ اللَّهِ فَإِنَّهُ مَعْلُولٌ یَرْجُو اللَّهَ فِی الْکَبِیرِ وَ یَرْجُو الْعِبَادَ فِی الصَّغِیرِ فَیُعْطِی الْعَبْدَ مَا لَا یُعْطِی الرَّبَّ فَمَا بَالُ اللَّهِ جَلَّ ثَنَاؤُهُ یُقَصَّرُ بِهِ عَمَّا یُصْنَعُ لِعِبَادِهِ أَ تَخَافُ أَنْ تَکُونَ فِی رَجَائِکَ لَهُ کَاذِباً أَوْ یَکُونَ لَا یَرَاهُ لِلرَّجَاءِ مَوْضِعاً وَ کَذَلِکَ إِنْ هُوَ خَافَ عَبْداً مِنْ عَبِیدِهِ أَعْطَاهُ مِنْ خَوْفِهِ مَا لَا یُعْطِی رَبَّهُ فَجَعَلَ خَوْفَهُ مِنَ الْعِبَادِ نَقْداً وَ خَوْفَهُ مِنْ خَالِقِهِ ضِمَاراً </w:t>
      </w:r>
      <w:r>
        <w:rPr>
          <w:rStyle w:val="FootnoteAnchor"/>
          <w:rtl w:val="true"/>
        </w:rPr>
        <w:footnoteReference w:id="1100"/>
      </w:r>
      <w:r>
        <w:rPr>
          <w:rFonts w:ascii="Amiri" w:hAnsi="Amiri" w:eastAsia="Amiri" w:cs="Amiri"/>
          <w:color w:val="111111"/>
          <w:sz w:val="28"/>
          <w:sz w:val="28"/>
          <w:szCs w:val="28"/>
          <w:rtl w:val="true"/>
          <w:lang w:bidi="ar-SA"/>
        </w:rPr>
        <w:t>وَ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و تقدم فی الحدیثین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و فی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الصائم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خطبه 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گمان خود ادعا دارد كه به خداوند امید دارد، سوگند به خداى بزرگ كه دروغ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 شده كه امیدوارى اش در عملش آشكار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ھر امید دارنده اى اثر امیدش در عملش پیداست مگر امیدى كه مردم به خداى تعالى دارند كه اين امید داراى عیب و ناخالص است ، و ھر ترسى  مسلم و ثابت است مگر ترس از خدا كه اين ترس  ناقص و بیمار است ، در كار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امید دارد و در كار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خدا امیدوار است ، پس با بنده خدا به گونه اى رفتار مى كند كه با خداوند چنین رفتارى ندارد، پس چگونه است شان خداوند جل ثناثه كه در حق او نسبت به آنچه كه با بندگان رفتار مى شود كوتاھى مى گردد؟ آيا مى ترسى كه در امیدواريت به خدا دروغگو باشى يا اينكه او را شايسته امیدوارى نمى بینى ؟ ھمچنین اگر از بنده اى بترسد چنان از او مى ترسد كه از پروردگارش به اين اندازه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 از بندگان را نقد و ترس از آفريننده اش را به منزله وامى كه امید برگشت آن نیست و وعده اى كه به آن عمل نشود مى پندارند</w:t>
      </w:r>
    </w:p>
    <w:p>
      <w:pPr>
        <w:pStyle w:val="Heading4"/>
        <w:numPr>
          <w:ilvl w:val="3"/>
          <w:numId w:val="1"/>
        </w:numPr>
        <w:rPr/>
      </w:pPr>
      <w:bookmarkStart w:id="1380" w:name="__RefHeading___Toc3135796_1878427129"/>
      <w:bookmarkStart w:id="1381" w:name="_Toc595"/>
      <w:bookmarkEnd w:id="1380"/>
      <w:r>
        <w:rPr/>
        <w:t>14</w:t>
      </w:r>
      <w:r>
        <w:rPr>
          <w:rtl w:val="true"/>
        </w:rPr>
        <w:t xml:space="preserve">- </w:t>
      </w:r>
      <w:r>
        <w:rPr>
          <w:rtl w:val="true"/>
        </w:rPr>
        <w:t>بَابُ وُجُوبِ الْخَوْفِ مِنَ اللَّهِ‌</w:t>
      </w:r>
      <w:bookmarkEnd w:id="1381"/>
    </w:p>
    <w:p>
      <w:pPr>
        <w:pStyle w:val="Heading5"/>
        <w:numPr>
          <w:ilvl w:val="4"/>
          <w:numId w:val="1"/>
        </w:numPr>
        <w:rPr/>
      </w:pPr>
      <w:bookmarkStart w:id="1382" w:name="__RefHeading___Toc3135798_1878427129"/>
      <w:bookmarkStart w:id="1383" w:name="_Toc596"/>
      <w:bookmarkEnd w:id="1382"/>
      <w:r>
        <w:rPr>
          <w:rtl w:val="true"/>
        </w:rPr>
        <w:t>اشارة</w:t>
      </w:r>
      <w:bookmarkEnd w:id="1383"/>
    </w:p>
    <w:p>
      <w:pPr>
        <w:pStyle w:val="BookText"/>
        <w:rPr/>
      </w:pPr>
      <w:r>
        <w:rPr>
          <w:rStyle w:val="FootnoteAnchor"/>
        </w:rPr>
        <w:footnoteReference w:id="1102"/>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الْخَوْفِ مِنَ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ترس از خدا</w:t>
      </w:r>
    </w:p>
    <w:p>
      <w:pPr>
        <w:pStyle w:val="Heading5"/>
        <w:numPr>
          <w:ilvl w:val="4"/>
          <w:numId w:val="1"/>
        </w:numPr>
        <w:rPr/>
      </w:pPr>
      <w:bookmarkStart w:id="1384" w:name="__RefHeading___Toc3135800_1878427129"/>
      <w:bookmarkStart w:id="1385" w:name="_Toc597"/>
      <w:bookmarkEnd w:id="1384"/>
      <w:r>
        <w:rPr>
          <w:rtl w:val="true"/>
        </w:rPr>
        <w:t>[</w:t>
      </w:r>
      <w:r>
        <w:rPr>
          <w:rtl w:val="true"/>
        </w:rPr>
        <w:t>رقم الحدیث الکلی</w:t>
      </w:r>
      <w:r>
        <w:rPr>
          <w:rtl w:val="true"/>
        </w:rPr>
        <w:t xml:space="preserve">: </w:t>
      </w:r>
      <w:r>
        <w:rPr/>
        <w:t>20319</w:t>
      </w:r>
      <w:r>
        <w:rPr>
          <w:rtl w:val="true"/>
        </w:rPr>
        <w:t xml:space="preserve"> - </w:t>
      </w:r>
      <w:r>
        <w:rPr>
          <w:rtl w:val="true"/>
        </w:rPr>
        <w:t>رقم الحدیث الباب</w:t>
      </w:r>
      <w:r>
        <w:rPr>
          <w:rtl w:val="true"/>
        </w:rPr>
        <w:t xml:space="preserve">: </w:t>
      </w:r>
      <w:r>
        <w:rPr/>
        <w:t>1</w:t>
      </w:r>
      <w:r>
        <w:rPr>
          <w:rtl w:val="true"/>
        </w:rPr>
        <w:t>]</w:t>
      </w:r>
      <w:bookmarkEnd w:id="138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مُحَمَّدُ بْنُ یَعْقُوبَ عَنْ مُحَمَّدِ بْنِ یَحْیَی عَنْ أَحْمَدَ بْنِ مُحَمَّدٍ عَنْ عَلِیِّ بْنِ النُّعْمَانِ عَنْ حَمْزَةَ بْنِ حُمْرَانَ قَالَ سَمِعْتُ أَبَا عَبْدِ اللَّهِ</w:t>
      </w:r>
      <w:bookmarkStart w:id="1386" w:name="pg14676_198664"/>
    </w:p>
    <w:p>
      <w:pPr>
        <w:pStyle w:val="BookText"/>
        <w:rPr/>
      </w:pPr>
      <w:bookmarkEnd w:id="1386"/>
      <w:r>
        <w:rPr>
          <w:rFonts w:ascii="Amiri" w:hAnsi="Amiri" w:eastAsia="Amiri" w:cs="Amiri"/>
          <w:color w:val="111111"/>
          <w:sz w:val="28"/>
          <w:sz w:val="28"/>
          <w:szCs w:val="28"/>
          <w:rtl w:val="true"/>
          <w:lang w:bidi="ar-SA"/>
        </w:rPr>
        <w:t>ع یَقُولُ إِنَّ مِمَّا حُفِظَ مِنْ خُطَبِ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لَکُمْ مَعَالِمَ فَانْتَهُوا إِلَی مَعَالِمِکُمْ وَ إِنَّ لَکُمْ نِهَایَةً فَانْتَهُوا إِلَی نِهَایَتِکُمْ أَلَا إِنَّ الْمُؤْمِنَ یَعْمَلُ بَیْنَ مَخَافَتَیْنِ بَیْنَ أَجَلٍ قَدْ مَضَی لَا یَدْرِی مَا اللَّهُ صَانِعٌ فِیهِ وَ بَیْنَ أَجَلٍ قَدْ بَقِیَ لَا یَدْرِی مَا اللَّهُ قَاضٍ فِیهِ فَلْیَأْخُذِ الْعَبْدُ الْمُؤْمِنُ مِنْ نَفْسِهِ لِنَفْسِهِ وَ مِنْ دُنْیَاهُ لآِخِرَتِهِ وَ فِی الشَّبِیبَةِ قَبْلَ الْکِبَرِ وَ فِی الْحَیَاةِ قَبْلَ الْمَمَاتِ فَوَ الَّذِی نَفْسُ مُحَمَّدٍ بِیَدِهِ مَا بَعْدَ الدُّنْیَا مِنْ مُسْتَعْتَبٍ وَ مَا بَعْدَهَا مِنْ دَارٍ إِلَّا الْجَنَّةَ أَوِ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بن 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خطبه ھاى رسول خدا صلى الله علیه و آله كه حفظ شده است اين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براى شما نشانه ھايى است پس از آن نشانه ھا باخبر شويد و ھمانا براى شما نھايت و پايانى است پس آنجا باز ايستید ، آگاه باشید كه مومن بین دو ترس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بین زمانى كه سپرى شده است و او نمى داند كه خداوند درباره زمان گذشته با او چه مى كند و ديگرى بین زمانى كه باقى مانده است و او نمى داند كه خداوند چه حكمى در آن روا مى دارد پس بايد بنده مومن از نفس خود براى خود و از دنیاى خود براى آخرتش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و در جوانى پیش از پیرى و در زندگانى پیش از مرگ ، پس سوگند به آن كسى كه جان محمد صلى الله علیه و آله در دست اوست بعد از اين دنیا باز گشتنى نیست و خانه اى جز بھشت يا دوزخ پس از اين وجود ندارد</w:t>
      </w:r>
    </w:p>
    <w:p>
      <w:pPr>
        <w:pStyle w:val="Heading5"/>
        <w:numPr>
          <w:ilvl w:val="4"/>
          <w:numId w:val="1"/>
        </w:numPr>
        <w:rPr/>
      </w:pPr>
      <w:bookmarkStart w:id="1387" w:name="__RefHeading___Toc3135802_1878427129"/>
      <w:bookmarkStart w:id="1388" w:name="_Toc598"/>
      <w:bookmarkEnd w:id="1387"/>
      <w:r>
        <w:rPr>
          <w:rtl w:val="true"/>
        </w:rPr>
        <w:t>[</w:t>
      </w:r>
      <w:r>
        <w:rPr>
          <w:rtl w:val="true"/>
        </w:rPr>
        <w:t>رقم الحدیث الکلی</w:t>
      </w:r>
      <w:r>
        <w:rPr>
          <w:rtl w:val="true"/>
        </w:rPr>
        <w:t xml:space="preserve">: </w:t>
      </w:r>
      <w:r>
        <w:rPr/>
        <w:t>20320</w:t>
      </w:r>
      <w:r>
        <w:rPr>
          <w:rtl w:val="true"/>
        </w:rPr>
        <w:t xml:space="preserve"> - </w:t>
      </w:r>
      <w:r>
        <w:rPr>
          <w:rtl w:val="true"/>
        </w:rPr>
        <w:t>رقم الحدیث الباب</w:t>
      </w:r>
      <w:r>
        <w:rPr>
          <w:rtl w:val="true"/>
        </w:rPr>
        <w:t xml:space="preserve">: </w:t>
      </w:r>
      <w:r>
        <w:rPr/>
        <w:t>2</w:t>
      </w:r>
      <w:r>
        <w:rPr>
          <w:rtl w:val="true"/>
        </w:rPr>
        <w:t>]</w:t>
      </w:r>
      <w:bookmarkEnd w:id="1388"/>
    </w:p>
    <w:p>
      <w:pPr>
        <w:pStyle w:val="BookText"/>
        <w:rPr/>
      </w:pPr>
      <w:r>
        <w:rPr>
          <w:rFonts w:eastAsia="Times New Roman" w:cs="Times New Roman" w:ascii="Times New Roman" w:hAnsi="Times New Roman"/>
          <w:color w:val="111111"/>
          <w:sz w:val="28"/>
          <w:szCs w:val="28"/>
          <w:lang w:val="en-US" w:bidi="en-US"/>
        </w:rPr>
        <w:t>20320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r>
        <w:rPr>
          <w:rFonts w:ascii="Amiri" w:hAnsi="Amiri" w:eastAsia="Amiri" w:cs="Amiri"/>
          <w:color w:val="111111"/>
          <w:sz w:val="28"/>
          <w:sz w:val="28"/>
          <w:szCs w:val="28"/>
          <w:rtl w:val="true"/>
          <w:lang w:bidi="ar-SA"/>
        </w:rPr>
        <w:t>وَ عَنْ عَلِیِّ بْنِ إِبْرَاهِیمَ عَنْ مُحَمَّدِ بْنِ عِیسَی عَنْ یُونُسَ عَنْ فُضَیْلِ بْنِ عُثْمَانَ عَنْ أَبِی عُبَیْدَةَ الْحَذَّاءِ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بَیْنَ مَخَافَتَیْنِ ذَنْبٍ قَدْ مَضَی لَا یَدْرِی مَا صَنَعَ اللَّهُ فِیهِ وَ عُمُرٍ قَدْ بَقِیَ لَا یَدْرِی مَا یَکْتَسِبُ فِیهِ مِنَ الْمَهَالِکِ فَلَا یُصْبِحُ إِلَّا خَائِفاً وَ لَا یُصْلِحُهُ إِلَّا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ھمواره بین دو ترس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گناھى كه گذشته است و او نمى داند كه خداوند در مورد آن گناه با او چه مى كند و ديگرى عمرى كه مانده است و او نمى داند كه چه چیزى از مھالك را در آن كسب مى كند پس مومن صبح نمى كند مگر با حالت خوف و جز خوف نیز او را اصلاح نخواھد كرد</w:t>
      </w:r>
    </w:p>
    <w:p>
      <w:pPr>
        <w:pStyle w:val="Heading5"/>
        <w:numPr>
          <w:ilvl w:val="4"/>
          <w:numId w:val="1"/>
        </w:numPr>
        <w:rPr/>
      </w:pPr>
      <w:bookmarkStart w:id="1389" w:name="__RefHeading___Toc3135804_1878427129"/>
      <w:bookmarkStart w:id="1390" w:name="_Toc599"/>
      <w:bookmarkEnd w:id="1389"/>
      <w:r>
        <w:rPr>
          <w:rtl w:val="true"/>
        </w:rPr>
        <w:t>[</w:t>
      </w:r>
      <w:r>
        <w:rPr>
          <w:rtl w:val="true"/>
        </w:rPr>
        <w:t>رقم الحدیث الکلی</w:t>
      </w:r>
      <w:r>
        <w:rPr>
          <w:rtl w:val="true"/>
        </w:rPr>
        <w:t xml:space="preserve">: </w:t>
      </w:r>
      <w:r>
        <w:rPr/>
        <w:t>20321</w:t>
      </w:r>
      <w:r>
        <w:rPr>
          <w:rtl w:val="true"/>
        </w:rPr>
        <w:t xml:space="preserve"> - </w:t>
      </w:r>
      <w:r>
        <w:rPr>
          <w:rtl w:val="true"/>
        </w:rPr>
        <w:t>رقم الحدیث الباب</w:t>
      </w:r>
      <w:r>
        <w:rPr>
          <w:rtl w:val="true"/>
        </w:rPr>
        <w:t xml:space="preserve">: </w:t>
      </w:r>
      <w:r>
        <w:rPr/>
        <w:t>3</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20321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وَ عَنْ مُحَمَّدِ بْنِ یَحْیَی عَنْ أَحْمَدَ بْنِ مُحَمَّدٍ عَنِ ابْنِ مَحْبُوبٍ عَنْ دَاوُدَ الرَّقِّیِّ عَنْ أَبِی عَبْدِ اللَّهِ ع فِی قَوْلِ اللَّهِ عَزَّ وَ جَلَّ وَ لِمَنْ خافَ مَقامَ رَبِّهِ جَنَّتانِ </w:t>
      </w:r>
      <w:r>
        <w:rPr>
          <w:rStyle w:val="FootnoteAnchor"/>
          <w:rtl w:val="true"/>
        </w:rPr>
        <w:footnoteReference w:id="1106"/>
      </w:r>
      <w:r>
        <w:rPr>
          <w:rFonts w:ascii="Amiri" w:hAnsi="Amiri" w:eastAsia="Amiri" w:cs="Amiri"/>
          <w:color w:val="111111"/>
          <w:sz w:val="28"/>
          <w:sz w:val="28"/>
          <w:szCs w:val="28"/>
          <w:rtl w:val="true"/>
          <w:lang w:bidi="ar-SA"/>
        </w:rPr>
        <w:t xml:space="preserve">قَالَ مَنْ عَلِمَ أَنَّ اللَّهَ یَرَاهُ وَ یَسْمَعُ مَا یَقُولُ وَ یَعْلَمُ مَا یَعْمَلُهُ </w:t>
      </w:r>
      <w:r>
        <w:rPr>
          <w:rStyle w:val="FootnoteAnchor"/>
          <w:rtl w:val="true"/>
        </w:rPr>
        <w:footnoteReference w:id="1107"/>
      </w:r>
      <w:r>
        <w:rPr>
          <w:rFonts w:ascii="Amiri" w:hAnsi="Amiri" w:eastAsia="Amiri" w:cs="Amiri"/>
          <w:color w:val="111111"/>
          <w:sz w:val="28"/>
          <w:sz w:val="28"/>
          <w:szCs w:val="28"/>
          <w:rtl w:val="true"/>
          <w:lang w:bidi="ar-SA"/>
        </w:rPr>
        <w:t>مِنْ خَیْرٍ أَوْ شَرٍّ فَیَحْجُزُهُ ذَلِکَ عَنِ الْقَبِیحِ مِنَ الْأَعْمَالِ فَذَلِکَ الَّذِی خافَ مَقامَ رَبِّهِ وَ نَهَی النَّفْسَ عَنِ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قول خداى عزوجل و براى آن كس كه از مقام و مرتبه الھى ترسان است دو بھشت خواھد بود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بداند خداوند او را مى بیند و سخن او را مى شنود و اعمال خیر و شر او را مى داند اين آگاھى او را از ارتكاب اعمال زشت باز مى دارد پس وى ھمان كسى است كه از مقام پروردگارش ترسان است و نفس خود را از پیروى خواھش نفسانى وا داشته است</w:t>
      </w:r>
    </w:p>
    <w:p>
      <w:pPr>
        <w:pStyle w:val="Heading5"/>
        <w:numPr>
          <w:ilvl w:val="4"/>
          <w:numId w:val="1"/>
        </w:numPr>
        <w:rPr/>
      </w:pPr>
      <w:bookmarkStart w:id="1391" w:name="__RefHeading___Toc3135806_1878427129"/>
      <w:bookmarkStart w:id="1392" w:name="_Toc600"/>
      <w:bookmarkEnd w:id="1391"/>
      <w:r>
        <w:rPr>
          <w:rtl w:val="true"/>
        </w:rPr>
        <w:t>[</w:t>
      </w:r>
      <w:r>
        <w:rPr>
          <w:rtl w:val="true"/>
        </w:rPr>
        <w:t>رقم الحدیث الکلی</w:t>
      </w:r>
      <w:r>
        <w:rPr>
          <w:rtl w:val="true"/>
        </w:rPr>
        <w:t xml:space="preserve">: </w:t>
      </w:r>
      <w:r>
        <w:rPr/>
        <w:t>20322</w:t>
      </w:r>
      <w:r>
        <w:rPr>
          <w:rtl w:val="true"/>
        </w:rPr>
        <w:t xml:space="preserve"> - </w:t>
      </w:r>
      <w:r>
        <w:rPr>
          <w:rtl w:val="true"/>
        </w:rPr>
        <w:t>رقم الحدیث الباب</w:t>
      </w:r>
      <w:r>
        <w:rPr>
          <w:rtl w:val="true"/>
        </w:rPr>
        <w:t xml:space="preserve">: </w:t>
      </w:r>
      <w:r>
        <w:rPr/>
        <w:t>4</w:t>
      </w:r>
      <w:r>
        <w:rPr>
          <w:rtl w:val="true"/>
        </w:rPr>
        <w:t>]</w:t>
      </w:r>
      <w:bookmarkEnd w:id="139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Fonts w:ascii="Amiri" w:hAnsi="Amiri" w:eastAsia="Amiri" w:cs="Amiri"/>
          <w:color w:val="111111"/>
          <w:sz w:val="28"/>
          <w:sz w:val="28"/>
          <w:szCs w:val="28"/>
          <w:rtl w:val="true"/>
          <w:lang w:bidi="ar-SA"/>
        </w:rPr>
        <w:t>وَ بِالْإِسْنَادِ عَنِ ابْنِ مَحْبُوبٍ عَنِ الْهَیْثَمِ بْنِ وَاقِدٍ قَالَ سَمِعْتُ أَبَا عَبْدِ اللَّهِ ع یَقُولُ مَنْ خَافَ اللَّهَ أَخَافَ اللَّهُ مِنْهُ کُلَ</w:t>
      </w:r>
      <w:bookmarkStart w:id="1393" w:name="pg14676_198665"/>
    </w:p>
    <w:p>
      <w:pPr>
        <w:pStyle w:val="BookText"/>
        <w:rPr/>
      </w:pPr>
      <w:bookmarkEnd w:id="1393"/>
      <w:r>
        <w:rPr>
          <w:rFonts w:ascii="Amiri" w:hAnsi="Amiri" w:eastAsia="Amiri" w:cs="Amiri"/>
          <w:color w:val="111111"/>
          <w:sz w:val="28"/>
          <w:sz w:val="28"/>
          <w:szCs w:val="28"/>
          <w:rtl w:val="true"/>
          <w:lang w:bidi="ar-SA"/>
        </w:rPr>
        <w:t>شَیْ‌ءٍ وَ مَنْ لَمْ یَخَفِ اللَّهَ أَخَافَهُ اللَّهُ مِنْ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ھیثم بن واقد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ترس باشد خداوند خوف و ھیبت او را در ھمه چیز مى افكند و كسى كه از خدا نترسد خداوند او را از ھمه چیز مى ترساند</w:t>
      </w:r>
    </w:p>
    <w:p>
      <w:pPr>
        <w:pStyle w:val="Heading5"/>
        <w:numPr>
          <w:ilvl w:val="4"/>
          <w:numId w:val="1"/>
        </w:numPr>
        <w:rPr/>
      </w:pPr>
      <w:bookmarkStart w:id="1394" w:name="__RefHeading___Toc3135808_1878427129"/>
      <w:bookmarkStart w:id="1395" w:name="_Toc601"/>
      <w:bookmarkEnd w:id="1394"/>
      <w:r>
        <w:rPr>
          <w:rtl w:val="true"/>
        </w:rPr>
        <w:t>[</w:t>
      </w:r>
      <w:r>
        <w:rPr>
          <w:rtl w:val="true"/>
        </w:rPr>
        <w:t>رقم الحدیث الکلی</w:t>
      </w:r>
      <w:r>
        <w:rPr>
          <w:rtl w:val="true"/>
        </w:rPr>
        <w:t xml:space="preserve">: </w:t>
      </w:r>
      <w:r>
        <w:rPr/>
        <w:t>20323</w:t>
      </w:r>
      <w:r>
        <w:rPr>
          <w:rtl w:val="true"/>
        </w:rPr>
        <w:t xml:space="preserve"> - </w:t>
      </w:r>
      <w:r>
        <w:rPr>
          <w:rtl w:val="true"/>
        </w:rPr>
        <w:t>رقم الحدیث الباب</w:t>
      </w:r>
      <w:r>
        <w:rPr>
          <w:rtl w:val="true"/>
        </w:rPr>
        <w:t xml:space="preserve">: </w:t>
      </w:r>
      <w:r>
        <w:rPr/>
        <w:t>5</w:t>
      </w:r>
      <w:r>
        <w:rPr>
          <w:rtl w:val="true"/>
        </w:rPr>
        <w:t>]</w:t>
      </w:r>
      <w:bookmarkEnd w:id="1395"/>
    </w:p>
    <w:p>
      <w:pPr>
        <w:pStyle w:val="BookText"/>
        <w:rPr/>
      </w:pPr>
      <w:r>
        <w:rPr>
          <w:rFonts w:eastAsia="Times New Roman" w:cs="Times New Roman" w:ascii="Times New Roman" w:hAnsi="Times New Roman"/>
          <w:color w:val="111111"/>
          <w:sz w:val="28"/>
          <w:szCs w:val="28"/>
          <w:lang w:val="en-US" w:bidi="en-US"/>
        </w:rPr>
        <w:t>20323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ascii="Amiri" w:hAnsi="Amiri" w:eastAsia="Amiri" w:cs="Amiri"/>
          <w:color w:val="111111"/>
          <w:sz w:val="28"/>
          <w:sz w:val="28"/>
          <w:szCs w:val="28"/>
          <w:rtl w:val="true"/>
          <w:lang w:bidi="ar-SA"/>
        </w:rPr>
        <w:t>وَ رَوَاهُ الصَّدُوقُ بِإِسْنَادِهِ عَنْ حَمَّادِ بْنِ عَمْرٍو وَ أَنَسِ بْنِ مُحَمَّدٍ عَنْ أَبِیهِ جَمِیعاً عَنْ جَعْفَرِ بْنِ مُحَمَّدٍ عَنْ آبَائِهِ فِی وَصِیَّةِ النَّبِیِّ ص لِعَلِیٍّ ع مِثْلَهُ وَ زَادَ یَا عَلِیُّ ثَلَاثٌ مُنْجِیَاتٌ خَوْفُ اللَّهِ فِی السِّرِّ وَ الْعَلَانِیَةِ وَ الْقَصْدُ فِی الْغِنَی وَ الْفَقْرِ وَ کَلِمَةُ الْعَدْلِ فِی الرِّضَا وَ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ھیثم بن واقد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ترس باشد خداوند خوف و ھیبت او را در ھمه چیز مى افكند و كسى كه از خدا نترسد خداوند او را از ھمه چیز مى ترساند</w:t>
      </w:r>
    </w:p>
    <w:p>
      <w:pPr>
        <w:pStyle w:val="Heading5"/>
        <w:numPr>
          <w:ilvl w:val="4"/>
          <w:numId w:val="1"/>
        </w:numPr>
        <w:rPr/>
      </w:pPr>
      <w:bookmarkStart w:id="1396" w:name="__RefHeading___Toc3135810_1878427129"/>
      <w:bookmarkStart w:id="1397" w:name="_Toc602"/>
      <w:bookmarkEnd w:id="1396"/>
      <w:r>
        <w:rPr>
          <w:rtl w:val="true"/>
        </w:rPr>
        <w:t>[</w:t>
      </w:r>
      <w:r>
        <w:rPr>
          <w:rtl w:val="true"/>
        </w:rPr>
        <w:t>رقم الحدیث الکلی</w:t>
      </w:r>
      <w:r>
        <w:rPr>
          <w:rtl w:val="true"/>
        </w:rPr>
        <w:t xml:space="preserve">: </w:t>
      </w:r>
      <w:r>
        <w:rPr/>
        <w:t>20324</w:t>
      </w:r>
      <w:r>
        <w:rPr>
          <w:rtl w:val="true"/>
        </w:rPr>
        <w:t xml:space="preserve"> - </w:t>
      </w:r>
      <w:r>
        <w:rPr>
          <w:rtl w:val="true"/>
        </w:rPr>
        <w:t>رقم الحدیث الباب</w:t>
      </w:r>
      <w:r>
        <w:rPr>
          <w:rtl w:val="true"/>
        </w:rPr>
        <w:t xml:space="preserve">: </w:t>
      </w:r>
      <w:r>
        <w:rPr/>
        <w:t>6</w:t>
      </w:r>
      <w:r>
        <w:rPr>
          <w:rtl w:val="true"/>
        </w:rPr>
        <w:t>]</w:t>
      </w:r>
      <w:bookmarkEnd w:id="1397"/>
    </w:p>
    <w:p>
      <w:pPr>
        <w:pStyle w:val="BookText"/>
        <w:rPr/>
      </w:pPr>
      <w:r>
        <w:rPr>
          <w:rFonts w:eastAsia="Times New Roman" w:cs="Times New Roman" w:ascii="Times New Roman" w:hAnsi="Times New Roman"/>
          <w:color w:val="111111"/>
          <w:sz w:val="28"/>
          <w:szCs w:val="28"/>
          <w:lang w:val="en-US" w:bidi="en-US"/>
        </w:rPr>
        <w:t>20324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وَ عَنْ مُحَمَّدِ بْنِ الْحَسَنِ عَنْ سَهْلِ بْنِ زِیَادٍ عَنْ یَحْیَی بْنِ الْمُبَارَکِ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یَا إِسْحَاقُ خَفِ اللَّهَ کَأَنَّکَ تَرَاهُ وَ إِنْ کُنْتَ لَا تَرَاهُ فَإِنَّهُ یَرَاکَ وَ إِنْ کُنْتَ تَرَی أَنَّهُ لَا یَرَاکَ فَقَدْ کَفَرْتَ وَ إِنْ کُنْتَ تَعْلَمْ أَنَّهُ یَرَاکَ ثُمَّ بَرَزْتَ لَهُ بِالْمَعْصِیَةِ فَقَدْ جَعَلْتَهُ مِنْ أَهْوَنِ النَّاظِرِینَ عَلَیْکَ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چنان بترس كه گوئیا او را مى بینى و اگر تو را نمى بینى او به طور حتم تو را مى بیند، و اگر معتقدى كه او تو را نمى بیند پس كافر گشته اى و اگر مى دانى كه تو را مى بیند ولى با اين وجود باز آشكارا معصیتش را مرتكب مى شوى پس او را حقیرترين و سبك ترين بیننده بر خود انگاشته اى</w:t>
      </w:r>
    </w:p>
    <w:p>
      <w:pPr>
        <w:pStyle w:val="Heading5"/>
        <w:numPr>
          <w:ilvl w:val="4"/>
          <w:numId w:val="1"/>
        </w:numPr>
        <w:rPr/>
      </w:pPr>
      <w:bookmarkStart w:id="1398" w:name="__RefHeading___Toc3135812_1878427129"/>
      <w:bookmarkStart w:id="1399" w:name="_Toc603"/>
      <w:bookmarkEnd w:id="1398"/>
      <w:r>
        <w:rPr>
          <w:rtl w:val="true"/>
        </w:rPr>
        <w:t>[</w:t>
      </w:r>
      <w:r>
        <w:rPr>
          <w:rtl w:val="true"/>
        </w:rPr>
        <w:t>رقم الحدیث الکلی</w:t>
      </w:r>
      <w:r>
        <w:rPr>
          <w:rtl w:val="true"/>
        </w:rPr>
        <w:t xml:space="preserve">: </w:t>
      </w:r>
      <w:r>
        <w:rPr/>
        <w:t>20325</w:t>
      </w:r>
      <w:r>
        <w:rPr>
          <w:rtl w:val="true"/>
        </w:rPr>
        <w:t xml:space="preserve"> - </w:t>
      </w:r>
      <w:r>
        <w:rPr>
          <w:rtl w:val="true"/>
        </w:rPr>
        <w:t>رقم الحدیث الباب</w:t>
      </w:r>
      <w:r>
        <w:rPr>
          <w:rtl w:val="true"/>
        </w:rPr>
        <w:t xml:space="preserve">: </w:t>
      </w:r>
      <w:r>
        <w:rPr/>
        <w:t>7</w:t>
      </w:r>
      <w:r>
        <w:rPr>
          <w:rtl w:val="true"/>
        </w:rPr>
        <w:t>]</w:t>
      </w:r>
      <w:bookmarkEnd w:id="1399"/>
    </w:p>
    <w:p>
      <w:pPr>
        <w:pStyle w:val="BookText"/>
        <w:rPr/>
      </w:pPr>
      <w:r>
        <w:rPr>
          <w:rFonts w:eastAsia="Times New Roman" w:cs="Times New Roman" w:ascii="Times New Roman" w:hAnsi="Times New Roman"/>
          <w:color w:val="111111"/>
          <w:sz w:val="28"/>
          <w:szCs w:val="28"/>
          <w:lang w:val="en-US" w:bidi="en-US"/>
        </w:rPr>
        <w:t>20325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Amiri" w:hAnsi="Amiri" w:eastAsia="Amiri" w:cs="Amiri"/>
          <w:color w:val="111111"/>
          <w:sz w:val="28"/>
          <w:sz w:val="28"/>
          <w:szCs w:val="28"/>
          <w:rtl w:val="true"/>
          <w:lang w:bidi="ar-SA"/>
        </w:rPr>
        <w:t>وَ عَنْ عِدَّةٍ مِنْ أَصْحَابِنَا عَنْ أَحْمَدَ بْنِ أَبِی عَبْدِ اللَّهِ عَنْ أَبِیهِ عَنْ حَمْزَةَ بْنِ عَبْدِ اللَّهِ الْجَعْفَرِیِّ عَنْ جَمِیلِ بْنِ دَرَّاجٍ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عَرَفَ اللَّهَ خَافَ اللَّهَ وَ مَنْ خَافَ اللَّهَ سَخَتْ نَفْسُهُ عَنِ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كه خدا را بشناسد ترس او در دلش مى افتد و ھر كه از خدا ترسان باشد نفسش از دنیا طلبى باز مى ماند</w:t>
      </w:r>
    </w:p>
    <w:p>
      <w:pPr>
        <w:pStyle w:val="Heading5"/>
        <w:numPr>
          <w:ilvl w:val="4"/>
          <w:numId w:val="1"/>
        </w:numPr>
        <w:rPr/>
      </w:pPr>
      <w:bookmarkStart w:id="1400" w:name="__RefHeading___Toc3135814_1878427129"/>
      <w:bookmarkStart w:id="1401" w:name="_Toc604"/>
      <w:bookmarkEnd w:id="1400"/>
      <w:r>
        <w:rPr>
          <w:rtl w:val="true"/>
        </w:rPr>
        <w:t>[</w:t>
      </w:r>
      <w:r>
        <w:rPr>
          <w:rtl w:val="true"/>
        </w:rPr>
        <w:t>رقم الحدیث الکلی</w:t>
      </w:r>
      <w:r>
        <w:rPr>
          <w:rtl w:val="true"/>
        </w:rPr>
        <w:t xml:space="preserve">: </w:t>
      </w:r>
      <w:r>
        <w:rPr/>
        <w:t>20326</w:t>
      </w:r>
      <w:r>
        <w:rPr>
          <w:rtl w:val="true"/>
        </w:rPr>
        <w:t xml:space="preserve"> - </w:t>
      </w:r>
      <w:r>
        <w:rPr>
          <w:rtl w:val="true"/>
        </w:rPr>
        <w:t>رقم الحدیث الباب</w:t>
      </w:r>
      <w:r>
        <w:rPr>
          <w:rtl w:val="true"/>
        </w:rPr>
        <w:t xml:space="preserve">: </w:t>
      </w:r>
      <w:r>
        <w:rPr/>
        <w:t>8</w:t>
      </w:r>
      <w:r>
        <w:rPr>
          <w:rtl w:val="true"/>
        </w:rPr>
        <w:t>]</w:t>
      </w:r>
      <w:bookmarkEnd w:id="140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عَنْهُمْ عَنْ أَحْمَدَ بْنِ مُحَمَّدِ بْنِ خَالِدٍ عَنْ بَعْضِ أَصْحَابِهِ عَنْ صَالِحِ بْنِ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مِنَ الْعِبَادَةِ شِدَّةَ الْخَوْفِ مِنَ اللَّهِ عَزَّ وَ جَلَّ یَقُولُ اللَّهُ عَزَّ وَ جَلَّ إِنَّما یَخْشَی</w:t>
      </w:r>
      <w:bookmarkStart w:id="1402" w:name="pg14676_198666"/>
    </w:p>
    <w:p>
      <w:pPr>
        <w:pStyle w:val="BookText"/>
        <w:rPr/>
      </w:pPr>
      <w:bookmarkEnd w:id="1402"/>
      <w:r>
        <w:rPr>
          <w:rFonts w:ascii="Amiri" w:hAnsi="Amiri" w:eastAsia="Amiri" w:cs="Amiri"/>
          <w:color w:val="111111"/>
          <w:sz w:val="28"/>
          <w:sz w:val="28"/>
          <w:szCs w:val="28"/>
          <w:rtl w:val="true"/>
          <w:lang w:bidi="ar-SA"/>
        </w:rPr>
        <w:t xml:space="preserve">اللَّهَ مِنْ عِبادِهِ الْعُلَماءُ </w:t>
      </w:r>
      <w:r>
        <w:rPr>
          <w:rStyle w:val="FootnoteAnchor"/>
          <w:rtl w:val="true"/>
        </w:rPr>
        <w:footnoteReference w:id="1114"/>
      </w:r>
      <w:r>
        <w:rPr>
          <w:rFonts w:ascii="Amiri" w:hAnsi="Amiri" w:eastAsia="Amiri" w:cs="Amiri"/>
          <w:color w:val="111111"/>
          <w:sz w:val="28"/>
          <w:sz w:val="28"/>
          <w:szCs w:val="28"/>
          <w:rtl w:val="true"/>
          <w:lang w:bidi="ar-SA"/>
        </w:rPr>
        <w:t xml:space="preserve">وَ قَالَ جَلَّ ثَنَاؤُهُ فَلا تَخْشَوُا النَّاسَ وَ اخْشَوْنِ </w:t>
      </w:r>
      <w:r>
        <w:rPr>
          <w:rStyle w:val="FootnoteAnchor"/>
          <w:rtl w:val="true"/>
        </w:rPr>
        <w:footnoteReference w:id="1115"/>
      </w:r>
      <w:r>
        <w:rPr>
          <w:rFonts w:ascii="Amiri" w:hAnsi="Amiri" w:eastAsia="Amiri" w:cs="Amiri"/>
          <w:color w:val="111111"/>
          <w:sz w:val="28"/>
          <w:sz w:val="28"/>
          <w:szCs w:val="28"/>
          <w:rtl w:val="true"/>
          <w:lang w:bidi="ar-SA"/>
        </w:rPr>
        <w:t xml:space="preserve">وَ قَالَ تَبَارَکَ وَ تَعَالَی وَ مَنْ یَتَّقِ اللَّهَ یَجْعَلْ لَهُ مَخْرَجاً </w:t>
      </w:r>
      <w:r>
        <w:rPr>
          <w:rStyle w:val="FootnoteAnchor"/>
          <w:rtl w:val="true"/>
        </w:rPr>
        <w:footnoteReference w:id="1116"/>
      </w:r>
      <w:r>
        <w:rPr>
          <w:rFonts w:ascii="Amiri" w:hAnsi="Amiri" w:eastAsia="Amiri" w:cs="Amiri"/>
          <w:color w:val="111111"/>
          <w:sz w:val="28"/>
          <w:sz w:val="28"/>
          <w:szCs w:val="28"/>
          <w:rtl w:val="true"/>
          <w:lang w:bidi="ar-SA"/>
        </w:rPr>
        <w:t>قَالَ وَ قَالَ أَبُو عَبْدِ اللَّهِ ع إِنَّ حُبَّ الشَّرَفِ وَ الذِّکْرِ لَا یَکُونَانِ فِی قَلْبِ الْخَائِفِ الرَّاهِبِ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ترس شديد از خداى عزوجل از عبادت شمرده مى شود، خداى عزوجل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از بندگان خدا تنھا دانشمندان از خدا خوف و خشیت دارند و ھمچنین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نترسید و از من بیم داشته باشید و نیز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كه تقواى الھى را پیشه كند خداوند براى او راه خروج  قرار مى دھد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حب و دوستى بلند پايگى و فخر در قلب شخص ترسان بیمناك راه ندارد</w:t>
      </w:r>
      <w:r>
        <w:rPr>
          <w:rFonts w:eastAsia="IRNazanin" w:cs="IRNazanin"/>
          <w:color w:val="111111"/>
          <w:sz w:val="28"/>
          <w:szCs w:val="28"/>
          <w:rtl w:val="true"/>
          <w:lang w:bidi="fa-IR"/>
        </w:rPr>
        <w:t>.</w:t>
      </w:r>
    </w:p>
    <w:p>
      <w:pPr>
        <w:pStyle w:val="Heading5"/>
        <w:numPr>
          <w:ilvl w:val="4"/>
          <w:numId w:val="1"/>
        </w:numPr>
        <w:rPr/>
      </w:pPr>
      <w:bookmarkStart w:id="1403" w:name="__RefHeading___Toc3135816_1878427129"/>
      <w:bookmarkStart w:id="1404" w:name="_Toc605"/>
      <w:bookmarkEnd w:id="1403"/>
      <w:r>
        <w:rPr>
          <w:rtl w:val="true"/>
        </w:rPr>
        <w:t>[</w:t>
      </w:r>
      <w:r>
        <w:rPr>
          <w:rtl w:val="true"/>
        </w:rPr>
        <w:t>رقم الحدیث الکلی</w:t>
      </w:r>
      <w:r>
        <w:rPr>
          <w:rtl w:val="true"/>
        </w:rPr>
        <w:t xml:space="preserve">: </w:t>
      </w:r>
      <w:r>
        <w:rPr/>
        <w:t>20327</w:t>
      </w:r>
      <w:r>
        <w:rPr>
          <w:rtl w:val="true"/>
        </w:rPr>
        <w:t xml:space="preserve"> - </w:t>
      </w:r>
      <w:r>
        <w:rPr>
          <w:rtl w:val="true"/>
        </w:rPr>
        <w:t>رقم الحدیث الباب</w:t>
      </w:r>
      <w:r>
        <w:rPr>
          <w:rtl w:val="true"/>
        </w:rPr>
        <w:t xml:space="preserve">: </w:t>
      </w:r>
      <w:r>
        <w:rPr/>
        <w:t>9</w:t>
      </w:r>
      <w:r>
        <w:rPr>
          <w:rtl w:val="true"/>
        </w:rPr>
        <w:t>]</w:t>
      </w:r>
      <w:bookmarkEnd w:id="1404"/>
    </w:p>
    <w:p>
      <w:pPr>
        <w:pStyle w:val="BookText"/>
        <w:rPr/>
      </w:pPr>
      <w:r>
        <w:rPr>
          <w:rFonts w:eastAsia="Times New Roman" w:cs="Times New Roman" w:ascii="Times New Roman" w:hAnsi="Times New Roman"/>
          <w:color w:val="111111"/>
          <w:sz w:val="28"/>
          <w:szCs w:val="28"/>
          <w:lang w:val="en-US" w:bidi="en-US"/>
        </w:rPr>
        <w:t>20327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r>
        <w:rPr>
          <w:rFonts w:ascii="Amiri" w:hAnsi="Amiri" w:eastAsia="Amiri" w:cs="Amiri"/>
          <w:color w:val="111111"/>
          <w:sz w:val="28"/>
          <w:sz w:val="28"/>
          <w:szCs w:val="28"/>
          <w:rtl w:val="true"/>
          <w:lang w:bidi="ar-SA"/>
        </w:rPr>
        <w:t>مُحَمَّدُ بْنُ عَلِیِّ بْنِ الْحُسَیْنِ قَالَ مِنْ أَلْفَاظِ رَسُولِ اللَّهِ ص رَأْسُ الْحِکْمَةِ مَخَافَةُ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سخنان پیامبر اكرم صلى الله علیه و آله اين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خداى عزوجل سر حكمت و دانايى است</w:t>
      </w:r>
    </w:p>
    <w:p>
      <w:pPr>
        <w:pStyle w:val="Heading5"/>
        <w:numPr>
          <w:ilvl w:val="4"/>
          <w:numId w:val="1"/>
        </w:numPr>
        <w:rPr/>
      </w:pPr>
      <w:bookmarkStart w:id="1405" w:name="__RefHeading___Toc3135818_1878427129"/>
      <w:bookmarkStart w:id="1406" w:name="_Toc606"/>
      <w:bookmarkEnd w:id="1405"/>
      <w:r>
        <w:rPr>
          <w:rtl w:val="true"/>
        </w:rPr>
        <w:t>[</w:t>
      </w:r>
      <w:r>
        <w:rPr>
          <w:rtl w:val="true"/>
        </w:rPr>
        <w:t>رقم الحدیث الکلی</w:t>
      </w:r>
      <w:r>
        <w:rPr>
          <w:rtl w:val="true"/>
        </w:rPr>
        <w:t xml:space="preserve">: </w:t>
      </w:r>
      <w:r>
        <w:rPr/>
        <w:t>20328</w:t>
      </w:r>
      <w:r>
        <w:rPr>
          <w:rtl w:val="true"/>
        </w:rPr>
        <w:t xml:space="preserve"> - </w:t>
      </w:r>
      <w:r>
        <w:rPr>
          <w:rtl w:val="true"/>
        </w:rPr>
        <w:t>رقم الحدیث الباب</w:t>
      </w:r>
      <w:r>
        <w:rPr>
          <w:rtl w:val="true"/>
        </w:rPr>
        <w:t xml:space="preserve">: </w:t>
      </w:r>
      <w:r>
        <w:rPr/>
        <w:t>10</w:t>
      </w:r>
      <w:r>
        <w:rPr>
          <w:rtl w:val="true"/>
        </w:rPr>
        <w:t>]</w:t>
      </w:r>
      <w:bookmarkEnd w:id="1406"/>
    </w:p>
    <w:p>
      <w:pPr>
        <w:pStyle w:val="BookText"/>
        <w:rPr/>
      </w:pPr>
      <w:r>
        <w:rPr>
          <w:rFonts w:eastAsia="Times New Roman" w:cs="Times New Roman" w:ascii="Times New Roman" w:hAnsi="Times New Roman"/>
          <w:color w:val="111111"/>
          <w:sz w:val="28"/>
          <w:szCs w:val="28"/>
          <w:lang w:val="en-US" w:bidi="en-US"/>
        </w:rPr>
        <w:t>20328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وَ بِإِسْنَادِهِ عَنِ الْحُسَیْنِ بْنِ زَیْدٍ </w:t>
      </w:r>
      <w:r>
        <w:rPr>
          <w:rStyle w:val="FootnoteAnchor"/>
          <w:rtl w:val="true"/>
        </w:rPr>
        <w:footnoteReference w:id="1119"/>
      </w:r>
      <w:r>
        <w:rPr>
          <w:rFonts w:ascii="Amiri" w:hAnsi="Amiri" w:eastAsia="Amiri" w:cs="Amiri"/>
          <w:color w:val="111111"/>
          <w:sz w:val="28"/>
          <w:sz w:val="28"/>
          <w:szCs w:val="28"/>
          <w:rtl w:val="true"/>
          <w:lang w:bidi="ar-SA"/>
        </w:rPr>
        <w:t>عَنْ عَلِیِّ بْنِ غُرَابٍ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 مَنْ خَلَا بِذَنْبٍ فَرَاقَبَ اللَّهَ تَعَالَی فِیهِ وَ اسْتَحْیَا مِنَ الْحَفَظَةِ غَفَرَ اللَّهُ عَزَّ وَ جَلَّ لَهُ جَمِیعَ ذُنُوبِهِ وَ إِنْ کَانَتْ مِثْلَ ذُنُوبِ الثَّقَلَیْنِ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پنھانى مرتكب گناھى شود پس از خداى تعالى بترسد و از فرشتگان نگھبان و ثبت كننده اعمال شرم كند خداوند عزوجل تمامى گناھانش را مى بخشايد اگر چه به اندازه گناھان جن و انس باشد</w:t>
      </w:r>
    </w:p>
    <w:p>
      <w:pPr>
        <w:pStyle w:val="Heading5"/>
        <w:numPr>
          <w:ilvl w:val="4"/>
          <w:numId w:val="1"/>
        </w:numPr>
        <w:rPr/>
      </w:pPr>
      <w:bookmarkStart w:id="1407" w:name="__RefHeading___Toc3135820_1878427129"/>
      <w:bookmarkStart w:id="1408" w:name="_Toc607"/>
      <w:bookmarkEnd w:id="1407"/>
      <w:r>
        <w:rPr>
          <w:rtl w:val="true"/>
        </w:rPr>
        <w:t>[</w:t>
      </w:r>
      <w:r>
        <w:rPr>
          <w:rtl w:val="true"/>
        </w:rPr>
        <w:t>رقم الحدیث الکلی</w:t>
      </w:r>
      <w:r>
        <w:rPr>
          <w:rtl w:val="true"/>
        </w:rPr>
        <w:t xml:space="preserve">: </w:t>
      </w:r>
      <w:r>
        <w:rPr/>
        <w:t>20329</w:t>
      </w:r>
      <w:r>
        <w:rPr>
          <w:rtl w:val="true"/>
        </w:rPr>
        <w:t xml:space="preserve"> - </w:t>
      </w:r>
      <w:r>
        <w:rPr>
          <w:rtl w:val="true"/>
        </w:rPr>
        <w:t>رقم الحدیث الباب</w:t>
      </w:r>
      <w:r>
        <w:rPr>
          <w:rtl w:val="true"/>
        </w:rPr>
        <w:t xml:space="preserve">: </w:t>
      </w:r>
      <w:r>
        <w:rPr/>
        <w:t>11</w:t>
      </w:r>
      <w:r>
        <w:rPr>
          <w:rtl w:val="true"/>
        </w:rPr>
        <w:t>]</w:t>
      </w:r>
      <w:bookmarkEnd w:id="1408"/>
    </w:p>
    <w:p>
      <w:pPr>
        <w:pStyle w:val="BookText"/>
        <w:rPr/>
      </w:pPr>
      <w:r>
        <w:rPr>
          <w:rFonts w:eastAsia="Times New Roman" w:cs="Times New Roman" w:ascii="Times New Roman" w:hAnsi="Times New Roman"/>
          <w:color w:val="111111"/>
          <w:sz w:val="28"/>
          <w:szCs w:val="28"/>
          <w:lang w:val="en-US" w:bidi="en-US"/>
        </w:rPr>
        <w:t>20329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r>
        <w:rPr>
          <w:rFonts w:ascii="Amiri" w:hAnsi="Amiri" w:eastAsia="Amiri" w:cs="Amiri"/>
          <w:color w:val="111111"/>
          <w:sz w:val="28"/>
          <w:sz w:val="28"/>
          <w:szCs w:val="28"/>
          <w:rtl w:val="true"/>
          <w:lang w:bidi="ar-SA"/>
        </w:rPr>
        <w:t>وَ فِی مَعَانِی الْأَخْبَارِ عَنْ أَبِیهِ عَنْ سَعْدٍ عَنْ أَحْمَدَ بْنِ أَبِی عَبْدِ اللَّهِ عَنْ عَلِیِّ بْنِ مُحَمَّدٍ الْقَاسَانِیِّ عَمَّنْ ذَکَرَهُ عَنْ عَبْدِ اللَّهِ بْنِ الْقَاسِمِ الْجُعْفِیِّ عَنْ أَبِی عَبْدِ اللَّهِ ع قَالَ سَمِعْتُهُ یَقُولُ الْخَائِفُ مَنْ لَمْ تَدَعْ لَهُ الرَّهْبَةُ لِسَاناً یَنْطِقُ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كسى است كه ترس براى او زبانى كه با آن سخن گويد وانگذارده است</w:t>
      </w:r>
    </w:p>
    <w:p>
      <w:pPr>
        <w:pStyle w:val="Heading5"/>
        <w:numPr>
          <w:ilvl w:val="4"/>
          <w:numId w:val="1"/>
        </w:numPr>
        <w:rPr/>
      </w:pPr>
      <w:bookmarkStart w:id="1409" w:name="__RefHeading___Toc3135822_1878427129"/>
      <w:bookmarkStart w:id="1410" w:name="_Toc608"/>
      <w:bookmarkEnd w:id="1409"/>
      <w:r>
        <w:rPr>
          <w:rtl w:val="true"/>
        </w:rPr>
        <w:t>[</w:t>
      </w:r>
      <w:r>
        <w:rPr>
          <w:rtl w:val="true"/>
        </w:rPr>
        <w:t>رقم الحدیث الکلی</w:t>
      </w:r>
      <w:r>
        <w:rPr>
          <w:rtl w:val="true"/>
        </w:rPr>
        <w:t xml:space="preserve">: </w:t>
      </w:r>
      <w:r>
        <w:rPr/>
        <w:t>20330</w:t>
      </w:r>
      <w:r>
        <w:rPr>
          <w:rtl w:val="true"/>
        </w:rPr>
        <w:t xml:space="preserve"> - </w:t>
      </w:r>
      <w:r>
        <w:rPr>
          <w:rtl w:val="true"/>
        </w:rPr>
        <w:t>رقم الحدیث الباب</w:t>
      </w:r>
      <w:r>
        <w:rPr>
          <w:rtl w:val="true"/>
        </w:rPr>
        <w:t xml:space="preserve">: </w:t>
      </w:r>
      <w:r>
        <w:rPr/>
        <w:t>12</w:t>
      </w:r>
      <w:r>
        <w:rPr>
          <w:rtl w:val="true"/>
        </w:rPr>
        <w:t>]</w:t>
      </w:r>
      <w:bookmarkEnd w:id="141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r>
        <w:rPr>
          <w:rFonts w:ascii="Amiri" w:hAnsi="Amiri" w:eastAsia="Amiri" w:cs="Amiri"/>
          <w:color w:val="111111"/>
          <w:sz w:val="28"/>
          <w:sz w:val="28"/>
          <w:szCs w:val="28"/>
          <w:rtl w:val="true"/>
          <w:lang w:bidi="ar-SA"/>
        </w:rPr>
        <w:t>وَ عَنْ مُحَمَّدِ بْنِ الْحَسَنِ عَنِ الصَّفَّارِ عَنْ أَحْمَدَ بْنِ</w:t>
      </w:r>
      <w:bookmarkStart w:id="1411" w:name="pg14676_198667"/>
    </w:p>
    <w:p>
      <w:pPr>
        <w:pStyle w:val="BookText"/>
        <w:rPr/>
      </w:pPr>
      <w:bookmarkEnd w:id="1411"/>
      <w:r>
        <w:rPr>
          <w:rFonts w:ascii="Amiri" w:hAnsi="Amiri" w:eastAsia="Amiri" w:cs="Amiri"/>
          <w:color w:val="111111"/>
          <w:sz w:val="28"/>
          <w:sz w:val="28"/>
          <w:szCs w:val="28"/>
          <w:rtl w:val="true"/>
          <w:lang w:bidi="ar-SA"/>
        </w:rPr>
        <w:t>مُحَمَّدٍ عَنِ الْبَرْقِیِّ عَنْ هَارُونَ بْنِ الْجَهْمِ عَنِ الْمُفَضَّلِ بْنِ صَالِحٍ عَنْ سَعْدٍ الْإِسْکَافِ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الْمُنْجِیَاتُ فَخَوْفُ اللَّهِ فِی السِّرِّ وَ الْعَلَانِیَةِ وَ الْقَصْدُ فِی الْغِنَی وَ الْفَقْرِ وَ کَلِمَةُ الْعَدْلِ فِی الرِّضَا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بِالْإِسْنَادِ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چیزھايى كه مايه نجات و رستگارى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نھان و آشكار، و میانه روى در ھنگام ثروت و تنگدستى و عادلانه رفتار نمودن در ھنگام خوشنودى و خشم</w:t>
      </w:r>
    </w:p>
    <w:p>
      <w:pPr>
        <w:pStyle w:val="Heading5"/>
        <w:numPr>
          <w:ilvl w:val="4"/>
          <w:numId w:val="1"/>
        </w:numPr>
        <w:rPr/>
      </w:pPr>
      <w:bookmarkStart w:id="1412" w:name="__RefHeading___Toc3135824_1878427129"/>
      <w:bookmarkStart w:id="1413" w:name="_Toc609"/>
      <w:bookmarkEnd w:id="1412"/>
      <w:r>
        <w:rPr>
          <w:rtl w:val="true"/>
        </w:rPr>
        <w:t>[</w:t>
      </w:r>
      <w:r>
        <w:rPr>
          <w:rtl w:val="true"/>
        </w:rPr>
        <w:t>رقم الحدیث الکلی</w:t>
      </w:r>
      <w:r>
        <w:rPr>
          <w:rtl w:val="true"/>
        </w:rPr>
        <w:t xml:space="preserve">: </w:t>
      </w:r>
      <w:r>
        <w:rPr/>
        <w:t>20331</w:t>
      </w:r>
      <w:r>
        <w:rPr>
          <w:rtl w:val="true"/>
        </w:rPr>
        <w:t xml:space="preserve"> - </w:t>
      </w:r>
      <w:r>
        <w:rPr>
          <w:rtl w:val="true"/>
        </w:rPr>
        <w:t>رقم الحدیث الباب</w:t>
      </w:r>
      <w:r>
        <w:rPr>
          <w:rtl w:val="true"/>
        </w:rPr>
        <w:t xml:space="preserve">: </w:t>
      </w:r>
      <w:r>
        <w:rPr/>
        <w:t>13</w:t>
      </w:r>
      <w:r>
        <w:rPr>
          <w:rtl w:val="true"/>
        </w:rPr>
        <w:t>]</w:t>
      </w:r>
      <w:bookmarkEnd w:id="1413"/>
    </w:p>
    <w:p>
      <w:pPr>
        <w:pStyle w:val="BookText"/>
        <w:rPr/>
      </w:pPr>
      <w:r>
        <w:rPr>
          <w:rFonts w:eastAsia="Times New Roman" w:cs="Times New Roman" w:ascii="Times New Roman" w:hAnsi="Times New Roman"/>
          <w:color w:val="111111"/>
          <w:sz w:val="28"/>
          <w:szCs w:val="28"/>
          <w:lang w:val="en-US" w:bidi="en-US"/>
        </w:rPr>
        <w:t>20331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r>
        <w:rPr>
          <w:rFonts w:ascii="Amiri" w:hAnsi="Amiri" w:eastAsia="Amiri" w:cs="Amiri"/>
          <w:color w:val="111111"/>
          <w:sz w:val="28"/>
          <w:sz w:val="28"/>
          <w:szCs w:val="28"/>
          <w:rtl w:val="true"/>
          <w:lang w:bidi="ar-SA"/>
        </w:rPr>
        <w:t>وَ فِی الْعِلَلِ عَنْ أَبِیهِ عَنْ عَلِیِّ بْنِ إِبْرَاهِیمَ عَنْ أَبِیهِ عَنِ ابْنِ أَبِی عُمَیْرٍ عَنْ هِشَامِ بْنِ سَالِمٍ عَنِ ابْنِ 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أَصَابُوا ذُنُوباً فَخَافُوا مِنْهَا وَ أَشْفَقُوا فَجَاءَهُمْ قَوْمٌ آخَرُونَ فَقَالُوا مَا لَکُمْ فَقَالُوا إِنَّا أَصَبْنَا ذُنُوباً فَخِفْنَا مِنْهَا وَ أَشْفَقْنَا فَقَالُوا لَهُمْ نَحْنُ نَحْمِلُهَا عَنْکُمْ فَقَالَ اللَّهُ تَعَالَی یَخَافُونَ تَجْتَرِءُونَ عَلَیَّ فَأَنْزَلَ اللَّهُ عَلَیْهِمُ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عِقَابِ الْأَعْمَالِ عَنْ أَبِیهِ عَنْ سَعْدٍ عَنْ مُحَمَّدِ بْنِ الْحُسَیْنِ عَنْ مُحَمَّدِ 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نَحْوَهُ </w:t>
      </w:r>
      <w:r>
        <w:rPr>
          <w:rStyle w:val="FootnoteAnchor"/>
          <w:rtl w:val="true"/>
        </w:rPr>
        <w:footnoteReference w:id="1124"/>
      </w: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گروھى مرتكب گناھانى شدند سپس از گناه خويش ترسیدند و بیمناك شدند پس از آن گروھى ديگر بر آنان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كه چنین بیمناكید؟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مرتكب گناھانى شديم و از گناه خويش ترسانیم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گناه شما را از شما بر مى داريم و به دوش مى گیريم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ترسند كه شما بر من دلیر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را بر آنان فرستاد</w:t>
      </w:r>
    </w:p>
    <w:p>
      <w:pPr>
        <w:pStyle w:val="Heading5"/>
        <w:numPr>
          <w:ilvl w:val="4"/>
          <w:numId w:val="1"/>
        </w:numPr>
        <w:rPr/>
      </w:pPr>
      <w:bookmarkStart w:id="1414" w:name="__RefHeading___Toc3135826_1878427129"/>
      <w:bookmarkStart w:id="1415" w:name="_Toc610"/>
      <w:bookmarkEnd w:id="1414"/>
      <w:r>
        <w:rPr>
          <w:rtl w:val="true"/>
        </w:rPr>
        <w:t>[</w:t>
      </w:r>
      <w:r>
        <w:rPr>
          <w:rtl w:val="true"/>
        </w:rPr>
        <w:t>رقم الحدیث الکلی</w:t>
      </w:r>
      <w:r>
        <w:rPr>
          <w:rtl w:val="true"/>
        </w:rPr>
        <w:t xml:space="preserve">: </w:t>
      </w:r>
      <w:r>
        <w:rPr/>
        <w:t>20332</w:t>
      </w:r>
      <w:r>
        <w:rPr>
          <w:rtl w:val="true"/>
        </w:rPr>
        <w:t xml:space="preserve"> - </w:t>
      </w:r>
      <w:r>
        <w:rPr>
          <w:rtl w:val="true"/>
        </w:rPr>
        <w:t>رقم الحدیث الباب</w:t>
      </w:r>
      <w:r>
        <w:rPr>
          <w:rtl w:val="true"/>
        </w:rPr>
        <w:t xml:space="preserve">: </w:t>
      </w:r>
      <w:r>
        <w:rPr/>
        <w:t>14</w:t>
      </w:r>
      <w:r>
        <w:rPr>
          <w:rtl w:val="true"/>
        </w:rPr>
        <w:t>]</w:t>
      </w:r>
      <w:bookmarkEnd w:id="141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الْحَسَنُ بْنُ مُحَمَّدٍ الطُّوسِیُّ فِی مَجَالِسِهِ عَنْ أَبِیهِ عَنْ مُحَمَّدِ بْنِ مُحَمَّدٍ عَنْ مُحَمَّدِ بْنِ عُمَرَ الْجِعَابِیِّ عَنْ أَحْمَدَ بْنِ مُحَمَّدِ بْنِ سَعِیدٍ عَنْ مُحَمَّدِ بْنِ إِسْمَاعِیلَ بْنِ إِبْرَاهِیمَ عَنْ عَمِّ أَبِیهِ الْحُسَیْنِ بْنِ مُوسَی بْنِ جَعْفَرٍ عَنْ أَبِیهِ عَنْ آبَائِهِ عَنْ أَمِیرِ الْمُؤْمِنِینَ ع</w:t>
      </w:r>
      <w:bookmarkStart w:id="1416" w:name="pg14676_198668"/>
    </w:p>
    <w:p>
      <w:pPr>
        <w:pStyle w:val="BookText"/>
        <w:rPr/>
      </w:pPr>
      <w:bookmarkEnd w:id="14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یُصْبِحُ إِلَّا خَائِفاً وَ إِنْ کَانَ مُحْسِناً وَ لَا یُمْسِی إِلَّا خَائِفاً وَ إِنْ کَانَ مُحْسِناً لِأَنَّهُ بَیْنَ أَمْرَیْنِ بَیْنَ وَقْتٍ قَدْ مَضَی لَا یَدْرِی مَا اللَّهُ صَانِعٌ بِهِ وَ بَیْنَ أَجَلٍ قَدِ اقْتَرَبَ لَا یَدْرِی مَا یُصِیبُهُ مِنَ الْهَلَکَاتِ أَلَا وَ قُولُوا خَیْراً تُعْرَفُوا بِهِ وَ اعْمَلُوا بِهِ تَکُونُوا مِنْ أَهْلِهِ صِلُوا أَرْحَامَکُمْ وَ إِنْ قَطَعُوکُمْ وَ عُودُوا بِالْفَضْلِ عَلَی مَنْ حَرَمَکُمْ وَ أَدُّوا الْأَمَانَةَ إِلَی مَنِ ائْتَمَنَکُمْ وَ أَوْفُوا بِعَهْدِ مَنْ عَاهَدْتُمْ وَ إِذَا حَکَمْتُمْ فَاعْدِلُوا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صبح نمى كند مگر با ترس و بیم اگر چه نیكوكار باشد و شب نمى كند مگر با ترس و بیم اگر چه نیكوكار باشد زيرا او ھمواره بین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زمانى كه سپرى شده و او نمى داند كه خدا با او چه مى كند و بین مرگى كه نزديك است و نمى داند كه چه خطراتى متوجه او مى شود، آگاه باشید و سخن خیر گويید تا به خیر گويى شناخته شويد و كردار نیكو داشته باشید تا از اھل خیر شويد، با خويشاوندانتان پیوند برقرار كنید اگر چه آنان از شما ببرند، با كسى كه شما را محروم ساخته با فضل و بزرگوارى رفتار كنید و درباره كسى كه شما را امین شمرده امانتدار باشید و به پیمان كسى كه با شما پیمان بسته پايبند باشید و ھرگاه حكم مى كنید عادلانه قضاوت كنید</w:t>
      </w:r>
    </w:p>
    <w:p>
      <w:pPr>
        <w:pStyle w:val="Heading4"/>
        <w:numPr>
          <w:ilvl w:val="3"/>
          <w:numId w:val="1"/>
        </w:numPr>
        <w:rPr/>
      </w:pPr>
      <w:bookmarkStart w:id="1417" w:name="__RefHeading___Toc3135828_1878427129"/>
      <w:bookmarkStart w:id="1418" w:name="_Toc611"/>
      <w:bookmarkEnd w:id="1417"/>
      <w:r>
        <w:rPr/>
        <w:t>15</w:t>
      </w:r>
      <w:r>
        <w:rPr>
          <w:rtl w:val="true"/>
        </w:rPr>
        <w:t xml:space="preserve">- </w:t>
      </w:r>
      <w:r>
        <w:rPr>
          <w:rtl w:val="true"/>
        </w:rPr>
        <w:t>بَابُ اسْتِحْبَابِ کَثْرَةِ الْبُکَاءِ مِنْ خَشْیَةِ اللَّهِ‌</w:t>
      </w:r>
      <w:bookmarkEnd w:id="1418"/>
    </w:p>
    <w:p>
      <w:pPr>
        <w:pStyle w:val="Heading5"/>
        <w:numPr>
          <w:ilvl w:val="4"/>
          <w:numId w:val="1"/>
        </w:numPr>
        <w:rPr/>
      </w:pPr>
      <w:bookmarkStart w:id="1419" w:name="__RefHeading___Toc3135830_1878427129"/>
      <w:bookmarkStart w:id="1420" w:name="_Toc612"/>
      <w:bookmarkEnd w:id="1419"/>
      <w:r>
        <w:rPr>
          <w:rtl w:val="true"/>
        </w:rPr>
        <w:t>اشارة</w:t>
      </w:r>
      <w:bookmarkEnd w:id="1420"/>
    </w:p>
    <w:p>
      <w:pPr>
        <w:pStyle w:val="BookText"/>
        <w:rPr/>
      </w:pPr>
      <w:r>
        <w:rPr>
          <w:rStyle w:val="FootnoteAnchor"/>
        </w:rPr>
        <w:footnoteReference w:id="112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کَثْرَةِ الْبُکَاءِ مِنْ خَشْیَةِ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زياد گريستن از خوف خدا</w:t>
      </w:r>
    </w:p>
    <w:p>
      <w:pPr>
        <w:pStyle w:val="Heading5"/>
        <w:numPr>
          <w:ilvl w:val="4"/>
          <w:numId w:val="1"/>
        </w:numPr>
        <w:rPr/>
      </w:pPr>
      <w:bookmarkStart w:id="1421" w:name="__RefHeading___Toc3135832_1878427129"/>
      <w:bookmarkStart w:id="1422" w:name="_Toc613"/>
      <w:bookmarkEnd w:id="1421"/>
      <w:r>
        <w:rPr>
          <w:rtl w:val="true"/>
        </w:rPr>
        <w:t>[</w:t>
      </w:r>
      <w:r>
        <w:rPr>
          <w:rtl w:val="true"/>
        </w:rPr>
        <w:t>رقم الحدیث الکلی</w:t>
      </w:r>
      <w:r>
        <w:rPr>
          <w:rtl w:val="true"/>
        </w:rPr>
        <w:t xml:space="preserve">: </w:t>
      </w:r>
      <w:r>
        <w:rPr/>
        <w:t>20333</w:t>
      </w:r>
      <w:r>
        <w:rPr>
          <w:rtl w:val="true"/>
        </w:rPr>
        <w:t xml:space="preserve"> - </w:t>
      </w:r>
      <w:r>
        <w:rPr>
          <w:rtl w:val="true"/>
        </w:rPr>
        <w:t>رقم الحدیث الباب</w:t>
      </w:r>
      <w:r>
        <w:rPr>
          <w:rtl w:val="true"/>
        </w:rPr>
        <w:t xml:space="preserve">: </w:t>
      </w:r>
      <w:r>
        <w:rPr/>
        <w:t>1</w:t>
      </w:r>
      <w:r>
        <w:rPr>
          <w:rtl w:val="true"/>
        </w:rPr>
        <w:t>]</w:t>
      </w:r>
      <w:bookmarkEnd w:id="1422"/>
    </w:p>
    <w:p>
      <w:pPr>
        <w:pStyle w:val="BookText"/>
        <w:rPr/>
      </w:pPr>
      <w:r>
        <w:rPr>
          <w:rFonts w:eastAsia="Times New Roman" w:cs="Times New Roman" w:ascii="Times New Roman" w:hAnsi="Times New Roman"/>
          <w:color w:val="111111"/>
          <w:sz w:val="28"/>
          <w:szCs w:val="28"/>
          <w:lang w:val="en-US" w:bidi="en-US"/>
        </w:rPr>
        <w:t>20333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ذَرَفَتْ عَیْنَاهُ مِنْ خَشْیَةِ اللَّهِ کَانَ لَهُ بِکُلِّ قَطْرَةٍ قَطَرَتْ مِنْ دُمُوعِهِ قَصْرٌ فِی الْجَنَّةِ مُکَلَّلٌ بِالدُّرِّ وَ الْجَوْهَرِ فِیهِ مَا لَا عَیْنٌ رَأَتْ وَ لَا أُذُنٌ سَمِعَتْ وَ لَا خَطَرَ عَلَی قَلْبِ بَشَرٍ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1131"/>
      </w:r>
      <w:r>
        <w:rPr>
          <w:rFonts w:ascii="Amiri" w:hAnsi="Amiri" w:eastAsia="Amiri" w:cs="Amiri"/>
          <w:color w:val="111111"/>
          <w:sz w:val="28"/>
          <w:sz w:val="28"/>
          <w:szCs w:val="28"/>
          <w:rtl w:val="true"/>
          <w:lang w:bidi="ar-SA"/>
        </w:rPr>
        <w:t>عَنْ رَسُولِ اللَّهِ</w:t>
      </w:r>
      <w:bookmarkStart w:id="1423" w:name="pg14676_198669"/>
    </w:p>
    <w:p>
      <w:pPr>
        <w:pStyle w:val="BookText"/>
        <w:rPr/>
      </w:pPr>
      <w:bookmarkEnd w:id="1423"/>
      <w:r>
        <w:rPr>
          <w:rFonts w:ascii="Amiri" w:hAnsi="Amiri" w:eastAsia="Amiri" w:cs="Amiri"/>
          <w:color w:val="111111"/>
          <w:sz w:val="28"/>
          <w:sz w:val="28"/>
          <w:szCs w:val="28"/>
          <w:rtl w:val="true"/>
          <w:lang w:bidi="ar-SA"/>
        </w:rPr>
        <w:t xml:space="preserve">ص نَحْوَهُ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و آنان از پیامبر اكرم صلى الله علیه و آله در حديثى كه مشتمل بر ذكر امور مورد نھى است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اشك چشمانش از ترس خدا روان گردد در برابر ھر قطره از قطرات اشكش قصرى در بھشت نصیبش مى گردد كه با در و گوھر پوشانده شده است و در آن چیزھايى است كه نه چشمى ديده و نه گوشى شنیده و نه بر قلب بشرى خطور كرده</w:t>
      </w:r>
    </w:p>
    <w:p>
      <w:pPr>
        <w:pStyle w:val="Heading5"/>
        <w:numPr>
          <w:ilvl w:val="4"/>
          <w:numId w:val="1"/>
        </w:numPr>
        <w:rPr/>
      </w:pPr>
      <w:bookmarkStart w:id="1424" w:name="__RefHeading___Toc3135834_1878427129"/>
      <w:bookmarkStart w:id="1425" w:name="_Toc614"/>
      <w:bookmarkEnd w:id="1424"/>
      <w:r>
        <w:rPr>
          <w:rtl w:val="true"/>
        </w:rPr>
        <w:t>[</w:t>
      </w:r>
      <w:r>
        <w:rPr>
          <w:rtl w:val="true"/>
        </w:rPr>
        <w:t>رقم الحدیث الکلی</w:t>
      </w:r>
      <w:r>
        <w:rPr>
          <w:rtl w:val="true"/>
        </w:rPr>
        <w:t xml:space="preserve">: </w:t>
      </w:r>
      <w:r>
        <w:rPr/>
        <w:t>20334</w:t>
      </w:r>
      <w:r>
        <w:rPr>
          <w:rtl w:val="true"/>
        </w:rPr>
        <w:t xml:space="preserve"> - </w:t>
      </w:r>
      <w:r>
        <w:rPr>
          <w:rtl w:val="true"/>
        </w:rPr>
        <w:t>رقم الحدیث الباب</w:t>
      </w:r>
      <w:r>
        <w:rPr>
          <w:rtl w:val="true"/>
        </w:rPr>
        <w:t xml:space="preserve">: </w:t>
      </w:r>
      <w:r>
        <w:rPr/>
        <w:t>2</w:t>
      </w:r>
      <w:r>
        <w:rPr>
          <w:rtl w:val="true"/>
        </w:rPr>
        <w:t>]</w:t>
      </w:r>
      <w:bookmarkEnd w:id="1425"/>
    </w:p>
    <w:p>
      <w:pPr>
        <w:pStyle w:val="BookText"/>
        <w:rPr/>
      </w:pPr>
      <w:r>
        <w:rPr>
          <w:rFonts w:eastAsia="Times New Roman" w:cs="Times New Roman" w:ascii="Times New Roman" w:hAnsi="Times New Roman"/>
          <w:color w:val="111111"/>
          <w:sz w:val="28"/>
          <w:szCs w:val="28"/>
          <w:lang w:val="en-US" w:bidi="en-US"/>
        </w:rPr>
        <w:t>20334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وَ فِی الْمَجَالِسِ عَنْ مُحَمَّدِ بْنِ مُوسَی بْنِ الْمُتَوَکِّلِ عَنْ عَبْدِ اللَّهِ بْنِ جَعْفَرٍ الْحِمْیَرِیِّ عَنْ مُحَمَّدِ بْنِ الْحُسَیْنِ بْنِ أَبِی الْخَطَّابِ </w:t>
      </w:r>
      <w:r>
        <w:rPr>
          <w:rStyle w:val="FootnoteAnchor"/>
          <w:rtl w:val="true"/>
        </w:rPr>
        <w:footnoteReference w:id="1134"/>
      </w:r>
      <w:r>
        <w:rPr>
          <w:rFonts w:ascii="Amiri" w:hAnsi="Amiri" w:eastAsia="Amiri" w:cs="Amiri"/>
          <w:color w:val="111111"/>
          <w:sz w:val="28"/>
          <w:sz w:val="28"/>
          <w:szCs w:val="28"/>
          <w:rtl w:val="true"/>
          <w:lang w:bidi="ar-SA"/>
        </w:rPr>
        <w:t>عَنْ عَلِیِّ بْنِ أَبِی حَمْزَةَ عَنْ أَبِی بَصِیرٍ عَنْ أَبِی عَبْدِ اللَّهِ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وَعَظَ اللَّهُ بِهِ عِیسَی ابْنَ مَرْیَمَ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یَا عِیسَی أَنَا رَبُّکَ وَ رَبُّ آبَائِکَ الْأَوَّلِینَ إِلَی أَنْ قَالَ یَا عِیسَی بْنَ الْبِکْرِ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 عَلَی نَفْسِکَ بُکَاءَ مَنْ قَدْ وَدَّعَ الْأَهْلَ قَلَی الدُّنْیَا وَ تَرَکَهَا لِأَهْلِهَا وَ صَارَتْ رَغْبَتُهُ فِیمَا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رازگويى خداوند با عیسى بن مريم علیه السلام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تو و پروردگار پیشینیان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آن بانويى كه باكره بود و میل و حاجتش را از مردان بريده بود، بر نفس خود گريان باش چونان كسى كه با خانواده خود در حال وداع است و بى مھرى دنیا را در دل دارد و آن را براى اھل دنیا واگذارده است و میل و رغبتش تنھا به چیزى است كه در نزد خداست</w:t>
      </w:r>
    </w:p>
    <w:p>
      <w:pPr>
        <w:pStyle w:val="Heading5"/>
        <w:numPr>
          <w:ilvl w:val="4"/>
          <w:numId w:val="1"/>
        </w:numPr>
        <w:rPr/>
      </w:pPr>
      <w:bookmarkStart w:id="1426" w:name="__RefHeading___Toc3135836_1878427129"/>
      <w:bookmarkStart w:id="1427" w:name="_Toc615"/>
      <w:bookmarkEnd w:id="1426"/>
      <w:r>
        <w:rPr>
          <w:rtl w:val="true"/>
        </w:rPr>
        <w:t>[</w:t>
      </w:r>
      <w:r>
        <w:rPr>
          <w:rtl w:val="true"/>
        </w:rPr>
        <w:t>رقم الحدیث الکلی</w:t>
      </w:r>
      <w:r>
        <w:rPr>
          <w:rtl w:val="true"/>
        </w:rPr>
        <w:t xml:space="preserve">: </w:t>
      </w:r>
      <w:r>
        <w:rPr/>
        <w:t>20335</w:t>
      </w:r>
      <w:r>
        <w:rPr>
          <w:rtl w:val="true"/>
        </w:rPr>
        <w:t xml:space="preserve"> - </w:t>
      </w:r>
      <w:r>
        <w:rPr>
          <w:rtl w:val="true"/>
        </w:rPr>
        <w:t>رقم الحدیث الباب</w:t>
      </w:r>
      <w:r>
        <w:rPr>
          <w:rtl w:val="true"/>
        </w:rPr>
        <w:t xml:space="preserve">: </w:t>
      </w:r>
      <w:r>
        <w:rPr/>
        <w:t>3</w:t>
      </w:r>
      <w:r>
        <w:rPr>
          <w:rtl w:val="true"/>
        </w:rPr>
        <w:t>]</w:t>
      </w:r>
      <w:bookmarkEnd w:id="1427"/>
    </w:p>
    <w:p>
      <w:pPr>
        <w:pStyle w:val="BookText"/>
        <w:rPr/>
      </w:pPr>
      <w:r>
        <w:rPr>
          <w:rFonts w:eastAsia="Times New Roman" w:cs="Times New Roman" w:ascii="Times New Roman" w:hAnsi="Times New Roman"/>
          <w:color w:val="111111"/>
          <w:sz w:val="28"/>
          <w:szCs w:val="28"/>
          <w:lang w:val="en-US" w:bidi="en-US"/>
        </w:rPr>
        <w:t>20335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ascii="Amiri" w:hAnsi="Amiri" w:eastAsia="Amiri" w:cs="Amiri"/>
          <w:color w:val="111111"/>
          <w:sz w:val="28"/>
          <w:sz w:val="28"/>
          <w:szCs w:val="28"/>
          <w:rtl w:val="true"/>
          <w:lang w:bidi="ar-SA"/>
        </w:rPr>
        <w:t>وَ فِی الْعِلَلِ عَنْ أَبِیهِ عَنْ سَعْدٍ عَنْ أَحْمَدَ بْنِ مُحَمَّدٍ عَنِ الْعَبَّاسِ بْنِ مَعْرُوفٍ عَنْ عَلِیِّ بْنِ مَهْزِیَارَ عَنْ أَحْمَدَ بْنِ الْحَسَنِ الْمِیثَمِیِّ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 نُوحٍ ع عَبْدَ الْغَفَّارِ</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وَ إِنَّمَا سُمِّیَ نُوحاً لِأَنَّهُ کَانَ یَنُوحُ عَلَی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نوح علیه السلام عبدالغفار بود ولى چون بسیار بر نفس خود نوحه و زارى داشت نوح نامیده شد</w:t>
      </w:r>
    </w:p>
    <w:p>
      <w:pPr>
        <w:pStyle w:val="Heading5"/>
        <w:numPr>
          <w:ilvl w:val="4"/>
          <w:numId w:val="1"/>
        </w:numPr>
        <w:rPr/>
      </w:pPr>
      <w:bookmarkStart w:id="1428" w:name="__RefHeading___Toc3135838_1878427129"/>
      <w:bookmarkStart w:id="1429" w:name="_Toc616"/>
      <w:bookmarkEnd w:id="1428"/>
      <w:r>
        <w:rPr>
          <w:rtl w:val="true"/>
        </w:rPr>
        <w:t>[</w:t>
      </w:r>
      <w:r>
        <w:rPr>
          <w:rtl w:val="true"/>
        </w:rPr>
        <w:t>رقم الحدیث الکلی</w:t>
      </w:r>
      <w:r>
        <w:rPr>
          <w:rtl w:val="true"/>
        </w:rPr>
        <w:t xml:space="preserve">: </w:t>
      </w:r>
      <w:r>
        <w:rPr/>
        <w:t>20336</w:t>
      </w:r>
      <w:r>
        <w:rPr>
          <w:rtl w:val="true"/>
        </w:rPr>
        <w:t xml:space="preserve"> - </w:t>
      </w:r>
      <w:r>
        <w:rPr>
          <w:rtl w:val="true"/>
        </w:rPr>
        <w:t>رقم الحدیث الباب</w:t>
      </w:r>
      <w:r>
        <w:rPr>
          <w:rtl w:val="true"/>
        </w:rPr>
        <w:t xml:space="preserve">: </w:t>
      </w:r>
      <w:r>
        <w:rPr/>
        <w:t>4</w:t>
      </w:r>
      <w:r>
        <w:rPr>
          <w:rtl w:val="true"/>
        </w:rPr>
        <w:t>]</w:t>
      </w:r>
      <w:bookmarkEnd w:id="1429"/>
    </w:p>
    <w:p>
      <w:pPr>
        <w:pStyle w:val="BookText"/>
        <w:rPr/>
      </w:pPr>
      <w:r>
        <w:rPr>
          <w:rFonts w:eastAsia="Times New Roman" w:cs="Times New Roman" w:ascii="Times New Roman" w:hAnsi="Times New Roman"/>
          <w:color w:val="111111"/>
          <w:sz w:val="28"/>
          <w:szCs w:val="28"/>
          <w:lang w:val="en-US" w:bidi="en-US"/>
        </w:rPr>
        <w:t>20336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وَ عَنْ مُحَمَّدِ بْنِ الْحَسَنِ عَنِ الصَّفَّارِ عَنْ أَحْمَدَ بْنِ مُحَمَّدٍ عَنِ ابْنِ أَبِی نَجْرَانَ عَنْ سَعِیدِ بْنِ جَنَاحٍ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نُوحٍ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نُوحاً لِأَنَّهُ بَکَی خَمْسَمِائَةِ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نوح علیه السلام عبدالملك بود ولى چون پانصد سال را به نوحه و زارى گذراند نوح نامیده شد</w:t>
      </w:r>
    </w:p>
    <w:p>
      <w:pPr>
        <w:pStyle w:val="Heading5"/>
        <w:numPr>
          <w:ilvl w:val="4"/>
          <w:numId w:val="1"/>
        </w:numPr>
        <w:rPr/>
      </w:pPr>
      <w:bookmarkStart w:id="1430" w:name="__RefHeading___Toc3135840_1878427129"/>
      <w:bookmarkStart w:id="1431" w:name="_Toc617"/>
      <w:bookmarkEnd w:id="1430"/>
      <w:r>
        <w:rPr>
          <w:rtl w:val="true"/>
        </w:rPr>
        <w:t>[</w:t>
      </w:r>
      <w:r>
        <w:rPr>
          <w:rtl w:val="true"/>
        </w:rPr>
        <w:t>رقم الحدیث الکلی</w:t>
      </w:r>
      <w:r>
        <w:rPr>
          <w:rtl w:val="true"/>
        </w:rPr>
        <w:t xml:space="preserve">: </w:t>
      </w:r>
      <w:r>
        <w:rPr/>
        <w:t>20337</w:t>
      </w:r>
      <w:r>
        <w:rPr>
          <w:rtl w:val="true"/>
        </w:rPr>
        <w:t xml:space="preserve"> - </w:t>
      </w:r>
      <w:r>
        <w:rPr>
          <w:rtl w:val="true"/>
        </w:rPr>
        <w:t>رقم الحدیث الباب</w:t>
      </w:r>
      <w:r>
        <w:rPr>
          <w:rtl w:val="true"/>
        </w:rPr>
        <w:t xml:space="preserve">: </w:t>
      </w:r>
      <w:r>
        <w:rPr/>
        <w:t>5</w:t>
      </w:r>
      <w:r>
        <w:rPr>
          <w:rtl w:val="true"/>
        </w:rPr>
        <w:t>]</w:t>
      </w:r>
      <w:bookmarkEnd w:id="143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وَ عَنْ أَبِیهِ عَنْ مُحَمَّدِ بْنِ یَحْیَی عَنِ الْحُسَیْنِ بْنِ</w:t>
      </w:r>
      <w:bookmarkStart w:id="1432" w:name="pg14676_198670"/>
    </w:p>
    <w:p>
      <w:pPr>
        <w:pStyle w:val="BookText"/>
        <w:rPr/>
      </w:pPr>
      <w:bookmarkEnd w:id="1432"/>
      <w:r>
        <w:rPr>
          <w:rFonts w:ascii="Amiri" w:hAnsi="Amiri" w:eastAsia="Amiri" w:cs="Amiri"/>
          <w:color w:val="111111"/>
          <w:sz w:val="28"/>
          <w:sz w:val="28"/>
          <w:szCs w:val="28"/>
          <w:rtl w:val="true"/>
          <w:lang w:bidi="ar-SA"/>
        </w:rPr>
        <w:t>الْحَسَنِ بْنِ أَبَانٍ عَنْ مُحَمَّدِ بْنِ أُورَمَةَ عَمَّنْ ذَکَرَهُ عَنْ سَعِیدِ بْنِ جَنَاحٍ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 نُوحٍ عَبْدَ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نُوحاً لِأَنَّهُ بَکَی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هَذِهِ الْأَخْبَارُ مُتَّفِقَةٌ تُثْبِتُ لَهُ التَّسْمِیَةَ بِالْعُبُودِیَّةِ وَ هُوَ عَبْدُ الْغَفَّارِ وَ الْمَلِکِ وَ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نوح علیه السلام عبدالاعلى بود ولى چون پانصد سال را به نوحه و زارى گذراند نوح نامیده شد</w:t>
      </w:r>
    </w:p>
    <w:p>
      <w:pPr>
        <w:pStyle w:val="Heading5"/>
        <w:numPr>
          <w:ilvl w:val="4"/>
          <w:numId w:val="1"/>
        </w:numPr>
        <w:rPr/>
      </w:pPr>
      <w:bookmarkStart w:id="1433" w:name="__RefHeading___Toc3135842_1878427129"/>
      <w:bookmarkStart w:id="1434" w:name="_Toc618"/>
      <w:bookmarkEnd w:id="1433"/>
      <w:r>
        <w:rPr>
          <w:rtl w:val="true"/>
        </w:rPr>
        <w:t>[</w:t>
      </w:r>
      <w:r>
        <w:rPr>
          <w:rtl w:val="true"/>
        </w:rPr>
        <w:t>رقم الحدیث الکلی</w:t>
      </w:r>
      <w:r>
        <w:rPr>
          <w:rtl w:val="true"/>
        </w:rPr>
        <w:t xml:space="preserve">: </w:t>
      </w:r>
      <w:r>
        <w:rPr/>
        <w:t>20338</w:t>
      </w:r>
      <w:r>
        <w:rPr>
          <w:rtl w:val="true"/>
        </w:rPr>
        <w:t xml:space="preserve"> - </w:t>
      </w:r>
      <w:r>
        <w:rPr>
          <w:rtl w:val="true"/>
        </w:rPr>
        <w:t>رقم الحدیث الباب</w:t>
      </w:r>
      <w:r>
        <w:rPr>
          <w:rtl w:val="true"/>
        </w:rPr>
        <w:t xml:space="preserve">: </w:t>
      </w:r>
      <w:r>
        <w:rPr/>
        <w:t>6</w:t>
      </w:r>
      <w:r>
        <w:rPr>
          <w:rtl w:val="true"/>
        </w:rPr>
        <w:t>]</w:t>
      </w:r>
      <w:bookmarkEnd w:id="1434"/>
    </w:p>
    <w:p>
      <w:pPr>
        <w:pStyle w:val="BookText"/>
        <w:rPr/>
      </w:pPr>
      <w:r>
        <w:rPr>
          <w:rFonts w:eastAsia="Times New Roman" w:cs="Times New Roman" w:ascii="Times New Roman" w:hAnsi="Times New Roman"/>
          <w:color w:val="111111"/>
          <w:sz w:val="28"/>
          <w:szCs w:val="28"/>
          <w:lang w:val="en-US" w:bidi="en-US"/>
        </w:rPr>
        <w:t>20338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وَ فِی ثَوَابِ الْأَعْمَالِ عَنْ أَبِیهِ عَنْ سَعْدِ بْنِ عَبْدِ اللَّهِ عَنْ أَحْمَدَ بْنِ مُحَمَّدِ بْنِ عِیسَی وَ إِبْرَاهِیمَ بْنِ هَاشِمٍ وَ الْحَسَنِ بْنِ عَلِیٍّ الْکُوفِیِّ عَنِ الْحَسَنِ بْنِ سَیْفٍ </w:t>
      </w:r>
      <w:r>
        <w:rPr>
          <w:rStyle w:val="FootnoteAnchor"/>
          <w:rtl w:val="true"/>
        </w:rPr>
        <w:footnoteReference w:id="1140"/>
      </w:r>
      <w:r>
        <w:rPr>
          <w:rFonts w:ascii="Amiri" w:hAnsi="Amiri" w:eastAsia="Amiri" w:cs="Amiri"/>
          <w:color w:val="111111"/>
          <w:sz w:val="28"/>
          <w:sz w:val="28"/>
          <w:szCs w:val="28"/>
          <w:rtl w:val="true"/>
          <w:lang w:bidi="ar-SA"/>
        </w:rPr>
        <w:t>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لَیْسَ شَیْ‌ءٌ إِلَّا وَ لَهُ شَیْ‌ءٌ یَعْدِلُهُ إِلَّا اللَّهَ فَإِنَّهُ لَا یَعْدِلُهُ شَیْ‌ءٌ وَ لَا إِلَهَ إِلَّا اللَّهُ لَا یَعْدِلُهُ شَیْ‌ءٌ وَ دَمْعَةً مِنْ خَوْفِ اللَّهِ فَإِنَّهُ لَیْسَ لَهَا مِثْقَالٌ فَإِنْ سَالَتْ عَلَی وَجْهِهِ لَمْ یَرْهَقْهُ قَتَرٌ وَ لَا ذِلَّةٌ بَعْدَهَا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رسول خدا صلى الله علیه و آله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چیزى نیست جز اينكه معادلى دارد مگر خداوند كه ھیچ چیز معادل او نیست ، و ھیچ سخنى معادل و برابر لا اله الا الله نیست ، و اشكى كه از خوف خدا ريخته شود ھم وزنى ندارد پس اگر بر چھره شخص جارى گردد پس از آن ھرگز آن روى را گرفتگى و تیرگى فرا نمى گیرد</w:t>
      </w:r>
    </w:p>
    <w:p>
      <w:pPr>
        <w:pStyle w:val="Heading5"/>
        <w:numPr>
          <w:ilvl w:val="4"/>
          <w:numId w:val="1"/>
        </w:numPr>
        <w:rPr/>
      </w:pPr>
      <w:bookmarkStart w:id="1435" w:name="__RefHeading___Toc3135844_1878427129"/>
      <w:bookmarkStart w:id="1436" w:name="_Toc619"/>
      <w:bookmarkEnd w:id="1435"/>
      <w:r>
        <w:rPr>
          <w:rtl w:val="true"/>
        </w:rPr>
        <w:t>[</w:t>
      </w:r>
      <w:r>
        <w:rPr>
          <w:rtl w:val="true"/>
        </w:rPr>
        <w:t>رقم الحدیث الکلی</w:t>
      </w:r>
      <w:r>
        <w:rPr>
          <w:rtl w:val="true"/>
        </w:rPr>
        <w:t xml:space="preserve">: </w:t>
      </w:r>
      <w:r>
        <w:rPr/>
        <w:t>20339</w:t>
      </w:r>
      <w:r>
        <w:rPr>
          <w:rtl w:val="true"/>
        </w:rPr>
        <w:t xml:space="preserve"> - </w:t>
      </w:r>
      <w:r>
        <w:rPr>
          <w:rtl w:val="true"/>
        </w:rPr>
        <w:t>رقم الحدیث الباب</w:t>
      </w:r>
      <w:r>
        <w:rPr>
          <w:rtl w:val="true"/>
        </w:rPr>
        <w:t xml:space="preserve">: </w:t>
      </w:r>
      <w:r>
        <w:rPr/>
        <w:t>7</w:t>
      </w:r>
      <w:r>
        <w:rPr>
          <w:rtl w:val="true"/>
        </w:rPr>
        <w:t>]</w:t>
      </w:r>
      <w:bookmarkEnd w:id="1436"/>
    </w:p>
    <w:p>
      <w:pPr>
        <w:pStyle w:val="BookText"/>
        <w:rPr/>
      </w:pPr>
      <w:r>
        <w:rPr>
          <w:rFonts w:eastAsia="Times New Roman" w:cs="Times New Roman" w:ascii="Times New Roman" w:hAnsi="Times New Roman"/>
          <w:color w:val="111111"/>
          <w:sz w:val="28"/>
          <w:szCs w:val="28"/>
          <w:lang w:val="en-US" w:bidi="en-US"/>
        </w:rPr>
        <w:t>20339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ascii="Amiri" w:hAnsi="Amiri" w:eastAsia="Amiri" w:cs="Amiri"/>
          <w:color w:val="111111"/>
          <w:sz w:val="28"/>
          <w:sz w:val="28"/>
          <w:szCs w:val="28"/>
          <w:rtl w:val="true"/>
          <w:lang w:bidi="ar-SA"/>
        </w:rPr>
        <w:t>عَنِ الْحُسَیْنِ بْنِ أَحْمَدَ بْنِ إِدْرِیسَ عَنْ أَبِیهِ عَنْ عَبْدِ اللَّهِ بْنِ مُحَمَّدِ بْنِ عِیسَی عَنْ أَبِیهِ عَنْ عَبْدِ اللَّهِ بْنِ الْمُغِیرَةِ عَنْ إِسْمَاعِیلَ بْنِ أَبِی زِیَادٍ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طُوبَی لِصُورَةٍ نَظَرَ اللَّهُ إِلَیْهَا تَبْکِی عَلَی ذَنْبٍ مِنْ خَشْیَةِ اللَّهِ لَمْ یَطَّلِعْ عَلَی ذَلِکَ الذَّنْبِ غَیْرُهُ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الْحَسَنِ عَنِ الصَّفَّارِ عَنْ إِبْرَاهِیمَ بْنِ هَاشِمٍ عَنْ عَبْدِ اللَّهِ بْنِ الْمُغِیرَةِ مِثْلَهُ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bookmarkStart w:id="1437" w:name="pg14676_198671"/>
    </w:p>
    <w:p>
      <w:pPr>
        <w:pStyle w:val="BookText"/>
        <w:rPr/>
      </w:pPr>
      <w:bookmarkEnd w:id="143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بزرگوارش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چھره اى كه خداوند به او نظر دارد، آن چھره اى كه بر گناھى كه ھیچكس جز خدا بر آن اطلاعى ندارد از خوف خدا مى گريد</w:t>
      </w:r>
    </w:p>
    <w:p>
      <w:pPr>
        <w:pStyle w:val="Heading5"/>
        <w:numPr>
          <w:ilvl w:val="4"/>
          <w:numId w:val="1"/>
        </w:numPr>
        <w:rPr/>
      </w:pPr>
      <w:bookmarkStart w:id="1438" w:name="__RefHeading___Toc3135846_1878427129"/>
      <w:bookmarkStart w:id="1439" w:name="_Toc620"/>
      <w:bookmarkEnd w:id="1438"/>
      <w:r>
        <w:rPr>
          <w:rtl w:val="true"/>
        </w:rPr>
        <w:t>[</w:t>
      </w:r>
      <w:r>
        <w:rPr>
          <w:rtl w:val="true"/>
        </w:rPr>
        <w:t>رقم الحدیث الکلی</w:t>
      </w:r>
      <w:r>
        <w:rPr>
          <w:rtl w:val="true"/>
        </w:rPr>
        <w:t xml:space="preserve">: </w:t>
      </w:r>
      <w:r>
        <w:rPr/>
        <w:t>20340</w:t>
      </w:r>
      <w:r>
        <w:rPr>
          <w:rtl w:val="true"/>
        </w:rPr>
        <w:t xml:space="preserve"> - </w:t>
      </w:r>
      <w:r>
        <w:rPr>
          <w:rtl w:val="true"/>
        </w:rPr>
        <w:t>رقم الحدیث الباب</w:t>
      </w:r>
      <w:r>
        <w:rPr>
          <w:rtl w:val="true"/>
        </w:rPr>
        <w:t xml:space="preserve">: </w:t>
      </w:r>
      <w:r>
        <w:rPr/>
        <w:t>8</w:t>
      </w:r>
      <w:r>
        <w:rPr>
          <w:rtl w:val="true"/>
        </w:rPr>
        <w:t>]</w:t>
      </w:r>
      <w:bookmarkEnd w:id="1439"/>
    </w:p>
    <w:p>
      <w:pPr>
        <w:pStyle w:val="BookText"/>
        <w:rPr/>
      </w:pPr>
      <w:r>
        <w:rPr>
          <w:rFonts w:eastAsia="Times New Roman" w:cs="Times New Roman" w:ascii="Times New Roman" w:hAnsi="Times New Roman"/>
          <w:color w:val="111111"/>
          <w:sz w:val="28"/>
          <w:szCs w:val="28"/>
          <w:lang w:val="en-US" w:bidi="en-US"/>
        </w:rPr>
        <w:t>20340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عَیْنٍ بَاکِیَةٌ یَوْمَ الْقِیَامَةِ إِلَّا ثَلَاثَةَ أَعْیُنٍ عَیْنٌ بَکَتْ مِنْ خَشْیَةِ اللَّهِ وَ عَیْنٌ غُضَّتْ عَنْ مَحَارِمِ اللَّهِ وَ عَیْنٌ بَاتَتْ سَاهِرَةً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چشمى كه در روز قیامت گريان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از خوف خدا بگريد و چشمی كه  حرامھاى الھى فرو بسته شود و چشمى كه در راه خدا شب زنده دارى كند</w:t>
      </w:r>
    </w:p>
    <w:p>
      <w:pPr>
        <w:pStyle w:val="Heading5"/>
        <w:numPr>
          <w:ilvl w:val="4"/>
          <w:numId w:val="1"/>
        </w:numPr>
        <w:rPr/>
      </w:pPr>
      <w:bookmarkStart w:id="1440" w:name="__RefHeading___Toc3135848_1878427129"/>
      <w:bookmarkStart w:id="1441" w:name="_Toc621"/>
      <w:bookmarkEnd w:id="1440"/>
      <w:r>
        <w:rPr>
          <w:rtl w:val="true"/>
        </w:rPr>
        <w:t>[</w:t>
      </w:r>
      <w:r>
        <w:rPr>
          <w:rtl w:val="true"/>
        </w:rPr>
        <w:t>رقم الحدیث الکلی</w:t>
      </w:r>
      <w:r>
        <w:rPr>
          <w:rtl w:val="true"/>
        </w:rPr>
        <w:t xml:space="preserve">: </w:t>
      </w:r>
      <w:r>
        <w:rPr/>
        <w:t>20341</w:t>
      </w:r>
      <w:r>
        <w:rPr>
          <w:rtl w:val="true"/>
        </w:rPr>
        <w:t xml:space="preserve"> - </w:t>
      </w:r>
      <w:r>
        <w:rPr>
          <w:rtl w:val="true"/>
        </w:rPr>
        <w:t>رقم الحدیث الباب</w:t>
      </w:r>
      <w:r>
        <w:rPr>
          <w:rtl w:val="true"/>
        </w:rPr>
        <w:t xml:space="preserve">: </w:t>
      </w:r>
      <w:r>
        <w:rPr/>
        <w:t>9</w:t>
      </w:r>
      <w:r>
        <w:rPr>
          <w:rtl w:val="true"/>
        </w:rPr>
        <w:t>]</w:t>
      </w:r>
      <w:bookmarkEnd w:id="1441"/>
    </w:p>
    <w:p>
      <w:pPr>
        <w:pStyle w:val="BookText"/>
        <w:rPr/>
      </w:pPr>
      <w:r>
        <w:rPr>
          <w:rFonts w:eastAsia="Times New Roman" w:cs="Times New Roman" w:ascii="Times New Roman" w:hAnsi="Times New Roman"/>
          <w:color w:val="111111"/>
          <w:sz w:val="28"/>
          <w:szCs w:val="28"/>
          <w:lang w:val="en-US" w:bidi="en-US"/>
        </w:rPr>
        <w:t>20341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وَ عَنْ أَبِیهِ عَنْ سَعْدٍ عَنْ أَحْمَدَ بْنِ مُحَمَّدٍ عَنِ الْحَسَنِ بْنِ مَحْبُوبٍ عَنْ أَبِی أَیُّوبَ عَنِ الرِّضَا ع </w:t>
      </w:r>
      <w:r>
        <w:rPr>
          <w:rStyle w:val="FootnoteAnchor"/>
          <w:rtl w:val="true"/>
        </w:rPr>
        <w:footnoteReference w:id="1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بِهِ مُوسَی ع أَنَّهُ مَا تَقَرَّبَ إِلَیَّ الْمُتَقَرِّبُونَ بِمِثْلِ الْبُکَاءِ مِنْ خَشْیَتِی وَ مَا تَعَبَّدَ لِیَ الْمُتَعَبِّدُونَ بِمِثْلِ الْوَرَعِ عَنْ مَحَارِمِی وَ لَا تَزَیَّنَ لِیَ الْمُتَزَیِّنُونَ بِمِثْلِ الزُّهْدِ فِی الدُّنْیَا عَمَّا یُهَمُّ الْغِنَی عَنْهُ 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أَکْرَمَ الْأَکْرَمِینَ فَمَا أَثَبْتَهُمْ عَلَی ذَلِکَ فَقَالَ یَا مُوسَی أَمَّا الْمُتَقَرِّبُونَ لِی بِالْبُکَاءِ مِنْ خَشْیَتِی فَهُمْ فِی الرَّفِیقِ الْأَعْلَی لَا یَشْرَکُهُمْ فِیهِ أَحَدٌ وَ أَمَّا الْمُتَعَبِّدُونَ لِی بِالْوَرَعِ عَنْ مَحَارِمِی فَإِنِّی أُفَتِّشُ النَّاسَ عَنْ أَعْمَالِهِمْ وَ لَا أُفَتِّشُهُمْ حَیَاءً مِنْهُمْ وَ أَمَّا الْمُتَزَیِّنُونَ لِی </w:t>
      </w:r>
      <w:r>
        <w:rPr>
          <w:rStyle w:val="FootnoteAnchor"/>
          <w:rtl w:val="true"/>
        </w:rPr>
        <w:footnoteReference w:id="1146"/>
      </w:r>
      <w:r>
        <w:rPr>
          <w:rFonts w:ascii="Amiri" w:hAnsi="Amiri" w:eastAsia="Amiri" w:cs="Amiri"/>
          <w:color w:val="111111"/>
          <w:sz w:val="28"/>
          <w:sz w:val="28"/>
          <w:szCs w:val="28"/>
          <w:rtl w:val="true"/>
          <w:lang w:bidi="ar-SA"/>
        </w:rPr>
        <w:t xml:space="preserve">بِالزُّهْدِ فِی الدُّنْیَا فَإِنِّی أُبِیحُهُمُ </w:t>
      </w:r>
      <w:r>
        <w:rPr>
          <w:rStyle w:val="FootnoteAnchor"/>
          <w:rtl w:val="true"/>
        </w:rPr>
        <w:footnoteReference w:id="1147"/>
      </w:r>
      <w:r>
        <w:rPr>
          <w:rFonts w:ascii="Amiri" w:hAnsi="Amiri" w:eastAsia="Amiri" w:cs="Amiri"/>
          <w:color w:val="111111"/>
          <w:sz w:val="28"/>
          <w:sz w:val="28"/>
          <w:szCs w:val="28"/>
          <w:rtl w:val="true"/>
          <w:lang w:bidi="ar-SA"/>
        </w:rPr>
        <w:t>الْجَنَّةَ بِحَذَافِیرِهَا یَتَبَوَّءُونَ مِنْهَا حَیْثُ یَشَاءُونَ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رازگويى خداوند با حضرت موسى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من نزديك گشته اند به واسطه ھیچ عملى ھمانند گريستن از خوف من به من نزديك نشده اند و آنانكه طوق بندگى مرا در گردن دارند به واسطه ھیچ عملى ھمانند باز ايستادن از ارتكاب حرامھاى من مرا بندگى ننموده اند و آنانكه خود را آراسته اند به واسطه ھیچ عملى ھمانند پیشه نمودن زھد و بى رغبتى نسبت به آنچه كه بى نیازى از آن در دنیا مورد اھمیت است ، خود را براى من نیاراسته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گرامى ترين گرامیان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چیزى آنان را در اين راه ثابت قدم و پابرجا نموده ؟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آنانكه به واسطه گريستن از خوف من به من نزديك گشته اند آنان در مرتبه ھمجوارى با رفیق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 و دوست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ھستند و ھیچكس در اين مقام با آنان شريك نیست و اما آنانكه به واسطه باز ايستادن از ارتكاب حرامھاى من مرا بندگى نموده اند من در قیامت از آن شرم دارم كه در مورد اعمالشان كنجكاوى و دقت به خرج دھم در حالى كه اعمال ھمه مردمان را به دقت وارسى خواھم كرد و اما آنانكه خود را به واسطه بى رغبتى به دنیا برايم آراسته اند تمامى بھشت را براى آنان مباح و روا مى سازم كه در ھر جاى بھشت خواستند جاى گیرند</w:t>
      </w:r>
    </w:p>
    <w:p>
      <w:pPr>
        <w:pStyle w:val="Heading5"/>
        <w:numPr>
          <w:ilvl w:val="4"/>
          <w:numId w:val="1"/>
        </w:numPr>
        <w:rPr/>
      </w:pPr>
      <w:bookmarkStart w:id="1442" w:name="__RefHeading___Toc3135850_1878427129"/>
      <w:bookmarkStart w:id="1443" w:name="_Toc622"/>
      <w:bookmarkEnd w:id="1442"/>
      <w:r>
        <w:rPr>
          <w:rtl w:val="true"/>
        </w:rPr>
        <w:t>[</w:t>
      </w:r>
      <w:r>
        <w:rPr>
          <w:rtl w:val="true"/>
        </w:rPr>
        <w:t>رقم الحدیث الکلی</w:t>
      </w:r>
      <w:r>
        <w:rPr>
          <w:rtl w:val="true"/>
        </w:rPr>
        <w:t xml:space="preserve">: </w:t>
      </w:r>
      <w:r>
        <w:rPr/>
        <w:t>20342</w:t>
      </w:r>
      <w:r>
        <w:rPr>
          <w:rtl w:val="true"/>
        </w:rPr>
        <w:t xml:space="preserve"> - </w:t>
      </w:r>
      <w:r>
        <w:rPr>
          <w:rtl w:val="true"/>
        </w:rPr>
        <w:t>رقم الحدیث الباب</w:t>
      </w:r>
      <w:r>
        <w:rPr>
          <w:rtl w:val="true"/>
        </w:rPr>
        <w:t xml:space="preserve">: </w:t>
      </w:r>
      <w:r>
        <w:rPr/>
        <w:t>10</w:t>
      </w:r>
      <w:r>
        <w:rPr>
          <w:rtl w:val="true"/>
        </w:rPr>
        <w:t>]</w:t>
      </w:r>
      <w:bookmarkEnd w:id="144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وَ فِی عُیُونِ الْأَخْبَارِ عَنْ مُحَمَّدِ بْنِ الْقَاسِمِ الْمُفَسِّرِ الْجُرْجَانِیِّ عَنْ أَحْمَدَ بْنِ الْحَسَنِ الْحُسَیْنِیِّ عَنِ الْحَسَنِ بْنِ عَلِیٍّ الْعَسْکَرِیِّ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إِنَّ الرَّجُلَ لَیَکُونُ بَیْنَهُ وَ بَیْنَ الْجَنَّةِ أَکْثَرُ مِمَّا بَیْنَ الثَّرَی إِلَی الْعَرْشِ لِکَثْرَةِ ذُنُوبِهِ فَمَا</w:t>
      </w:r>
      <w:bookmarkStart w:id="1444" w:name="pg14676_198672"/>
    </w:p>
    <w:p>
      <w:pPr>
        <w:pStyle w:val="BookText"/>
        <w:rPr/>
      </w:pPr>
      <w:bookmarkEnd w:id="1444"/>
      <w:r>
        <w:rPr>
          <w:rFonts w:ascii="Amiri" w:hAnsi="Amiri" w:eastAsia="Amiri" w:cs="Amiri"/>
          <w:color w:val="111111"/>
          <w:sz w:val="28"/>
          <w:sz w:val="28"/>
          <w:szCs w:val="28"/>
          <w:rtl w:val="true"/>
          <w:lang w:bidi="ar-SA"/>
        </w:rPr>
        <w:t>هُوَ إِلَّا أَنْ یَبْکِیَ مِنْ خَشْیَةِ اللَّهِ عَزَّ وَ جَلَّ نَدَماً عَلَیْهَا حَتَّی یَصِیرَ بَیْنَهُ وَ بَیْنَهَا أَقْرَبُ مِنْ جَفْنِهِ إِلَی مُقْلَتِهِ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بین آدمى و بھشت به خاطر گناھان زيادش فاصله اى بیش از فاصله زمین تا عرش باشد پس چنین كسى را چاره اى نیست جز اينكه از خوف خداى عزوجل بگريد و بر گناھان خويش اشك ندامت بريزد تا فاصله او و بھشت نزديكتر از فاصله پلك چشم تا مردمك چشم شود</w:t>
      </w:r>
    </w:p>
    <w:p>
      <w:pPr>
        <w:pStyle w:val="Heading5"/>
        <w:numPr>
          <w:ilvl w:val="4"/>
          <w:numId w:val="1"/>
        </w:numPr>
        <w:rPr/>
      </w:pPr>
      <w:bookmarkStart w:id="1445" w:name="__RefHeading___Toc3135852_1878427129"/>
      <w:bookmarkStart w:id="1446" w:name="_Toc623"/>
      <w:bookmarkEnd w:id="1445"/>
      <w:r>
        <w:rPr>
          <w:rtl w:val="true"/>
        </w:rPr>
        <w:t>[</w:t>
      </w:r>
      <w:r>
        <w:rPr>
          <w:rtl w:val="true"/>
        </w:rPr>
        <w:t>رقم الحدیث الکلی</w:t>
      </w:r>
      <w:r>
        <w:rPr>
          <w:rtl w:val="true"/>
        </w:rPr>
        <w:t xml:space="preserve">: </w:t>
      </w:r>
      <w:r>
        <w:rPr/>
        <w:t>20343</w:t>
      </w:r>
      <w:r>
        <w:rPr>
          <w:rtl w:val="true"/>
        </w:rPr>
        <w:t xml:space="preserve"> - </w:t>
      </w:r>
      <w:r>
        <w:rPr>
          <w:rtl w:val="true"/>
        </w:rPr>
        <w:t>رقم الحدیث الباب</w:t>
      </w:r>
      <w:r>
        <w:rPr>
          <w:rtl w:val="true"/>
        </w:rPr>
        <w:t xml:space="preserve">: </w:t>
      </w:r>
      <w:r>
        <w:rPr/>
        <w:t>11</w:t>
      </w:r>
      <w:r>
        <w:rPr>
          <w:rtl w:val="true"/>
        </w:rPr>
        <w:t>]</w:t>
      </w:r>
      <w:bookmarkEnd w:id="1446"/>
    </w:p>
    <w:p>
      <w:pPr>
        <w:pStyle w:val="BookText"/>
        <w:rPr/>
      </w:pPr>
      <w:r>
        <w:rPr>
          <w:rFonts w:eastAsia="Times New Roman" w:cs="Times New Roman" w:ascii="Times New Roman" w:hAnsi="Times New Roman"/>
          <w:color w:val="111111"/>
          <w:sz w:val="28"/>
          <w:szCs w:val="28"/>
          <w:lang w:val="en-US" w:bidi="en-US"/>
        </w:rPr>
        <w:t>20343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کَیْلٌ وَ وَزْنٌ إِلَّا الدُّمُوعَ فَإِنَّ الْقَطْرَةَ تُطْفِئُ بِحَاراً مِنْ نَارٍ فَإِذَا اغْرَوْرَقَتِ الْعَیْنُ بِمَائِهَا لَمْ یَرْهَقْ وَجْهَهُ قَتَرٌ وَ لَا ذِلَّةٌ فَإِذَا فَاضَتْ حَرَّمَهَا اللَّهُ عَلَی النَّارِ وَ لَوْ أَنَّ بَاکِیاً بَکَی فِی أُمَّةٍ لَرُحِمُوا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أَبِیهِ عَنِ ابْنِ أَبِی عُمَیْرٍ عَنْ جَمِیلِ بْنِ دَرَّاجٍ وَ دُرُسْتَ عَنْ مُحَمَّدِ بْنِ مَرْوَانَ مِثْلَهُ </w:t>
      </w:r>
      <w:r>
        <w:rPr>
          <w:rStyle w:val="FootnoteAnchor"/>
          <w:rtl w:val="true"/>
        </w:rPr>
        <w:footnoteReference w:id="1150"/>
      </w: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 رَوَاهُ فِی ثَوَابِ الْأَعْمَالِ عَنْ أَبِیهِ عَنِ الْحِمْیَرِیِّ عَنْ إِبْرَاهِیمَ بْنِ مَهْزِیَارَ عَنْ أَخِیهِ عَلِیٍّ عَنِ ابْنِ أَبِی عُمَیْرٍ عَنْ مَنْصُورِ بْنِ یُونُسَ مِثْلَهُ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ھیچ چیزى نیست جز اينكه پیمانه و وزنى دارد مگر اشكھا زيرا يك قطره اشك درياھايى از آتش را خاموش مى كند پس ھرگاه چشم پر آب شد و در اشك خود غرق گشت چنین چھره اى را كدورت و تیرگى فرا نمى گیرد و ھرگاه اشك آن جارى شود خداوند آن ديده را بر آتش حرام مى گرداند و اگر در بین يك امت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اخلاص و 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بگريد آن امت ھمگى مورد رحمت الھى واقع مى شوند</w:t>
      </w:r>
    </w:p>
    <w:p>
      <w:pPr>
        <w:pStyle w:val="Heading5"/>
        <w:numPr>
          <w:ilvl w:val="4"/>
          <w:numId w:val="1"/>
        </w:numPr>
        <w:rPr/>
      </w:pPr>
      <w:bookmarkStart w:id="1447" w:name="__RefHeading___Toc3135854_1878427129"/>
      <w:bookmarkStart w:id="1448" w:name="_Toc624"/>
      <w:bookmarkEnd w:id="1447"/>
      <w:r>
        <w:rPr>
          <w:rtl w:val="true"/>
        </w:rPr>
        <w:t>[</w:t>
      </w:r>
      <w:r>
        <w:rPr>
          <w:rtl w:val="true"/>
        </w:rPr>
        <w:t>رقم الحدیث الکلی</w:t>
      </w:r>
      <w:r>
        <w:rPr>
          <w:rtl w:val="true"/>
        </w:rPr>
        <w:t xml:space="preserve">: </w:t>
      </w:r>
      <w:r>
        <w:rPr/>
        <w:t>20344</w:t>
      </w:r>
      <w:r>
        <w:rPr>
          <w:rtl w:val="true"/>
        </w:rPr>
        <w:t xml:space="preserve"> - </w:t>
      </w:r>
      <w:r>
        <w:rPr>
          <w:rtl w:val="true"/>
        </w:rPr>
        <w:t>رقم الحدیث الباب</w:t>
      </w:r>
      <w:r>
        <w:rPr>
          <w:rtl w:val="true"/>
        </w:rPr>
        <w:t xml:space="preserve">: </w:t>
      </w:r>
      <w:r>
        <w:rPr/>
        <w:t>12</w:t>
      </w:r>
      <w:r>
        <w:rPr>
          <w:rtl w:val="true"/>
        </w:rPr>
        <w:t>]</w:t>
      </w:r>
      <w:bookmarkEnd w:id="1448"/>
    </w:p>
    <w:p>
      <w:pPr>
        <w:pStyle w:val="BookText"/>
        <w:rPr/>
      </w:pPr>
      <w:r>
        <w:rPr>
          <w:rFonts w:eastAsia="Times New Roman" w:cs="Times New Roman" w:ascii="Times New Roman" w:hAnsi="Times New Roman"/>
          <w:color w:val="111111"/>
          <w:sz w:val="28"/>
          <w:szCs w:val="28"/>
          <w:lang w:val="en-US" w:bidi="en-US"/>
        </w:rPr>
        <w:t>20344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ascii="Amiri" w:hAnsi="Amiri" w:eastAsia="Amiri" w:cs="Amiri"/>
          <w:color w:val="111111"/>
          <w:sz w:val="28"/>
          <w:sz w:val="28"/>
          <w:szCs w:val="28"/>
          <w:rtl w:val="true"/>
          <w:lang w:bidi="ar-SA"/>
        </w:rPr>
        <w:t>وَ عَنْ عِدَّةٍ مِنْ أَصْحَابِنَا عَنْ سَهْلِ بْنِ زِیَادٍ عَنِ ابْنِ فَضَّالٍ عَنْ أَبِی جَمِیلَةَ وَ مَنْصُورِ بْنِ یُونُسَ عَنْ مُحَمَّدِ بْنِ مَرْوَانَ عَنْ أَبِی عَبْدِ اللَّهِ ع نَحْوَهُ وَ زَادَ فِی أَوَّلِهِ مَا مِنْ عَیْنٍ إِلَّا وَ هِیَ بَاکِیَةٌ یَوْمَ الْقِیَامَةِ إِلَّا عَیْناً بَکَتْ مِنْ خَوْفِ اللَّهِ وَ مَا اغْرَوْرَقَتْ عَیْنٌ بِمَائِهَا مِنْ خَشْیَةِ اللَّهِ عَزَّ وَ جَلَّ إِلَّا حَرَّمَ اللَّهُ سَائِرَ جَسَدِهِ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مانند حدیث گذشته روايت شده است با اين تفاوت كه در آغاز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چشمى نیست مگر اينكه در روز قیامت گريان است به جز چشمى كه از خوف خدا گريسته است و ھیچ چشمى از خوف خداى عزوجل پر آب نشده است مگر اينكه خداوند ساير بدن او را بر آتش حرام مى گرداند</w:t>
      </w:r>
    </w:p>
    <w:p>
      <w:pPr>
        <w:pStyle w:val="Heading5"/>
        <w:numPr>
          <w:ilvl w:val="4"/>
          <w:numId w:val="1"/>
        </w:numPr>
        <w:rPr/>
      </w:pPr>
      <w:bookmarkStart w:id="1449" w:name="__RefHeading___Toc3135856_1878427129"/>
      <w:bookmarkStart w:id="1450" w:name="_Toc625"/>
      <w:bookmarkEnd w:id="1449"/>
      <w:r>
        <w:rPr>
          <w:rtl w:val="true"/>
        </w:rPr>
        <w:t>[</w:t>
      </w:r>
      <w:r>
        <w:rPr>
          <w:rtl w:val="true"/>
        </w:rPr>
        <w:t>رقم الحدیث الکلی</w:t>
      </w:r>
      <w:r>
        <w:rPr>
          <w:rtl w:val="true"/>
        </w:rPr>
        <w:t xml:space="preserve">: </w:t>
      </w:r>
      <w:r>
        <w:rPr/>
        <w:t>20345</w:t>
      </w:r>
      <w:r>
        <w:rPr>
          <w:rtl w:val="true"/>
        </w:rPr>
        <w:t xml:space="preserve"> - </w:t>
      </w:r>
      <w:r>
        <w:rPr>
          <w:rtl w:val="true"/>
        </w:rPr>
        <w:t>رقم الحدیث الباب</w:t>
      </w:r>
      <w:r>
        <w:rPr>
          <w:rtl w:val="true"/>
        </w:rPr>
        <w:t xml:space="preserve">: </w:t>
      </w:r>
      <w:r>
        <w:rPr/>
        <w:t>13</w:t>
      </w:r>
      <w:r>
        <w:rPr>
          <w:rtl w:val="true"/>
        </w:rPr>
        <w:t>]</w:t>
      </w:r>
      <w:bookmarkEnd w:id="145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r>
        <w:rPr>
          <w:rFonts w:ascii="Amiri" w:hAnsi="Amiri" w:eastAsia="Amiri" w:cs="Amiri"/>
          <w:color w:val="111111"/>
          <w:sz w:val="28"/>
          <w:sz w:val="28"/>
          <w:szCs w:val="28"/>
          <w:rtl w:val="true"/>
          <w:lang w:bidi="ar-SA"/>
        </w:rPr>
        <w:t>وَ عَنْهُمْ عَنْ سَهْلٍ عَنْ عَبْدِ الرَّحْمَنِ بْنِ أَبِی نَجْرَانَ عَنْ</w:t>
      </w:r>
      <w:bookmarkStart w:id="1451" w:name="pg14676_198673"/>
    </w:p>
    <w:p>
      <w:pPr>
        <w:pStyle w:val="BookText"/>
        <w:rPr/>
      </w:pPr>
      <w:bookmarkEnd w:id="1451"/>
      <w:r>
        <w:rPr>
          <w:rFonts w:ascii="Amiri" w:hAnsi="Amiri" w:eastAsia="Amiri" w:cs="Amiri"/>
          <w:color w:val="111111"/>
          <w:sz w:val="28"/>
          <w:sz w:val="28"/>
          <w:szCs w:val="28"/>
          <w:rtl w:val="true"/>
          <w:lang w:bidi="ar-SA"/>
        </w:rPr>
        <w:t>مُثَنًّی الْحَنَّاطِ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إِلَی اللَّهِ عَزَّ وَ جَلَّ مِنْ قَطْرَةِ دُمُوعٍ فِی سَوَادِ اللَّیْلِ مَخَافَةً مِنَ اللَّهِ لَا یُرَادُ بِهَا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قطره اى در نزد خداوند عزوجل دوست داشتنى تر و محبوب تر از قطره اشك ھايى كه در تاريكى شب و از خوف خدا با اخلاص كامل ريخته مى شود نیست</w:t>
      </w:r>
    </w:p>
    <w:p>
      <w:pPr>
        <w:pStyle w:val="Heading5"/>
        <w:numPr>
          <w:ilvl w:val="4"/>
          <w:numId w:val="1"/>
        </w:numPr>
        <w:rPr/>
      </w:pPr>
      <w:bookmarkStart w:id="1452" w:name="__RefHeading___Toc3135858_1878427129"/>
      <w:bookmarkStart w:id="1453" w:name="_Toc626"/>
      <w:bookmarkEnd w:id="1452"/>
      <w:r>
        <w:rPr>
          <w:rtl w:val="true"/>
        </w:rPr>
        <w:t>[</w:t>
      </w:r>
      <w:r>
        <w:rPr>
          <w:rtl w:val="true"/>
        </w:rPr>
        <w:t>رقم الحدیث الکلی</w:t>
      </w:r>
      <w:r>
        <w:rPr>
          <w:rtl w:val="true"/>
        </w:rPr>
        <w:t xml:space="preserve">: </w:t>
      </w:r>
      <w:r>
        <w:rPr/>
        <w:t>20346</w:t>
      </w:r>
      <w:r>
        <w:rPr>
          <w:rtl w:val="true"/>
        </w:rPr>
        <w:t xml:space="preserve"> - </w:t>
      </w:r>
      <w:r>
        <w:rPr>
          <w:rtl w:val="true"/>
        </w:rPr>
        <w:t>رقم الحدیث الباب</w:t>
      </w:r>
      <w:r>
        <w:rPr>
          <w:rtl w:val="true"/>
        </w:rPr>
        <w:t xml:space="preserve">: </w:t>
      </w:r>
      <w:r>
        <w:rPr/>
        <w:t>14</w:t>
      </w:r>
      <w:r>
        <w:rPr>
          <w:rtl w:val="true"/>
        </w:rPr>
        <w:t>]</w:t>
      </w:r>
      <w:bookmarkEnd w:id="1453"/>
    </w:p>
    <w:p>
      <w:pPr>
        <w:pStyle w:val="BookText"/>
        <w:rPr/>
      </w:pPr>
      <w:r>
        <w:rPr>
          <w:rFonts w:eastAsia="Times New Roman" w:cs="Times New Roman" w:ascii="Times New Roman" w:hAnsi="Times New Roman"/>
          <w:color w:val="111111"/>
          <w:sz w:val="28"/>
          <w:szCs w:val="28"/>
          <w:lang w:val="en-US" w:bidi="en-US"/>
        </w:rPr>
        <w:t>20346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ascii="Amiri" w:hAnsi="Amiri" w:eastAsia="Amiri" w:cs="Amiri"/>
          <w:color w:val="111111"/>
          <w:sz w:val="28"/>
          <w:sz w:val="28"/>
          <w:szCs w:val="28"/>
          <w:rtl w:val="true"/>
          <w:lang w:bidi="ar-SA"/>
        </w:rPr>
        <w:t>وَ عَنْ عَلِیٍّ عَنْ أَبِیهِ عَنِ ابْنِ أَبِی عُمَیْرٍ عَنْ مَنْصُورِ بْنِ یُونُسَ عَنْ صَالِحِ بْنِ رَزِینٍ وَ مُحَمَّدِ بْنِ مَرْوَانَ وَ غَیْرِهِمَا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عَیْنٍ بَاکِیَةٌ یَوْمَ الْقِیَامَةِ إِلَّا ثَلَاثَةً </w:t>
      </w:r>
      <w:r>
        <w:rPr>
          <w:rStyle w:val="FootnoteAnchor"/>
          <w:rtl w:val="true"/>
        </w:rPr>
        <w:footnoteReference w:id="1156"/>
      </w:r>
      <w:r>
        <w:rPr>
          <w:rFonts w:ascii="Amiri" w:hAnsi="Amiri" w:eastAsia="Amiri" w:cs="Amiri"/>
          <w:color w:val="111111"/>
          <w:sz w:val="28"/>
          <w:sz w:val="28"/>
          <w:szCs w:val="28"/>
          <w:rtl w:val="true"/>
          <w:lang w:bidi="ar-SA"/>
        </w:rPr>
        <w:t>عَیْنٌ غُضَّتْ عَنْ مَحَارِمِ اللَّهِ وَ عَیْنٌ سَهِرَتْ فِی طَاعَةِ اللَّهِ وَ عَیْنٌ بَکَتْ فِی جَوْفِ اللَّیْلِ مِنْ خَشْیَةِ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چشمى در روز قیامت گريان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چشمى كه از ديدن آنچه خداوند ديدنش را بر او حرام نموده فرو بسته شود و ديگرى چشمى كه در طاعت خدا بیدار بماند و ديگرى چشمى كه در دل شب از خوف خدا بگريد</w:t>
      </w:r>
      <w:r>
        <w:rPr>
          <w:rFonts w:eastAsia="IRNazanin" w:cs="IRNazanin"/>
          <w:color w:val="111111"/>
          <w:sz w:val="28"/>
          <w:szCs w:val="28"/>
          <w:rtl w:val="true"/>
          <w:lang w:bidi="fa-IR"/>
        </w:rPr>
        <w:t>.</w:t>
      </w:r>
    </w:p>
    <w:p>
      <w:pPr>
        <w:pStyle w:val="Heading5"/>
        <w:numPr>
          <w:ilvl w:val="4"/>
          <w:numId w:val="1"/>
        </w:numPr>
        <w:rPr/>
      </w:pPr>
      <w:bookmarkStart w:id="1454" w:name="__RefHeading___Toc3135860_1878427129"/>
      <w:bookmarkStart w:id="1455" w:name="_Toc627"/>
      <w:bookmarkEnd w:id="1454"/>
      <w:r>
        <w:rPr>
          <w:rtl w:val="true"/>
        </w:rPr>
        <w:t>[</w:t>
      </w:r>
      <w:r>
        <w:rPr>
          <w:rtl w:val="true"/>
        </w:rPr>
        <w:t>رقم الحدیث الکلی</w:t>
      </w:r>
      <w:r>
        <w:rPr>
          <w:rtl w:val="true"/>
        </w:rPr>
        <w:t xml:space="preserve">: </w:t>
      </w:r>
      <w:r>
        <w:rPr/>
        <w:t>20347</w:t>
      </w:r>
      <w:r>
        <w:rPr>
          <w:rtl w:val="true"/>
        </w:rPr>
        <w:t xml:space="preserve"> - </w:t>
      </w:r>
      <w:r>
        <w:rPr>
          <w:rtl w:val="true"/>
        </w:rPr>
        <w:t>رقم الحدیث الباب</w:t>
      </w:r>
      <w:r>
        <w:rPr>
          <w:rtl w:val="true"/>
        </w:rPr>
        <w:t xml:space="preserve">: </w:t>
      </w:r>
      <w:r>
        <w:rPr/>
        <w:t>15</w:t>
      </w:r>
      <w:r>
        <w:rPr>
          <w:rtl w:val="true"/>
        </w:rPr>
        <w:t>]</w:t>
      </w:r>
      <w:bookmarkEnd w:id="1455"/>
    </w:p>
    <w:p>
      <w:pPr>
        <w:pStyle w:val="BookText"/>
        <w:rPr/>
      </w:pPr>
      <w:r>
        <w:rPr>
          <w:rFonts w:eastAsia="Times New Roman" w:cs="Times New Roman" w:ascii="Times New Roman" w:hAnsi="Times New Roman"/>
          <w:color w:val="111111"/>
          <w:sz w:val="28"/>
          <w:szCs w:val="28"/>
          <w:lang w:val="en-US" w:bidi="en-US"/>
        </w:rPr>
        <w:t>20347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r>
        <w:rPr>
          <w:rFonts w:ascii="Amiri" w:hAnsi="Amiri" w:eastAsia="Amiri" w:cs="Amiri"/>
          <w:color w:val="111111"/>
          <w:sz w:val="28"/>
          <w:sz w:val="28"/>
          <w:szCs w:val="28"/>
          <w:rtl w:val="true"/>
          <w:lang w:bidi="ar-SA"/>
        </w:rPr>
        <w:t>وَ عَنْهُ عَنْ أَبِیهِ عَنِ ابْنِ أَبِی عُمَیْرٍ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أَوْحَی اللَّهُ إِلَی مُوسَی ع أَنَّ عِبَادِی لَمْ یَتَقَرَّبُوا إِلَیَّ بِشَیْ‌ءٍ أَحَبَّ إِلَیَّ مِنْ ثَلَاثِ خِصَالٍ قَالَ مُوسَی یَا رَبِّ وَ مَا هِیَ قَالَ یَا مُوسَی الزُّهْدُ فِی الدُّنْیَا وَ الْوَرَعُ عَنْ مَعَاصِیَّ وَ الْبُکَاءُ مِنْ خَشْیَتِی قَالَ مُوسَی یَا رَبِّ فَمَا لِمَنْ صَنَعَ ذَا فَأَوْحَی اللَّهُ إِلَیْهِ یَا مُوسَی أَمَّا الزَّاهِدُونَ فِی الدُّنْیَا فَفِی الْجَنَّةِ وَ أَمَّا الْبَکَّاءُونَ </w:t>
      </w:r>
      <w:r>
        <w:rPr>
          <w:rStyle w:val="FootnoteAnchor"/>
          <w:rtl w:val="true"/>
        </w:rPr>
        <w:footnoteReference w:id="1158"/>
      </w:r>
      <w:r>
        <w:rPr>
          <w:rFonts w:ascii="Amiri" w:hAnsi="Amiri" w:eastAsia="Amiri" w:cs="Amiri"/>
          <w:color w:val="111111"/>
          <w:sz w:val="28"/>
          <w:sz w:val="28"/>
          <w:szCs w:val="28"/>
          <w:rtl w:val="true"/>
          <w:lang w:bidi="ar-SA"/>
        </w:rPr>
        <w:t>مِنْ خَشْیَتِی فَفِی الرَّفِیعِ الْأَعْلَی لَا یُشَارِکُهُمْ فِیهِ أَحَدٌ وَ أَمَّا الْوَرِعُونَ عَنْ مَعَاصِیَّ فَإِنِّی أُفَتِّشُ النَّاسَ وَ لَا أُفَتِّشُهُمْ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الْحُسَیْنُ بْنُ سَعِیدٍ فِی کِتَابِ الزُّهْدِ عَنِ ابْنِ أَبِی عُمَیْرٍ نَحْوَهُ </w:t>
      </w:r>
      <w:r>
        <w:rPr>
          <w:rStyle w:val="FootnoteAnchor"/>
          <w:rtl w:val="true"/>
        </w:rPr>
        <w:footnoteReference w:id="1159"/>
      </w:r>
      <w:r>
        <w:rPr>
          <w:rFonts w:ascii="Amiri" w:hAnsi="Amiri" w:eastAsia="Amiri" w:cs="Amiri"/>
          <w:color w:val="111111"/>
          <w:sz w:val="28"/>
          <w:sz w:val="28"/>
          <w:szCs w:val="28"/>
          <w:rtl w:val="true"/>
          <w:lang w:bidi="ar-SA"/>
        </w:rPr>
        <w:t>وَ کَذَا الَّذِی قَبْلَهُ وَ الَّذِی قَبْلَهُمَا عَنْ فَضَالَةَ عَنْ أَبَانِ بْنِ عُثْمَانَ عَنْ غَیْلَانَ رَفَعَهُ عَنِ أَبِی جَعْفَرٍ ع</w:t>
      </w:r>
      <w:bookmarkStart w:id="1456" w:name="pg14676_198674"/>
    </w:p>
    <w:p>
      <w:pPr>
        <w:pStyle w:val="BookText"/>
        <w:rPr/>
      </w:pPr>
      <w:bookmarkEnd w:id="145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الدُّعَاءِ </w:t>
      </w:r>
      <w:r>
        <w:rPr>
          <w:rStyle w:val="FootnoteAnchor"/>
          <w:rtl w:val="true"/>
        </w:rPr>
        <w:footnoteReference w:id="1160"/>
      </w:r>
      <w:r>
        <w:rPr>
          <w:rFonts w:ascii="Amiri" w:hAnsi="Amiri" w:eastAsia="Amiri" w:cs="Amiri"/>
          <w:color w:val="111111"/>
          <w:sz w:val="28"/>
          <w:sz w:val="28"/>
          <w:szCs w:val="28"/>
          <w:rtl w:val="true"/>
          <w:lang w:bidi="ar-SA"/>
        </w:rPr>
        <w:t xml:space="preserve">وَ فِی قَوَاطِعِ الصَّلَاةِ </w:t>
      </w:r>
      <w:r>
        <w:rPr>
          <w:rStyle w:val="FootnoteAnchor"/>
          <w:rtl w:val="true"/>
        </w:rPr>
        <w:footnoteReference w:id="1161"/>
      </w:r>
      <w:r>
        <w:rPr>
          <w:rFonts w:ascii="Amiri" w:hAnsi="Amiri" w:eastAsia="Amiri" w:cs="Amiri"/>
          <w:color w:val="111111"/>
          <w:sz w:val="28"/>
          <w:sz w:val="28"/>
          <w:szCs w:val="28"/>
          <w:rtl w:val="true"/>
          <w:lang w:bidi="ar-SA"/>
        </w:rPr>
        <w:t xml:space="preserve">وَ غَیْرِ ذَلِکَ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 فی الحدیثین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علیه السلام وحى فرستاد كه بندگان من به سوى من تقرب نمى يابند به چیزى كه در نزد من محبوبتر باشد از سه خصلت، حضرت موسى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آن سه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بى رغبتى به دنیا و ديگرى پرھیز از نافرمانى من و ديگرى گريستن از خوف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چنین باشد چه چیزى نصیبش خواھد شد؟ خداوند وحى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بى رغبتان به دنیا در بھشت جاى خواھند گرفت و اما آنانكه از خوف من گريانند در مقامى رفیع و برترند كه ھیچ كس با آنان در آن مقام شريك نیست و اما آنانكه از نافرمانى من پروا دارند من نیز مردمان را سخت بازرسى خواھم كرد ولى در كار آنان موشكافى به خرج نمى دھم</w:t>
      </w:r>
    </w:p>
    <w:p>
      <w:pPr>
        <w:pStyle w:val="Heading4"/>
        <w:numPr>
          <w:ilvl w:val="3"/>
          <w:numId w:val="1"/>
        </w:numPr>
        <w:rPr/>
      </w:pPr>
      <w:bookmarkStart w:id="1457" w:name="__RefHeading___Toc3135862_1878427129"/>
      <w:bookmarkStart w:id="1458" w:name="_Toc628"/>
      <w:bookmarkEnd w:id="1457"/>
      <w:r>
        <w:rPr/>
        <w:t>16</w:t>
      </w:r>
      <w:r>
        <w:rPr>
          <w:rtl w:val="true"/>
        </w:rPr>
        <w:t xml:space="preserve">- </w:t>
      </w:r>
      <w:r>
        <w:rPr>
          <w:rtl w:val="true"/>
        </w:rPr>
        <w:t>بَابُ وُجُوبِ حُسْنِ الظَّنِّ بِاللَّهِ وَ تَحْرِیمِ سُوءِ الظَّنِّ بِهِ‌</w:t>
      </w:r>
      <w:bookmarkEnd w:id="1458"/>
    </w:p>
    <w:p>
      <w:pPr>
        <w:pStyle w:val="Heading5"/>
        <w:numPr>
          <w:ilvl w:val="4"/>
          <w:numId w:val="1"/>
        </w:numPr>
        <w:rPr/>
      </w:pPr>
      <w:bookmarkStart w:id="1459" w:name="__RefHeading___Toc3135864_1878427129"/>
      <w:bookmarkStart w:id="1460" w:name="_Toc629"/>
      <w:bookmarkEnd w:id="1459"/>
      <w:r>
        <w:rPr>
          <w:rtl w:val="true"/>
        </w:rPr>
        <w:t>اشارة</w:t>
      </w:r>
      <w:bookmarkEnd w:id="1460"/>
    </w:p>
    <w:p>
      <w:pPr>
        <w:pStyle w:val="BookText"/>
        <w:rPr/>
      </w:pPr>
      <w:r>
        <w:rPr>
          <w:rStyle w:val="FootnoteAnchor"/>
        </w:rPr>
        <w:footnoteReference w:id="116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حُسْنِ الظَّنِّ بِاللَّهِ وَ تَحْرِیمِ سُوءِ الظَّنِّ 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حسن ظن به خداوند و تحریم بدگمانى نسبت به خدا</w:t>
      </w:r>
    </w:p>
    <w:p>
      <w:pPr>
        <w:pStyle w:val="Heading5"/>
        <w:numPr>
          <w:ilvl w:val="4"/>
          <w:numId w:val="1"/>
        </w:numPr>
        <w:rPr/>
      </w:pPr>
      <w:bookmarkStart w:id="1461" w:name="__RefHeading___Toc3135866_1878427129"/>
      <w:bookmarkStart w:id="1462" w:name="_Toc630"/>
      <w:bookmarkEnd w:id="1461"/>
      <w:r>
        <w:rPr>
          <w:rtl w:val="true"/>
        </w:rPr>
        <w:t>[</w:t>
      </w:r>
      <w:r>
        <w:rPr>
          <w:rtl w:val="true"/>
        </w:rPr>
        <w:t>رقم الحدیث الکلی</w:t>
      </w:r>
      <w:r>
        <w:rPr>
          <w:rtl w:val="true"/>
        </w:rPr>
        <w:t xml:space="preserve">: </w:t>
      </w:r>
      <w:r>
        <w:rPr/>
        <w:t>20348</w:t>
      </w:r>
      <w:r>
        <w:rPr>
          <w:rtl w:val="true"/>
        </w:rPr>
        <w:t xml:space="preserve"> - </w:t>
      </w:r>
      <w:r>
        <w:rPr>
          <w:rtl w:val="true"/>
        </w:rPr>
        <w:t>رقم الحدیث الباب</w:t>
      </w:r>
      <w:r>
        <w:rPr>
          <w:rtl w:val="true"/>
        </w:rPr>
        <w:t xml:space="preserve">: </w:t>
      </w:r>
      <w:r>
        <w:rPr/>
        <w:t>1</w:t>
      </w:r>
      <w:r>
        <w:rPr>
          <w:rtl w:val="true"/>
        </w:rPr>
        <w:t>]</w:t>
      </w:r>
      <w:bookmarkEnd w:id="1462"/>
    </w:p>
    <w:p>
      <w:pPr>
        <w:pStyle w:val="BookText"/>
        <w:rPr/>
      </w:pPr>
      <w:r>
        <w:rPr>
          <w:rFonts w:eastAsia="Times New Roman" w:cs="Times New Roman" w:ascii="Times New Roman" w:hAnsi="Times New Roman"/>
          <w:color w:val="111111"/>
          <w:sz w:val="28"/>
          <w:szCs w:val="28"/>
          <w:lang w:val="en-US" w:bidi="en-US"/>
        </w:rPr>
        <w:t>20348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مُحَمَّدُ بْنُ یَعْقُوبَ عَنْ مُحَمَّدِ بْنِ یَحْیَی عَنْ أَحْمَدَ بْنِ مُحَمَّدِ بْنِ عِیسَی عَنْ مُحَمَّدِ بْنِ إِسْمَاعِیلَ بْنِ بَزِیعٍ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الظَّنَّ بِاللَّهِ فَإِنَّ اللَّهَ عَزَّ وَ جَلَّ یَقُولُ أَنَا عِنْدَ ظَنِّ عَبْدِی </w:t>
      </w:r>
      <w:r>
        <w:rPr>
          <w:rStyle w:val="FootnoteAnchor"/>
          <w:rtl w:val="true"/>
        </w:rPr>
        <w:footnoteReference w:id="1165"/>
      </w:r>
      <w:r>
        <w:rPr>
          <w:rFonts w:ascii="Amiri" w:hAnsi="Amiri" w:eastAsia="Amiri" w:cs="Amiri"/>
          <w:color w:val="111111"/>
          <w:sz w:val="28"/>
          <w:sz w:val="28"/>
          <w:szCs w:val="28"/>
          <w:rtl w:val="true"/>
          <w:lang w:bidi="ar-SA"/>
        </w:rPr>
        <w:t>بِی إِنْ خَیْراً فَخَیْراً وَ إِنْ شَرّاً فَشَرّاً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گمان نیكو داشته باش زيرا خداوند عزوجل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گمانى كه بنده ام به من دارد حاضرم اگر گمان خیر به به من دارد پس پاداش خیر مى بیند و اگر گمان بد به من دارد پس كیفرى بد در انتظار اوست</w:t>
      </w:r>
    </w:p>
    <w:p>
      <w:pPr>
        <w:pStyle w:val="Heading5"/>
        <w:numPr>
          <w:ilvl w:val="4"/>
          <w:numId w:val="1"/>
        </w:numPr>
        <w:rPr/>
      </w:pPr>
      <w:bookmarkStart w:id="1463" w:name="__RefHeading___Toc3135868_1878427129"/>
      <w:bookmarkStart w:id="1464" w:name="_Toc631"/>
      <w:bookmarkEnd w:id="1463"/>
      <w:r>
        <w:rPr>
          <w:rtl w:val="true"/>
        </w:rPr>
        <w:t>[</w:t>
      </w:r>
      <w:r>
        <w:rPr>
          <w:rtl w:val="true"/>
        </w:rPr>
        <w:t>رقم الحدیث الکلی</w:t>
      </w:r>
      <w:r>
        <w:rPr>
          <w:rtl w:val="true"/>
        </w:rPr>
        <w:t xml:space="preserve">: </w:t>
      </w:r>
      <w:r>
        <w:rPr/>
        <w:t>20349</w:t>
      </w:r>
      <w:r>
        <w:rPr>
          <w:rtl w:val="true"/>
        </w:rPr>
        <w:t xml:space="preserve"> - </w:t>
      </w:r>
      <w:r>
        <w:rPr>
          <w:rtl w:val="true"/>
        </w:rPr>
        <w:t>رقم الحدیث الباب</w:t>
      </w:r>
      <w:r>
        <w:rPr>
          <w:rtl w:val="true"/>
        </w:rPr>
        <w:t xml:space="preserve">: </w:t>
      </w:r>
      <w:r>
        <w:rPr/>
        <w:t>2</w:t>
      </w:r>
      <w:r>
        <w:rPr>
          <w:rtl w:val="true"/>
        </w:rPr>
        <w:t>]</w:t>
      </w:r>
      <w:bookmarkEnd w:id="146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وَ عَنْ عِدَّةٍ مِنْ أَصْحَابِنَا عَنْ سَهْلِ بْنِ زِیَادٍ </w:t>
      </w:r>
      <w:r>
        <w:rPr>
          <w:rStyle w:val="FootnoteAnchor"/>
          <w:rtl w:val="true"/>
        </w:rPr>
        <w:footnoteReference w:id="1167"/>
      </w:r>
      <w:r>
        <w:rPr>
          <w:rFonts w:ascii="Amiri" w:hAnsi="Amiri" w:eastAsia="Amiri" w:cs="Amiri"/>
          <w:color w:val="111111"/>
          <w:sz w:val="28"/>
          <w:sz w:val="28"/>
          <w:szCs w:val="28"/>
          <w:rtl w:val="true"/>
          <w:lang w:bidi="ar-SA"/>
        </w:rPr>
        <w:t>عَنْ أَحْمَدَ بْنِ عُمَرَ عَنْ أَبِی الْحَسَنِ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الظَّنَّ بِاللَّهِ فَإِنَّ أَبَا عَبْدِ اللَّهِ ع کَانَ یَقُولُ مَنْ حَسُنَ ظَنُّهُ بِاللَّهِ کَانَ اللَّهُ عِنْدَ ظَنِّهِ بِهِ وَ مَنْ رَضِیَ بِالْقَلِیلِ مِنَ الرِّزْقِ قَبِلَ مِنْهُ الْیَسِیرَ مِنَ الْعَمَلِ</w:t>
      </w:r>
      <w:r>
        <w:rPr>
          <w:rFonts w:eastAsia="Amiri" w:cs="Amiri" w:ascii="Amiri" w:hAnsi="Amiri"/>
          <w:color w:val="111111"/>
          <w:sz w:val="28"/>
          <w:szCs w:val="28"/>
          <w:rtl w:val="true"/>
          <w:lang w:bidi="ar-SA"/>
        </w:rPr>
        <w:t>.</w:t>
      </w:r>
      <w:bookmarkStart w:id="1465" w:name="pg14676_198675"/>
    </w:p>
    <w:p>
      <w:pPr>
        <w:pStyle w:val="BookText"/>
        <w:rPr/>
      </w:pPr>
      <w:bookmarkEnd w:id="146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گمان نیك داشته باش زيرا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خداوند گمان نیكو داشته باشد خداوند در نزد گمان او حاضر است و كسى كه به روزى كم قانع و خوشنود باشد خداوند نیز عمل كم را از او مى پذيرد</w:t>
      </w:r>
    </w:p>
    <w:p>
      <w:pPr>
        <w:pStyle w:val="Heading5"/>
        <w:numPr>
          <w:ilvl w:val="4"/>
          <w:numId w:val="1"/>
        </w:numPr>
        <w:rPr/>
      </w:pPr>
      <w:bookmarkStart w:id="1466" w:name="__RefHeading___Toc3135870_1878427129"/>
      <w:bookmarkStart w:id="1467" w:name="_Toc632"/>
      <w:bookmarkEnd w:id="1466"/>
      <w:r>
        <w:rPr>
          <w:rtl w:val="true"/>
        </w:rPr>
        <w:t>[</w:t>
      </w:r>
      <w:r>
        <w:rPr>
          <w:rtl w:val="true"/>
        </w:rPr>
        <w:t>رقم الحدیث الکلی</w:t>
      </w:r>
      <w:r>
        <w:rPr>
          <w:rtl w:val="true"/>
        </w:rPr>
        <w:t xml:space="preserve">: </w:t>
      </w:r>
      <w:r>
        <w:rPr/>
        <w:t>20350</w:t>
      </w:r>
      <w:r>
        <w:rPr>
          <w:rtl w:val="true"/>
        </w:rPr>
        <w:t xml:space="preserve"> - </w:t>
      </w:r>
      <w:r>
        <w:rPr>
          <w:rtl w:val="true"/>
        </w:rPr>
        <w:t>رقم الحدیث الباب</w:t>
      </w:r>
      <w:r>
        <w:rPr>
          <w:rtl w:val="true"/>
        </w:rPr>
        <w:t xml:space="preserve">: </w:t>
      </w:r>
      <w:r>
        <w:rPr/>
        <w:t>3</w:t>
      </w:r>
      <w:r>
        <w:rPr>
          <w:rtl w:val="true"/>
        </w:rPr>
        <w:t>]</w:t>
      </w:r>
      <w:bookmarkEnd w:id="1467"/>
    </w:p>
    <w:p>
      <w:pPr>
        <w:pStyle w:val="BookText"/>
        <w:rPr/>
      </w:pPr>
      <w:r>
        <w:rPr>
          <w:rFonts w:eastAsia="Times New Roman" w:cs="Times New Roman" w:ascii="Times New Roman" w:hAnsi="Times New Roman"/>
          <w:color w:val="111111"/>
          <w:sz w:val="28"/>
          <w:szCs w:val="28"/>
          <w:lang w:val="en-US" w:bidi="en-US"/>
        </w:rPr>
        <w:t>20350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ascii="Amiri" w:hAnsi="Amiri" w:eastAsia="Amiri" w:cs="Amiri"/>
          <w:color w:val="111111"/>
          <w:sz w:val="28"/>
          <w:sz w:val="28"/>
          <w:szCs w:val="28"/>
          <w:rtl w:val="true"/>
          <w:lang w:bidi="ar-SA"/>
        </w:rPr>
        <w:t>وَ عَنْهُمْ عَنْ أَحْمَدَ بْنِ مُحَمَّدٍ عَنِ ابْنِ مَحْبُوبٍ عَنْ جَمِیلِ بْنِ صَالِحٍ عَنْ بُرَیْدِ بْنِ مُعَاوِیَةَ عَنْ أَبِی جَعْفَرٍ ع قَالَ وَجَدْنَا فِی کِتَابِ عَلِیٍّ ع أَنَّ رَسُولَ اللَّهِ ص قَالَ عَلَی مِنْبَرِهِ وَ الَّذِی لَا إِلَهَ إِلَّا هُوَ مَا أُعْطِیَ مُؤْمِنٌ قَطُّ خَیْرَ الدُّنْیَا وَ الْآخِرَةِ إِلَّا بِحُسْنِ ظَنِّهِ بِاللَّهِ وَ رَجَائِهِ لَهُ وَ حُسْنِ خُلُقِهِ وَ الْکَفِّ عَنِ اغْتِیَابِ الْمُؤْمِنِینَ وَ الَّذِی لَا إِلَهَ إِلَّا هُوَ لَا یُعَذِّبُ اللَّهُ مُؤْمِناً بَعْدَ التَّوْبَةِ وَ الِاسْتِغْفَارِ إِلَّا بِسُوءٍ ظَنِّهِ بِاللَّهِ وَ تَقْصِیرٍ مِنْ رَجَائِهِ لَهُ وَ سُوءِ خُلُقِهِ وَ اغْتِیَابِ الْمُؤْمِنِینَ وَ الَّذِی لَا إِلَهَ إِلَّا هُوَ لَا یَحْسُنُ ظَنُّ عَبْدٍ مُؤْمِنٍ بِاللَّهِ إِلَّا کَانَ اللَّهُ عِنْدَ ظَنِّ عَبْدِهِ الْمُؤْمِنِ لِأَنَّ اللَّهَ کَرِیمٌ بِیَدِهِ الْخَیْرُ یَسْتَحْیِی أَنْ یَکُونَ عَبْدُهُ الْمُؤْمِنُ قَدْ أَحْسَنَ بِهِ الظَّنَّ ثُمَّ یُخْلِفَ ظَنَّهُ وَ رَجَاءَهُ فَأَحْسِنُوا بِاللَّهِ الظَّنَّ وَ ارْغَبُوا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علیه السلام يافتیم كه رسول خدا صلى الله علیه و آله 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خدايى كه جز او معبودى نیست به ھیچ مومنین ھرگز خیر دنیا و آخرت عطا نشده است مگر به خاطر چند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نیكو به خداوند و امیدوارى به عطا و بخشش خدا و خوش خلقى و باز ايستادن از غیبت مومنان و سوگند به خدايى كه جز او معبودى نیست خداوند ھیچ مومنى را بعد از توبه و استغفار عذاب نمى كند مگر به سبب چند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بدگمانى اش به خداوند و كوتاھى نمودن در امید داشتن به خدا و بد اخلاقى و غیبت نمودن از مومنین و سوگند به خدايى كه جز او معبودى نیست ھیچ بنده مومنى گمان نیكو به خدا نمى كند مگر اينكه خداوند در نزد گمان نیكوى او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نیكو به او مى دھد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بخشنده است و تمامى خیر در دست اوست و شرم دارد از اينكه بنده مومنش به او گمان نیكى داشته باشد و آن گمان و امیدوارى اش به خطا رود پس به خداوند گمان نیكو داشته باشید و به سوى او میل داشته باشید و زارى كنید</w:t>
      </w:r>
    </w:p>
    <w:p>
      <w:pPr>
        <w:pStyle w:val="Heading5"/>
        <w:numPr>
          <w:ilvl w:val="4"/>
          <w:numId w:val="1"/>
        </w:numPr>
        <w:rPr/>
      </w:pPr>
      <w:bookmarkStart w:id="1468" w:name="__RefHeading___Toc3135872_1878427129"/>
      <w:bookmarkStart w:id="1469" w:name="_Toc633"/>
      <w:bookmarkEnd w:id="1468"/>
      <w:r>
        <w:rPr>
          <w:rtl w:val="true"/>
        </w:rPr>
        <w:t>[</w:t>
      </w:r>
      <w:r>
        <w:rPr>
          <w:rtl w:val="true"/>
        </w:rPr>
        <w:t>رقم الحدیث الکلی</w:t>
      </w:r>
      <w:r>
        <w:rPr>
          <w:rtl w:val="true"/>
        </w:rPr>
        <w:t xml:space="preserve">: </w:t>
      </w:r>
      <w:r>
        <w:rPr/>
        <w:t>20351</w:t>
      </w:r>
      <w:r>
        <w:rPr>
          <w:rtl w:val="true"/>
        </w:rPr>
        <w:t xml:space="preserve"> - </w:t>
      </w:r>
      <w:r>
        <w:rPr>
          <w:rtl w:val="true"/>
        </w:rPr>
        <w:t>رقم الحدیث الباب</w:t>
      </w:r>
      <w:r>
        <w:rPr>
          <w:rtl w:val="true"/>
        </w:rPr>
        <w:t xml:space="preserve">: </w:t>
      </w:r>
      <w:r>
        <w:rPr/>
        <w:t>4</w:t>
      </w:r>
      <w:r>
        <w:rPr>
          <w:rtl w:val="true"/>
        </w:rPr>
        <w:t>]</w:t>
      </w:r>
      <w:bookmarkEnd w:id="1469"/>
    </w:p>
    <w:p>
      <w:pPr>
        <w:pStyle w:val="BookText"/>
        <w:rPr/>
      </w:pPr>
      <w:r>
        <w:rPr>
          <w:rFonts w:eastAsia="Times New Roman" w:cs="Times New Roman" w:ascii="Times New Roman" w:hAnsi="Times New Roman"/>
          <w:color w:val="111111"/>
          <w:sz w:val="28"/>
          <w:szCs w:val="28"/>
          <w:lang w:val="en-US" w:bidi="en-US"/>
        </w:rPr>
        <w:t>20351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r>
        <w:rPr>
          <w:rFonts w:ascii="Amiri" w:hAnsi="Amiri" w:eastAsia="Amiri" w:cs="Amiri"/>
          <w:color w:val="111111"/>
          <w:sz w:val="28"/>
          <w:sz w:val="28"/>
          <w:szCs w:val="28"/>
          <w:rtl w:val="true"/>
          <w:lang w:bidi="ar-SA"/>
        </w:rPr>
        <w:t>وَ عَنْ عَلِیِّ بْنِ إِبْرَاهِیمَ عَنْ أَبِیهِ عَنِ الْقَاسِمِ بْنِ مُحَمَّدٍ عَنِ الْمِنْقَرِیِّ عَنْ سُفْیَانَ بْنِ عُیَیْنَةَ قَالَ سَمِعْتُ أَبَا عَبْدِ اللَّهِ ع یَقُولُ حُسْنُ الظَّنِّ بِاللَّهِ أَنْ لَا تَرْجُوَ إِلَّا اللَّهَ وَ لَا تَخَافَ إِلَّا ذَنْبَکَ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فرمودن گمان نیكو به خداوند داشتن اين است كه امید به ھیچكس جز او نداشته باشى و از ھیچ چیز جز گناھت نترسى</w:t>
      </w:r>
    </w:p>
    <w:p>
      <w:pPr>
        <w:pStyle w:val="Heading5"/>
        <w:numPr>
          <w:ilvl w:val="4"/>
          <w:numId w:val="1"/>
        </w:numPr>
        <w:rPr/>
      </w:pPr>
      <w:bookmarkStart w:id="1470" w:name="__RefHeading___Toc3135874_1878427129"/>
      <w:bookmarkStart w:id="1471" w:name="_Toc634"/>
      <w:bookmarkEnd w:id="1470"/>
      <w:r>
        <w:rPr>
          <w:rtl w:val="true"/>
        </w:rPr>
        <w:t>[</w:t>
      </w:r>
      <w:r>
        <w:rPr>
          <w:rtl w:val="true"/>
        </w:rPr>
        <w:t>رقم الحدیث الکلی</w:t>
      </w:r>
      <w:r>
        <w:rPr>
          <w:rtl w:val="true"/>
        </w:rPr>
        <w:t xml:space="preserve">: </w:t>
      </w:r>
      <w:r>
        <w:rPr/>
        <w:t>20352</w:t>
      </w:r>
      <w:r>
        <w:rPr>
          <w:rtl w:val="true"/>
        </w:rPr>
        <w:t xml:space="preserve"> - </w:t>
      </w:r>
      <w:r>
        <w:rPr>
          <w:rtl w:val="true"/>
        </w:rPr>
        <w:t>رقم الحدیث الباب</w:t>
      </w:r>
      <w:r>
        <w:rPr>
          <w:rtl w:val="true"/>
        </w:rPr>
        <w:t xml:space="preserve">: </w:t>
      </w:r>
      <w:r>
        <w:rPr/>
        <w:t>5</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20352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ascii="Amiri" w:hAnsi="Amiri" w:eastAsia="Amiri" w:cs="Amiri"/>
          <w:color w:val="111111"/>
          <w:sz w:val="28"/>
          <w:sz w:val="28"/>
          <w:szCs w:val="28"/>
          <w:rtl w:val="true"/>
          <w:lang w:bidi="ar-SA"/>
        </w:rPr>
        <w:t>وَ عَنْ مُحَمَّدِ بْنِ أَحْمَدَ عَنْ عَبْدِ اللَّهِ بْنِ الصَّلْتِ عَنْ یُونُسَ عَنْ سِنَانِ بْنِ طَرِیفٍ قَالَ سَمِعْتُ أَبَا عَبْدِ اللَّهِ ع یَقُولُ یَنْبَغِی لِلْمُؤْمِنِ أَنْ یَخَافَ اللَّهَ خَوْفاً کَأَنَّهُ مُشْرِفٌ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یَرْجُوَهُ رَجَاءً کَأَنَّهُ مِنْ أَهْلِ الْجَنَّةِ ثُمَّ قَالَ إِنَّ اللَّهَ تَبَارَکَ وَ تَعَالَی عِنْدَ ظَنِّ عَبْدِهِ بِهِ إِنْ خَیْراً فَخَیْراً وَ إِنْ شَرّاً فَشَرّاً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طريف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مومن سزاوار است كه چنان از خداوند بترسد كه گوئیا نزديك است كه به آتش افكنده شود و چنان به رحمت او امیدوار باشد كه گوئیا از اھل بھشت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نزد گمان بنده اش به خود حاضر است اگر گمانش به او خیر باشد خداوند ھم خیر برايش پیش مى آورد و اگر گمانش بد باشد خداوند ھم بد برايش پیش مى آورد</w:t>
      </w:r>
    </w:p>
    <w:p>
      <w:pPr>
        <w:pStyle w:val="Heading5"/>
        <w:numPr>
          <w:ilvl w:val="4"/>
          <w:numId w:val="1"/>
        </w:numPr>
        <w:rPr/>
      </w:pPr>
      <w:bookmarkStart w:id="1472" w:name="__RefHeading___Toc3135876_1878427129"/>
      <w:bookmarkStart w:id="1473" w:name="_Toc635"/>
      <w:bookmarkEnd w:id="1472"/>
      <w:r>
        <w:rPr>
          <w:rtl w:val="true"/>
        </w:rPr>
        <w:t>[</w:t>
      </w:r>
      <w:r>
        <w:rPr>
          <w:rtl w:val="true"/>
        </w:rPr>
        <w:t>رقم الحدیث الکلی</w:t>
      </w:r>
      <w:r>
        <w:rPr>
          <w:rtl w:val="true"/>
        </w:rPr>
        <w:t xml:space="preserve">: </w:t>
      </w:r>
      <w:r>
        <w:rPr/>
        <w:t>20353</w:t>
      </w:r>
      <w:r>
        <w:rPr>
          <w:rtl w:val="true"/>
        </w:rPr>
        <w:t xml:space="preserve"> - </w:t>
      </w:r>
      <w:r>
        <w:rPr>
          <w:rtl w:val="true"/>
        </w:rPr>
        <w:t>رقم الحدیث الباب</w:t>
      </w:r>
      <w:r>
        <w:rPr>
          <w:rtl w:val="true"/>
        </w:rPr>
        <w:t xml:space="preserve">: </w:t>
      </w:r>
      <w:r>
        <w:rPr/>
        <w:t>6</w:t>
      </w:r>
      <w:r>
        <w:rPr>
          <w:rtl w:val="true"/>
        </w:rPr>
        <w:t>]</w:t>
      </w:r>
      <w:bookmarkEnd w:id="147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r>
        <w:rPr>
          <w:rFonts w:ascii="Amiri" w:hAnsi="Amiri" w:eastAsia="Amiri" w:cs="Amiri"/>
          <w:color w:val="111111"/>
          <w:sz w:val="28"/>
          <w:sz w:val="28"/>
          <w:szCs w:val="28"/>
          <w:rtl w:val="true"/>
          <w:lang w:bidi="ar-SA"/>
        </w:rPr>
        <w:t>مُحَمَّدُ بْنُ عَلِیِّ بْنِ الْحُسَیْنِ بِإِسْنَادِهِ إِلَی وَصِیَّةِ عَلِیٍّ ع لِمُحَمَّدِ بْنِ الْحَنَفِیَّةِ قَالَ وَ لَا یَغْلِبَنَّ عَلَیْکَ سُوءُ الظَّنِّ بِاللَّهِ عَزَّ وَ جَلَ</w:t>
      </w:r>
      <w:bookmarkStart w:id="1474" w:name="pg14676_198676"/>
    </w:p>
    <w:p>
      <w:pPr>
        <w:pStyle w:val="BookText"/>
        <w:rPr/>
      </w:pPr>
      <w:bookmarkEnd w:id="1474"/>
      <w:r>
        <w:rPr>
          <w:rFonts w:ascii="Amiri" w:hAnsi="Amiri" w:eastAsia="Amiri" w:cs="Amiri"/>
          <w:color w:val="111111"/>
          <w:sz w:val="28"/>
          <w:sz w:val="28"/>
          <w:szCs w:val="28"/>
          <w:rtl w:val="true"/>
          <w:lang w:bidi="ar-SA"/>
        </w:rPr>
        <w:t>فَإِنَّهُ لَنْ یَدَعَ بَیْنَکَ وَ بَیْنَ خَلِیلِکَ صُلْحاً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على علیه السلام به فرزندش محمد بن حنفیه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بدگمانى به خداوند عزوجل بر تو غالب شود زيرا اين بدگمانى بین تو و دوستت كه خداوند است صلح و آشتى باقى نمى گذارد</w:t>
      </w:r>
    </w:p>
    <w:p>
      <w:pPr>
        <w:pStyle w:val="Heading5"/>
        <w:numPr>
          <w:ilvl w:val="4"/>
          <w:numId w:val="1"/>
        </w:numPr>
        <w:rPr/>
      </w:pPr>
      <w:bookmarkStart w:id="1475" w:name="__RefHeading___Toc3135878_1878427129"/>
      <w:bookmarkStart w:id="1476" w:name="_Toc636"/>
      <w:bookmarkEnd w:id="1475"/>
      <w:r>
        <w:rPr>
          <w:rtl w:val="true"/>
        </w:rPr>
        <w:t>[</w:t>
      </w:r>
      <w:r>
        <w:rPr>
          <w:rtl w:val="true"/>
        </w:rPr>
        <w:t>رقم الحدیث الکلی</w:t>
      </w:r>
      <w:r>
        <w:rPr>
          <w:rtl w:val="true"/>
        </w:rPr>
        <w:t xml:space="preserve">: </w:t>
      </w:r>
      <w:r>
        <w:rPr/>
        <w:t>20354</w:t>
      </w:r>
      <w:r>
        <w:rPr>
          <w:rtl w:val="true"/>
        </w:rPr>
        <w:t xml:space="preserve"> - </w:t>
      </w:r>
      <w:r>
        <w:rPr>
          <w:rtl w:val="true"/>
        </w:rPr>
        <w:t>رقم الحدیث الباب</w:t>
      </w:r>
      <w:r>
        <w:rPr>
          <w:rtl w:val="true"/>
        </w:rPr>
        <w:t xml:space="preserve">: </w:t>
      </w:r>
      <w:r>
        <w:rPr/>
        <w:t>7</w:t>
      </w:r>
      <w:r>
        <w:rPr>
          <w:rtl w:val="true"/>
        </w:rPr>
        <w:t>]</w:t>
      </w:r>
      <w:bookmarkEnd w:id="1476"/>
    </w:p>
    <w:p>
      <w:pPr>
        <w:pStyle w:val="BookText"/>
        <w:rPr/>
      </w:pPr>
      <w:r>
        <w:rPr>
          <w:rFonts w:eastAsia="Times New Roman" w:cs="Times New Roman" w:ascii="Times New Roman" w:hAnsi="Times New Roman"/>
          <w:color w:val="111111"/>
          <w:sz w:val="28"/>
          <w:szCs w:val="28"/>
          <w:lang w:val="en-US" w:bidi="en-US"/>
        </w:rPr>
        <w:t>20354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r>
        <w:rPr>
          <w:rFonts w:ascii="Amiri" w:hAnsi="Amiri" w:eastAsia="Amiri" w:cs="Amiri"/>
          <w:color w:val="111111"/>
          <w:sz w:val="28"/>
          <w:sz w:val="28"/>
          <w:szCs w:val="28"/>
          <w:rtl w:val="true"/>
          <w:lang w:bidi="ar-SA"/>
        </w:rPr>
        <w:t>وَ فِی ثَوَابِ الْأَعْمَالِ عَنْ أَبِیهِ عَنْ سَعْدِ بْنِ عَبْدِ اللَّهِ عَنْ یَعْقُوبَ یَزِیدَ عَنْ مُحَمَّدِ 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عَبْدٍ یُؤْمَرُ بِهِ إِلَی النَّارِ فَیَلْتَفِتُ فَیَقُولُ اللَّهُ جَلَّ جَلَالُهُ أَعْجِلُوهُ فَإِذَا أُتِیَ بِهِ قَالَ لَهُ عَبْدِی لِمَ الْتَفَتَّ فَیَقُولُ یَا رَبِّ مَا کَانَ ظَنِّی بِکَ هَذَا فَیَقُولُ اللَّهُ جَلَّ جَلَالُهُ عَبْدِی مَا کَانَ ظَنُّکَ بِی فَیَقُولُ یَا رَبِّ کَانَ ظَنِّی بِکَ أَنْ تَغْفِرَ لِی خَطِیئَتِی وَ تُدْخِلَنِی جَنَّتَکَ قَالَ فَیَقُولُ اللَّهُ جَلَّ جَلَالُهُ مَلَائِکَتِی وَ عِزَّتِی وَ جَلَالِی وَ آلَائِی وَ ارْتِفَاعِ مَکَانِی مَا ظَنَّ بِی هَذَا سَاعَةً مِنْ حَیَاتِهِ خَیْراً قَطُّ وَ لَوْ ظَنَّ بِی سَاعَةً مِنْ حَیَاتِهِ خَیْراً مَا رَوَّعْتُهُ بِالنَّارِ أَجِیزُوا لَهُ کَذِبَهُ وَ أَدْخِلُوهُ الْجَنَّةَ ثُمَّ قَالَ أَبُو عَبْدِ اللَّهِ ع مَا ظَنَّ عَبْدٌ بِاللَّهِ خَیْراً إِلَّا کَانَ لَهُ عِنْدَ ظَنِّهِ وَ مَا ظَنَّ بِهِ سُوءاً إِلَّا کَانَ اللَّهُ عِنْدَ ظَنِّهِ بِهِ وَ ذَلِکَ قَوْلُ اللَّهِ عَزَّ وَ جَلَّ وَ ذلِکُمْ ظَنُّکُمُ الَّذِی ظَنَنْتُمْ بِرَبِّکُمْ أَرْداکُمْ فَأَصْبَحْتُمْ مِنَ الْخاسِرِینَ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عَنِ الْحَسَنِ بْنِ الْجَهْمِ عَنْ بَعْضِ أَصْحَابِنَا عَنْ أَبِی جَعْفَرٍ ع نَحْوَهُ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آخرين بنده اى كه در روز قیامت دستور داده مى شود كه به سوى آتش دوزخ رود به چپ و راست خود مى نگرد پس خداوند جل جلاله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بیاوريدش پس چون به محضر پروردگار آورده مى شود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چپ و راست خود مى نگرى ؟ عرض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گمانى به تو نداشتم ، خداوند جل و جلاله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گمانى به من داشتى ؟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من به تو اين بود كه از گناھم در مى گذرى و مرا به بھشت وارد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بزرگى و نعمتھا و بلندى جايگاھم كه اين بنده در زندگى اش ھرگز ساعتى چنین گمان خوبى به من نداشت و اگر در تمام زندگى اش ساعتى چنین گمان خیرى به من داشت او را با آتش نمى ترساندم و لرزه بر اندامش نمى افكندم حال كه چنین گفت اين دروغش را بر او روا داريد و او را به بھشت داخل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ھیچ بنده اى به خدا خوش گمان نبوده جز اينكه خداوند در نزد گمانش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به خوبى 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ھیچ بنده اى به خداوند بدگمان نبوده جز اينكه خداوند در نزد گمان وى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بدى كیفر مى دھد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ھمان معناى گفتار خداوند عزوجل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گمان بدى بود كه به پروردگارتان داشتید و ھمان موجب ھلاك شما شد پس از زيانكاران گرديديد</w:t>
      </w:r>
    </w:p>
    <w:p>
      <w:pPr>
        <w:pStyle w:val="Heading5"/>
        <w:numPr>
          <w:ilvl w:val="4"/>
          <w:numId w:val="1"/>
        </w:numPr>
        <w:rPr/>
      </w:pPr>
      <w:bookmarkStart w:id="1477" w:name="__RefHeading___Toc3135880_1878427129"/>
      <w:bookmarkStart w:id="1478" w:name="_Toc637"/>
      <w:bookmarkEnd w:id="1477"/>
      <w:r>
        <w:rPr>
          <w:rtl w:val="true"/>
        </w:rPr>
        <w:t>[</w:t>
      </w:r>
      <w:r>
        <w:rPr>
          <w:rtl w:val="true"/>
        </w:rPr>
        <w:t>رقم الحدیث الکلی</w:t>
      </w:r>
      <w:r>
        <w:rPr>
          <w:rtl w:val="true"/>
        </w:rPr>
        <w:t xml:space="preserve">: </w:t>
      </w:r>
      <w:r>
        <w:rPr/>
        <w:t>20355</w:t>
      </w:r>
      <w:r>
        <w:rPr>
          <w:rtl w:val="true"/>
        </w:rPr>
        <w:t xml:space="preserve"> - </w:t>
      </w:r>
      <w:r>
        <w:rPr>
          <w:rtl w:val="true"/>
        </w:rPr>
        <w:t>رقم الحدیث الباب</w:t>
      </w:r>
      <w:r>
        <w:rPr>
          <w:rtl w:val="true"/>
        </w:rPr>
        <w:t xml:space="preserve">: </w:t>
      </w:r>
      <w:r>
        <w:rPr/>
        <w:t>8</w:t>
      </w:r>
      <w:r>
        <w:rPr>
          <w:rtl w:val="true"/>
        </w:rPr>
        <w:t>]</w:t>
      </w:r>
      <w:bookmarkEnd w:id="147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r>
        <w:rPr>
          <w:rFonts w:ascii="Amiri" w:hAnsi="Amiri" w:eastAsia="Amiri" w:cs="Amiri"/>
          <w:color w:val="111111"/>
          <w:sz w:val="28"/>
          <w:sz w:val="28"/>
          <w:szCs w:val="28"/>
          <w:rtl w:val="true"/>
          <w:lang w:bidi="ar-SA"/>
        </w:rPr>
        <w:t>وَ فِی عُیُونِ الْأَخْبَارِ عَنْ جَعْفَرِ بْنِ نُعَیْمِ بْنِ شَاذَانَ عَنْ مُحَمَّدِ بْنِ شَاذَانَ عَنِ الْفَضْلِ بْنِ شَاذَانَ عَنْ مُحَمَّدِ بْنِ إِسْمَاعِیلَ بْنِ بَزِیعٍ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أَحْسِنِ الظَّنَّ بِاللَّهِ فَإِنَّ اللَّهَ عَزَّ وَ جَلَّ یَقُولُ أَنَا عِنْدَ ظَنِّ عَبْدِی بِی فَلَا یَظُنَّ بِی إِلَّا خَیْراً</w:t>
      </w:r>
      <w:r>
        <w:rPr>
          <w:rFonts w:eastAsia="Amiri" w:cs="Amiri" w:ascii="Amiri" w:hAnsi="Amiri"/>
          <w:color w:val="111111"/>
          <w:sz w:val="28"/>
          <w:szCs w:val="28"/>
          <w:rtl w:val="true"/>
          <w:lang w:bidi="ar-SA"/>
        </w:rPr>
        <w:t>.</w:t>
      </w:r>
      <w:bookmarkStart w:id="1479" w:name="pg14676_198677"/>
    </w:p>
    <w:p>
      <w:pPr>
        <w:pStyle w:val="BookText"/>
        <w:rPr/>
      </w:pPr>
      <w:bookmarkEnd w:id="147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از امام رضا علیه السلام روايت كند كه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نیكو به خداوند داشته باش زيرا خداى عزوجل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گمان بنده ام حاضرم پس بنده ام جز گمان خیر به من نداشته باشد</w:t>
      </w:r>
    </w:p>
    <w:p>
      <w:pPr>
        <w:pStyle w:val="Heading5"/>
        <w:numPr>
          <w:ilvl w:val="4"/>
          <w:numId w:val="1"/>
        </w:numPr>
        <w:rPr/>
      </w:pPr>
      <w:bookmarkStart w:id="1480" w:name="__RefHeading___Toc3135882_1878427129"/>
      <w:bookmarkStart w:id="1481" w:name="_Toc638"/>
      <w:bookmarkEnd w:id="1480"/>
      <w:r>
        <w:rPr>
          <w:rtl w:val="true"/>
        </w:rPr>
        <w:t>[</w:t>
      </w:r>
      <w:r>
        <w:rPr>
          <w:rtl w:val="true"/>
        </w:rPr>
        <w:t>رقم الحدیث الکلی</w:t>
      </w:r>
      <w:r>
        <w:rPr>
          <w:rtl w:val="true"/>
        </w:rPr>
        <w:t xml:space="preserve">: </w:t>
      </w:r>
      <w:r>
        <w:rPr/>
        <w:t>20356</w:t>
      </w:r>
      <w:r>
        <w:rPr>
          <w:rtl w:val="true"/>
        </w:rPr>
        <w:t xml:space="preserve"> - </w:t>
      </w:r>
      <w:r>
        <w:rPr>
          <w:rtl w:val="true"/>
        </w:rPr>
        <w:t>رقم الحدیث الباب</w:t>
      </w:r>
      <w:r>
        <w:rPr>
          <w:rtl w:val="true"/>
        </w:rPr>
        <w:t xml:space="preserve">: </w:t>
      </w:r>
      <w:r>
        <w:rPr/>
        <w:t>9</w:t>
      </w:r>
      <w:r>
        <w:rPr>
          <w:rtl w:val="true"/>
        </w:rPr>
        <w:t>]</w:t>
      </w:r>
      <w:bookmarkEnd w:id="1481"/>
    </w:p>
    <w:p>
      <w:pPr>
        <w:pStyle w:val="BookText"/>
        <w:rPr/>
      </w:pPr>
      <w:r>
        <w:rPr>
          <w:rFonts w:eastAsia="Times New Roman" w:cs="Times New Roman" w:ascii="Times New Roman" w:hAnsi="Times New Roman"/>
          <w:color w:val="111111"/>
          <w:sz w:val="28"/>
          <w:szCs w:val="28"/>
          <w:lang w:val="en-US" w:bidi="en-US"/>
        </w:rPr>
        <w:t>20356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r>
        <w:rPr>
          <w:rFonts w:ascii="Amiri" w:hAnsi="Amiri" w:eastAsia="Amiri" w:cs="Amiri"/>
          <w:color w:val="111111"/>
          <w:sz w:val="28"/>
          <w:sz w:val="28"/>
          <w:szCs w:val="28"/>
          <w:rtl w:val="true"/>
          <w:lang w:bidi="ar-SA"/>
        </w:rPr>
        <w:t>أَحْمَدُ بْنُ أَبِی عَبْدِ اللَّهِ الْبَرْقِیُّ فِی الْمَحَاسِنِ عَنِ ابْنِ مَحْبُوبٍ عَنِ ابْنِ رِئَابٍ قَالَ سَمِعْتُ أَبَا عَبْدِ اللَّهِ ع یَقُولُ یُؤْتَی بِعَبْدٍ یَوْمَ الْقِیَامَةِ ظَالِمٍ لِنَفْسِهِ فَیَقُولُ اللَّهُ أَ لَمْ آمُرْکَ بِطَاعَتِی أَ لَمْ أَنْهَکَ عَنْ مَعْصِیَتِی فَیَقُولُ بَلَی یَا رَبِّ وَ لَکِنْ غَلَبَتْ عَلَیَّ شَهْوَتِی فَإِنْ تُعَذِّبْنِی فَبِذَنْبِی لَمْ تَظْلِمْنِی فَیَأْمُرُ اللَّهُ بِهِ إِلَی النَّارِ فَیَقُولُ مَا کَانَ هَذَا ظَنِّی بِکَ فَیَقُولُ مَا کَانَ ظَنُّکَ بِی قَالَ کَانَ ظَنِّی بِکَ أَحْسَنَ الظَّنِّ فَیَأْمُرُ اللَّهُ بِهِ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تَبَارَکَ وَ تَعَالَی لَقَدْ نَفَعَکَ حُسْنُ ظَنِّکَ بِیَ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الِاحْتِضَارِ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و یأتی ما یدلّ علیه فی الحدیثین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النکاح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رئاب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بنده اى كه به خويشتن ستم نموده آورده مى شود پس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طاعت و فرمانبردارى ام امر نكردم ؟ آيا تو را از نافرمانى ام نھى نكردم ؟ بنده گنھكار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شھوتم بر من چیره شد پس اگر مرا كیفر دھى به خاطر گناھى ست كه مرتكب شده ام و به من ستم روا نداشته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دستور مى دھد كه او را به سوى آتش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گنھكار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به تو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گمانى به من داشتى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به تو نیكوترين گمان را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امر مى كند كه او را به سوى بھشت برند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گمان نیكوى تو به من امروز به تو سود بخشید</w:t>
      </w:r>
    </w:p>
    <w:p>
      <w:pPr>
        <w:pStyle w:val="Heading4"/>
        <w:numPr>
          <w:ilvl w:val="3"/>
          <w:numId w:val="1"/>
        </w:numPr>
        <w:rPr/>
      </w:pPr>
      <w:bookmarkStart w:id="1482" w:name="__RefHeading___Toc3135884_1878427129"/>
      <w:bookmarkStart w:id="1483" w:name="_Toc639"/>
      <w:bookmarkEnd w:id="1482"/>
      <w:r>
        <w:rPr/>
        <w:t>17</w:t>
      </w:r>
      <w:r>
        <w:rPr>
          <w:rtl w:val="true"/>
        </w:rPr>
        <w:t xml:space="preserve">- </w:t>
      </w:r>
      <w:r>
        <w:rPr>
          <w:rtl w:val="true"/>
        </w:rPr>
        <w:t>بَابُ اسْتِحْبَابِ ذَمِّ النَّفْسِ وَ تَأْدِیبِهَا وَ مَقْتِهَا</w:t>
      </w:r>
      <w:bookmarkEnd w:id="1483"/>
    </w:p>
    <w:p>
      <w:pPr>
        <w:pStyle w:val="Heading5"/>
        <w:numPr>
          <w:ilvl w:val="4"/>
          <w:numId w:val="1"/>
        </w:numPr>
        <w:rPr/>
      </w:pPr>
      <w:bookmarkStart w:id="1484" w:name="__RefHeading___Toc3135886_1878427129"/>
      <w:bookmarkStart w:id="1485" w:name="_Toc640"/>
      <w:bookmarkEnd w:id="1484"/>
      <w:r>
        <w:rPr>
          <w:rtl w:val="true"/>
        </w:rPr>
        <w:t>اشارة</w:t>
      </w:r>
      <w:bookmarkEnd w:id="1485"/>
    </w:p>
    <w:p>
      <w:pPr>
        <w:pStyle w:val="BookText"/>
        <w:rPr/>
      </w:pPr>
      <w:r>
        <w:rPr>
          <w:rStyle w:val="FootnoteAnchor"/>
        </w:rPr>
        <w:footnoteReference w:id="117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ذَمِّ النَّفْسِ وَ تَأْدِیبِهَا وَ مَقْتِهَا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استحباب نكوھش نمودن نفس و ادب كردن و دشمن داشتن نفس</w:t>
      </w:r>
    </w:p>
    <w:p>
      <w:pPr>
        <w:pStyle w:val="Heading5"/>
        <w:numPr>
          <w:ilvl w:val="4"/>
          <w:numId w:val="1"/>
        </w:numPr>
        <w:rPr/>
      </w:pPr>
      <w:bookmarkStart w:id="1486" w:name="__RefHeading___Toc3135888_1878427129"/>
      <w:bookmarkStart w:id="1487" w:name="_Toc641"/>
      <w:bookmarkEnd w:id="1486"/>
      <w:r>
        <w:rPr>
          <w:rtl w:val="true"/>
        </w:rPr>
        <w:t>[</w:t>
      </w:r>
      <w:r>
        <w:rPr>
          <w:rtl w:val="true"/>
        </w:rPr>
        <w:t>رقم الحدیث الکلی</w:t>
      </w:r>
      <w:r>
        <w:rPr>
          <w:rtl w:val="true"/>
        </w:rPr>
        <w:t xml:space="preserve">: </w:t>
      </w:r>
      <w:r>
        <w:rPr/>
        <w:t>20357</w:t>
      </w:r>
      <w:r>
        <w:rPr>
          <w:rtl w:val="true"/>
        </w:rPr>
        <w:t xml:space="preserve"> - </w:t>
      </w:r>
      <w:r>
        <w:rPr>
          <w:rtl w:val="true"/>
        </w:rPr>
        <w:t>رقم الحدیث الباب</w:t>
      </w:r>
      <w:r>
        <w:rPr>
          <w:rtl w:val="true"/>
        </w:rPr>
        <w:t xml:space="preserve">: </w:t>
      </w:r>
      <w:r>
        <w:rPr/>
        <w:t>1</w:t>
      </w:r>
      <w:r>
        <w:rPr>
          <w:rtl w:val="true"/>
        </w:rPr>
        <w:t>]</w:t>
      </w:r>
      <w:bookmarkEnd w:id="1487"/>
    </w:p>
    <w:p>
      <w:pPr>
        <w:pStyle w:val="BookText"/>
        <w:rPr/>
      </w:pPr>
      <w:r>
        <w:rPr>
          <w:rFonts w:eastAsia="Times New Roman" w:cs="Times New Roman" w:ascii="Times New Roman" w:hAnsi="Times New Roman"/>
          <w:color w:val="111111"/>
          <w:sz w:val="28"/>
          <w:szCs w:val="28"/>
          <w:lang w:val="en-US" w:bidi="en-US"/>
        </w:rPr>
        <w:t>20357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ascii="Amiri" w:hAnsi="Amiri" w:eastAsia="Amiri" w:cs="Amiri"/>
          <w:color w:val="111111"/>
          <w:sz w:val="28"/>
          <w:sz w:val="28"/>
          <w:szCs w:val="28"/>
          <w:rtl w:val="true"/>
          <w:lang w:bidi="ar-SA"/>
        </w:rPr>
        <w:t>مُحَمَّدُ بْنُ یَعْقُوبَ عَنْ عِدَّةٍ مِنْ أَصْحَابِنَا عَنْ أَحْمَدَ بْنِ أَبِی عَبْدِ اللَّهِ عَنِ ابْنِ فَضَّالٍ عَنِ الْحَسَنِ بْنِ الْجَهْمِ قَالَ سَمِعْتُ أَبَا الْحَسَنِ ع یَقُولُ إِنَّ رَجُلًا فِی بَنِی إِسْرَائِیلَ عَبَدَ اللَّهَ أَرْبَعِینَ سَنَةً ثُمَّ قَرَّبَ قُرْبَاناً فَلَمْ یُقْبَلْ مِنْهُ فَقَالَ لِنَفْسِهِ مَا أُتِیتُ إِلَّا مِنْکِ وَ مَا الذَّنْبُ إِلَّا لَکِ قَالَ فَأَوْحَی اللَّهُ عَزَّ وَ جَلَّ إِلَیْهِ ذَمُّکَ لِنَفْسِکَ أَفْضَلُ مِنْ عِبَادَتِکَ أَرْبَعِینَ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به جھم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اسرائیل خداوند را چھل سال عبادت كرد سپس قربانى اى به درگاه خدا نمود و قربانى او پذيرفته نشد پس با نفس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من رسیده نیست مگر از جانب تو و گناھى نیست مگر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به سوى او وحى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نكوھشى كه از نفس خود نمودى از عبادت چھل ساله ات برتر است</w:t>
      </w:r>
    </w:p>
    <w:p>
      <w:pPr>
        <w:pStyle w:val="Heading5"/>
        <w:numPr>
          <w:ilvl w:val="4"/>
          <w:numId w:val="1"/>
        </w:numPr>
        <w:rPr/>
      </w:pPr>
      <w:bookmarkStart w:id="1488" w:name="__RefHeading___Toc3135890_1878427129"/>
      <w:bookmarkStart w:id="1489" w:name="_Toc642"/>
      <w:bookmarkEnd w:id="1488"/>
      <w:r>
        <w:rPr>
          <w:rtl w:val="true"/>
        </w:rPr>
        <w:t>[</w:t>
      </w:r>
      <w:r>
        <w:rPr>
          <w:rtl w:val="true"/>
        </w:rPr>
        <w:t>رقم الحدیث الکلی</w:t>
      </w:r>
      <w:r>
        <w:rPr>
          <w:rtl w:val="true"/>
        </w:rPr>
        <w:t xml:space="preserve">: </w:t>
      </w:r>
      <w:r>
        <w:rPr/>
        <w:t>20358</w:t>
      </w:r>
      <w:r>
        <w:rPr>
          <w:rtl w:val="true"/>
        </w:rPr>
        <w:t xml:space="preserve"> - </w:t>
      </w:r>
      <w:r>
        <w:rPr>
          <w:rtl w:val="true"/>
        </w:rPr>
        <w:t>رقم الحدیث الباب</w:t>
      </w:r>
      <w:r>
        <w:rPr>
          <w:rtl w:val="true"/>
        </w:rPr>
        <w:t xml:space="preserve">: </w:t>
      </w:r>
      <w:r>
        <w:rPr/>
        <w:t>2</w:t>
      </w:r>
      <w:r>
        <w:rPr>
          <w:rtl w:val="true"/>
        </w:rPr>
        <w:t>]</w:t>
      </w:r>
      <w:bookmarkEnd w:id="148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ascii="Amiri" w:hAnsi="Amiri" w:eastAsia="Amiri" w:cs="Amiri"/>
          <w:color w:val="111111"/>
          <w:sz w:val="28"/>
          <w:sz w:val="28"/>
          <w:szCs w:val="28"/>
          <w:rtl w:val="true"/>
          <w:lang w:bidi="ar-SA"/>
        </w:rPr>
        <w:t>مُحَمَّدُ بْنُ الْحُسَیْنِ الرَّضِیُّ فِی نَهْجِ الْبَلَاغَةِ عَنْ أَمِیرِ</w:t>
      </w:r>
      <w:bookmarkStart w:id="1490" w:name="pg14676_198678"/>
    </w:p>
    <w:p>
      <w:pPr>
        <w:pStyle w:val="BookText"/>
        <w:rPr/>
      </w:pPr>
      <w:bookmarkEnd w:id="1490"/>
      <w:r>
        <w:rPr>
          <w:rFonts w:ascii="Amiri" w:hAnsi="Amiri" w:eastAsia="Amiri" w:cs="Amiri"/>
          <w:color w:val="111111"/>
          <w:sz w:val="28"/>
          <w:sz w:val="28"/>
          <w:szCs w:val="28"/>
          <w:rtl w:val="true"/>
          <w:lang w:bidi="ar-SA"/>
        </w:rPr>
        <w:t>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أَسْرَی الرَّغْبَةِ أَقْصِرُوا فَإِنَّ الْمُعَرِّجَ </w:t>
      </w:r>
      <w:r>
        <w:rPr>
          <w:rStyle w:val="FootnoteAnchor"/>
          <w:rtl w:val="true"/>
        </w:rPr>
        <w:footnoteReference w:id="1181"/>
      </w:r>
      <w:r>
        <w:rPr>
          <w:rFonts w:ascii="Amiri" w:hAnsi="Amiri" w:eastAsia="Amiri" w:cs="Amiri"/>
          <w:color w:val="111111"/>
          <w:sz w:val="28"/>
          <w:sz w:val="28"/>
          <w:szCs w:val="28"/>
          <w:rtl w:val="true"/>
          <w:lang w:bidi="ar-SA"/>
        </w:rPr>
        <w:t xml:space="preserve">عَلَی الدُّنْیَا مَا لَا یَرُوعُهُ مِنْهَا إِلَّا صَرِیفُ أَنْیَابِ </w:t>
      </w:r>
      <w:r>
        <w:rPr>
          <w:rStyle w:val="FootnoteAnchor"/>
          <w:rtl w:val="true"/>
        </w:rPr>
        <w:footnoteReference w:id="1182"/>
      </w:r>
      <w:r>
        <w:rPr>
          <w:rFonts w:ascii="Amiri" w:hAnsi="Amiri" w:eastAsia="Amiri" w:cs="Amiri"/>
          <w:color w:val="111111"/>
          <w:sz w:val="28"/>
          <w:sz w:val="28"/>
          <w:szCs w:val="28"/>
          <w:rtl w:val="true"/>
          <w:lang w:bidi="ar-SA"/>
        </w:rPr>
        <w:t>الْحَدَثَانِ أَیُّهَا النَّاسُ تَوَلَّوْا مِنْ أَنْفُسِکُمْ تَأْدِیبَهَا وَ اعْدِلُوا بِهَا عَنْ ضَرَاوَةِ عَادَاتِهَا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اسیران خواھش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نفس را كوتاه كنید زيرا كسى را كه به دنیا دل بسته است بجز صداى دندانھاى حوادث دنیا چیز ديگرى او را نمى ترساند، اى مردم از درون خود عھده دار ادب كردن نفس ھاى خود شويد و نفس ھاتان را از درنده خويى و حريص بودن بر عادات دنیا بازگردانید</w:t>
      </w:r>
    </w:p>
    <w:p>
      <w:pPr>
        <w:pStyle w:val="Heading5"/>
        <w:numPr>
          <w:ilvl w:val="4"/>
          <w:numId w:val="1"/>
        </w:numPr>
        <w:rPr/>
      </w:pPr>
      <w:bookmarkStart w:id="1491" w:name="__RefHeading___Toc3135892_1878427129"/>
      <w:bookmarkStart w:id="1492" w:name="_Toc643"/>
      <w:bookmarkEnd w:id="1491"/>
      <w:r>
        <w:rPr>
          <w:rtl w:val="true"/>
        </w:rPr>
        <w:t>[</w:t>
      </w:r>
      <w:r>
        <w:rPr>
          <w:rtl w:val="true"/>
        </w:rPr>
        <w:t>رقم الحدیث الکلی</w:t>
      </w:r>
      <w:r>
        <w:rPr>
          <w:rtl w:val="true"/>
        </w:rPr>
        <w:t xml:space="preserve">: </w:t>
      </w:r>
      <w:r>
        <w:rPr/>
        <w:t>20359</w:t>
      </w:r>
      <w:r>
        <w:rPr>
          <w:rtl w:val="true"/>
        </w:rPr>
        <w:t xml:space="preserve"> - </w:t>
      </w:r>
      <w:r>
        <w:rPr>
          <w:rtl w:val="true"/>
        </w:rPr>
        <w:t>رقم الحدیث الباب</w:t>
      </w:r>
      <w:r>
        <w:rPr>
          <w:rtl w:val="true"/>
        </w:rPr>
        <w:t xml:space="preserve">: </w:t>
      </w:r>
      <w:r>
        <w:rPr/>
        <w:t>3</w:t>
      </w:r>
      <w:r>
        <w:rPr>
          <w:rtl w:val="true"/>
        </w:rPr>
        <w:t>]</w:t>
      </w:r>
      <w:bookmarkEnd w:id="1492"/>
    </w:p>
    <w:p>
      <w:pPr>
        <w:pStyle w:val="BookText"/>
        <w:rPr/>
      </w:pPr>
      <w:r>
        <w:rPr>
          <w:rFonts w:eastAsia="Times New Roman" w:cs="Times New Roman" w:ascii="Times New Roman" w:hAnsi="Times New Roman"/>
          <w:color w:val="111111"/>
          <w:sz w:val="28"/>
          <w:szCs w:val="28"/>
          <w:lang w:val="en-US" w:bidi="en-US"/>
        </w:rPr>
        <w:t>20359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مُحَمَّدُ بْنُ عَلِیِّ بْنِ الْحُسَیْنِ فِی ثَوَابِ الْأَعْمَالِ عَنْ مُحَمَّدِ بْنِ الْحَسَنِ عَنْ أَحْمَدَ بْنِ إِدْرِیسَ عَنْ مُحَمَّدِ بْنِ أَحْمَدَ بْنِ یَحْیَی عَنْ حَمْزَةَ بْنِ یَعْلَی عَنْ عَبْدِ اللَّهِ بْنِ الْحَسَنِ </w:t>
      </w:r>
      <w:r>
        <w:rPr>
          <w:rStyle w:val="FootnoteAnchor"/>
          <w:rtl w:val="true"/>
        </w:rPr>
        <w:footnoteReference w:id="1184"/>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مَقَتَ نَفْسَهُ دُونَ مَقْتِ النَّاسِ آمَنَهُ اللَّهُ مِنْ فَزَعِ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أَبِیهِ عَنْ مُحَمَّدِ بْنِ یَحْیَی عَنْ مُحَمَّدِ بْنِ أَحْمَدَ عَنْ حَمْزَةَ بْنِ یَعْلَی یَرْفَعُهُ بِإِسْنَادِهِ وَ ذَکَرَ مِثْلَهُ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جاى اينكه مردم را دشمن گیرد نفس خود را دشمن دارد خداوند او را از بى تابى روز قیامت ايمن دارد</w:t>
      </w:r>
    </w:p>
    <w:p>
      <w:pPr>
        <w:pStyle w:val="Heading4"/>
        <w:numPr>
          <w:ilvl w:val="3"/>
          <w:numId w:val="1"/>
        </w:numPr>
        <w:rPr/>
      </w:pPr>
      <w:bookmarkStart w:id="1493" w:name="__RefHeading___Toc3135894_1878427129"/>
      <w:bookmarkStart w:id="1494" w:name="_Toc644"/>
      <w:bookmarkEnd w:id="1493"/>
      <w:r>
        <w:rPr/>
        <w:t>18</w:t>
      </w:r>
      <w:r>
        <w:rPr>
          <w:rtl w:val="true"/>
        </w:rPr>
        <w:t xml:space="preserve">- </w:t>
      </w:r>
      <w:r>
        <w:rPr>
          <w:rtl w:val="true"/>
        </w:rPr>
        <w:t>بَابُ وُجُوبِ طَاعَةِ اللَّهِ‌</w:t>
      </w:r>
      <w:bookmarkEnd w:id="1494"/>
    </w:p>
    <w:p>
      <w:pPr>
        <w:pStyle w:val="Heading5"/>
        <w:numPr>
          <w:ilvl w:val="4"/>
          <w:numId w:val="1"/>
        </w:numPr>
        <w:rPr/>
      </w:pPr>
      <w:bookmarkStart w:id="1495" w:name="__RefHeading___Toc3135896_1878427129"/>
      <w:bookmarkStart w:id="1496" w:name="_Toc645"/>
      <w:bookmarkEnd w:id="1495"/>
      <w:r>
        <w:rPr>
          <w:rtl w:val="true"/>
        </w:rPr>
        <w:t>اشارة</w:t>
      </w:r>
      <w:bookmarkEnd w:id="1496"/>
    </w:p>
    <w:p>
      <w:pPr>
        <w:pStyle w:val="BookText"/>
        <w:rPr/>
      </w:pPr>
      <w:r>
        <w:rPr>
          <w:rStyle w:val="FootnoteAnchor"/>
        </w:rPr>
        <w:footnoteReference w:id="1186"/>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طَاعَةِ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فرمانبردارى از خداوند</w:t>
      </w:r>
    </w:p>
    <w:p>
      <w:pPr>
        <w:pStyle w:val="Heading5"/>
        <w:numPr>
          <w:ilvl w:val="4"/>
          <w:numId w:val="1"/>
        </w:numPr>
        <w:rPr/>
      </w:pPr>
      <w:bookmarkStart w:id="1497" w:name="__RefHeading___Toc3135898_1878427129"/>
      <w:bookmarkStart w:id="1498" w:name="_Toc646"/>
      <w:bookmarkEnd w:id="1497"/>
      <w:r>
        <w:rPr>
          <w:rtl w:val="true"/>
        </w:rPr>
        <w:t>[</w:t>
      </w:r>
      <w:r>
        <w:rPr>
          <w:rtl w:val="true"/>
        </w:rPr>
        <w:t>رقم الحدیث الکلی</w:t>
      </w:r>
      <w:r>
        <w:rPr>
          <w:rtl w:val="true"/>
        </w:rPr>
        <w:t xml:space="preserve">: </w:t>
      </w:r>
      <w:r>
        <w:rPr/>
        <w:t>20360</w:t>
      </w:r>
      <w:r>
        <w:rPr>
          <w:rtl w:val="true"/>
        </w:rPr>
        <w:t xml:space="preserve"> - </w:t>
      </w:r>
      <w:r>
        <w:rPr>
          <w:rtl w:val="true"/>
        </w:rPr>
        <w:t>رقم الحدیث الباب</w:t>
      </w:r>
      <w:r>
        <w:rPr>
          <w:rtl w:val="true"/>
        </w:rPr>
        <w:t xml:space="preserve">: </w:t>
      </w:r>
      <w:r>
        <w:rPr/>
        <w:t>1</w:t>
      </w:r>
      <w:r>
        <w:rPr>
          <w:rtl w:val="true"/>
        </w:rPr>
        <w:t>]</w:t>
      </w:r>
      <w:bookmarkEnd w:id="149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مُحَمَّدٍ أَخِی عُرَامٍ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بِکُمُ الْمَذَاهِبُ فَوَ اللَّهِ مَا شِیعَتُنَا</w:t>
      </w:r>
      <w:bookmarkStart w:id="1499" w:name="pg14676_198679"/>
    </w:p>
    <w:p>
      <w:pPr>
        <w:pStyle w:val="BookText"/>
        <w:rPr/>
      </w:pPr>
      <w:bookmarkEnd w:id="1499"/>
      <w:r>
        <w:rPr>
          <w:rFonts w:ascii="Amiri" w:hAnsi="Amiri" w:eastAsia="Amiri" w:cs="Amiri"/>
          <w:color w:val="111111"/>
          <w:sz w:val="28"/>
          <w:sz w:val="28"/>
          <w:szCs w:val="28"/>
          <w:rtl w:val="true"/>
          <w:lang w:bidi="ar-SA"/>
        </w:rPr>
        <w:t>إِلَّا مَنْ أَطَاعَ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روشھاى مختلف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نگرداند و با خود نبرد كه سوگند به خدا شیعه ما نیست مگر كسى كه خداى عزوجل را اطاعت كند</w:t>
      </w:r>
      <w:r>
        <w:rPr>
          <w:rFonts w:eastAsia="IRNazanin" w:cs="IRNazanin"/>
          <w:color w:val="111111"/>
          <w:sz w:val="28"/>
          <w:szCs w:val="28"/>
          <w:rtl w:val="true"/>
          <w:lang w:bidi="fa-IR"/>
        </w:rPr>
        <w:t>.</w:t>
      </w:r>
    </w:p>
    <w:p>
      <w:pPr>
        <w:pStyle w:val="Heading5"/>
        <w:numPr>
          <w:ilvl w:val="4"/>
          <w:numId w:val="1"/>
        </w:numPr>
        <w:rPr/>
      </w:pPr>
      <w:bookmarkStart w:id="1500" w:name="__RefHeading___Toc3135900_1878427129"/>
      <w:bookmarkStart w:id="1501" w:name="_Toc647"/>
      <w:bookmarkEnd w:id="1500"/>
      <w:r>
        <w:rPr>
          <w:rtl w:val="true"/>
        </w:rPr>
        <w:t>[</w:t>
      </w:r>
      <w:r>
        <w:rPr>
          <w:rtl w:val="true"/>
        </w:rPr>
        <w:t>رقم الحدیث الکلی</w:t>
      </w:r>
      <w:r>
        <w:rPr>
          <w:rtl w:val="true"/>
        </w:rPr>
        <w:t xml:space="preserve">: </w:t>
      </w:r>
      <w:r>
        <w:rPr/>
        <w:t>20361</w:t>
      </w:r>
      <w:r>
        <w:rPr>
          <w:rtl w:val="true"/>
        </w:rPr>
        <w:t xml:space="preserve"> - </w:t>
      </w:r>
      <w:r>
        <w:rPr>
          <w:rtl w:val="true"/>
        </w:rPr>
        <w:t>رقم الحدیث الباب</w:t>
      </w:r>
      <w:r>
        <w:rPr>
          <w:rtl w:val="true"/>
        </w:rPr>
        <w:t xml:space="preserve">: </w:t>
      </w:r>
      <w:r>
        <w:rPr/>
        <w:t>2</w:t>
      </w:r>
      <w:r>
        <w:rPr>
          <w:rtl w:val="true"/>
        </w:rPr>
        <w:t>]</w:t>
      </w:r>
      <w:bookmarkEnd w:id="1501"/>
    </w:p>
    <w:p>
      <w:pPr>
        <w:pStyle w:val="BookText"/>
        <w:rPr/>
      </w:pPr>
      <w:r>
        <w:rPr>
          <w:rFonts w:eastAsia="Times New Roman" w:cs="Times New Roman" w:ascii="Times New Roman" w:hAnsi="Times New Roman"/>
          <w:color w:val="111111"/>
          <w:sz w:val="28"/>
          <w:szCs w:val="28"/>
          <w:lang w:val="en-US" w:bidi="en-US"/>
        </w:rPr>
        <w:t>20361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ascii="Amiri" w:hAnsi="Amiri" w:eastAsia="Amiri" w:cs="Amiri"/>
          <w:color w:val="111111"/>
          <w:sz w:val="28"/>
          <w:sz w:val="28"/>
          <w:szCs w:val="28"/>
          <w:rtl w:val="true"/>
          <w:lang w:bidi="ar-SA"/>
        </w:rPr>
        <w:t>وَ عَنْ عِدَّةٍ مِنْ أَصْحَابِنَا عَنْ أَحْمَدَ بْنِ مُحَمَّدٍ عَنِ ابْنِ فَضَّالٍ عَنْ عَاصِمِ بْنِ حُمَیْدٍ عَنْ أَبِی حَمْزَةَ الثُّمَالِیِّ عَنْ أَبِی جَعْفَرٍ ع فِی حَدِیثٍ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یُدْرَکُ مَا عِنْدَ اللَّهِ إِلَّا بِطَاعَتِهِ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 آله فرموده است كه حقیقتا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نعمتھا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 خداوند است جز با طاعت و فرمانبردارى از او به دست نمى آيد</w:t>
      </w:r>
    </w:p>
    <w:p>
      <w:pPr>
        <w:pStyle w:val="Heading5"/>
        <w:numPr>
          <w:ilvl w:val="4"/>
          <w:numId w:val="1"/>
        </w:numPr>
        <w:rPr/>
      </w:pPr>
      <w:bookmarkStart w:id="1502" w:name="__RefHeading___Toc3135902_1878427129"/>
      <w:bookmarkStart w:id="1503" w:name="_Toc648"/>
      <w:bookmarkEnd w:id="1502"/>
      <w:r>
        <w:rPr>
          <w:rtl w:val="true"/>
        </w:rPr>
        <w:t>[</w:t>
      </w:r>
      <w:r>
        <w:rPr>
          <w:rtl w:val="true"/>
        </w:rPr>
        <w:t>رقم الحدیث الکلی</w:t>
      </w:r>
      <w:r>
        <w:rPr>
          <w:rtl w:val="true"/>
        </w:rPr>
        <w:t xml:space="preserve">: </w:t>
      </w:r>
      <w:r>
        <w:rPr/>
        <w:t>20362</w:t>
      </w:r>
      <w:r>
        <w:rPr>
          <w:rtl w:val="true"/>
        </w:rPr>
        <w:t xml:space="preserve"> - </w:t>
      </w:r>
      <w:r>
        <w:rPr>
          <w:rtl w:val="true"/>
        </w:rPr>
        <w:t>رقم الحدیث الباب</w:t>
      </w:r>
      <w:r>
        <w:rPr>
          <w:rtl w:val="true"/>
        </w:rPr>
        <w:t xml:space="preserve">: </w:t>
      </w:r>
      <w:r>
        <w:rPr/>
        <w:t>3</w:t>
      </w:r>
      <w:r>
        <w:rPr>
          <w:rtl w:val="true"/>
        </w:rPr>
        <w:t>]</w:t>
      </w:r>
      <w:bookmarkEnd w:id="1503"/>
    </w:p>
    <w:p>
      <w:pPr>
        <w:pStyle w:val="BookText"/>
        <w:rPr/>
      </w:pPr>
      <w:r>
        <w:rPr>
          <w:rFonts w:eastAsia="Times New Roman" w:cs="Times New Roman" w:ascii="Times New Roman" w:hAnsi="Times New Roman"/>
          <w:color w:val="111111"/>
          <w:sz w:val="28"/>
          <w:szCs w:val="28"/>
          <w:lang w:val="en-US" w:bidi="en-US"/>
        </w:rPr>
        <w:t>20362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r>
        <w:rPr>
          <w:rFonts w:ascii="Amiri" w:hAnsi="Amiri" w:eastAsia="Amiri" w:cs="Amiri"/>
          <w:color w:val="111111"/>
          <w:sz w:val="28"/>
          <w:sz w:val="28"/>
          <w:szCs w:val="28"/>
          <w:rtl w:val="true"/>
          <w:lang w:bidi="ar-SA"/>
        </w:rPr>
        <w:t>وَ عَنْ أَبِی عَلِیٍّ الْأَشْعَرِیِّ عَنْ مُحَمَّدِ بْنِ سَالِمٍ وَ أَحْمَدَ بْنِ أَبِی عَبْدِ اللَّهِ عَنْ أَبِیهِ جَمِیعاً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جَابِرُ أَ یَکْتَفِی مَنْ یَنْتَحِلُ التَّشَیُّعَ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بِحُبِّنَا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شِیعَتُنَا إِلَّا مَنِ اتَّقَی اللَّهَ وَ أَطَاعَهُ وَ مَا کَانُوا یُعْرَفُونَ یَا جَابِرُ إِلَّا بِالتَّوَاضُعِ وَ التَّخَشُّعِ وَ الْأَمَانَةِ وَ کَثْرَةِ ذِکْرِ اللَّهِ وَ الصَّوْمِ وَ الصَّلَاةِ وَ الْبِرِّ بِالْوَالِدَیْنِ وَ التَّعَاهُدِ لِلْجِیرَانِ مِنَ الْفُقَرَاءِ وَ أَهْلِ الْمَسْکَنَةِ وَ الْغَارِمِینَ وَ الْأَیْتَامِ وَ صِدْقِ الْحَدِیثِ وَ 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 الْأَلْسُنِ عَنِ النَّاسِ إِلَّا مِنْ خَیْرٍ وَ کَانُوا أُمَنَاءَ عَشَائِرِهِمْ فِی الْأَشْیَاءِ إِلَی أَنْ قَالَ أَحَبُّ الْعِبَادِ إِلَی اللَّهِ عَزَّ وَ جَلَّ أَتْقَاهُمْ وَ أَعْمَلُهُمْ بِطَاعَتِهِ یَا جَابِرُ وَ اللَّهِ مَا نَتَقَرَّبُ إِلَی اللَّهِ عَزَّ وَ جَلَّ إِلَّا بِالطَّاعَةِ وَ مَا مَعَنَا بَرَاءَةٌ مِنَ النَّارِ وَ لَا عَلَی اللَّهِ لِأَحَدٍ مِنْ حُجَّةٍ مَنْ کَانَ لِلَّهِ مُطِیعاً فَهُوَ لَنَا وَلِیٌّ وَ مَنْ کَانَ لِلَّهِ عَاصِیاً فَهُوَ لَنَا عَدُوٌّ وَ مَا تُنَالُ وَلَایَتُنَا إِلَّا بِالْعَمَلِ وَ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 علیه السلام روايت كند كه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نسبت شیعه بودن را به خود مى دھد ھمین كه قائل به دوستى ما اھل بیت باشد كفايتش مى كند؟ سوگند به خدا كه شیعه ما نیست مگر كسى كه تقواى الھى را پیشه سازد و خداى را اطاعت كند، و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شناخته نمى شوند مگر به فروتنى و خشوع و امانتدارى و كثرت ياد خدا و روزه و نماز و نیكى به پدر و مادر و رسیدگى به ھمسايگان تنگدست و رسیدگى به ناتوانان و قرض داران و يتیمان و راستگويى و تلاوت قرآن و نگھدارى زبان خود درباره مردم مگر در خیرگويى و شیعیان بايد در ھمه چیز امین قوم و قبیله خود باشند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داشتنى ترين بندگان در نزد خداى عزوجل آنانند كه پرھیزكارتر و عمل كننده تر به طاعت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كه ما جز به وسیله طاعت و فرمانبردارى از خداوند عزوجل نمى توانیم به او نزديك شويم و جواز رھايى از آتش ھمراه ما نیست و ھیچكس حجت و برھانى بر علیه خداوند ندارد، ھر كس مطیع و فرمانبر خداوند باشد او دوست ماست و ھر كس عصیان خدا را كند دشمن ماست و به ولايت و دوستى ما كسى نمى رسد مگر به وسیله عمل شايسته و پارسايى</w:t>
      </w:r>
    </w:p>
    <w:p>
      <w:pPr>
        <w:pStyle w:val="Heading5"/>
        <w:numPr>
          <w:ilvl w:val="4"/>
          <w:numId w:val="1"/>
        </w:numPr>
        <w:rPr/>
      </w:pPr>
      <w:bookmarkStart w:id="1504" w:name="__RefHeading___Toc3135904_1878427129"/>
      <w:bookmarkStart w:id="1505" w:name="_Toc649"/>
      <w:bookmarkEnd w:id="1504"/>
      <w:r>
        <w:rPr>
          <w:rtl w:val="true"/>
        </w:rPr>
        <w:t>[</w:t>
      </w:r>
      <w:r>
        <w:rPr>
          <w:rtl w:val="true"/>
        </w:rPr>
        <w:t>رقم الحدیث الکلی</w:t>
      </w:r>
      <w:r>
        <w:rPr>
          <w:rtl w:val="true"/>
        </w:rPr>
        <w:t xml:space="preserve">: </w:t>
      </w:r>
      <w:r>
        <w:rPr/>
        <w:t>20363</w:t>
      </w:r>
      <w:r>
        <w:rPr>
          <w:rtl w:val="true"/>
        </w:rPr>
        <w:t xml:space="preserve"> - </w:t>
      </w:r>
      <w:r>
        <w:rPr>
          <w:rtl w:val="true"/>
        </w:rPr>
        <w:t>رقم الحدیث الباب</w:t>
      </w:r>
      <w:r>
        <w:rPr>
          <w:rtl w:val="true"/>
        </w:rPr>
        <w:t xml:space="preserve">: </w:t>
      </w:r>
      <w:r>
        <w:rPr/>
        <w:t>4</w:t>
      </w:r>
      <w:r>
        <w:rPr>
          <w:rtl w:val="true"/>
        </w:rPr>
        <w:t>]</w:t>
      </w:r>
      <w:bookmarkEnd w:id="150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وَ عَنْ حُمَیْدِ بْنِ زِیَادٍ عَنِ الْحَسَنِ بْنِ مُحَمَّدِ بْنِ سَمَاعَةَ عَنْ بَعْضِ أَصْحَابِهِ عَنْ أَبَانٍ عَنْ عَمْرِو بْنِ خَالِدٍ عَنْ أَبِی جَعْفَرٍ ع قَالَ فِی حَدِیثٍ وَ اللَّهِ مَا مَعَنَا مِنَ اللَّهِ بَرَاءَةٌ وَ لَا بَیْنَنَا وَ بَیْنَ اللَّهِ</w:t>
      </w:r>
      <w:bookmarkStart w:id="1506" w:name="pg14676_198680"/>
    </w:p>
    <w:p>
      <w:pPr>
        <w:pStyle w:val="BookText"/>
        <w:rPr/>
      </w:pPr>
      <w:bookmarkEnd w:id="1506"/>
      <w:r>
        <w:rPr>
          <w:rFonts w:ascii="Amiri" w:hAnsi="Amiri" w:eastAsia="Amiri" w:cs="Amiri"/>
          <w:color w:val="111111"/>
          <w:sz w:val="28"/>
          <w:sz w:val="28"/>
          <w:szCs w:val="28"/>
          <w:rtl w:val="true"/>
          <w:lang w:bidi="ar-SA"/>
        </w:rPr>
        <w:t>قَرَابَةٌ وَ لَا لَنَا عَلَی اللَّهِ حُجَّةٌ وَ لَا نَتَقَرَّبُ إِلَی اللَّهِ إِلَّا بِالطَّاعَةِ فَمَنْ کَانَ مِنْکُمْ مُطِیعاً لِلَّهِ تَنْفَعُهُ وَلَایَتُنَا وَ مَنْ کَانَ مِنْکُمْ عَاصِیاً لِلَّهِ لَمْ تَنْفَعْهُ وَلَایَتُنَا وَیْحَکُمْ لَا تَغْتَرُّوا وَیْحَکُمْ لَا تَغْتَرُّوا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كه از جانب خداوند براى ما جواز رھايى از آتش نیست و بین ما و خداوند خويشاوندى برقرار نیست و ما حجت و برھانى بر خداوند نداريم و جز به وسیله طاعت و فرمانبردارى اش به او نزديك نمى شويم پس ھر كدام از شما كه مطیع خداوند باشد ولايت و دوستى ما به او سود مى بخشد و ھر كدام شما كه در برابر خداوند عصیان كند دوستى ما به او سودى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مبادا فريب بخوريد، واى بر شما مبادا فريب بخوريد</w:t>
      </w:r>
    </w:p>
    <w:p>
      <w:pPr>
        <w:pStyle w:val="Heading5"/>
        <w:numPr>
          <w:ilvl w:val="4"/>
          <w:numId w:val="1"/>
        </w:numPr>
        <w:rPr/>
      </w:pPr>
      <w:bookmarkStart w:id="1507" w:name="__RefHeading___Toc3135906_1878427129"/>
      <w:bookmarkStart w:id="1508" w:name="_Toc650"/>
      <w:bookmarkEnd w:id="1507"/>
      <w:r>
        <w:rPr>
          <w:rtl w:val="true"/>
        </w:rPr>
        <w:t>[</w:t>
      </w:r>
      <w:r>
        <w:rPr>
          <w:rtl w:val="true"/>
        </w:rPr>
        <w:t>رقم الحدیث الکلی</w:t>
      </w:r>
      <w:r>
        <w:rPr>
          <w:rtl w:val="true"/>
        </w:rPr>
        <w:t xml:space="preserve">: </w:t>
      </w:r>
      <w:r>
        <w:rPr/>
        <w:t>20364</w:t>
      </w:r>
      <w:r>
        <w:rPr>
          <w:rtl w:val="true"/>
        </w:rPr>
        <w:t xml:space="preserve"> - </w:t>
      </w:r>
      <w:r>
        <w:rPr>
          <w:rtl w:val="true"/>
        </w:rPr>
        <w:t>رقم الحدیث الباب</w:t>
      </w:r>
      <w:r>
        <w:rPr>
          <w:rtl w:val="true"/>
        </w:rPr>
        <w:t xml:space="preserve">: </w:t>
      </w:r>
      <w:r>
        <w:rPr/>
        <w:t>5</w:t>
      </w:r>
      <w:r>
        <w:rPr>
          <w:rtl w:val="true"/>
        </w:rPr>
        <w:t>]</w:t>
      </w:r>
      <w:bookmarkEnd w:id="1508"/>
    </w:p>
    <w:p>
      <w:pPr>
        <w:pStyle w:val="BookText"/>
        <w:rPr/>
      </w:pPr>
      <w:r>
        <w:rPr>
          <w:rFonts w:eastAsia="Times New Roman" w:cs="Times New Roman" w:ascii="Times New Roman" w:hAnsi="Times New Roman"/>
          <w:color w:val="111111"/>
          <w:sz w:val="28"/>
          <w:szCs w:val="28"/>
          <w:lang w:val="en-US" w:bidi="en-US"/>
        </w:rPr>
        <w:t>20364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ascii="Amiri" w:hAnsi="Amiri" w:eastAsia="Amiri" w:cs="Amiri"/>
          <w:color w:val="111111"/>
          <w:sz w:val="28"/>
          <w:sz w:val="28"/>
          <w:szCs w:val="28"/>
          <w:rtl w:val="true"/>
          <w:lang w:bidi="ar-SA"/>
        </w:rPr>
        <w:t>مُحَمَّدُ بْنُ عَلِیِّ بْنِ الْحُسَیْنِ فِی الْمَجَالِسِ عَنِ الْحُسَیْنِ بْنِ أَحْمَدَ بْنِ إِدْرِیسَ عَنْ أَبِیهِ عَنْ مُحَمَّدِ بْنِ أَحْمَدَ بْنِ یَحْیَی عَنْ أَحْمَدَ بْنِ أَبِی عَبْدِ اللَّهِ عَنْ وَهْبِ بْنِ وَهْبٍ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اللَّهُ جَلَّ جَلَالُهُ یَا ابْنَ آدَمَ أَطِعْنِی فِیمَا أَمَرْتُکَ وَ لَا تُعَلِّمْنِی مَا یُصْلِحُکَ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و آنان از رسول خدا صلى الله علیه و آله روايت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به تو دستور داده ام مرا اطاعت كن و آنچه را كه تو را به صلاح مى رساند به من نیاموز</w:t>
      </w:r>
    </w:p>
    <w:p>
      <w:pPr>
        <w:pStyle w:val="Heading5"/>
        <w:numPr>
          <w:ilvl w:val="4"/>
          <w:numId w:val="1"/>
        </w:numPr>
        <w:rPr/>
      </w:pPr>
      <w:bookmarkStart w:id="1509" w:name="__RefHeading___Toc3135908_1878427129"/>
      <w:bookmarkStart w:id="1510" w:name="_Toc651"/>
      <w:bookmarkEnd w:id="1509"/>
      <w:r>
        <w:rPr>
          <w:rtl w:val="true"/>
        </w:rPr>
        <w:t>[</w:t>
      </w:r>
      <w:r>
        <w:rPr>
          <w:rtl w:val="true"/>
        </w:rPr>
        <w:t>رقم الحدیث الکلی</w:t>
      </w:r>
      <w:r>
        <w:rPr>
          <w:rtl w:val="true"/>
        </w:rPr>
        <w:t xml:space="preserve">: </w:t>
      </w:r>
      <w:r>
        <w:rPr/>
        <w:t>20365</w:t>
      </w:r>
      <w:r>
        <w:rPr>
          <w:rtl w:val="true"/>
        </w:rPr>
        <w:t xml:space="preserve"> - </w:t>
      </w:r>
      <w:r>
        <w:rPr>
          <w:rtl w:val="true"/>
        </w:rPr>
        <w:t>رقم الحدیث الباب</w:t>
      </w:r>
      <w:r>
        <w:rPr>
          <w:rtl w:val="true"/>
        </w:rPr>
        <w:t xml:space="preserve">: </w:t>
      </w:r>
      <w:r>
        <w:rPr/>
        <w:t>6</w:t>
      </w:r>
      <w:r>
        <w:rPr>
          <w:rtl w:val="true"/>
        </w:rPr>
        <w:t>]</w:t>
      </w:r>
      <w:bookmarkEnd w:id="1510"/>
    </w:p>
    <w:p>
      <w:pPr>
        <w:pStyle w:val="BookText"/>
        <w:rPr/>
      </w:pPr>
      <w:r>
        <w:rPr>
          <w:rFonts w:eastAsia="Times New Roman" w:cs="Times New Roman" w:ascii="Times New Roman" w:hAnsi="Times New Roman"/>
          <w:color w:val="111111"/>
          <w:sz w:val="28"/>
          <w:szCs w:val="28"/>
          <w:lang w:val="en-US" w:bidi="en-US"/>
        </w:rPr>
        <w:t>20365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ascii="Amiri" w:hAnsi="Amiri" w:eastAsia="Amiri" w:cs="Amiri"/>
          <w:color w:val="111111"/>
          <w:sz w:val="28"/>
          <w:sz w:val="28"/>
          <w:szCs w:val="28"/>
          <w:rtl w:val="true"/>
          <w:lang w:bidi="ar-SA"/>
        </w:rPr>
        <w:t>وَ عَنْ مُحَمَّدِ بْنِ الْحَسَنِ عَنِ الصَّفَّارِ عَنْ أَحْمَدَ بْنِ مُحَمَّدٍ عَنِ ابْنِ فَضَّالٍ عَنْ مَرْوَانَ بْنِ مُسْلِمٍ عَنْ أَبِی عَبْدِ اللَّهِ ع عَنْ آبَائِهِ ع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أَیُّمَا عَبْدٍ أَطَاعَنِی لَمْ أَکِلْهُ إِلَی غَیْرِی وَ أَیُّمَا عَبْدٍ عَصَانِی وَکَلْتُهُ إِلَی نَفْسِهِ ثُمَّ لَمْ أُبَالِ فِی أَیِّ وَادٍ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و آنان از رسول خدا صلى الله علیه و آله روايت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بنده اى كه مرا اطاعت كند او را به سوى غیر خود وا نمى گذارم و ھر بنده اى كه مرا نافرمانى كند او را به سوى خودش وا مى گذارم پس از آن ديگر باكى ندارم كه در چه راھى به ھلاكت برسد</w:t>
      </w:r>
    </w:p>
    <w:p>
      <w:pPr>
        <w:pStyle w:val="Heading5"/>
        <w:numPr>
          <w:ilvl w:val="4"/>
          <w:numId w:val="1"/>
        </w:numPr>
        <w:rPr/>
      </w:pPr>
      <w:bookmarkStart w:id="1511" w:name="__RefHeading___Toc3135910_1878427129"/>
      <w:bookmarkStart w:id="1512" w:name="_Toc652"/>
      <w:bookmarkEnd w:id="1511"/>
      <w:r>
        <w:rPr>
          <w:rtl w:val="true"/>
        </w:rPr>
        <w:t>[</w:t>
      </w:r>
      <w:r>
        <w:rPr>
          <w:rtl w:val="true"/>
        </w:rPr>
        <w:t>رقم الحدیث الکلی</w:t>
      </w:r>
      <w:r>
        <w:rPr>
          <w:rtl w:val="true"/>
        </w:rPr>
        <w:t xml:space="preserve">: </w:t>
      </w:r>
      <w:r>
        <w:rPr/>
        <w:t>20366</w:t>
      </w:r>
      <w:r>
        <w:rPr>
          <w:rtl w:val="true"/>
        </w:rPr>
        <w:t xml:space="preserve"> - </w:t>
      </w:r>
      <w:r>
        <w:rPr>
          <w:rtl w:val="true"/>
        </w:rPr>
        <w:t>رقم الحدیث الباب</w:t>
      </w:r>
      <w:r>
        <w:rPr>
          <w:rtl w:val="true"/>
        </w:rPr>
        <w:t xml:space="preserve">: </w:t>
      </w:r>
      <w:r>
        <w:rPr/>
        <w:t>7</w:t>
      </w:r>
      <w:r>
        <w:rPr>
          <w:rtl w:val="true"/>
        </w:rPr>
        <w:t>]</w:t>
      </w:r>
      <w:bookmarkEnd w:id="1512"/>
    </w:p>
    <w:p>
      <w:pPr>
        <w:pStyle w:val="BookText"/>
        <w:rPr/>
      </w:pPr>
      <w:r>
        <w:rPr>
          <w:rFonts w:eastAsia="Times New Roman" w:cs="Times New Roman" w:ascii="Times New Roman" w:hAnsi="Times New Roman"/>
          <w:color w:val="111111"/>
          <w:sz w:val="28"/>
          <w:szCs w:val="28"/>
          <w:lang w:val="en-US" w:bidi="en-US"/>
        </w:rPr>
        <w:t>20366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3"/>
      </w:r>
      <w:r>
        <w:rPr>
          <w:rFonts w:ascii="Amiri" w:hAnsi="Amiri" w:eastAsia="Amiri" w:cs="Amiri"/>
          <w:color w:val="111111"/>
          <w:sz w:val="28"/>
          <w:sz w:val="28"/>
          <w:szCs w:val="28"/>
          <w:rtl w:val="true"/>
          <w:lang w:bidi="ar-SA"/>
        </w:rPr>
        <w:t>الْحُسَیْنُ بْنُ سَعِیدٍ فِی کِتَابِ الزُّهْدِ عَنِ النَّضْرِ بْنِ سُوَیْدٍ عَنْ حَسَنٍ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اتَّقُوا اللَّهَ حَقَّ تُقاتِهِ </w:t>
      </w:r>
      <w:r>
        <w:rPr>
          <w:rStyle w:val="FootnoteAnchor"/>
          <w:rtl w:val="true"/>
        </w:rPr>
        <w:footnoteReference w:id="1194"/>
      </w:r>
      <w:r>
        <w:rPr>
          <w:rFonts w:ascii="Amiri" w:hAnsi="Amiri" w:eastAsia="Amiri" w:cs="Amiri"/>
          <w:color w:val="111111"/>
          <w:sz w:val="28"/>
          <w:sz w:val="28"/>
          <w:szCs w:val="28"/>
          <w:rtl w:val="true"/>
          <w:lang w:bidi="ar-SA"/>
        </w:rPr>
        <w:t>قَالَ یُطَاعُ فَلَا یُعْصَی وَ یُذْکَرُ فَلَا یُنْسَی وَ یُشْکَرُ فَلَا یُکْفَرُ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مَعَانِی الْأَخْبَارِ عَنْ مُحَمَّدِ بْنِ الْحَسَنِ عَنِ</w:t>
      </w:r>
      <w:bookmarkStart w:id="1513" w:name="pg14676_198681"/>
    </w:p>
    <w:p>
      <w:pPr>
        <w:pStyle w:val="BookText"/>
        <w:rPr/>
      </w:pPr>
      <w:bookmarkEnd w:id="1513"/>
      <w:r>
        <w:rPr>
          <w:rFonts w:ascii="Amiri" w:hAnsi="Amiri" w:eastAsia="Amiri" w:cs="Amiri"/>
          <w:color w:val="111111"/>
          <w:sz w:val="28"/>
          <w:sz w:val="28"/>
          <w:szCs w:val="28"/>
          <w:rtl w:val="true"/>
          <w:lang w:bidi="ar-SA"/>
        </w:rPr>
        <w:t xml:space="preserve">الصَّفَّارِ عَنْ أَحْمَدَ بْنِ مُحَمَّدٍ عَنْ أَبِیهِ عَنِ النَّضْرِ عَنْ أَبِی الْحُسَیْنِ عَنْ أَبِی بَصِیرٍ مِثْلَهُ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بصیر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اين گفتار خدا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الھى را پیشه كنید حق تقوايش را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خداوند صورت گیرد و نافرمانى اش نشود، و ھمواره ياد شود و فراموش نگردد، و شكر او به جاى آورده شود و ناسپاسى اش نشود</w:t>
      </w:r>
    </w:p>
    <w:p>
      <w:pPr>
        <w:pStyle w:val="Heading5"/>
        <w:numPr>
          <w:ilvl w:val="4"/>
          <w:numId w:val="1"/>
        </w:numPr>
        <w:rPr/>
      </w:pPr>
      <w:bookmarkStart w:id="1514" w:name="__RefHeading___Toc3135912_1878427129"/>
      <w:bookmarkStart w:id="1515" w:name="_Toc653"/>
      <w:bookmarkEnd w:id="1514"/>
      <w:r>
        <w:rPr>
          <w:rtl w:val="true"/>
        </w:rPr>
        <w:t>[</w:t>
      </w:r>
      <w:r>
        <w:rPr>
          <w:rtl w:val="true"/>
        </w:rPr>
        <w:t>رقم الحدیث الکلی</w:t>
      </w:r>
      <w:r>
        <w:rPr>
          <w:rtl w:val="true"/>
        </w:rPr>
        <w:t xml:space="preserve">: </w:t>
      </w:r>
      <w:r>
        <w:rPr/>
        <w:t>20367</w:t>
      </w:r>
      <w:r>
        <w:rPr>
          <w:rtl w:val="true"/>
        </w:rPr>
        <w:t xml:space="preserve"> - </w:t>
      </w:r>
      <w:r>
        <w:rPr>
          <w:rtl w:val="true"/>
        </w:rPr>
        <w:t>رقم الحدیث الباب</w:t>
      </w:r>
      <w:r>
        <w:rPr>
          <w:rtl w:val="true"/>
        </w:rPr>
        <w:t xml:space="preserve">: </w:t>
      </w:r>
      <w:r>
        <w:rPr/>
        <w:t>8</w:t>
      </w:r>
      <w:r>
        <w:rPr>
          <w:rtl w:val="true"/>
        </w:rPr>
        <w:t>]</w:t>
      </w:r>
      <w:bookmarkEnd w:id="1515"/>
    </w:p>
    <w:p>
      <w:pPr>
        <w:pStyle w:val="BookText"/>
        <w:rPr/>
      </w:pPr>
      <w:r>
        <w:rPr>
          <w:rFonts w:eastAsia="Times New Roman" w:cs="Times New Roman" w:ascii="Times New Roman" w:hAnsi="Times New Roman"/>
          <w:color w:val="111111"/>
          <w:sz w:val="28"/>
          <w:szCs w:val="28"/>
          <w:lang w:val="en-US" w:bidi="en-US"/>
        </w:rPr>
        <w:t>20367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الطَّاعَةَ غَنِیمَةَ الْأَکْیَاسِ عِنْدَ تَفْرِیطِ الْعَجَزَةِ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9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طاعت خود را در زمانى كه ناتوانان در آن كوتاھى مى كنند غنیمتى براى زيركان قرار داد</w:t>
      </w:r>
    </w:p>
    <w:p>
      <w:pPr>
        <w:pStyle w:val="Heading4"/>
        <w:numPr>
          <w:ilvl w:val="3"/>
          <w:numId w:val="1"/>
        </w:numPr>
        <w:rPr/>
      </w:pPr>
      <w:bookmarkStart w:id="1516" w:name="__RefHeading___Toc3135914_1878427129"/>
      <w:bookmarkStart w:id="1517" w:name="_Toc654"/>
      <w:bookmarkEnd w:id="1516"/>
      <w:r>
        <w:rPr/>
        <w:t>19</w:t>
      </w:r>
      <w:r>
        <w:rPr>
          <w:rtl w:val="true"/>
        </w:rPr>
        <w:t xml:space="preserve">- </w:t>
      </w:r>
      <w:r>
        <w:rPr>
          <w:rtl w:val="true"/>
        </w:rPr>
        <w:t>بَابُ وُجُوبِ الصَّبْرِ عَلَی طَاعَةِ اللَّهِ وَ الصَّبْرِ عَنْ مَعْصِیَتِهِ‌</w:t>
      </w:r>
      <w:bookmarkEnd w:id="1517"/>
    </w:p>
    <w:p>
      <w:pPr>
        <w:pStyle w:val="Heading5"/>
        <w:numPr>
          <w:ilvl w:val="4"/>
          <w:numId w:val="1"/>
        </w:numPr>
        <w:rPr/>
      </w:pPr>
      <w:bookmarkStart w:id="1518" w:name="__RefHeading___Toc3135916_1878427129"/>
      <w:bookmarkStart w:id="1519" w:name="_Toc655"/>
      <w:bookmarkEnd w:id="1518"/>
      <w:r>
        <w:rPr>
          <w:rtl w:val="true"/>
        </w:rPr>
        <w:t>اشارة</w:t>
      </w:r>
      <w:bookmarkEnd w:id="1519"/>
    </w:p>
    <w:p>
      <w:pPr>
        <w:pStyle w:val="BookText"/>
        <w:rPr/>
      </w:pPr>
      <w:r>
        <w:rPr>
          <w:rStyle w:val="FootnoteAnchor"/>
        </w:rPr>
        <w:footnoteReference w:id="1199"/>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الصَّبْرِ عَلَی طَاعَةِ اللَّهِ وَ الصَّبْرِ عَنْ مَعْصِیَتِهِ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صبر نمودن بر طاعت خدا و صبر نمودن در برابر معصیت خداوند</w:t>
      </w:r>
    </w:p>
    <w:p>
      <w:pPr>
        <w:pStyle w:val="Heading5"/>
        <w:numPr>
          <w:ilvl w:val="4"/>
          <w:numId w:val="1"/>
        </w:numPr>
        <w:rPr/>
      </w:pPr>
      <w:bookmarkStart w:id="1520" w:name="__RefHeading___Toc3135918_1878427129"/>
      <w:bookmarkStart w:id="1521" w:name="_Toc656"/>
      <w:bookmarkEnd w:id="1520"/>
      <w:r>
        <w:rPr>
          <w:rtl w:val="true"/>
        </w:rPr>
        <w:t>[</w:t>
      </w:r>
      <w:r>
        <w:rPr>
          <w:rtl w:val="true"/>
        </w:rPr>
        <w:t>رقم الحدیث الکلی</w:t>
      </w:r>
      <w:r>
        <w:rPr>
          <w:rtl w:val="true"/>
        </w:rPr>
        <w:t xml:space="preserve">: </w:t>
      </w:r>
      <w:r>
        <w:rPr/>
        <w:t>20368</w:t>
      </w:r>
      <w:r>
        <w:rPr>
          <w:rtl w:val="true"/>
        </w:rPr>
        <w:t xml:space="preserve"> - </w:t>
      </w:r>
      <w:r>
        <w:rPr>
          <w:rtl w:val="true"/>
        </w:rPr>
        <w:t>رقم الحدیث الباب</w:t>
      </w:r>
      <w:r>
        <w:rPr>
          <w:rtl w:val="true"/>
        </w:rPr>
        <w:t xml:space="preserve">: </w:t>
      </w:r>
      <w:r>
        <w:rPr/>
        <w:t>1</w:t>
      </w:r>
      <w:r>
        <w:rPr>
          <w:rtl w:val="true"/>
        </w:rPr>
        <w:t>]</w:t>
      </w:r>
      <w:bookmarkEnd w:id="1521"/>
    </w:p>
    <w:p>
      <w:pPr>
        <w:pStyle w:val="BookText"/>
        <w:rPr/>
      </w:pPr>
      <w:r>
        <w:rPr>
          <w:rFonts w:eastAsia="Times New Roman" w:cs="Times New Roman" w:ascii="Times New Roman" w:hAnsi="Times New Roman"/>
          <w:color w:val="111111"/>
          <w:sz w:val="28"/>
          <w:szCs w:val="28"/>
          <w:lang w:val="en-US" w:bidi="en-US"/>
        </w:rPr>
        <w:t>20368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یَقُومُ عُنُقٌ مِنَ النَّاسِ فَیَأْتُونَ بَابَ الْجَنَّةِ فَیُقَالُ مَنْ أَنْتُمْ فَیَقُولُونَ نَحْنُ أَهْلُ الصَّبْرِ فَیُقَالُ لَهُمْ عَلَی مَا صَبَرْتُمْ فَیَقُولُونَ کُنَّا نَصْبِرُ عَلَی طَاعَةِ اللَّهِ وَ نَصْبِرُ عَنْ مَعَاصِی اللَّهِ فَیَقُولُ اللَّهُ عَزَّ وَ جَلَّ صَدَقُوا أَدْخِلُوهُمُ الْجَنَّةَ وَ هُوَ قَوْلُ اللَّهِ عَزَّ وَ جَلَّ إِنَّما یُوَفَّی الصَّابِرُونَ أَجْرَهُمْ بِغَیْرِ حِسابٍ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روز قیامت شود جماعتى از مردم بر مى خیزند و به در بھشت مى آيند 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كسانى ھستید؟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اھل صبر ھستیم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چیزى صبر كرديد؟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دنیا بر طاعت و معاصى خداوند صبر مى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عزوجل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گويند آنان را به بھشت وارد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معناى گفتار خداوند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صابران به طور كامل و بدون حساب به آنان داده مى شود</w:t>
      </w:r>
    </w:p>
    <w:p>
      <w:pPr>
        <w:pStyle w:val="Heading5"/>
        <w:numPr>
          <w:ilvl w:val="4"/>
          <w:numId w:val="1"/>
        </w:numPr>
        <w:rPr/>
      </w:pPr>
      <w:bookmarkStart w:id="1522" w:name="__RefHeading___Toc3135920_1878427129"/>
      <w:bookmarkStart w:id="1523" w:name="_Toc657"/>
      <w:bookmarkEnd w:id="1522"/>
      <w:r>
        <w:rPr>
          <w:rtl w:val="true"/>
        </w:rPr>
        <w:t>[</w:t>
      </w:r>
      <w:r>
        <w:rPr>
          <w:rtl w:val="true"/>
        </w:rPr>
        <w:t>رقم الحدیث الکلی</w:t>
      </w:r>
      <w:r>
        <w:rPr>
          <w:rtl w:val="true"/>
        </w:rPr>
        <w:t xml:space="preserve">: </w:t>
      </w:r>
      <w:r>
        <w:rPr/>
        <w:t>20369</w:t>
      </w:r>
      <w:r>
        <w:rPr>
          <w:rtl w:val="true"/>
        </w:rPr>
        <w:t xml:space="preserve"> - </w:t>
      </w:r>
      <w:r>
        <w:rPr>
          <w:rtl w:val="true"/>
        </w:rPr>
        <w:t>رقم الحدیث الباب</w:t>
      </w:r>
      <w:r>
        <w:rPr>
          <w:rtl w:val="true"/>
        </w:rPr>
        <w:t xml:space="preserve">: </w:t>
      </w:r>
      <w:r>
        <w:rPr/>
        <w:t>2</w:t>
      </w:r>
      <w:r>
        <w:rPr>
          <w:rtl w:val="true"/>
        </w:rPr>
        <w:t>]</w:t>
      </w:r>
      <w:bookmarkEnd w:id="152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ascii="Amiri" w:hAnsi="Amiri" w:eastAsia="Amiri" w:cs="Amiri"/>
          <w:color w:val="111111"/>
          <w:sz w:val="28"/>
          <w:sz w:val="28"/>
          <w:szCs w:val="28"/>
          <w:rtl w:val="true"/>
          <w:lang w:bidi="ar-SA"/>
        </w:rPr>
        <w:t>وَ عَنْ مُحَمَّدِ بْنِ یَحْیَی عَنْ أَحْمَدَ بْنِ مُحَمَّدٍ عَنِ ابْنِ</w:t>
      </w:r>
      <w:bookmarkStart w:id="1524" w:name="pg14676_198682"/>
    </w:p>
    <w:p>
      <w:pPr>
        <w:pStyle w:val="BookText"/>
        <w:rPr/>
      </w:pPr>
      <w:bookmarkEnd w:id="1524"/>
      <w:r>
        <w:rPr>
          <w:rFonts w:ascii="Amiri" w:hAnsi="Amiri" w:eastAsia="Amiri" w:cs="Amiri"/>
          <w:color w:val="111111"/>
          <w:sz w:val="28"/>
          <w:sz w:val="28"/>
          <w:szCs w:val="28"/>
          <w:rtl w:val="true"/>
          <w:lang w:bidi="ar-SA"/>
        </w:rPr>
        <w:t>سِنَانٍ عَنْ أَبِی الْجَارُودِ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الصَّبْرُ صَبْرَانِ صَبْرٌ عِنْدَ الْمُصِیبَةِ حَسَنٌ جَمِیلٌ وَ أَحْسَنُ مِنْ ذَلِکَ الصَّبْرُ عِنْدَ مَا حَرَّمَ اللَّهُ عَلَیْکَ وَ الذِّکْرُ ذِکْرَانِ ذِکْرُ اللَّهِ عَزَّ وَ جَلَّ عِنْدَ الْمُصِیبَةِ وَ أَفْضَلُ مِنْ ذَلِکَ ذِکْرُ اللَّهِ عِنْدَ مَا حَرَّمَ اللَّهُ عَلَیْکَ فَیَکُونَ حَاجِزاً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ھنگام مصیبت كه اين نیكو و زيباست و نیكوتر از آن ، صبر نمودن در ھنگام روبرو شدن با چیزھايى است كه خداوند بر تو حرام نموده و ياد خدا نیز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نمودن خداوند عزوجل در ھنگام مصیبت و برتر از آن ، ياد خداوند در ھنگام مواجھه با حرام الھى است كه اين مانع و بازدارنده آتش دوزخ است</w:t>
      </w:r>
    </w:p>
    <w:p>
      <w:pPr>
        <w:pStyle w:val="Heading5"/>
        <w:numPr>
          <w:ilvl w:val="4"/>
          <w:numId w:val="1"/>
        </w:numPr>
        <w:rPr/>
      </w:pPr>
      <w:bookmarkStart w:id="1525" w:name="__RefHeading___Toc3135922_1878427129"/>
      <w:bookmarkStart w:id="1526" w:name="_Toc658"/>
      <w:bookmarkEnd w:id="1525"/>
      <w:r>
        <w:rPr>
          <w:rtl w:val="true"/>
        </w:rPr>
        <w:t>[</w:t>
      </w:r>
      <w:r>
        <w:rPr>
          <w:rtl w:val="true"/>
        </w:rPr>
        <w:t>رقم الحدیث الکلی</w:t>
      </w:r>
      <w:r>
        <w:rPr>
          <w:rtl w:val="true"/>
        </w:rPr>
        <w:t xml:space="preserve">: </w:t>
      </w:r>
      <w:r>
        <w:rPr/>
        <w:t>20370</w:t>
      </w:r>
      <w:r>
        <w:rPr>
          <w:rtl w:val="true"/>
        </w:rPr>
        <w:t xml:space="preserve"> - </w:t>
      </w:r>
      <w:r>
        <w:rPr>
          <w:rtl w:val="true"/>
        </w:rPr>
        <w:t>رقم الحدیث الباب</w:t>
      </w:r>
      <w:r>
        <w:rPr>
          <w:rtl w:val="true"/>
        </w:rPr>
        <w:t xml:space="preserve">: </w:t>
      </w:r>
      <w:r>
        <w:rPr/>
        <w:t>3</w:t>
      </w:r>
      <w:r>
        <w:rPr>
          <w:rtl w:val="true"/>
        </w:rPr>
        <w:t>]</w:t>
      </w:r>
      <w:bookmarkEnd w:id="1526"/>
    </w:p>
    <w:p>
      <w:pPr>
        <w:pStyle w:val="BookText"/>
        <w:rPr/>
      </w:pPr>
      <w:r>
        <w:rPr>
          <w:rFonts w:eastAsia="Times New Roman" w:cs="Times New Roman" w:ascii="Times New Roman" w:hAnsi="Times New Roman"/>
          <w:color w:val="111111"/>
          <w:sz w:val="28"/>
          <w:szCs w:val="28"/>
          <w:lang w:val="en-US" w:bidi="en-US"/>
        </w:rPr>
        <w:t>20370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r>
        <w:rPr>
          <w:rFonts w:ascii="Amiri" w:hAnsi="Amiri" w:eastAsia="Amiri" w:cs="Amiri"/>
          <w:color w:val="111111"/>
          <w:sz w:val="28"/>
          <w:sz w:val="28"/>
          <w:szCs w:val="28"/>
          <w:rtl w:val="true"/>
          <w:lang w:bidi="ar-SA"/>
        </w:rPr>
        <w:t>وَ عَنْ عِدَّةٍ مِنْ أَصْحَابِنَا عَنْ أَحْمَدَ بْنِ أَبِی عَبْدِ اللَّهِ عَنْ إِسْمَاعِیلَ بْنِ مِهْرَانَ عَنْ دُرُسْتَ عَنْ عِیسَی بْنِ بَشِیرٍ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لَمَّا حَضَرَتْ عَلِیَّ بْنَ الْحُسَیْنِ ع الْوَفَاةُ ضَمَّنِی إِلَی صَدْرِهِ وَ قَالَ یَا بُنَیَّ أُوصِیکَ بِمَا أَوْصَانِی بِهِ أَبِی حِینَ حَضَرَتْهُ الْوَفَاةُ وَ بِمَا ذَکَرَ أَنَّ أَبَاهُ أَوْصَاهُ بِهِ یَا بُنَیَّ اصْبِرْ عَلَی الْحَقِّ وَ إِنْ کَانَ 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وفات پدرم امام سجاد علیه السلام فرا رسید مرا به سینه خود چسباند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چیزى سفارش مى كنم كه پدرم امام حسین علیه السلام در ھنگام وفات مرا به آن سفارش فرمود و فرمود كه پدرش على علیه السلام او را به اين وصیت سفارش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صبر كن اگر چه تلخ باشد</w:t>
      </w:r>
    </w:p>
    <w:p>
      <w:pPr>
        <w:pStyle w:val="Heading5"/>
        <w:numPr>
          <w:ilvl w:val="4"/>
          <w:numId w:val="1"/>
        </w:numPr>
        <w:rPr/>
      </w:pPr>
      <w:bookmarkStart w:id="1527" w:name="__RefHeading___Toc3135924_1878427129"/>
      <w:bookmarkStart w:id="1528" w:name="_Toc659"/>
      <w:bookmarkEnd w:id="1527"/>
      <w:r>
        <w:rPr>
          <w:rtl w:val="true"/>
        </w:rPr>
        <w:t>[</w:t>
      </w:r>
      <w:r>
        <w:rPr>
          <w:rtl w:val="true"/>
        </w:rPr>
        <w:t>رقم الحدیث الکلی</w:t>
      </w:r>
      <w:r>
        <w:rPr>
          <w:rtl w:val="true"/>
        </w:rPr>
        <w:t xml:space="preserve">: </w:t>
      </w:r>
      <w:r>
        <w:rPr/>
        <w:t>20371</w:t>
      </w:r>
      <w:r>
        <w:rPr>
          <w:rtl w:val="true"/>
        </w:rPr>
        <w:t xml:space="preserve"> - </w:t>
      </w:r>
      <w:r>
        <w:rPr>
          <w:rtl w:val="true"/>
        </w:rPr>
        <w:t>رقم الحدیث الباب</w:t>
      </w:r>
      <w:r>
        <w:rPr>
          <w:rtl w:val="true"/>
        </w:rPr>
        <w:t xml:space="preserve">: </w:t>
      </w:r>
      <w:r>
        <w:rPr/>
        <w:t>4</w:t>
      </w:r>
      <w:r>
        <w:rPr>
          <w:rtl w:val="true"/>
        </w:rPr>
        <w:t>]</w:t>
      </w:r>
      <w:bookmarkEnd w:id="1528"/>
    </w:p>
    <w:p>
      <w:pPr>
        <w:pStyle w:val="BookText"/>
        <w:rPr/>
      </w:pPr>
      <w:r>
        <w:rPr>
          <w:rFonts w:eastAsia="Times New Roman" w:cs="Times New Roman" w:ascii="Times New Roman" w:hAnsi="Times New Roman"/>
          <w:color w:val="111111"/>
          <w:sz w:val="28"/>
          <w:szCs w:val="28"/>
          <w:lang w:val="en-US" w:bidi="en-US"/>
        </w:rPr>
        <w:t>20371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r>
        <w:rPr>
          <w:rFonts w:ascii="Amiri" w:hAnsi="Amiri" w:eastAsia="Amiri" w:cs="Amiri"/>
          <w:color w:val="111111"/>
          <w:sz w:val="28"/>
          <w:sz w:val="28"/>
          <w:szCs w:val="28"/>
          <w:rtl w:val="true"/>
          <w:lang w:bidi="ar-SA"/>
        </w:rPr>
        <w:t>وَ عَنْهُمْ عَنْ أَحْمَدَ بْنِ أَبِی عَبْدِ اللَّهِ عَنْ أَبِیهِ رَفَعَهُ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عَلَی الْبَلَاءِ حَسَنٌ جَمِیلٌ وَ أَفْضَلُ الصَّبْرَیْنِ الْوَرَعُ عَنِ الْمَحَارِمِ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بلا كه نیكو و زيباست و برترين دو قسم صبر پرھیز نمودن از حرامھاى الھى است</w:t>
      </w:r>
    </w:p>
    <w:p>
      <w:pPr>
        <w:pStyle w:val="Heading5"/>
        <w:numPr>
          <w:ilvl w:val="4"/>
          <w:numId w:val="1"/>
        </w:numPr>
        <w:rPr/>
      </w:pPr>
      <w:bookmarkStart w:id="1529" w:name="__RefHeading___Toc3135926_1878427129"/>
      <w:bookmarkStart w:id="1530" w:name="_Toc660"/>
      <w:bookmarkEnd w:id="1529"/>
      <w:r>
        <w:rPr>
          <w:rtl w:val="true"/>
        </w:rPr>
        <w:t>[</w:t>
      </w:r>
      <w:r>
        <w:rPr>
          <w:rtl w:val="true"/>
        </w:rPr>
        <w:t>رقم الحدیث الکلی</w:t>
      </w:r>
      <w:r>
        <w:rPr>
          <w:rtl w:val="true"/>
        </w:rPr>
        <w:t xml:space="preserve">: </w:t>
      </w:r>
      <w:r>
        <w:rPr/>
        <w:t>20372</w:t>
      </w:r>
      <w:r>
        <w:rPr>
          <w:rtl w:val="true"/>
        </w:rPr>
        <w:t xml:space="preserve"> - </w:t>
      </w:r>
      <w:r>
        <w:rPr>
          <w:rtl w:val="true"/>
        </w:rPr>
        <w:t>رقم الحدیث الباب</w:t>
      </w:r>
      <w:r>
        <w:rPr>
          <w:rtl w:val="true"/>
        </w:rPr>
        <w:t xml:space="preserve">: </w:t>
      </w:r>
      <w:r>
        <w:rPr/>
        <w:t>5</w:t>
      </w:r>
      <w:r>
        <w:rPr>
          <w:rtl w:val="true"/>
        </w:rPr>
        <w:t>]</w:t>
      </w:r>
      <w:bookmarkEnd w:id="1530"/>
    </w:p>
    <w:p>
      <w:pPr>
        <w:pStyle w:val="BookText"/>
        <w:rPr/>
      </w:pPr>
      <w:r>
        <w:rPr>
          <w:rFonts w:eastAsia="Times New Roman" w:cs="Times New Roman" w:ascii="Times New Roman" w:hAnsi="Times New Roman"/>
          <w:color w:val="111111"/>
          <w:sz w:val="28"/>
          <w:szCs w:val="28"/>
          <w:lang w:val="en-US" w:bidi="en-US"/>
        </w:rPr>
        <w:t>20372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وَ عَنْهُمْ عَنْ أَحْمَدَ عَنْ عُثْمَانَ بْنِ عِیسَی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عَلَی الدُّنْیَا فَإِنَّمَا هِیَ سَاعَةٌ فَمَا مَضَی مِنْهُ لَا تَجِدُ لَهُ أَلَماً وَ لَا سُرُوراً وَ مَا لَمْ یَجِئْ فَلَا تَدْرِی مَا هُوَ وَ إِنَّمَا هِیَ سَاعَتُکَ الَّتِی أَنْتَ فِیهَا فَاصْبِرْ فِیهَا عَلَی طَاعَةِ اللَّهِ وَ اصْبِرْ فِیهَا عَنْ مَعْصِیَةِ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بر دنیا صبر كنید كه دنیا ساعتى بیش نیست پس آنچه از دنیا سپرى شده براى آن رنجى و سرورى نمى يابى و آنچه نیامده است نمى دانى چیست ؟ دنیا ھمان ساعتى است كه تو در آن ھستى پس در آن بر طاعت و فرمانبردارى خدا صبر كن و در مقابل معصیت خداوند نیز شكیبا باش</w:t>
      </w:r>
    </w:p>
    <w:p>
      <w:pPr>
        <w:pStyle w:val="Heading5"/>
        <w:numPr>
          <w:ilvl w:val="4"/>
          <w:numId w:val="1"/>
        </w:numPr>
        <w:rPr/>
      </w:pPr>
      <w:bookmarkStart w:id="1531" w:name="__RefHeading___Toc3135928_1878427129"/>
      <w:bookmarkStart w:id="1532" w:name="_Toc661"/>
      <w:bookmarkEnd w:id="1531"/>
      <w:r>
        <w:rPr>
          <w:rtl w:val="true"/>
        </w:rPr>
        <w:t>[</w:t>
      </w:r>
      <w:r>
        <w:rPr>
          <w:rtl w:val="true"/>
        </w:rPr>
        <w:t>رقم الحدیث الکلی</w:t>
      </w:r>
      <w:r>
        <w:rPr>
          <w:rtl w:val="true"/>
        </w:rPr>
        <w:t xml:space="preserve">: </w:t>
      </w:r>
      <w:r>
        <w:rPr/>
        <w:t>20373</w:t>
      </w:r>
      <w:r>
        <w:rPr>
          <w:rtl w:val="true"/>
        </w:rPr>
        <w:t xml:space="preserve"> - </w:t>
      </w:r>
      <w:r>
        <w:rPr>
          <w:rtl w:val="true"/>
        </w:rPr>
        <w:t>رقم الحدیث الباب</w:t>
      </w:r>
      <w:r>
        <w:rPr>
          <w:rtl w:val="true"/>
        </w:rPr>
        <w:t xml:space="preserve">: </w:t>
      </w:r>
      <w:r>
        <w:rPr/>
        <w:t>6</w:t>
      </w:r>
      <w:r>
        <w:rPr>
          <w:rtl w:val="true"/>
        </w:rPr>
        <w:t>]</w:t>
      </w:r>
      <w:bookmarkEnd w:id="153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r>
        <w:rPr>
          <w:rFonts w:ascii="Amiri" w:hAnsi="Amiri" w:eastAsia="Amiri" w:cs="Amiri"/>
          <w:color w:val="111111"/>
          <w:sz w:val="28"/>
          <w:sz w:val="28"/>
          <w:szCs w:val="28"/>
          <w:rtl w:val="true"/>
          <w:lang w:bidi="ar-SA"/>
        </w:rPr>
        <w:t>وَ عَنْ مُحَمَّدِ بْنِ یَحْیَی عَنْ أَحْمَدَ بْنِ مُحَمَّدِ بْنِ عِیسَی عَنْ یَحْیَی بْنِ سُلَیْمٍ الطَّائِفِیِّ عَنْ عَمْرِو بْنِ شِمْرٍ الْیَمَانِیِّ یَرْفَعُ الْحَدِیثَ</w:t>
      </w:r>
      <w:bookmarkStart w:id="1533" w:name="pg14676_198683"/>
    </w:p>
    <w:p>
      <w:pPr>
        <w:pStyle w:val="BookText"/>
        <w:rPr/>
      </w:pPr>
      <w:bookmarkEnd w:id="1533"/>
      <w:r>
        <w:rPr>
          <w:rFonts w:ascii="Amiri" w:hAnsi="Amiri" w:eastAsia="Amiri" w:cs="Amiri"/>
          <w:color w:val="111111"/>
          <w:sz w:val="28"/>
          <w:sz w:val="28"/>
          <w:szCs w:val="28"/>
          <w:rtl w:val="true"/>
          <w:lang w:bidi="ar-SA"/>
        </w:rPr>
        <w:t>إِلَی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الصَّبْرُ ثَلَاثَةٌ صَبْرٌ عِنْدَ الْمُصِیبَةِ وَ صَبْرٌ عِنْدَ الطَّاعَةِ وَ صَبْرٌ عَنِ الْمَعْصِیَةِ فَمَنْ صَبَرَ عَلَی الْمُصِیبَةِ حَتَّی یَرُدَّهَا بِحُسْنِ عَزَائِهَا کَتَبَ اللَّهُ لَهُ ثَلَاثَمِائَةِ دَرَجَةٍ مَا بَیْنَ الدَّرَجَةِ إِلَی الدَّرَجَةِ کَمَا بَیْنَ السَّمَاءِ وَ الْأَرْضِ وَ مَنْ صَبَرَ عَلَی الطَّاعَةِ کَتَبَ اللَّهُ لَهُ سِتَّمِائَةِ دَرَجَةٍ مَا بَیْنَ الدَّرَجَةِ إِلَی الدَّرَجَةِ کَمَا بَیْنَ تُخُومِ الْأَرْضِ إِلَی مُنْتَهَی الْعَرْشِ وَ مَنْ صَبَرَ عَنِ الْمَعْصِیَةِ کَتَبَ اللَّهُ لَهُ تِسْعَمِائَةِ دَرَجَةٍ مَا بَیْنَ دَرَجَةٍ إِلَی الدَّرَجَةِ کَمَا بَیْنَ تُخُومِ الْأَرْضِ إِلَی مُنْتَهَی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ھنگام معصیت و صبر در طاعت خداوند و صبر در برابر معصیت و گناه ، پس كسى كه بر مصیبتى صبر كند تا آنجا كه آن مصیبت را به تسلى و آرامشى نیكو باز گردان خداوند براى او سیصد درجه مى نويسد كه بین يك درجه تا درجه ديگر به اندازه بین زمین و آسمان فاصله است و كسى كه بر طاعت خدا صبر كند خداوند براى او ششصد درجه مى نويسد كه مابین يك درجه تا درجه ديگر به اندازه مابین حدود مرز زمین تا انتھاى عرش الھى فاصله است و كسى كه در برابر معصیت و گناه صبر كند خداوند براى او نھصد درجه مى نويسد كه مابین يك درجه تا درجه ديگر به اندازه مابین حد و مرز زمین تا انتھاى عرش فاصله است</w:t>
      </w:r>
    </w:p>
    <w:p>
      <w:pPr>
        <w:pStyle w:val="Heading5"/>
        <w:numPr>
          <w:ilvl w:val="4"/>
          <w:numId w:val="1"/>
        </w:numPr>
        <w:rPr/>
      </w:pPr>
      <w:bookmarkStart w:id="1534" w:name="__RefHeading___Toc3135930_1878427129"/>
      <w:bookmarkStart w:id="1535" w:name="_Toc662"/>
      <w:bookmarkEnd w:id="1534"/>
      <w:r>
        <w:rPr>
          <w:rtl w:val="true"/>
        </w:rPr>
        <w:t>[</w:t>
      </w:r>
      <w:r>
        <w:rPr>
          <w:rtl w:val="true"/>
        </w:rPr>
        <w:t>رقم الحدیث الکلی</w:t>
      </w:r>
      <w:r>
        <w:rPr>
          <w:rtl w:val="true"/>
        </w:rPr>
        <w:t xml:space="preserve">: </w:t>
      </w:r>
      <w:r>
        <w:rPr/>
        <w:t>20374</w:t>
      </w:r>
      <w:r>
        <w:rPr>
          <w:rtl w:val="true"/>
        </w:rPr>
        <w:t xml:space="preserve"> - </w:t>
      </w:r>
      <w:r>
        <w:rPr>
          <w:rtl w:val="true"/>
        </w:rPr>
        <w:t>رقم الحدیث الباب</w:t>
      </w:r>
      <w:r>
        <w:rPr>
          <w:rtl w:val="true"/>
        </w:rPr>
        <w:t xml:space="preserve">: </w:t>
      </w:r>
      <w:r>
        <w:rPr/>
        <w:t>7</w:t>
      </w:r>
      <w:r>
        <w:rPr>
          <w:rtl w:val="true"/>
        </w:rPr>
        <w:t>]</w:t>
      </w:r>
      <w:bookmarkEnd w:id="1535"/>
    </w:p>
    <w:p>
      <w:pPr>
        <w:pStyle w:val="BookText"/>
        <w:rPr/>
      </w:pPr>
      <w:r>
        <w:rPr>
          <w:rFonts w:eastAsia="Times New Roman" w:cs="Times New Roman" w:ascii="Times New Roman" w:hAnsi="Times New Roman"/>
          <w:color w:val="111111"/>
          <w:sz w:val="28"/>
          <w:szCs w:val="28"/>
          <w:lang w:val="en-US" w:bidi="en-US"/>
        </w:rPr>
        <w:t>20374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r>
        <w:rPr>
          <w:rFonts w:ascii="Amiri" w:hAnsi="Amiri" w:eastAsia="Amiri" w:cs="Amiri"/>
          <w:color w:val="111111"/>
          <w:sz w:val="28"/>
          <w:sz w:val="28"/>
          <w:szCs w:val="28"/>
          <w:rtl w:val="true"/>
          <w:lang w:bidi="ar-SA"/>
        </w:rPr>
        <w:t>مُحَمَّدُ بْنُ عَلِیِّ بْنِ الْحُسَیْنِ بِإِسْنَادِهِ عَنِ الْحَسَنِ بْنِ مَحْبُوبٍ عَنْ سَعْدِ بْنِ أَبِی خَلَفٍ عَنْ أَبِی الْحَسَنِ مُوسَی بْنِ جَعْفَرٍ ع أَنَّهُ قَالَ لِبَعْضِ وُلْدِهِ یَا بُنَیَّ إِیَّاکَ أَنْ یَرَاکَ اللَّهُ فِی مَعْصِیَةٍ نَهَاکَ عَنْهَا وَ إِیَّاکَ أَنْ یَفْقِدَکَ اللَّهُ عِنْدَ طَاعَةٍ أَمَرَکَ بِهَا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موسى به جعفر علیه السلام روايت است كه به يكى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اينكه خداوند تو را در حال گناھى كه تو را از انجام آن نھى نموده است ببیند و بر حذر باش از اينكه خداوند تو را در انجام طاعتى كه به انجام آن فرمان داده است غائب ببیند</w:t>
      </w:r>
    </w:p>
    <w:p>
      <w:pPr>
        <w:pStyle w:val="Heading5"/>
        <w:numPr>
          <w:ilvl w:val="4"/>
          <w:numId w:val="1"/>
        </w:numPr>
        <w:rPr/>
      </w:pPr>
      <w:bookmarkStart w:id="1536" w:name="__RefHeading___Toc3135932_1878427129"/>
      <w:bookmarkStart w:id="1537" w:name="_Toc663"/>
      <w:bookmarkEnd w:id="1536"/>
      <w:r>
        <w:rPr>
          <w:rtl w:val="true"/>
        </w:rPr>
        <w:t>[</w:t>
      </w:r>
      <w:r>
        <w:rPr>
          <w:rtl w:val="true"/>
        </w:rPr>
        <w:t>رقم الحدیث الکلی</w:t>
      </w:r>
      <w:r>
        <w:rPr>
          <w:rtl w:val="true"/>
        </w:rPr>
        <w:t xml:space="preserve">: </w:t>
      </w:r>
      <w:r>
        <w:rPr/>
        <w:t>20375</w:t>
      </w:r>
      <w:r>
        <w:rPr>
          <w:rtl w:val="true"/>
        </w:rPr>
        <w:t xml:space="preserve"> - </w:t>
      </w:r>
      <w:r>
        <w:rPr>
          <w:rtl w:val="true"/>
        </w:rPr>
        <w:t>رقم الحدیث الباب</w:t>
      </w:r>
      <w:r>
        <w:rPr>
          <w:rtl w:val="true"/>
        </w:rPr>
        <w:t xml:space="preserve">: </w:t>
      </w:r>
      <w:r>
        <w:rPr/>
        <w:t>8</w:t>
      </w:r>
      <w:r>
        <w:rPr>
          <w:rtl w:val="true"/>
        </w:rPr>
        <w:t>]</w:t>
      </w:r>
      <w:bookmarkEnd w:id="1537"/>
    </w:p>
    <w:p>
      <w:pPr>
        <w:pStyle w:val="BookText"/>
        <w:rPr/>
      </w:pPr>
      <w:r>
        <w:rPr>
          <w:rFonts w:eastAsia="Times New Roman" w:cs="Times New Roman" w:ascii="Times New Roman" w:hAnsi="Times New Roman"/>
          <w:color w:val="111111"/>
          <w:sz w:val="28"/>
          <w:szCs w:val="28"/>
          <w:lang w:val="en-US" w:bidi="en-US"/>
        </w:rPr>
        <w:t>20375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وَ بِإِسْنَادِهِ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 لَمَّا حَضَرَتْ أَبِیَ الْوَفَاةُ ضَمَّنِی إِلَی صَدْرِهِ وَ قَالَ یَا بُنَیَّ اصْبِرْ عَلَی الْحَقِّ وَ إِنْ کَانَ مُرّاً تُوَفَّ أَجْرَکَ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وفات پدرم امام سجاد علیه السلام فرا رسید مرا به سینه خود چسباند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صبر كن اگر چه تلخ باشد تا خداوند پاداش تو را بدون حساب و به طور كامل دھد</w:t>
      </w:r>
    </w:p>
    <w:p>
      <w:pPr>
        <w:pStyle w:val="Heading5"/>
        <w:numPr>
          <w:ilvl w:val="4"/>
          <w:numId w:val="1"/>
        </w:numPr>
        <w:rPr/>
      </w:pPr>
      <w:bookmarkStart w:id="1538" w:name="__RefHeading___Toc3135934_1878427129"/>
      <w:bookmarkStart w:id="1539" w:name="_Toc664"/>
      <w:bookmarkEnd w:id="1538"/>
      <w:r>
        <w:rPr>
          <w:rtl w:val="true"/>
        </w:rPr>
        <w:t>[</w:t>
      </w:r>
      <w:r>
        <w:rPr>
          <w:rtl w:val="true"/>
        </w:rPr>
        <w:t>رقم الحدیث الکلی</w:t>
      </w:r>
      <w:r>
        <w:rPr>
          <w:rtl w:val="true"/>
        </w:rPr>
        <w:t xml:space="preserve">: </w:t>
      </w:r>
      <w:r>
        <w:rPr/>
        <w:t>20376</w:t>
      </w:r>
      <w:r>
        <w:rPr>
          <w:rtl w:val="true"/>
        </w:rPr>
        <w:t xml:space="preserve"> - </w:t>
      </w:r>
      <w:r>
        <w:rPr>
          <w:rtl w:val="true"/>
        </w:rPr>
        <w:t>رقم الحدیث الباب</w:t>
      </w:r>
      <w:r>
        <w:rPr>
          <w:rtl w:val="true"/>
        </w:rPr>
        <w:t xml:space="preserve">: </w:t>
      </w:r>
      <w:r>
        <w:rPr/>
        <w:t>9</w:t>
      </w:r>
      <w:r>
        <w:rPr>
          <w:rtl w:val="true"/>
        </w:rPr>
        <w:t>]</w:t>
      </w:r>
      <w:bookmarkEnd w:id="1539"/>
    </w:p>
    <w:p>
      <w:pPr>
        <w:pStyle w:val="BookText"/>
        <w:rPr/>
      </w:pPr>
      <w:r>
        <w:rPr>
          <w:rFonts w:eastAsia="Times New Roman" w:cs="Times New Roman" w:ascii="Times New Roman" w:hAnsi="Times New Roman"/>
          <w:color w:val="111111"/>
          <w:sz w:val="28"/>
          <w:szCs w:val="28"/>
          <w:lang w:val="en-US" w:bidi="en-US"/>
        </w:rPr>
        <w:t>20376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عَلَی مَا تُحِبُّ وَ صَبْرٌ عَلَی مَا تَکْرَهُ ثُمَّ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 مُحَمَّدٍ مَنْ أَطَاعَ اللَّهَ وَ إِنْ بَعُدَتْ لُحْمَتُهُ وَ إِنَّ عَدُوَّ مُحَمَّدٍ مَنْ عَصَی اللَّهَ وَ إِنْ قَرُبَتْ قَرَابَتُهُ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نمودن بر آنچه دوست مى دارى و صبر نمودن بر آنچه كه آن را ناپسند مى شمرى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دوست پیامبر اكرم صلى الله علیه و آله كسى است كه خداوند را اطاعت كند اگر چه قرابت و خويشاوندى اش دور باشد و ھمانا دشمن پیامبر اكرم صلى الله علیه و آله كسى است كه خداى را نافرمانى كند اگر چه خويشاوندى اش نزديك باشد</w:t>
      </w:r>
    </w:p>
    <w:p>
      <w:pPr>
        <w:pStyle w:val="Heading5"/>
        <w:numPr>
          <w:ilvl w:val="4"/>
          <w:numId w:val="1"/>
        </w:numPr>
        <w:rPr/>
      </w:pPr>
      <w:bookmarkStart w:id="1540" w:name="__RefHeading___Toc3135936_1878427129"/>
      <w:bookmarkStart w:id="1541" w:name="_Toc665"/>
      <w:bookmarkEnd w:id="1540"/>
      <w:r>
        <w:rPr>
          <w:rtl w:val="true"/>
        </w:rPr>
        <w:t>[</w:t>
      </w:r>
      <w:r>
        <w:rPr>
          <w:rtl w:val="true"/>
        </w:rPr>
        <w:t>رقم الحدیث الکلی</w:t>
      </w:r>
      <w:r>
        <w:rPr>
          <w:rtl w:val="true"/>
        </w:rPr>
        <w:t xml:space="preserve">: </w:t>
      </w:r>
      <w:r>
        <w:rPr/>
        <w:t>20377</w:t>
      </w:r>
      <w:r>
        <w:rPr>
          <w:rtl w:val="true"/>
        </w:rPr>
        <w:t xml:space="preserve"> - </w:t>
      </w:r>
      <w:r>
        <w:rPr>
          <w:rtl w:val="true"/>
        </w:rPr>
        <w:t>رقم الحدیث الباب</w:t>
      </w:r>
      <w:r>
        <w:rPr>
          <w:rtl w:val="true"/>
        </w:rPr>
        <w:t xml:space="preserve">: </w:t>
      </w:r>
      <w:r>
        <w:rPr/>
        <w:t>10</w:t>
      </w:r>
      <w:r>
        <w:rPr>
          <w:rtl w:val="true"/>
        </w:rPr>
        <w:t>]</w:t>
      </w:r>
      <w:bookmarkEnd w:id="154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r>
        <w:rPr>
          <w:rFonts w:ascii="Amiri" w:hAnsi="Amiri" w:eastAsia="Amiri" w:cs="Amiri"/>
          <w:color w:val="111111"/>
          <w:sz w:val="28"/>
          <w:sz w:val="28"/>
          <w:szCs w:val="28"/>
          <w:rtl w:val="true"/>
          <w:lang w:bidi="ar-SA"/>
        </w:rPr>
        <w:t>قَالَ وَ قَالَ ع شَتَّانَ بَیْنَ عَمَلَیْنِ عَمَلٍ</w:t>
      </w:r>
      <w:bookmarkStart w:id="1542" w:name="pg14676_198684"/>
    </w:p>
    <w:p>
      <w:pPr>
        <w:pStyle w:val="BookText"/>
        <w:rPr/>
      </w:pPr>
      <w:bookmarkEnd w:id="1542"/>
      <w:r>
        <w:rPr>
          <w:rFonts w:ascii="Amiri" w:hAnsi="Amiri" w:eastAsia="Amiri" w:cs="Amiri"/>
          <w:color w:val="111111"/>
          <w:sz w:val="28"/>
          <w:sz w:val="28"/>
          <w:szCs w:val="28"/>
          <w:rtl w:val="true"/>
          <w:lang w:bidi="ar-SA"/>
        </w:rPr>
        <w:t>تَذْهَبُ لَذَّتُهُ وَ تَبْقَی تَبِعَتُهُ وَ عَمَلٍ تَذْهَبُ مَئُونَتُهُ وَ یَبْقَی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بین دو عمل فاصله است يكى عملى كه لذتش مى رود و عاقبت بدش باقى مى ماند و ديگرى عملى كه سختى آن مى رود و پاداشش مى ماند</w:t>
      </w:r>
    </w:p>
    <w:p>
      <w:pPr>
        <w:pStyle w:val="Heading5"/>
        <w:numPr>
          <w:ilvl w:val="4"/>
          <w:numId w:val="1"/>
        </w:numPr>
        <w:rPr/>
      </w:pPr>
      <w:bookmarkStart w:id="1543" w:name="__RefHeading___Toc3135938_1878427129"/>
      <w:bookmarkStart w:id="1544" w:name="_Toc666"/>
      <w:bookmarkEnd w:id="1543"/>
      <w:r>
        <w:rPr>
          <w:rtl w:val="true"/>
        </w:rPr>
        <w:t>[</w:t>
      </w:r>
      <w:r>
        <w:rPr>
          <w:rtl w:val="true"/>
        </w:rPr>
        <w:t>رقم الحدیث الکلی</w:t>
      </w:r>
      <w:r>
        <w:rPr>
          <w:rtl w:val="true"/>
        </w:rPr>
        <w:t xml:space="preserve">: </w:t>
      </w:r>
      <w:r>
        <w:rPr/>
        <w:t>20378</w:t>
      </w:r>
      <w:r>
        <w:rPr>
          <w:rtl w:val="true"/>
        </w:rPr>
        <w:t xml:space="preserve"> - </w:t>
      </w:r>
      <w:r>
        <w:rPr>
          <w:rtl w:val="true"/>
        </w:rPr>
        <w:t>رقم الحدیث الباب</w:t>
      </w:r>
      <w:r>
        <w:rPr>
          <w:rtl w:val="true"/>
        </w:rPr>
        <w:t xml:space="preserve">: </w:t>
      </w:r>
      <w:r>
        <w:rPr/>
        <w:t>11</w:t>
      </w:r>
      <w:r>
        <w:rPr>
          <w:rtl w:val="true"/>
        </w:rPr>
        <w:t>]</w:t>
      </w:r>
      <w:bookmarkEnd w:id="1544"/>
    </w:p>
    <w:p>
      <w:pPr>
        <w:pStyle w:val="BookText"/>
        <w:rPr/>
      </w:pPr>
      <w:r>
        <w:rPr>
          <w:rFonts w:eastAsia="Times New Roman" w:cs="Times New Roman" w:ascii="Times New Roman" w:hAnsi="Times New Roman"/>
          <w:color w:val="111111"/>
          <w:sz w:val="28"/>
          <w:szCs w:val="28"/>
          <w:lang w:val="en-US" w:bidi="en-US"/>
        </w:rPr>
        <w:t>20378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r>
        <w:rPr>
          <w:rFonts w:ascii="Amiri" w:hAnsi="Amiri" w:eastAsia="Amiri" w:cs="Amiri"/>
          <w:color w:val="111111"/>
          <w:sz w:val="28"/>
          <w:sz w:val="28"/>
          <w:szCs w:val="28"/>
          <w:rtl w:val="true"/>
          <w:lang w:bidi="ar-SA"/>
        </w:rPr>
        <w:t>قَالَ وَ قَالَ ع اتَّقُوا مَعَاصِیَ اللَّهِ فِی الْخَلَوَاتِ فَإِنَّ الشَّاهِدَ هُوَ الْحَاکِمُ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ارتكاب معصیتھاى الھى در نھان خوددارى كنید زيرا آن خدايى كه شاھد است خود نیز حاكم است</w:t>
      </w:r>
    </w:p>
    <w:p>
      <w:pPr>
        <w:pStyle w:val="Heading5"/>
        <w:numPr>
          <w:ilvl w:val="4"/>
          <w:numId w:val="1"/>
        </w:numPr>
        <w:rPr/>
      </w:pPr>
      <w:bookmarkStart w:id="1545" w:name="__RefHeading___Toc3135940_1878427129"/>
      <w:bookmarkStart w:id="1546" w:name="_Toc667"/>
      <w:bookmarkEnd w:id="1545"/>
      <w:r>
        <w:rPr>
          <w:rtl w:val="true"/>
        </w:rPr>
        <w:t>[</w:t>
      </w:r>
      <w:r>
        <w:rPr>
          <w:rtl w:val="true"/>
        </w:rPr>
        <w:t>رقم الحدیث الکلی</w:t>
      </w:r>
      <w:r>
        <w:rPr>
          <w:rtl w:val="true"/>
        </w:rPr>
        <w:t xml:space="preserve">: </w:t>
      </w:r>
      <w:r>
        <w:rPr/>
        <w:t>20379</w:t>
      </w:r>
      <w:r>
        <w:rPr>
          <w:rtl w:val="true"/>
        </w:rPr>
        <w:t xml:space="preserve"> - </w:t>
      </w:r>
      <w:r>
        <w:rPr>
          <w:rtl w:val="true"/>
        </w:rPr>
        <w:t>رقم الحدیث الباب</w:t>
      </w:r>
      <w:r>
        <w:rPr>
          <w:rtl w:val="true"/>
        </w:rPr>
        <w:t xml:space="preserve">: </w:t>
      </w:r>
      <w:r>
        <w:rPr/>
        <w:t>12</w:t>
      </w:r>
      <w:r>
        <w:rPr>
          <w:rtl w:val="true"/>
        </w:rPr>
        <w:t>]</w:t>
      </w:r>
      <w:bookmarkEnd w:id="1546"/>
    </w:p>
    <w:p>
      <w:pPr>
        <w:pStyle w:val="BookText"/>
        <w:rPr/>
      </w:pPr>
      <w:r>
        <w:rPr>
          <w:rFonts w:eastAsia="Times New Roman" w:cs="Times New Roman" w:ascii="Times New Roman" w:hAnsi="Times New Roman"/>
          <w:color w:val="111111"/>
          <w:sz w:val="28"/>
          <w:szCs w:val="28"/>
          <w:lang w:val="en-US" w:bidi="en-US"/>
        </w:rPr>
        <w:t>20379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r>
        <w:rPr>
          <w:rFonts w:ascii="Amiri" w:hAnsi="Amiri" w:eastAsia="Amiri" w:cs="Amiri"/>
          <w:color w:val="111111"/>
          <w:sz w:val="28"/>
          <w:sz w:val="28"/>
          <w:szCs w:val="28"/>
          <w:rtl w:val="true"/>
          <w:lang w:bidi="ar-SA"/>
        </w:rPr>
        <w:t xml:space="preserve">قَالَ وَ قَالَ ع إِنَّ اللَّهَ وَضَعَ الثَّوَابَ عَلَی طَاعَتِهِ وَ الْعِقَابَ عَلَی مَعْصِیَتِهِ ذِیَادَةً </w:t>
      </w:r>
      <w:r>
        <w:rPr>
          <w:rStyle w:val="FootnoteAnchor"/>
          <w:rtl w:val="true"/>
        </w:rPr>
        <w:footnoteReference w:id="1213"/>
      </w:r>
      <w:r>
        <w:rPr>
          <w:rFonts w:ascii="Amiri" w:hAnsi="Amiri" w:eastAsia="Amiri" w:cs="Amiri"/>
          <w:color w:val="111111"/>
          <w:sz w:val="28"/>
          <w:sz w:val="28"/>
          <w:szCs w:val="28"/>
          <w:rtl w:val="true"/>
          <w:lang w:bidi="ar-SA"/>
        </w:rPr>
        <w:t xml:space="preserve">لِعِبَادِهِ عَنْ نَقِمَتِهِ وَ حِیَاشَةً </w:t>
      </w:r>
      <w:r>
        <w:rPr>
          <w:rStyle w:val="FootnoteAnchor"/>
          <w:rtl w:val="true"/>
        </w:rPr>
        <w:footnoteReference w:id="1214"/>
      </w:r>
      <w:r>
        <w:rPr>
          <w:rFonts w:ascii="Amiri" w:hAnsi="Amiri" w:eastAsia="Amiri" w:cs="Amiri"/>
          <w:color w:val="111111"/>
          <w:sz w:val="28"/>
          <w:sz w:val="28"/>
          <w:szCs w:val="28"/>
          <w:rtl w:val="true"/>
          <w:lang w:bidi="ar-SA"/>
        </w:rPr>
        <w:t>لَهُمْ إِلَی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را بر طاعتش نھاد و كیفر را بر معصیتش تا بندگانش را از خشم و عقوبت خود دور سازد و آنان را به سوى بھشت تشويق و تحريص گرداند</w:t>
      </w:r>
    </w:p>
    <w:p>
      <w:pPr>
        <w:pStyle w:val="Heading5"/>
        <w:numPr>
          <w:ilvl w:val="4"/>
          <w:numId w:val="1"/>
        </w:numPr>
        <w:rPr/>
      </w:pPr>
      <w:bookmarkStart w:id="1547" w:name="__RefHeading___Toc3135942_1878427129"/>
      <w:bookmarkStart w:id="1548" w:name="_Toc668"/>
      <w:bookmarkEnd w:id="1547"/>
      <w:r>
        <w:rPr>
          <w:rtl w:val="true"/>
        </w:rPr>
        <w:t>[</w:t>
      </w:r>
      <w:r>
        <w:rPr>
          <w:rtl w:val="true"/>
        </w:rPr>
        <w:t>رقم الحدیث الکلی</w:t>
      </w:r>
      <w:r>
        <w:rPr>
          <w:rtl w:val="true"/>
        </w:rPr>
        <w:t xml:space="preserve">: </w:t>
      </w:r>
      <w:r>
        <w:rPr/>
        <w:t>20380</w:t>
      </w:r>
      <w:r>
        <w:rPr>
          <w:rtl w:val="true"/>
        </w:rPr>
        <w:t xml:space="preserve"> - </w:t>
      </w:r>
      <w:r>
        <w:rPr>
          <w:rtl w:val="true"/>
        </w:rPr>
        <w:t>رقم الحدیث الباب</w:t>
      </w:r>
      <w:r>
        <w:rPr>
          <w:rtl w:val="true"/>
        </w:rPr>
        <w:t xml:space="preserve">: </w:t>
      </w:r>
      <w:r>
        <w:rPr/>
        <w:t>13</w:t>
      </w:r>
      <w:r>
        <w:rPr>
          <w:rtl w:val="true"/>
        </w:rPr>
        <w:t>]</w:t>
      </w:r>
      <w:bookmarkEnd w:id="1548"/>
    </w:p>
    <w:p>
      <w:pPr>
        <w:pStyle w:val="BookText"/>
        <w:rPr/>
      </w:pPr>
      <w:r>
        <w:rPr>
          <w:rFonts w:eastAsia="Times New Roman" w:cs="Times New Roman" w:ascii="Times New Roman" w:hAnsi="Times New Roman"/>
          <w:color w:val="111111"/>
          <w:sz w:val="28"/>
          <w:szCs w:val="28"/>
          <w:lang w:val="en-US" w:bidi="en-US"/>
        </w:rPr>
        <w:t>20380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ascii="Amiri" w:hAnsi="Amiri" w:eastAsia="Amiri" w:cs="Amiri"/>
          <w:color w:val="111111"/>
          <w:sz w:val="28"/>
          <w:sz w:val="28"/>
          <w:szCs w:val="28"/>
          <w:rtl w:val="true"/>
          <w:lang w:bidi="ar-SA"/>
        </w:rPr>
        <w:t>قَالَ وَ قَالَ ع احْذَرْ أَنْ یَرَاکَ اللَّهُ عِنْدَ مَعْصِیَتِهِ أَوْ یَفْقِدَکَ عِنْدَ طَاعَتِهِ فَتَکُونَ مِنَ الْخَاسِرِینَ فَإِذَا قَوِیتَ فَاقْوَ عَلَی طَاعَةِ اللَّهِ فَإِذَا ضَعُفْتَ فَاضْعُفْ عَنْ مَعْصِیَةِ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اينكه خداوند تو را در ھنگام معصیتش ببیند يا در ھنگام طاعتش تو را نیابد اگر چنین باشى از زيانكاران خواھى بود پس ھرگاه توانايى مى يابى ، بر انجام طاعت خدا توانا شو و ھرگاه ناتوان مى شوى ، از ارتكاب معصیت خدا ناتوان شو</w:t>
      </w:r>
    </w:p>
    <w:p>
      <w:pPr>
        <w:pStyle w:val="Heading5"/>
        <w:numPr>
          <w:ilvl w:val="4"/>
          <w:numId w:val="1"/>
        </w:numPr>
        <w:rPr/>
      </w:pPr>
      <w:bookmarkStart w:id="1549" w:name="__RefHeading___Toc3135944_1878427129"/>
      <w:bookmarkStart w:id="1550" w:name="_Toc669"/>
      <w:bookmarkEnd w:id="1549"/>
      <w:r>
        <w:rPr>
          <w:rtl w:val="true"/>
        </w:rPr>
        <w:t>[</w:t>
      </w:r>
      <w:r>
        <w:rPr>
          <w:rtl w:val="true"/>
        </w:rPr>
        <w:t>رقم الحدیث الکلی</w:t>
      </w:r>
      <w:r>
        <w:rPr>
          <w:rtl w:val="true"/>
        </w:rPr>
        <w:t xml:space="preserve">: </w:t>
      </w:r>
      <w:r>
        <w:rPr/>
        <w:t>20381</w:t>
      </w:r>
      <w:r>
        <w:rPr>
          <w:rtl w:val="true"/>
        </w:rPr>
        <w:t xml:space="preserve"> - </w:t>
      </w:r>
      <w:r>
        <w:rPr>
          <w:rtl w:val="true"/>
        </w:rPr>
        <w:t>رقم الحدیث الباب</w:t>
      </w:r>
      <w:r>
        <w:rPr>
          <w:rtl w:val="true"/>
        </w:rPr>
        <w:t xml:space="preserve">: </w:t>
      </w:r>
      <w:r>
        <w:rPr/>
        <w:t>14</w:t>
      </w:r>
      <w:r>
        <w:rPr>
          <w:rtl w:val="true"/>
        </w:rPr>
        <w:t>]</w:t>
      </w:r>
      <w:bookmarkEnd w:id="1550"/>
    </w:p>
    <w:p>
      <w:pPr>
        <w:pStyle w:val="BookText"/>
        <w:rPr/>
      </w:pPr>
      <w:r>
        <w:rPr>
          <w:rFonts w:eastAsia="Times New Roman" w:cs="Times New Roman" w:ascii="Times New Roman" w:hAnsi="Times New Roman"/>
          <w:color w:val="111111"/>
          <w:sz w:val="28"/>
          <w:szCs w:val="28"/>
          <w:lang w:val="en-US" w:bidi="en-US"/>
        </w:rPr>
        <w:t>20381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ascii="Amiri" w:hAnsi="Amiri" w:eastAsia="Amiri" w:cs="Amiri"/>
          <w:color w:val="111111"/>
          <w:sz w:val="28"/>
          <w:sz w:val="28"/>
          <w:szCs w:val="28"/>
          <w:rtl w:val="true"/>
          <w:lang w:bidi="ar-SA"/>
        </w:rPr>
        <w:t>مُحَمَّدُ بْنُ إِدْرِیسَ فِی آخِرِ السَّرَائِرِ نَقْلًا مِنْ کِتَابِ الْعُیُونِ وَ الْمَحَاسِنِ لِلْمُفِیدِ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أَبَا عَبْدِ اللَّهِ ع فَقَالَ لَهُ یَا ابْنَ رَسُولِ اللَّهِ أَوْصِنِی فَقَالَ لَا یَفْقِدُکَ اللَّهُ حَیْثُ أَمَرَکَ وَ لَا یَرَاکَ حَیْثُ نَهَاکَ قَالَ زِدْنِی قَالَ لَا أَجِدُ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نزد امام صادق علیه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خداوند تو را فرمان داده غائبت نبیند و در جايى كه نھى فرموده حاضرت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اين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اين چیزى نمى يابم</w:t>
      </w:r>
    </w:p>
    <w:p>
      <w:pPr>
        <w:pStyle w:val="Heading5"/>
        <w:numPr>
          <w:ilvl w:val="4"/>
          <w:numId w:val="1"/>
        </w:numPr>
        <w:rPr/>
      </w:pPr>
      <w:bookmarkStart w:id="1551" w:name="__RefHeading___Toc3135946_1878427129"/>
      <w:bookmarkStart w:id="1552" w:name="_Toc670"/>
      <w:bookmarkEnd w:id="1551"/>
      <w:r>
        <w:rPr>
          <w:rtl w:val="true"/>
        </w:rPr>
        <w:t>[</w:t>
      </w:r>
      <w:r>
        <w:rPr>
          <w:rtl w:val="true"/>
        </w:rPr>
        <w:t>رقم الحدیث الکلی</w:t>
      </w:r>
      <w:r>
        <w:rPr>
          <w:rtl w:val="true"/>
        </w:rPr>
        <w:t xml:space="preserve">: </w:t>
      </w:r>
      <w:r>
        <w:rPr/>
        <w:t>20382</w:t>
      </w:r>
      <w:r>
        <w:rPr>
          <w:rtl w:val="true"/>
        </w:rPr>
        <w:t xml:space="preserve"> - </w:t>
      </w:r>
      <w:r>
        <w:rPr>
          <w:rtl w:val="true"/>
        </w:rPr>
        <w:t>رقم الحدیث الباب</w:t>
      </w:r>
      <w:r>
        <w:rPr>
          <w:rtl w:val="true"/>
        </w:rPr>
        <w:t xml:space="preserve">: </w:t>
      </w:r>
      <w:r>
        <w:rPr/>
        <w:t>15</w:t>
      </w:r>
      <w:r>
        <w:rPr>
          <w:rtl w:val="true"/>
        </w:rPr>
        <w:t>]</w:t>
      </w:r>
      <w:bookmarkEnd w:id="155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r>
        <w:rPr>
          <w:rFonts w:ascii="Amiri" w:hAnsi="Amiri" w:eastAsia="Amiri" w:cs="Amiri"/>
          <w:color w:val="111111"/>
          <w:sz w:val="28"/>
          <w:sz w:val="28"/>
          <w:szCs w:val="28"/>
          <w:rtl w:val="true"/>
          <w:lang w:bidi="ar-SA"/>
        </w:rPr>
        <w:t>الْحَسَنُ بْنُ مُحَمَّدٍ الطُّوسِیُّ فِی مَجَالِسِهِ عَنْ أَبِیهِ عَنْ مُحَمَّدِ بْنِ مُحَمَّدٍ الْمُفِیدِ عَنْ أَحْمَدَ بْنِ مُحَمَّدِ بْنِ الْحَسَنِ بْنِ الْوَلِیدِ عَنْ أَبِیهِ عَنِ الصَّفَّارِ عَنْ أَحْمَدَ بْنِ مُحَمَّدِ بْنِ عِیسَی عَنِ ابْنِ أَبِی عُمَیْرٍ عَنْ</w:t>
      </w:r>
      <w:bookmarkStart w:id="1553" w:name="pg14676_198685"/>
    </w:p>
    <w:p>
      <w:pPr>
        <w:pStyle w:val="BookText"/>
        <w:rPr/>
      </w:pPr>
      <w:bookmarkEnd w:id="1553"/>
      <w:r>
        <w:rPr>
          <w:rFonts w:ascii="Amiri" w:hAnsi="Amiri" w:eastAsia="Amiri" w:cs="Amiri"/>
          <w:color w:val="111111"/>
          <w:sz w:val="28"/>
          <w:sz w:val="28"/>
          <w:szCs w:val="28"/>
          <w:rtl w:val="true"/>
          <w:lang w:bidi="ar-SA"/>
        </w:rPr>
        <w:t>صَبَّاحٍ الْحَذَّاءِ عَنْ أَبِی حَمْزَةَ الثُّمَالِیِّ عَنْ أَبِی جَعْفَرٍ مُحَمَّدِ بْنِ عَلِیٍّ الْبَاقِرِ عَنْ آبَائِهِ ع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عَنِ اللَّهِ یَقُولُ أَیْنَ أَهْلُ الصَّبْرِ قَالَ فَیَقُومُ عُنُقٌ مِنَ النَّاسِ فَتَسْتَقْبِلُهُمْ زُمْرَةٌ مِنَ الْمَلَائِکَةِ فَیَقُولُونَ لَهُمْ مَا کَانَ صَبْرُکُمْ هَذَا الَّذِی صَبَرْتُمْ فَیَقُولُونَ صَبَّرْنَا أَنْفُسَنَا عَلَی طَاعَةِ اللَّهِ وَ صَبَّرْنَاهَا عَنْ مَعْصِیَةِ اللَّهِ قَالَ فَیُنَادِی مُنَادٍ مِنْ عِنْدِ اللَّهِ صَدَقَ عِبَادِی خَلُّوا سَبِیلَهُمْ لِیَدْخُلُوا الْجَنَّةَ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پدران بزرگوارش روايت كند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روز قیامت بر پا مى شود ندا دھنده اى از جانب خدا ندا در مى دھد كه كجايند اھل صبر؟ پس جماعتى از مردم بر مى خیزند و گروھى از فرشتگان به استقبال آنان مى آيند و 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صبرى كه پیشه نموديد چه صبرى بود؟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را بر طاعت خداوند به صبر روا داشتیم و نیز خود را در مقابل معصیت خداوند به صبر وادار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دھنده اى از جانب خداوند ندا در مى دھد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راست مى گويند از جلو راه آنھا به كنار رويد تا بدون حساب وارد بھشت شوند</w:t>
      </w:r>
    </w:p>
    <w:p>
      <w:pPr>
        <w:pStyle w:val="Heading4"/>
        <w:numPr>
          <w:ilvl w:val="3"/>
          <w:numId w:val="1"/>
        </w:numPr>
        <w:rPr/>
      </w:pPr>
      <w:bookmarkStart w:id="1554" w:name="__RefHeading___Toc3135948_1878427129"/>
      <w:bookmarkStart w:id="1555" w:name="_Toc671"/>
      <w:bookmarkEnd w:id="1554"/>
      <w:r>
        <w:rPr/>
        <w:t>20</w:t>
      </w:r>
      <w:r>
        <w:rPr>
          <w:rtl w:val="true"/>
        </w:rPr>
        <w:t xml:space="preserve">- </w:t>
      </w:r>
      <w:r>
        <w:rPr>
          <w:rtl w:val="true"/>
        </w:rPr>
        <w:t>بَابُ وُجُوبِ تَقْوَی اللَّهِ‌</w:t>
      </w:r>
      <w:bookmarkEnd w:id="1555"/>
    </w:p>
    <w:p>
      <w:pPr>
        <w:pStyle w:val="Heading5"/>
        <w:numPr>
          <w:ilvl w:val="4"/>
          <w:numId w:val="1"/>
        </w:numPr>
        <w:rPr/>
      </w:pPr>
      <w:bookmarkStart w:id="1556" w:name="__RefHeading___Toc3135950_1878427129"/>
      <w:bookmarkStart w:id="1557" w:name="_Toc672"/>
      <w:bookmarkEnd w:id="1556"/>
      <w:r>
        <w:rPr>
          <w:rtl w:val="true"/>
        </w:rPr>
        <w:t>اشارة</w:t>
      </w:r>
      <w:bookmarkEnd w:id="1557"/>
    </w:p>
    <w:p>
      <w:pPr>
        <w:pStyle w:val="BookText"/>
        <w:rPr/>
      </w:pPr>
      <w:r>
        <w:rPr>
          <w:rStyle w:val="FootnoteAnchor"/>
        </w:rPr>
        <w:footnoteReference w:id="122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تَقْوَی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وجوب رعايت تقواى الھى</w:t>
      </w:r>
    </w:p>
    <w:p>
      <w:pPr>
        <w:pStyle w:val="Heading5"/>
        <w:numPr>
          <w:ilvl w:val="4"/>
          <w:numId w:val="1"/>
        </w:numPr>
        <w:rPr/>
      </w:pPr>
      <w:bookmarkStart w:id="1558" w:name="__RefHeading___Toc3135952_1878427129"/>
      <w:bookmarkStart w:id="1559" w:name="_Toc673"/>
      <w:bookmarkEnd w:id="1558"/>
      <w:r>
        <w:rPr>
          <w:rtl w:val="true"/>
        </w:rPr>
        <w:t>[</w:t>
      </w:r>
      <w:r>
        <w:rPr>
          <w:rtl w:val="true"/>
        </w:rPr>
        <w:t>رقم الحدیث الکلی</w:t>
      </w:r>
      <w:r>
        <w:rPr>
          <w:rtl w:val="true"/>
        </w:rPr>
        <w:t xml:space="preserve">: </w:t>
      </w:r>
      <w:r>
        <w:rPr/>
        <w:t>20383</w:t>
      </w:r>
      <w:r>
        <w:rPr>
          <w:rtl w:val="true"/>
        </w:rPr>
        <w:t xml:space="preserve"> - </w:t>
      </w:r>
      <w:r>
        <w:rPr>
          <w:rtl w:val="true"/>
        </w:rPr>
        <w:t>رقم الحدیث الباب</w:t>
      </w:r>
      <w:r>
        <w:rPr>
          <w:rtl w:val="true"/>
        </w:rPr>
        <w:t xml:space="preserve">: </w:t>
      </w:r>
      <w:r>
        <w:rPr/>
        <w:t>1</w:t>
      </w:r>
      <w:r>
        <w:rPr>
          <w:rtl w:val="true"/>
        </w:rPr>
        <w:t>]</w:t>
      </w:r>
      <w:bookmarkEnd w:id="1559"/>
    </w:p>
    <w:p>
      <w:pPr>
        <w:pStyle w:val="BookText"/>
        <w:rPr/>
      </w:pPr>
      <w:r>
        <w:rPr>
          <w:rFonts w:eastAsia="Times New Roman" w:cs="Times New Roman" w:ascii="Times New Roman" w:hAnsi="Times New Roman"/>
          <w:color w:val="111111"/>
          <w:sz w:val="28"/>
          <w:szCs w:val="28"/>
          <w:lang w:val="en-US" w:bidi="en-US"/>
        </w:rPr>
        <w:t>20383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r>
        <w:rPr>
          <w:rFonts w:ascii="Amiri" w:hAnsi="Amiri" w:eastAsia="Amiri" w:cs="Amiri"/>
          <w:color w:val="111111"/>
          <w:sz w:val="28"/>
          <w:sz w:val="28"/>
          <w:szCs w:val="28"/>
          <w:rtl w:val="true"/>
          <w:lang w:bidi="ar-SA"/>
        </w:rPr>
        <w:t>مُحَمَّدُ بْنُ یَعْقُوبَ عَنْ مُحَمَّدِ بْنِ یَحْیَی عَنْ أَحْمَدَ بْنِ مُحَمَّدٍ عَنْ مُحَمَّدِ بْنِ سِنَانٍ عَنْ فُضَیْلِ بْنِ عُثْمَانَ عَنْ أَبِی عُبَیْدَةَ عَنْ أَبِی جَعْفَرٍ ع قَالَ کَانَ أَمِیرُ الْمُؤْمِنِینَ ع یَقُولُ لَا یَقِلُّ عَمَلٌ مَعَ تَقْوَی وَ کَیْفَ یَقِلُّ مَا یُتَقَبَّلُ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الطُّوسِیُّ فِی مَجَالِسِهِ عَنْ أَبِیهِ عَنِ الْمُفِیدِ عَنْ مُحَمَّدِ بْنِ عُمَرَ الْجِعَابِیِّ عَنْ أَحْمَدَ بْنِ مُحَمَّدِ بْنِ عُقْدَةَ عَنْ مُحَمَّدِ بْنِ هَارُونَ بْنِ عَبْدِ الرَّحْمَنِ الْحِجَازِیِّ عَنْ أَبِیهِ عَنْ عِیسَی بْنِ أَبِی الْوَرْدِ عَنْ أَحْمَدَ بْنِ عَبْدِ الْعَزِیزِ عَنْ أَبِی عَبْدِ اللَّهِ ع مِثْلَهُ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bookmarkStart w:id="1560" w:name="pg14676_198686"/>
    </w:p>
    <w:p>
      <w:pPr>
        <w:pStyle w:val="BookText"/>
        <w:rPr/>
      </w:pPr>
      <w:bookmarkEnd w:id="156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شمرده نمى شود عملى كه ھمراه با تقواست و چگونه كم شمرده مى شود چیزى كه پذيرفته مى گردد؟</w:t>
      </w:r>
    </w:p>
    <w:p>
      <w:pPr>
        <w:pStyle w:val="Heading5"/>
        <w:numPr>
          <w:ilvl w:val="4"/>
          <w:numId w:val="1"/>
        </w:numPr>
        <w:rPr/>
      </w:pPr>
      <w:bookmarkStart w:id="1561" w:name="__RefHeading___Toc3135954_1878427129"/>
      <w:bookmarkStart w:id="1562" w:name="_Toc674"/>
      <w:bookmarkEnd w:id="1561"/>
      <w:r>
        <w:rPr>
          <w:rtl w:val="true"/>
        </w:rPr>
        <w:t>[</w:t>
      </w:r>
      <w:r>
        <w:rPr>
          <w:rtl w:val="true"/>
        </w:rPr>
        <w:t>رقم الحدیث الکلی</w:t>
      </w:r>
      <w:r>
        <w:rPr>
          <w:rtl w:val="true"/>
        </w:rPr>
        <w:t xml:space="preserve">: </w:t>
      </w:r>
      <w:r>
        <w:rPr/>
        <w:t>20384</w:t>
      </w:r>
      <w:r>
        <w:rPr>
          <w:rtl w:val="true"/>
        </w:rPr>
        <w:t xml:space="preserve"> - </w:t>
      </w:r>
      <w:r>
        <w:rPr>
          <w:rtl w:val="true"/>
        </w:rPr>
        <w:t>رقم الحدیث الباب</w:t>
      </w:r>
      <w:r>
        <w:rPr>
          <w:rtl w:val="true"/>
        </w:rPr>
        <w:t xml:space="preserve">: </w:t>
      </w:r>
      <w:r>
        <w:rPr/>
        <w:t>2</w:t>
      </w:r>
      <w:r>
        <w:rPr>
          <w:rtl w:val="true"/>
        </w:rPr>
        <w:t>]</w:t>
      </w:r>
      <w:bookmarkEnd w:id="1562"/>
    </w:p>
    <w:p>
      <w:pPr>
        <w:pStyle w:val="BookText"/>
        <w:rPr/>
      </w:pPr>
      <w:r>
        <w:rPr>
          <w:rFonts w:eastAsia="Times New Roman" w:cs="Times New Roman" w:ascii="Times New Roman" w:hAnsi="Times New Roman"/>
          <w:color w:val="111111"/>
          <w:sz w:val="28"/>
          <w:szCs w:val="28"/>
          <w:lang w:val="en-US" w:bidi="en-US"/>
        </w:rPr>
        <w:t>20384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r>
        <w:rPr>
          <w:rFonts w:ascii="Amiri" w:hAnsi="Amiri" w:eastAsia="Amiri" w:cs="Amiri"/>
          <w:color w:val="111111"/>
          <w:sz w:val="28"/>
          <w:sz w:val="28"/>
          <w:szCs w:val="28"/>
          <w:rtl w:val="true"/>
          <w:lang w:bidi="ar-SA"/>
        </w:rPr>
        <w:t>وَ عَنْ عِدَّةٍ مِنْ أَصْحَابِنَا عَنْ أَحْمَدَ بْنِ مُحَمَّدِ بْنِ خَالِدٍ عَنْ عُثْمَانَ بْنِ عِیسَی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فَذَکَرْنَا الْأَعْمَالَ فَقُلْتُ أَنَا مَا أَضْعَفَ عَمَلِی فَقَالَ مَهْ اسْتَغْفِرِ اللَّهَ ثُمَّ قَالَ لِی إِنَّ قَلِیلَ الْعَمَلِ مَعَ التَّقْوَی خَیْرٌ مِنْ کَثِیرٍ بِلَا تَقْوَی قُلْتُ کَیْفَ یَکُونُ کَثِیرٌ بِلَا تَقْوَی قَالَ ع نَعَمْ مِثْلُ الرَّجُلِ یُطْعِمُ طَعَامَهُ وَ یَرْفُقُ جِیرَانَهُ وَ یُوَطِّئُ رَحْلَهُ فَإِذَا ارْتَفَعَ لَهُ الْبَابُ مِنَ الْحَرَامِ دَخَلَ فِیهِ فَهَذَا الْعَمَلُ بِلَا تَقْوَی وَ یَکُونُ الْآخَرُ لَیْسَ عِنْدَهُ فَإِذَا ارْتَفَعَ لَهُ الْبَابُ مِنَ الْحَرَامِ لَمْ یَدْخُلْ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علیه السلام بودم كه سخن از اعمال به میان آمد پس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كه چقدر عمل من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باش و از خدا طلب مغفرت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كم كه ھمراه با تقوا باشد از عمل زياد كه بدون تقوا باشد بھتر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زياد بدون تقوا چگونه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مثل مردى كه مردمان را طعام مى دھد و با ھمسايگانش مدارا مى كند و توشه اش را آماده و مھیا مى سازد ولى ھنگامى كه درى از حرام به رويش باز مى شود از آن در وارد مى شود و اين عمل بدون تقواست و ديگرى چنین اعمالى ندارد ولى ھنگامى كه درى از حرام به رويش گشوده مى شود وارد نمى شود</w:t>
      </w:r>
    </w:p>
    <w:p>
      <w:pPr>
        <w:pStyle w:val="Heading5"/>
        <w:numPr>
          <w:ilvl w:val="4"/>
          <w:numId w:val="1"/>
        </w:numPr>
        <w:rPr/>
      </w:pPr>
      <w:bookmarkStart w:id="1563" w:name="__RefHeading___Toc3135956_1878427129"/>
      <w:bookmarkStart w:id="1564" w:name="_Toc675"/>
      <w:bookmarkEnd w:id="1563"/>
      <w:r>
        <w:rPr>
          <w:rtl w:val="true"/>
        </w:rPr>
        <w:t>[</w:t>
      </w:r>
      <w:r>
        <w:rPr>
          <w:rtl w:val="true"/>
        </w:rPr>
        <w:t>رقم الحدیث الکلی</w:t>
      </w:r>
      <w:r>
        <w:rPr>
          <w:rtl w:val="true"/>
        </w:rPr>
        <w:t xml:space="preserve">: </w:t>
      </w:r>
      <w:r>
        <w:rPr/>
        <w:t>20385</w:t>
      </w:r>
      <w:r>
        <w:rPr>
          <w:rtl w:val="true"/>
        </w:rPr>
        <w:t xml:space="preserve"> - </w:t>
      </w:r>
      <w:r>
        <w:rPr>
          <w:rtl w:val="true"/>
        </w:rPr>
        <w:t>رقم الحدیث الباب</w:t>
      </w:r>
      <w:r>
        <w:rPr>
          <w:rtl w:val="true"/>
        </w:rPr>
        <w:t xml:space="preserve">: </w:t>
      </w:r>
      <w:r>
        <w:rPr/>
        <w:t>3</w:t>
      </w:r>
      <w:r>
        <w:rPr>
          <w:rtl w:val="true"/>
        </w:rPr>
        <w:t>]</w:t>
      </w:r>
      <w:bookmarkEnd w:id="1564"/>
    </w:p>
    <w:p>
      <w:pPr>
        <w:pStyle w:val="BookText"/>
        <w:rPr/>
      </w:pPr>
      <w:r>
        <w:rPr>
          <w:rFonts w:eastAsia="Times New Roman" w:cs="Times New Roman" w:ascii="Times New Roman" w:hAnsi="Times New Roman"/>
          <w:color w:val="111111"/>
          <w:sz w:val="28"/>
          <w:szCs w:val="28"/>
          <w:lang w:val="en-US" w:bidi="en-US"/>
        </w:rPr>
        <w:t>20385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وَ عَنِ الْحُسَیْنِ بْنِ مُحَمَّدٍ عَنْ مُعَلَّی بْنِ مُحَمَّدٍ عَنْ أَبِی دَاوُدَ الْمُسْتَرِقِّ عَنْ مُحَسِّنٍ الْمِیثَمِیِّ عَنْ یَعْقُوبَ بْنِ شُعَیْبٍ قَالَ سَمِعْتُ أَبَا عَبْدِ اللَّهِ ع یَقُولُ مَا نَقَلَ اللَّهُ عَبْداً مِنْ ذُلِّ الْمَعَاصِی إِلَی عِزِّ التَّقْوَی إِلَّا أَغْنَاهُ مِنْ غَیْرِ مَالٍ وَ أَعَزَّهُ مِنْ غَیْرِ عَشِیرَةٍ وَ آنَسَهُ مِنْ غَیْرِ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بن شعیب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 اى را از ذلت گناه به سوى عزت تقوا نرساند جز اينكه او را بدون مال بى نیازى بخشید و بدون قوم و عشیره عزتمند ساخت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او را انس و آرامش بخشید</w:t>
      </w:r>
    </w:p>
    <w:p>
      <w:pPr>
        <w:pStyle w:val="Heading5"/>
        <w:numPr>
          <w:ilvl w:val="4"/>
          <w:numId w:val="1"/>
        </w:numPr>
        <w:rPr/>
      </w:pPr>
      <w:bookmarkStart w:id="1565" w:name="__RefHeading___Toc3135958_1878427129"/>
      <w:bookmarkStart w:id="1566" w:name="_Toc676"/>
      <w:bookmarkEnd w:id="1565"/>
      <w:r>
        <w:rPr>
          <w:rtl w:val="true"/>
        </w:rPr>
        <w:t>[</w:t>
      </w:r>
      <w:r>
        <w:rPr>
          <w:rtl w:val="true"/>
        </w:rPr>
        <w:t>رقم الحدیث الکلی</w:t>
      </w:r>
      <w:r>
        <w:rPr>
          <w:rtl w:val="true"/>
        </w:rPr>
        <w:t xml:space="preserve">: </w:t>
      </w:r>
      <w:r>
        <w:rPr/>
        <w:t>20386</w:t>
      </w:r>
      <w:r>
        <w:rPr>
          <w:rtl w:val="true"/>
        </w:rPr>
        <w:t xml:space="preserve"> - </w:t>
      </w:r>
      <w:r>
        <w:rPr>
          <w:rtl w:val="true"/>
        </w:rPr>
        <w:t>رقم الحدیث الباب</w:t>
      </w:r>
      <w:r>
        <w:rPr>
          <w:rtl w:val="true"/>
        </w:rPr>
        <w:t xml:space="preserve">: </w:t>
      </w:r>
      <w:r>
        <w:rPr/>
        <w:t>4</w:t>
      </w:r>
      <w:r>
        <w:rPr>
          <w:rtl w:val="true"/>
        </w:rPr>
        <w:t>]</w:t>
      </w:r>
      <w:bookmarkEnd w:id="1566"/>
    </w:p>
    <w:p>
      <w:pPr>
        <w:pStyle w:val="BookText"/>
        <w:rPr/>
      </w:pPr>
      <w:r>
        <w:rPr>
          <w:rFonts w:eastAsia="Times New Roman" w:cs="Times New Roman" w:ascii="Times New Roman" w:hAnsi="Times New Roman"/>
          <w:color w:val="111111"/>
          <w:sz w:val="28"/>
          <w:szCs w:val="28"/>
          <w:lang w:val="en-US" w:bidi="en-US"/>
        </w:rPr>
        <w:t>20386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r>
        <w:rPr>
          <w:rFonts w:ascii="Amiri" w:hAnsi="Amiri" w:eastAsia="Amiri" w:cs="Amiri"/>
          <w:color w:val="111111"/>
          <w:sz w:val="28"/>
          <w:sz w:val="28"/>
          <w:szCs w:val="28"/>
          <w:rtl w:val="true"/>
          <w:lang w:bidi="ar-SA"/>
        </w:rPr>
        <w:t>مُحَمَّدُ بْنُ عَلِیِّ بْنِ الْحُسَیْنِ قَالَ مِنْ أَلْفَاظِ رَسُولِ اللَّهِ ص خَیْرُ الزَّادِ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رسول خدا صلى الله علیه و آله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بھترين توشه تقوا است</w:t>
      </w:r>
    </w:p>
    <w:p>
      <w:pPr>
        <w:pStyle w:val="Heading5"/>
        <w:numPr>
          <w:ilvl w:val="4"/>
          <w:numId w:val="1"/>
        </w:numPr>
        <w:rPr/>
      </w:pPr>
      <w:bookmarkStart w:id="1567" w:name="__RefHeading___Toc3135960_1878427129"/>
      <w:bookmarkStart w:id="1568" w:name="_Toc677"/>
      <w:bookmarkEnd w:id="1567"/>
      <w:r>
        <w:rPr>
          <w:rtl w:val="true"/>
        </w:rPr>
        <w:t>[</w:t>
      </w:r>
      <w:r>
        <w:rPr>
          <w:rtl w:val="true"/>
        </w:rPr>
        <w:t>رقم الحدیث الکلی</w:t>
      </w:r>
      <w:r>
        <w:rPr>
          <w:rtl w:val="true"/>
        </w:rPr>
        <w:t xml:space="preserve">: </w:t>
      </w:r>
      <w:r>
        <w:rPr/>
        <w:t>20387</w:t>
      </w:r>
      <w:r>
        <w:rPr>
          <w:rtl w:val="true"/>
        </w:rPr>
        <w:t xml:space="preserve"> - </w:t>
      </w:r>
      <w:r>
        <w:rPr>
          <w:rtl w:val="true"/>
        </w:rPr>
        <w:t>رقم الحدیث الباب</w:t>
      </w:r>
      <w:r>
        <w:rPr>
          <w:rtl w:val="true"/>
        </w:rPr>
        <w:t xml:space="preserve">: </w:t>
      </w:r>
      <w:r>
        <w:rPr/>
        <w:t>5</w:t>
      </w:r>
      <w:r>
        <w:rPr>
          <w:rtl w:val="true"/>
        </w:rPr>
        <w:t>]</w:t>
      </w:r>
      <w:bookmarkEnd w:id="156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r>
        <w:rPr>
          <w:rFonts w:ascii="Amiri" w:hAnsi="Amiri" w:eastAsia="Amiri" w:cs="Amiri"/>
          <w:color w:val="111111"/>
          <w:sz w:val="28"/>
          <w:sz w:val="28"/>
          <w:szCs w:val="28"/>
          <w:rtl w:val="true"/>
          <w:lang w:bidi="ar-SA"/>
        </w:rPr>
        <w:t>وَ بِإِسْنَادِهِ عَنِ الْحَسَنِ بْنِ مَحْبُوبٍ عَنِ الْهَیْثَمِ بْنِ وَاقِدٍ قَالَ سَمِعْتُ الصَّادِقَ جَعْفَرَ بْنَ مُحَمَّدٍ ع یَقُولُ مَنْ أَخْرَجَهُ اللَّهُ عَزَّ وَ جَلَّ مِنْ ذُلِّ الْمَعَاصِی إِلَی عِزِّ التَّقْوَی أَغْنَاهُ اللَّهُ بِلَا مَالٍ وَ أَعَزَّهُ بِلَا عَشِیرَةٍ وَ آنَسَهُ بِلَا أَنِیسٍ وَ مَنْ خَافَ اللَّهَ أَخَافَ اللَّهُ مِنْهُ کُلَّ شَیْ‌ءٍ وَ مَنْ لَمْ یَخَفِ اللَّهَ أَخَافَهُ اللَّهُ مِنْ کُلِّ شَیْ‌ءٍ وَ مَنْ رَضِیَ مِنَ اللَّهِ بِالْیَسِیرِ مِنَ الرِّزْقِ رَضِیَ مِنْهُ بِالْیَسِیرِ مِنَ الْعَمَلِ وَ مَنْ لَمْ یَسْتَحْیِ مِنْ طَلَبِ الْمَعَاشِ خَفَّتْ مَئُونَتُهُ وَ نَعَّمَ</w:t>
      </w:r>
      <w:bookmarkStart w:id="1569" w:name="pg14676_198687"/>
    </w:p>
    <w:p>
      <w:pPr>
        <w:pStyle w:val="BookText"/>
        <w:rPr/>
      </w:pPr>
      <w:bookmarkEnd w:id="1569"/>
      <w:r>
        <w:rPr>
          <w:rFonts w:ascii="Amiri" w:hAnsi="Amiri" w:eastAsia="Amiri" w:cs="Amiri"/>
          <w:color w:val="111111"/>
          <w:sz w:val="28"/>
          <w:sz w:val="28"/>
          <w:szCs w:val="28"/>
          <w:rtl w:val="true"/>
          <w:lang w:bidi="ar-SA"/>
        </w:rPr>
        <w:t>أَهْلَهُ وَ مَنْ زَهِدَ فِی الدُّنْیَا أَثْبَتَ اللَّهُ الْحِکْمَةَ فِی قَلْبِهِ وَ أَنْطَقَ بِهَا لِسَانَهُ وَ بَصَّرَهُ عُیُوبَ الدُّنْیَا دَاءَهَا وَ دَوَاءَهَا وَ أَخْرَجَهُ مِنَ الدُّنْیَا سَالِماً إِلَی دَارِ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ھیثم بن واقد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خداوند او را از ذلت گناھان به سوى عزت و ارجمندى تقوا فرستاد او را بدون مال بى نیازى بخشید و بدون قوم و قبیله عزت داد و بدون مونس آرامش بخشید و كسى كه از خدا بترسد خداوند ھیبت او را در ھمه چیز مى افكند و كسى كه از خدا نترسد خداوند او را از ھمه چیز بیمناك مى سازد و كسى كه از خداوند به روزى كم خوشنود باشد خداوند ھم از او به عمل كم خوشنود مى گردد و كسى كه به دنیا بى اعتنا باشد خداوند حكمت و دانايى را در دلش پا برجا مى كند و زبانش را به حكمت گويا مى سازد و او را نسبت به دردھا و داروھاى عیوب دنیا بینا مى گرداند و او را سالم و بى نقص از دنیا به سراى سلامت آن جھان منتقل مى كند</w:t>
      </w:r>
    </w:p>
    <w:p>
      <w:pPr>
        <w:pStyle w:val="Heading5"/>
        <w:numPr>
          <w:ilvl w:val="4"/>
          <w:numId w:val="1"/>
        </w:numPr>
        <w:rPr/>
      </w:pPr>
      <w:bookmarkStart w:id="1570" w:name="__RefHeading___Toc3135962_1878427129"/>
      <w:bookmarkStart w:id="1571" w:name="_Toc678"/>
      <w:bookmarkEnd w:id="1570"/>
      <w:r>
        <w:rPr>
          <w:rtl w:val="true"/>
        </w:rPr>
        <w:t>[</w:t>
      </w:r>
      <w:r>
        <w:rPr>
          <w:rtl w:val="true"/>
        </w:rPr>
        <w:t>رقم الحدیث الکلی</w:t>
      </w:r>
      <w:r>
        <w:rPr>
          <w:rtl w:val="true"/>
        </w:rPr>
        <w:t xml:space="preserve">: </w:t>
      </w:r>
      <w:r>
        <w:rPr/>
        <w:t>20388</w:t>
      </w:r>
      <w:r>
        <w:rPr>
          <w:rtl w:val="true"/>
        </w:rPr>
        <w:t xml:space="preserve"> - </w:t>
      </w:r>
      <w:r>
        <w:rPr>
          <w:rtl w:val="true"/>
        </w:rPr>
        <w:t>رقم الحدیث الباب</w:t>
      </w:r>
      <w:r>
        <w:rPr>
          <w:rtl w:val="true"/>
        </w:rPr>
        <w:t xml:space="preserve">: </w:t>
      </w:r>
      <w:r>
        <w:rPr/>
        <w:t>6</w:t>
      </w:r>
      <w:r>
        <w:rPr>
          <w:rtl w:val="true"/>
        </w:rPr>
        <w:t>]</w:t>
      </w:r>
      <w:bookmarkEnd w:id="1571"/>
    </w:p>
    <w:p>
      <w:pPr>
        <w:pStyle w:val="BookText"/>
        <w:rPr/>
      </w:pPr>
      <w:r>
        <w:rPr>
          <w:rFonts w:eastAsia="Times New Roman" w:cs="Times New Roman" w:ascii="Times New Roman" w:hAnsi="Times New Roman"/>
          <w:color w:val="111111"/>
          <w:sz w:val="28"/>
          <w:szCs w:val="28"/>
          <w:lang w:val="en-US" w:bidi="en-US"/>
        </w:rPr>
        <w:t>20388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7"/>
      </w:r>
      <w:r>
        <w:rPr>
          <w:rFonts w:ascii="Amiri" w:hAnsi="Amiri" w:eastAsia="Amiri" w:cs="Amiri"/>
          <w:color w:val="111111"/>
          <w:sz w:val="28"/>
          <w:sz w:val="28"/>
          <w:szCs w:val="28"/>
          <w:rtl w:val="true"/>
          <w:lang w:bidi="ar-SA"/>
        </w:rPr>
        <w:t>وَ فِی مَعَانِی الْأَخْبَارِ عَنْ مُحَمَّدِ بْنِ مُوسَی بْنِ الْمُتَوَکِّلِ عَنِ الْحِمْیَرِیِّ عَنْ مُحَمَّدِ بْنِ الْحُسَیْنِ عَنِ الْحَسَنِ بْنِ مَحْبُوبٍ عَنْ جَمِیلِ بْنِ صَالِحٍ عَنِ الْوَلِیدِ بْنِ عَبَّاسٍ قَالَ سَمِعْتُ أَبَا عَبْدِ اللَّهِ ع یَقُولُ الْحَسَبُ الْفِعَالُ وَ الشَّرَفُ الْمَالُ وَ الْکَرَمُ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گوھر مرد و بزرگى او اعمال او است و شرافت و ارجمندى او دارايى اوست و كرامت و بزرگوارى او تقواى اوست</w:t>
      </w:r>
    </w:p>
    <w:p>
      <w:pPr>
        <w:pStyle w:val="Heading5"/>
        <w:numPr>
          <w:ilvl w:val="4"/>
          <w:numId w:val="1"/>
        </w:numPr>
        <w:rPr/>
      </w:pPr>
      <w:bookmarkStart w:id="1572" w:name="__RefHeading___Toc3135964_1878427129"/>
      <w:bookmarkStart w:id="1573" w:name="_Toc679"/>
      <w:bookmarkEnd w:id="1572"/>
      <w:r>
        <w:rPr>
          <w:rtl w:val="true"/>
        </w:rPr>
        <w:t>[</w:t>
      </w:r>
      <w:r>
        <w:rPr>
          <w:rtl w:val="true"/>
        </w:rPr>
        <w:t>رقم الحدیث الکلی</w:t>
      </w:r>
      <w:r>
        <w:rPr>
          <w:rtl w:val="true"/>
        </w:rPr>
        <w:t xml:space="preserve">: </w:t>
      </w:r>
      <w:r>
        <w:rPr/>
        <w:t>20389</w:t>
      </w:r>
      <w:r>
        <w:rPr>
          <w:rtl w:val="true"/>
        </w:rPr>
        <w:t xml:space="preserve"> - </w:t>
      </w:r>
      <w:r>
        <w:rPr>
          <w:rtl w:val="true"/>
        </w:rPr>
        <w:t>رقم الحدیث الباب</w:t>
      </w:r>
      <w:r>
        <w:rPr>
          <w:rtl w:val="true"/>
        </w:rPr>
        <w:t xml:space="preserve">: </w:t>
      </w:r>
      <w:r>
        <w:rPr/>
        <w:t>7</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20389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مُحَمَّدُ بْنُ الْحُسَیْنِ الرَّضِیُّ فِی نَهْجِ الْبَلَاغَةِ عَنْ أَمِیرِ الْمُؤْمِنِینَ ع أَنَّهُ قَالَ فِی خُطْبَةٍ لَهُ ع أَلَا وَ إِنَّ الْخَطَایَا خَیْلٌ شُمْسٌ </w:t>
      </w:r>
      <w:r>
        <w:rPr>
          <w:rStyle w:val="FootnoteAnchor"/>
          <w:rtl w:val="true"/>
        </w:rPr>
        <w:footnoteReference w:id="1229"/>
      </w:r>
      <w:r>
        <w:rPr>
          <w:rFonts w:ascii="Amiri" w:hAnsi="Amiri" w:eastAsia="Amiri" w:cs="Amiri"/>
          <w:color w:val="111111"/>
          <w:sz w:val="28"/>
          <w:sz w:val="28"/>
          <w:szCs w:val="28"/>
          <w:rtl w:val="true"/>
          <w:lang w:bidi="ar-SA"/>
        </w:rPr>
        <w:t xml:space="preserve">حُمِلَ عَلَیْهَا أَهْلُهَا وَ خُلِعَتْ لُجُمُهَا فَتَقَحَّمَتْ بِهِمْ فِی النَّارِ أَلَا وَ إِنَّ التَّقْوَی مَطَایَا ذُلُلٌ </w:t>
      </w:r>
      <w:r>
        <w:rPr>
          <w:rStyle w:val="FootnoteAnchor"/>
          <w:rtl w:val="true"/>
        </w:rPr>
        <w:footnoteReference w:id="1230"/>
      </w:r>
      <w:r>
        <w:rPr>
          <w:rFonts w:ascii="Amiri" w:hAnsi="Amiri" w:eastAsia="Amiri" w:cs="Amiri"/>
          <w:color w:val="111111"/>
          <w:sz w:val="28"/>
          <w:sz w:val="28"/>
          <w:szCs w:val="28"/>
          <w:rtl w:val="true"/>
          <w:lang w:bidi="ar-SA"/>
        </w:rPr>
        <w:t>حُمِلَ عَلَیْهَا أَهْلُهَا وَ أُعْطُوا أَزِمَّتَهَا فَأَوْرَدَتْهُمُ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خطبه اى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كه گناھان اسبان سركشى ھستند كه گنھكاران بر آنھا بار شده اند و دھنه آن اسبان رھا شده پس آن اسبان سركش سواران خود را در آتش سرنگون كنند و آگاه باشید كه تقوى مركبى رام را مى ماند كه اھل تقوى بر آن سوار گشته و مھار مركبھا به دست آنان است و مركبھا آنان را به بھشت وارد كنند</w:t>
      </w:r>
      <w:r>
        <w:rPr>
          <w:rFonts w:eastAsia="IRNazanin" w:cs="IRNazanin"/>
          <w:color w:val="111111"/>
          <w:sz w:val="28"/>
          <w:szCs w:val="28"/>
          <w:rtl w:val="true"/>
          <w:lang w:bidi="fa-IR"/>
        </w:rPr>
        <w:t>.</w:t>
      </w:r>
    </w:p>
    <w:p>
      <w:pPr>
        <w:pStyle w:val="Heading5"/>
        <w:numPr>
          <w:ilvl w:val="4"/>
          <w:numId w:val="1"/>
        </w:numPr>
        <w:rPr/>
      </w:pPr>
      <w:bookmarkStart w:id="1574" w:name="__RefHeading___Toc3135966_1878427129"/>
      <w:bookmarkStart w:id="1575" w:name="_Toc680"/>
      <w:bookmarkEnd w:id="1574"/>
      <w:r>
        <w:rPr>
          <w:rtl w:val="true"/>
        </w:rPr>
        <w:t>[</w:t>
      </w:r>
      <w:r>
        <w:rPr>
          <w:rtl w:val="true"/>
        </w:rPr>
        <w:t>رقم الحدیث الکلی</w:t>
      </w:r>
      <w:r>
        <w:rPr>
          <w:rtl w:val="true"/>
        </w:rPr>
        <w:t xml:space="preserve">: </w:t>
      </w:r>
      <w:r>
        <w:rPr/>
        <w:t>20390</w:t>
      </w:r>
      <w:r>
        <w:rPr>
          <w:rtl w:val="true"/>
        </w:rPr>
        <w:t xml:space="preserve"> - </w:t>
      </w:r>
      <w:r>
        <w:rPr>
          <w:rtl w:val="true"/>
        </w:rPr>
        <w:t>رقم الحدیث الباب</w:t>
      </w:r>
      <w:r>
        <w:rPr>
          <w:rtl w:val="true"/>
        </w:rPr>
        <w:t xml:space="preserve">: </w:t>
      </w:r>
      <w:r>
        <w:rPr/>
        <w:t>8</w:t>
      </w:r>
      <w:r>
        <w:rPr>
          <w:rtl w:val="true"/>
        </w:rPr>
        <w:t>]</w:t>
      </w:r>
      <w:bookmarkEnd w:id="1575"/>
    </w:p>
    <w:p>
      <w:pPr>
        <w:pStyle w:val="BookText"/>
        <w:rPr/>
      </w:pPr>
      <w:r>
        <w:rPr>
          <w:rFonts w:eastAsia="Times New Roman" w:cs="Times New Roman" w:ascii="Times New Roman" w:hAnsi="Times New Roman"/>
          <w:color w:val="111111"/>
          <w:sz w:val="28"/>
          <w:szCs w:val="28"/>
          <w:lang w:val="en-US" w:bidi="en-US"/>
        </w:rPr>
        <w:t>20390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ascii="Amiri" w:hAnsi="Amiri" w:eastAsia="Amiri" w:cs="Amiri"/>
          <w:color w:val="111111"/>
          <w:sz w:val="28"/>
          <w:sz w:val="28"/>
          <w:szCs w:val="28"/>
          <w:rtl w:val="true"/>
          <w:lang w:bidi="ar-SA"/>
        </w:rPr>
        <w:t>قَالَ وَ قَالَ ع اتَّقِ اللَّهَ بَعْضَ التُّقَی وَ إِنْ قَلَّ وَ اجْعَلْ بَیْنَکَ وَ بَیْنَ اللَّهِ سِتْراً وَ إِنْ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را پیشه كن تقوايى اگر چه كم و بین خود و خدايت پرده اى قرار ده اگر چه نازك</w:t>
      </w:r>
      <w:bookmarkStart w:id="1576" w:name="pg14676_198688"/>
    </w:p>
    <w:p>
      <w:pPr>
        <w:pStyle w:val="Heading4"/>
        <w:numPr>
          <w:ilvl w:val="3"/>
          <w:numId w:val="1"/>
        </w:numPr>
        <w:rPr/>
      </w:pPr>
      <w:bookmarkStart w:id="1577" w:name="__RefHeading___Toc3135968_1878427129"/>
      <w:bookmarkStart w:id="1578" w:name="_Toc681"/>
      <w:bookmarkEnd w:id="1576"/>
      <w:bookmarkEnd w:id="1577"/>
      <w:r>
        <w:rPr/>
        <w:t>21</w:t>
      </w:r>
      <w:r>
        <w:rPr>
          <w:rtl w:val="true"/>
        </w:rPr>
        <w:t xml:space="preserve">- </w:t>
      </w:r>
      <w:r>
        <w:rPr>
          <w:rtl w:val="true"/>
        </w:rPr>
        <w:t>بَابُ وُجُوبِ الْوَرَعِ‌</w:t>
      </w:r>
      <w:bookmarkEnd w:id="1578"/>
    </w:p>
    <w:p>
      <w:pPr>
        <w:pStyle w:val="Heading5"/>
        <w:numPr>
          <w:ilvl w:val="4"/>
          <w:numId w:val="1"/>
        </w:numPr>
        <w:rPr/>
      </w:pPr>
      <w:bookmarkStart w:id="1579" w:name="__RefHeading___Toc3135970_1878427129"/>
      <w:bookmarkStart w:id="1580" w:name="_Toc682"/>
      <w:bookmarkEnd w:id="1579"/>
      <w:r>
        <w:rPr>
          <w:rtl w:val="true"/>
        </w:rPr>
        <w:t>اشارة</w:t>
      </w:r>
      <w:bookmarkEnd w:id="1580"/>
    </w:p>
    <w:p>
      <w:pPr>
        <w:pStyle w:val="BookText"/>
        <w:rPr/>
      </w:pPr>
      <w:r>
        <w:rPr>
          <w:rStyle w:val="FootnoteAnchor"/>
        </w:rPr>
        <w:footnoteReference w:id="1234"/>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الْوَرَعِ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پارسايى</w:t>
      </w:r>
    </w:p>
    <w:p>
      <w:pPr>
        <w:pStyle w:val="Heading5"/>
        <w:numPr>
          <w:ilvl w:val="4"/>
          <w:numId w:val="1"/>
        </w:numPr>
        <w:rPr/>
      </w:pPr>
      <w:bookmarkStart w:id="1581" w:name="__RefHeading___Toc3135972_1878427129"/>
      <w:bookmarkStart w:id="1582" w:name="_Toc683"/>
      <w:bookmarkEnd w:id="1581"/>
      <w:r>
        <w:rPr>
          <w:rtl w:val="true"/>
        </w:rPr>
        <w:t>[</w:t>
      </w:r>
      <w:r>
        <w:rPr>
          <w:rtl w:val="true"/>
        </w:rPr>
        <w:t>رقم الحدیث الکلی</w:t>
      </w:r>
      <w:r>
        <w:rPr>
          <w:rtl w:val="true"/>
        </w:rPr>
        <w:t xml:space="preserve">: </w:t>
      </w:r>
      <w:r>
        <w:rPr/>
        <w:t>20391</w:t>
      </w:r>
      <w:r>
        <w:rPr>
          <w:rtl w:val="true"/>
        </w:rPr>
        <w:t xml:space="preserve"> - </w:t>
      </w:r>
      <w:r>
        <w:rPr>
          <w:rtl w:val="true"/>
        </w:rPr>
        <w:t>رقم الحدیث الباب</w:t>
      </w:r>
      <w:r>
        <w:rPr>
          <w:rtl w:val="true"/>
        </w:rPr>
        <w:t xml:space="preserve">: </w:t>
      </w:r>
      <w:r>
        <w:rPr/>
        <w:t>1</w:t>
      </w:r>
      <w:r>
        <w:rPr>
          <w:rtl w:val="true"/>
        </w:rPr>
        <w:t>]</w:t>
      </w:r>
      <w:bookmarkEnd w:id="1582"/>
    </w:p>
    <w:p>
      <w:pPr>
        <w:pStyle w:val="BookText"/>
        <w:rPr/>
      </w:pPr>
      <w:r>
        <w:rPr>
          <w:rFonts w:eastAsia="Times New Roman" w:cs="Times New Roman" w:ascii="Times New Roman" w:hAnsi="Times New Roman"/>
          <w:color w:val="111111"/>
          <w:sz w:val="28"/>
          <w:szCs w:val="28"/>
          <w:lang w:val="en-US" w:bidi="en-US"/>
        </w:rPr>
        <w:t>20391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r>
        <w:rPr>
          <w:rFonts w:ascii="Amiri" w:hAnsi="Amiri" w:eastAsia="Amiri" w:cs="Amiri"/>
          <w:color w:val="111111"/>
          <w:sz w:val="28"/>
          <w:sz w:val="28"/>
          <w:szCs w:val="28"/>
          <w:rtl w:val="true"/>
          <w:lang w:bidi="ar-SA"/>
        </w:rPr>
        <w:t>مُحَمَّدُ بْنُ یَعْقُوبَ عَنْ عَلِیِّ بْنِ إِبْرَاهِیمَ عَنْ أَبِیهِ عَنِ ابْنِ مَحْبُوبٍ عَنِ ابْنِ رِئَابٍ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نَعُدُّ الرَّجُلَ مُؤْمِناً حَتَّی یَکُونَ لِجَمِیعِ أَمْرِنَا مُتَّبِعاً مُرِیداً أَلَا وَ إِنَّ مِنِ اتِّبَاعِ أَمْرِنَا وَ إِرَادَتِهِ الْوَرَعَ فَتَزَیَّنُوا بِهِ یَرْحَمْکُمُ اللَّهُ وَ کِیدُوا أَعْدَاءَنَا بِهِ یَنْعَشْکُمُ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مردى را مومن نمى شماريم مگر اينكه تمامى امر ما را پیروى كند و بخواھد، آگاه باشید كه از جمله پیروى امر ما و خواستن امر ما پارسايى است ، پس خود را با پارسايى زينت دھید تا خداوند رحمتش را شامل حالتان كند و دشمنان ما را به وسیله پارسايى فريب دھید تا خداوند شما را بلند مرتبه گرداند</w:t>
      </w:r>
      <w:r>
        <w:rPr>
          <w:rFonts w:eastAsia="IRNazanin" w:cs="IRNazanin"/>
          <w:color w:val="111111"/>
          <w:sz w:val="28"/>
          <w:szCs w:val="28"/>
          <w:rtl w:val="true"/>
          <w:lang w:bidi="fa-IR"/>
        </w:rPr>
        <w:t>.</w:t>
      </w:r>
    </w:p>
    <w:p>
      <w:pPr>
        <w:pStyle w:val="Heading5"/>
        <w:numPr>
          <w:ilvl w:val="4"/>
          <w:numId w:val="1"/>
        </w:numPr>
        <w:rPr/>
      </w:pPr>
      <w:bookmarkStart w:id="1583" w:name="__RefHeading___Toc3135974_1878427129"/>
      <w:bookmarkStart w:id="1584" w:name="_Toc684"/>
      <w:bookmarkEnd w:id="1583"/>
      <w:r>
        <w:rPr>
          <w:rtl w:val="true"/>
        </w:rPr>
        <w:t>[</w:t>
      </w:r>
      <w:r>
        <w:rPr>
          <w:rtl w:val="true"/>
        </w:rPr>
        <w:t>رقم الحدیث الکلی</w:t>
      </w:r>
      <w:r>
        <w:rPr>
          <w:rtl w:val="true"/>
        </w:rPr>
        <w:t xml:space="preserve">: </w:t>
      </w:r>
      <w:r>
        <w:rPr/>
        <w:t>20392</w:t>
      </w:r>
      <w:r>
        <w:rPr>
          <w:rtl w:val="true"/>
        </w:rPr>
        <w:t xml:space="preserve"> - </w:t>
      </w:r>
      <w:r>
        <w:rPr>
          <w:rtl w:val="true"/>
        </w:rPr>
        <w:t>رقم الحدیث الباب</w:t>
      </w:r>
      <w:r>
        <w:rPr>
          <w:rtl w:val="true"/>
        </w:rPr>
        <w:t xml:space="preserve">: </w:t>
      </w:r>
      <w:r>
        <w:rPr/>
        <w:t>2</w:t>
      </w:r>
      <w:r>
        <w:rPr>
          <w:rtl w:val="true"/>
        </w:rPr>
        <w:t>]</w:t>
      </w:r>
      <w:bookmarkEnd w:id="1584"/>
    </w:p>
    <w:p>
      <w:pPr>
        <w:pStyle w:val="BookText"/>
        <w:rPr/>
      </w:pPr>
      <w:r>
        <w:rPr>
          <w:rFonts w:eastAsia="Times New Roman" w:cs="Times New Roman" w:ascii="Times New Roman" w:hAnsi="Times New Roman"/>
          <w:color w:val="111111"/>
          <w:sz w:val="28"/>
          <w:szCs w:val="28"/>
          <w:lang w:val="en-US" w:bidi="en-US"/>
        </w:rPr>
        <w:t>20392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r>
        <w:rPr>
          <w:rFonts w:ascii="Amiri" w:hAnsi="Amiri" w:eastAsia="Amiri" w:cs="Amiri"/>
          <w:color w:val="111111"/>
          <w:sz w:val="28"/>
          <w:sz w:val="28"/>
          <w:szCs w:val="28"/>
          <w:rtl w:val="true"/>
          <w:lang w:bidi="ar-SA"/>
        </w:rPr>
        <w:t>وَ عَنْهُ عَنْ أَبِیهِ عَنِ ابْنِ أَبِی عُمَیْرٍ عَنْ أَبِی الْمَغْرَاءِ عَنْ زَیْدٍ الشَّحَّامِ عَنْ عَمْرِو بْنِ سَعِیدِ بْنِ هِلَالٍ الثَّقَفِیِّ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بِتَقْوَی اللَّهِ وَ الْوَرَعِ وَ الِاجْتِهَادِ وَ اعْلَمْ أَنَّهُ لَا یَنْفَعُ اجْتِهَادٌ لَا وَرَعَ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أَحْمَدَ بْنِ مُحَمَّدِ بْنِ عِیسَی عَنِ ابْنِ فَضَّالٍ عَنْ عَلِیِّ بْنِ عُقْبَةَ عَنْ أَبِی کَهْمَسٍ عَنْ عَمْرِو بْنِ سَعِیدِ بْنِ هِلَالٍ مِثْلَهُ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رعايت تقواى الھى و پارسايى و كوشش سفارش مى كنم و بدان كه كوششى كه پارسايى در آن نباشد سودى نخواھد داشت</w:t>
      </w:r>
    </w:p>
    <w:p>
      <w:pPr>
        <w:pStyle w:val="Heading5"/>
        <w:numPr>
          <w:ilvl w:val="4"/>
          <w:numId w:val="1"/>
        </w:numPr>
        <w:rPr/>
      </w:pPr>
      <w:bookmarkStart w:id="1585" w:name="__RefHeading___Toc3135976_1878427129"/>
      <w:bookmarkStart w:id="1586" w:name="_Toc685"/>
      <w:bookmarkEnd w:id="1585"/>
      <w:r>
        <w:rPr>
          <w:rtl w:val="true"/>
        </w:rPr>
        <w:t>[</w:t>
      </w:r>
      <w:r>
        <w:rPr>
          <w:rtl w:val="true"/>
        </w:rPr>
        <w:t>رقم الحدیث الکلی</w:t>
      </w:r>
      <w:r>
        <w:rPr>
          <w:rtl w:val="true"/>
        </w:rPr>
        <w:t xml:space="preserve">: </w:t>
      </w:r>
      <w:r>
        <w:rPr/>
        <w:t>20393</w:t>
      </w:r>
      <w:r>
        <w:rPr>
          <w:rtl w:val="true"/>
        </w:rPr>
        <w:t xml:space="preserve"> - </w:t>
      </w:r>
      <w:r>
        <w:rPr>
          <w:rtl w:val="true"/>
        </w:rPr>
        <w:t>رقم الحدیث الباب</w:t>
      </w:r>
      <w:r>
        <w:rPr>
          <w:rtl w:val="true"/>
        </w:rPr>
        <w:t xml:space="preserve">: </w:t>
      </w:r>
      <w:r>
        <w:rPr/>
        <w:t>3</w:t>
      </w:r>
      <w:r>
        <w:rPr>
          <w:rtl w:val="true"/>
        </w:rPr>
        <w:t>]</w:t>
      </w:r>
      <w:bookmarkEnd w:id="158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r>
        <w:rPr>
          <w:rFonts w:ascii="Amiri" w:hAnsi="Amiri" w:eastAsia="Amiri" w:cs="Amiri"/>
          <w:color w:val="111111"/>
          <w:sz w:val="28"/>
          <w:sz w:val="28"/>
          <w:szCs w:val="28"/>
          <w:rtl w:val="true"/>
          <w:lang w:bidi="ar-SA"/>
        </w:rPr>
        <w:t>وَ عَنْ عَلِیٍّ عَنْ أَبِیهِ وَ عَنْ عَلِیِّ بْنِ مُحَمَّدٍ عَنِ الْقَاسِمِ بْنِ مُحَمَّدٍ عَنْ سُلَیْمَانَ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bookmarkStart w:id="1587" w:name="pg14676_198689"/>
    </w:p>
    <w:p>
      <w:pPr>
        <w:pStyle w:val="BookText"/>
        <w:rPr/>
      </w:pPr>
      <w:bookmarkEnd w:id="1587"/>
      <w:r>
        <w:rPr>
          <w:rFonts w:ascii="Amiri" w:hAnsi="Amiri" w:eastAsia="Amiri" w:cs="Amiri"/>
          <w:color w:val="111111"/>
          <w:sz w:val="28"/>
          <w:sz w:val="28"/>
          <w:szCs w:val="28"/>
          <w:rtl w:val="true"/>
          <w:lang w:bidi="ar-SA"/>
        </w:rPr>
        <w:t xml:space="preserve">ع عَنِ الْوَرِعِ </w:t>
      </w:r>
      <w:r>
        <w:rPr>
          <w:rStyle w:val="FootnoteAnchor"/>
          <w:rtl w:val="true"/>
        </w:rPr>
        <w:footnoteReference w:id="1239"/>
      </w:r>
      <w:r>
        <w:rPr>
          <w:rFonts w:ascii="Amiri" w:hAnsi="Amiri" w:eastAsia="Amiri" w:cs="Amiri"/>
          <w:color w:val="111111"/>
          <w:sz w:val="28"/>
          <w:sz w:val="28"/>
          <w:szCs w:val="28"/>
          <w:rtl w:val="true"/>
          <w:lang w:bidi="ar-SA"/>
        </w:rPr>
        <w:t>فَقَالَ الَّذِی یَتَوَرَّعُ عَنْ مَحَارِمِ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 گويد از امام صادق علیه السلام درباره ورع و پارسا سوال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كسى است كه از ارتكاب حرامھاى خداى عزوجل باز ايستد</w:t>
      </w:r>
    </w:p>
    <w:p>
      <w:pPr>
        <w:pStyle w:val="Heading5"/>
        <w:numPr>
          <w:ilvl w:val="4"/>
          <w:numId w:val="1"/>
        </w:numPr>
        <w:rPr/>
      </w:pPr>
      <w:bookmarkStart w:id="1588" w:name="__RefHeading___Toc3135978_1878427129"/>
      <w:bookmarkStart w:id="1589" w:name="_Toc686"/>
      <w:bookmarkEnd w:id="1588"/>
      <w:r>
        <w:rPr>
          <w:rtl w:val="true"/>
        </w:rPr>
        <w:t>[</w:t>
      </w:r>
      <w:r>
        <w:rPr>
          <w:rtl w:val="true"/>
        </w:rPr>
        <w:t>رقم الحدیث الکلی</w:t>
      </w:r>
      <w:r>
        <w:rPr>
          <w:rtl w:val="true"/>
        </w:rPr>
        <w:t xml:space="preserve">: </w:t>
      </w:r>
      <w:r>
        <w:rPr/>
        <w:t>20394</w:t>
      </w:r>
      <w:r>
        <w:rPr>
          <w:rtl w:val="true"/>
        </w:rPr>
        <w:t xml:space="preserve"> - </w:t>
      </w:r>
      <w:r>
        <w:rPr>
          <w:rtl w:val="true"/>
        </w:rPr>
        <w:t>رقم الحدیث الباب</w:t>
      </w:r>
      <w:r>
        <w:rPr>
          <w:rtl w:val="true"/>
        </w:rPr>
        <w:t xml:space="preserve">: </w:t>
      </w:r>
      <w:r>
        <w:rPr/>
        <w:t>4</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20394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ascii="Amiri" w:hAnsi="Amiri" w:eastAsia="Amiri" w:cs="Amiri"/>
          <w:color w:val="111111"/>
          <w:sz w:val="28"/>
          <w:sz w:val="28"/>
          <w:szCs w:val="28"/>
          <w:rtl w:val="true"/>
          <w:lang w:bidi="ar-SA"/>
        </w:rPr>
        <w:t>وَ عَنْ أَبِی عَلِیٍّ الْأَشْعَرِیِّ عَنْ مُحَمَّدِ بْنِ عَبْدِ الْجَبَّارِ عَنْ صَفْوَانَ بْنِ یَحْیَی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وَعَظَنَا أَبُو عَبْدِ اللَّهِ ع فَأَمَرَ وَ زَهَّدَ ثُمَّ قَالَ عَلَیْکُمْ بِالْوَرَعِ فَإِنَّهُ لَا یُنَالُ مَا عِنْدَ اللَّهِ إِلَّا بِالْوَرَعِ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خلیفه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ما را موعظه نمود پس به ما امر كرد و ما را بر بى رغبتى به دنیا تشويق و تحريك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پارسايى زيرا جز به وسیله پارسايى به آنچه كه در نزد خداست دست نمى يابد</w:t>
      </w:r>
    </w:p>
    <w:p>
      <w:pPr>
        <w:pStyle w:val="Heading5"/>
        <w:numPr>
          <w:ilvl w:val="4"/>
          <w:numId w:val="1"/>
        </w:numPr>
        <w:rPr/>
      </w:pPr>
      <w:bookmarkStart w:id="1590" w:name="__RefHeading___Toc3135980_1878427129"/>
      <w:bookmarkStart w:id="1591" w:name="_Toc687"/>
      <w:bookmarkEnd w:id="1590"/>
      <w:r>
        <w:rPr>
          <w:rtl w:val="true"/>
        </w:rPr>
        <w:t>[</w:t>
      </w:r>
      <w:r>
        <w:rPr>
          <w:rtl w:val="true"/>
        </w:rPr>
        <w:t>رقم الحدیث الکلی</w:t>
      </w:r>
      <w:r>
        <w:rPr>
          <w:rtl w:val="true"/>
        </w:rPr>
        <w:t xml:space="preserve">: </w:t>
      </w:r>
      <w:r>
        <w:rPr/>
        <w:t>20395</w:t>
      </w:r>
      <w:r>
        <w:rPr>
          <w:rtl w:val="true"/>
        </w:rPr>
        <w:t xml:space="preserve"> - </w:t>
      </w:r>
      <w:r>
        <w:rPr>
          <w:rtl w:val="true"/>
        </w:rPr>
        <w:t>رقم الحدیث الباب</w:t>
      </w:r>
      <w:r>
        <w:rPr>
          <w:rtl w:val="true"/>
        </w:rPr>
        <w:t xml:space="preserve">: </w:t>
      </w:r>
      <w:r>
        <w:rPr/>
        <w:t>5</w:t>
      </w:r>
      <w:r>
        <w:rPr>
          <w:rtl w:val="true"/>
        </w:rPr>
        <w:t>]</w:t>
      </w:r>
      <w:bookmarkEnd w:id="1591"/>
    </w:p>
    <w:p>
      <w:pPr>
        <w:pStyle w:val="BookText"/>
        <w:rPr/>
      </w:pPr>
      <w:r>
        <w:rPr>
          <w:rFonts w:eastAsia="Times New Roman" w:cs="Times New Roman" w:ascii="Times New Roman" w:hAnsi="Times New Roman"/>
          <w:color w:val="111111"/>
          <w:sz w:val="28"/>
          <w:szCs w:val="28"/>
          <w:lang w:val="en-US" w:bidi="en-US"/>
        </w:rPr>
        <w:t>20395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r>
        <w:rPr>
          <w:rFonts w:ascii="Amiri" w:hAnsi="Amiri" w:eastAsia="Amiri" w:cs="Amiri"/>
          <w:color w:val="111111"/>
          <w:sz w:val="28"/>
          <w:sz w:val="28"/>
          <w:szCs w:val="28"/>
          <w:rtl w:val="true"/>
          <w:lang w:bidi="ar-SA"/>
        </w:rPr>
        <w:t>وَ عَنْ عِدَّةٍ مِنْ أَصْحَابِنَا عَنْ أَحْمَدَ بْنِ مُحَمَّدِ بْنِ خَالِدٍ عَنِ ابْنِ فَضَّالٍ عَنْ أَبِی جَمِیلَةَ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اجْتِهَادٌ لَا وَرَعَ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كوششى كه پارسايى در آن رعايت نشود سودى نخواھد داشت</w:t>
      </w:r>
    </w:p>
    <w:p>
      <w:pPr>
        <w:pStyle w:val="Heading5"/>
        <w:numPr>
          <w:ilvl w:val="4"/>
          <w:numId w:val="1"/>
        </w:numPr>
        <w:rPr/>
      </w:pPr>
      <w:bookmarkStart w:id="1592" w:name="__RefHeading___Toc3135982_1878427129"/>
      <w:bookmarkStart w:id="1593" w:name="_Toc688"/>
      <w:bookmarkEnd w:id="1592"/>
      <w:r>
        <w:rPr>
          <w:rtl w:val="true"/>
        </w:rPr>
        <w:t>[</w:t>
      </w:r>
      <w:r>
        <w:rPr>
          <w:rtl w:val="true"/>
        </w:rPr>
        <w:t>رقم الحدیث الکلی</w:t>
      </w:r>
      <w:r>
        <w:rPr>
          <w:rtl w:val="true"/>
        </w:rPr>
        <w:t xml:space="preserve">: </w:t>
      </w:r>
      <w:r>
        <w:rPr/>
        <w:t>20396</w:t>
      </w:r>
      <w:r>
        <w:rPr>
          <w:rtl w:val="true"/>
        </w:rPr>
        <w:t xml:space="preserve"> - </w:t>
      </w:r>
      <w:r>
        <w:rPr>
          <w:rtl w:val="true"/>
        </w:rPr>
        <w:t>رقم الحدیث الباب</w:t>
      </w:r>
      <w:r>
        <w:rPr>
          <w:rtl w:val="true"/>
        </w:rPr>
        <w:t xml:space="preserve">: </w:t>
      </w:r>
      <w:r>
        <w:rPr/>
        <w:t>6</w:t>
      </w:r>
      <w:r>
        <w:rPr>
          <w:rtl w:val="true"/>
        </w:rPr>
        <w:t>]</w:t>
      </w:r>
      <w:bookmarkEnd w:id="1593"/>
    </w:p>
    <w:p>
      <w:pPr>
        <w:pStyle w:val="BookText"/>
        <w:rPr/>
      </w:pPr>
      <w:r>
        <w:rPr>
          <w:rFonts w:eastAsia="Times New Roman" w:cs="Times New Roman" w:ascii="Times New Roman" w:hAnsi="Times New Roman"/>
          <w:color w:val="111111"/>
          <w:sz w:val="28"/>
          <w:szCs w:val="28"/>
          <w:lang w:val="en-US" w:bidi="en-US"/>
        </w:rPr>
        <w:t>20396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r>
        <w:rPr>
          <w:rFonts w:ascii="Amiri" w:hAnsi="Amiri" w:eastAsia="Amiri" w:cs="Amiri"/>
          <w:color w:val="111111"/>
          <w:sz w:val="28"/>
          <w:sz w:val="28"/>
          <w:szCs w:val="28"/>
          <w:rtl w:val="true"/>
          <w:lang w:bidi="ar-SA"/>
        </w:rPr>
        <w:t>وَ عَنْهُمْ عَنِ ابْنِ خَالِدٍ عَنْ أَبِیهِ عَنْ فَضَالَةَ بْنِ أَیُّوبَ عَنِ الْحَسَنِ بْنِ زِیَادٍ الصَّیْقَلِ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 أَشَدَّ الْعِبَادَةِ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سخت ترين عبادت باز ايستادن از گناه است</w:t>
      </w:r>
    </w:p>
    <w:p>
      <w:pPr>
        <w:pStyle w:val="Heading5"/>
        <w:numPr>
          <w:ilvl w:val="4"/>
          <w:numId w:val="1"/>
        </w:numPr>
        <w:rPr/>
      </w:pPr>
      <w:bookmarkStart w:id="1594" w:name="__RefHeading___Toc3135984_1878427129"/>
      <w:bookmarkStart w:id="1595" w:name="_Toc689"/>
      <w:bookmarkEnd w:id="1594"/>
      <w:r>
        <w:rPr>
          <w:rtl w:val="true"/>
        </w:rPr>
        <w:t>[</w:t>
      </w:r>
      <w:r>
        <w:rPr>
          <w:rtl w:val="true"/>
        </w:rPr>
        <w:t>رقم الحدیث الکلی</w:t>
      </w:r>
      <w:r>
        <w:rPr>
          <w:rtl w:val="true"/>
        </w:rPr>
        <w:t xml:space="preserve">: </w:t>
      </w:r>
      <w:r>
        <w:rPr/>
        <w:t>20397</w:t>
      </w:r>
      <w:r>
        <w:rPr>
          <w:rtl w:val="true"/>
        </w:rPr>
        <w:t xml:space="preserve"> - </w:t>
      </w:r>
      <w:r>
        <w:rPr>
          <w:rtl w:val="true"/>
        </w:rPr>
        <w:t>رقم الحدیث الباب</w:t>
      </w:r>
      <w:r>
        <w:rPr>
          <w:rtl w:val="true"/>
        </w:rPr>
        <w:t xml:space="preserve">: </w:t>
      </w:r>
      <w:r>
        <w:rPr/>
        <w:t>7</w:t>
      </w:r>
      <w:r>
        <w:rPr>
          <w:rtl w:val="true"/>
        </w:rPr>
        <w:t>]</w:t>
      </w:r>
      <w:bookmarkEnd w:id="1595"/>
    </w:p>
    <w:p>
      <w:pPr>
        <w:pStyle w:val="BookText"/>
        <w:rPr/>
      </w:pPr>
      <w:r>
        <w:rPr>
          <w:rFonts w:eastAsia="Times New Roman" w:cs="Times New Roman" w:ascii="Times New Roman" w:hAnsi="Times New Roman"/>
          <w:color w:val="111111"/>
          <w:sz w:val="28"/>
          <w:szCs w:val="28"/>
          <w:lang w:val="en-US" w:bidi="en-US"/>
        </w:rPr>
        <w:t>20397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r>
        <w:rPr>
          <w:rFonts w:ascii="Amiri" w:hAnsi="Amiri" w:eastAsia="Amiri" w:cs="Amiri"/>
          <w:color w:val="111111"/>
          <w:sz w:val="28"/>
          <w:sz w:val="28"/>
          <w:szCs w:val="28"/>
          <w:rtl w:val="true"/>
          <w:lang w:bidi="ar-SA"/>
        </w:rPr>
        <w:t>وَ عَنْ مُحَمَّدِ بْنِ یَحْیَی عَنْ أَحْمَدَ بْنِ مُحَمَّدٍ عَنِ الْحَسَنِ بْنِ مَحْبُوبٍ عَنْ حَدِیدِ بْنِ حَکِیمٍ قَالَ سَمِعْتُ أَبَا عَبْدِ اللَّهِ ع یَقُولُ اتَّقُوا اللَّهَ وَ صُونُوا دِینَکُمْ بِالْوَرَعِ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حديد بن حكیم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دين خود را با ورع حفظ كنید</w:t>
      </w:r>
    </w:p>
    <w:p>
      <w:pPr>
        <w:pStyle w:val="Heading5"/>
        <w:numPr>
          <w:ilvl w:val="4"/>
          <w:numId w:val="1"/>
        </w:numPr>
        <w:rPr/>
      </w:pPr>
      <w:bookmarkStart w:id="1596" w:name="__RefHeading___Toc3135986_1878427129"/>
      <w:bookmarkStart w:id="1597" w:name="_Toc690"/>
      <w:bookmarkEnd w:id="1596"/>
      <w:r>
        <w:rPr>
          <w:rtl w:val="true"/>
        </w:rPr>
        <w:t>[</w:t>
      </w:r>
      <w:r>
        <w:rPr>
          <w:rtl w:val="true"/>
        </w:rPr>
        <w:t>رقم الحدیث الکلی</w:t>
      </w:r>
      <w:r>
        <w:rPr>
          <w:rtl w:val="true"/>
        </w:rPr>
        <w:t xml:space="preserve">: </w:t>
      </w:r>
      <w:r>
        <w:rPr/>
        <w:t>20398</w:t>
      </w:r>
      <w:r>
        <w:rPr>
          <w:rtl w:val="true"/>
        </w:rPr>
        <w:t xml:space="preserve"> - </w:t>
      </w:r>
      <w:r>
        <w:rPr>
          <w:rtl w:val="true"/>
        </w:rPr>
        <w:t>رقم الحدیث الباب</w:t>
      </w:r>
      <w:r>
        <w:rPr>
          <w:rtl w:val="true"/>
        </w:rPr>
        <w:t xml:space="preserve">: </w:t>
      </w:r>
      <w:r>
        <w:rPr/>
        <w:t>8</w:t>
      </w:r>
      <w:r>
        <w:rPr>
          <w:rtl w:val="true"/>
        </w:rPr>
        <w:t>]</w:t>
      </w:r>
      <w:bookmarkEnd w:id="159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وَ عَنْهُ عَنْ أَحْمَدَ بْنِ مُحَمَّدِ بْنِ عِیسَی عَنْ مُحَمَّدِ بْنِ إِسْمَاعِیلَ بْنِ بَزِیعٍ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إِنَّمَا أَصْحَابِی مَنِ اشْتَدَّ وَرَعُهُ وَ عَمِلَ لِخَالِقِهِ وَ رَجَا ثَوَابَهُ هَؤُلَاءِ أَصْحَابِی</w:t>
      </w:r>
      <w:r>
        <w:rPr>
          <w:rFonts w:eastAsia="Amiri" w:cs="Amiri" w:ascii="Amiri" w:hAnsi="Amiri"/>
          <w:color w:val="111111"/>
          <w:sz w:val="28"/>
          <w:szCs w:val="28"/>
          <w:rtl w:val="true"/>
          <w:lang w:bidi="ar-SA"/>
        </w:rPr>
        <w:t>.</w:t>
      </w:r>
      <w:bookmarkStart w:id="1598" w:name="pg14676_198690"/>
    </w:p>
    <w:p>
      <w:pPr>
        <w:pStyle w:val="BookText"/>
        <w:rPr/>
      </w:pPr>
      <w:bookmarkEnd w:id="159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من كسانى ھستند كه پارسايى آنان زياد است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خود كار مى كنند و امید ثواب او را دارند، اينان ياران من ھستند</w:t>
      </w:r>
      <w:r>
        <w:rPr>
          <w:rFonts w:eastAsia="IRNazanin" w:cs="IRNazanin"/>
          <w:color w:val="111111"/>
          <w:sz w:val="28"/>
          <w:szCs w:val="28"/>
          <w:rtl w:val="true"/>
          <w:lang w:bidi="fa-IR"/>
        </w:rPr>
        <w:t>.</w:t>
      </w:r>
    </w:p>
    <w:p>
      <w:pPr>
        <w:pStyle w:val="Heading5"/>
        <w:numPr>
          <w:ilvl w:val="4"/>
          <w:numId w:val="1"/>
        </w:numPr>
        <w:rPr/>
      </w:pPr>
      <w:bookmarkStart w:id="1599" w:name="__RefHeading___Toc3135988_1878427129"/>
      <w:bookmarkStart w:id="1600" w:name="_Toc691"/>
      <w:bookmarkEnd w:id="1599"/>
      <w:r>
        <w:rPr>
          <w:rtl w:val="true"/>
        </w:rPr>
        <w:t>[</w:t>
      </w:r>
      <w:r>
        <w:rPr>
          <w:rtl w:val="true"/>
        </w:rPr>
        <w:t>رقم الحدیث الکلی</w:t>
      </w:r>
      <w:r>
        <w:rPr>
          <w:rtl w:val="true"/>
        </w:rPr>
        <w:t xml:space="preserve">: </w:t>
      </w:r>
      <w:r>
        <w:rPr/>
        <w:t>20399</w:t>
      </w:r>
      <w:r>
        <w:rPr>
          <w:rtl w:val="true"/>
        </w:rPr>
        <w:t xml:space="preserve"> - </w:t>
      </w:r>
      <w:r>
        <w:rPr>
          <w:rtl w:val="true"/>
        </w:rPr>
        <w:t>رقم الحدیث الباب</w:t>
      </w:r>
      <w:r>
        <w:rPr>
          <w:rtl w:val="true"/>
        </w:rPr>
        <w:t xml:space="preserve">: </w:t>
      </w:r>
      <w:r>
        <w:rPr/>
        <w:t>9</w:t>
      </w:r>
      <w:r>
        <w:rPr>
          <w:rtl w:val="true"/>
        </w:rPr>
        <w:t>]</w:t>
      </w:r>
      <w:bookmarkEnd w:id="1600"/>
    </w:p>
    <w:p>
      <w:pPr>
        <w:pStyle w:val="BookText"/>
        <w:rPr/>
      </w:pPr>
      <w:r>
        <w:rPr>
          <w:rFonts w:eastAsia="Times New Roman" w:cs="Times New Roman" w:ascii="Times New Roman" w:hAnsi="Times New Roman"/>
          <w:color w:val="111111"/>
          <w:sz w:val="28"/>
          <w:szCs w:val="28"/>
          <w:lang w:val="en-US" w:bidi="en-US"/>
        </w:rPr>
        <w:t>20399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5"/>
      </w:r>
      <w:r>
        <w:rPr>
          <w:rFonts w:ascii="Amiri" w:hAnsi="Amiri" w:eastAsia="Amiri" w:cs="Amiri"/>
          <w:color w:val="111111"/>
          <w:sz w:val="28"/>
          <w:sz w:val="28"/>
          <w:szCs w:val="28"/>
          <w:rtl w:val="true"/>
          <w:lang w:bidi="ar-SA"/>
        </w:rPr>
        <w:t>وَ بِالْإِسْنَادِ عَنْ حَنَانِ بْنِ سَدِیرٍ عَنْ أَبِی سَارَةَ الْغَزَّالِ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ابْنَ آدَمَ اجْتَنِبْ مَا حَرَّمْتُ عَلَیْکَ تَکُنْ مِنْ أَوْرَعِ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من كسانى ھستند كه پارسايى آنان زياد است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خود كار مى كنند و امید ثواب او را دارند، اينان ياران من ھستند</w:t>
      </w:r>
      <w:r>
        <w:rPr>
          <w:rFonts w:eastAsia="IRNazanin" w:cs="IRNazanin"/>
          <w:color w:val="111111"/>
          <w:sz w:val="28"/>
          <w:szCs w:val="28"/>
          <w:rtl w:val="true"/>
          <w:lang w:bidi="fa-IR"/>
        </w:rPr>
        <w:t>.</w:t>
      </w:r>
    </w:p>
    <w:p>
      <w:pPr>
        <w:pStyle w:val="Heading5"/>
        <w:numPr>
          <w:ilvl w:val="4"/>
          <w:numId w:val="1"/>
        </w:numPr>
        <w:rPr/>
      </w:pPr>
      <w:bookmarkStart w:id="1601" w:name="__RefHeading___Toc3135990_1878427129"/>
      <w:bookmarkStart w:id="1602" w:name="_Toc692"/>
      <w:bookmarkEnd w:id="1601"/>
      <w:r>
        <w:rPr>
          <w:rtl w:val="true"/>
        </w:rPr>
        <w:t>[</w:t>
      </w:r>
      <w:r>
        <w:rPr>
          <w:rtl w:val="true"/>
        </w:rPr>
        <w:t>رقم الحدیث الکلی</w:t>
      </w:r>
      <w:r>
        <w:rPr>
          <w:rtl w:val="true"/>
        </w:rPr>
        <w:t xml:space="preserve">: </w:t>
      </w:r>
      <w:r>
        <w:rPr/>
        <w:t>20400</w:t>
      </w:r>
      <w:r>
        <w:rPr>
          <w:rtl w:val="true"/>
        </w:rPr>
        <w:t xml:space="preserve"> - </w:t>
      </w:r>
      <w:r>
        <w:rPr>
          <w:rtl w:val="true"/>
        </w:rPr>
        <w:t>رقم الحدیث الباب</w:t>
      </w:r>
      <w:r>
        <w:rPr>
          <w:rtl w:val="true"/>
        </w:rPr>
        <w:t xml:space="preserve">: </w:t>
      </w:r>
      <w:r>
        <w:rPr/>
        <w:t>10</w:t>
      </w:r>
      <w:r>
        <w:rPr>
          <w:rtl w:val="true"/>
        </w:rPr>
        <w:t>]</w:t>
      </w:r>
      <w:bookmarkEnd w:id="1602"/>
    </w:p>
    <w:p>
      <w:pPr>
        <w:pStyle w:val="BookText"/>
        <w:rPr/>
      </w:pPr>
      <w:r>
        <w:rPr>
          <w:rFonts w:eastAsia="Times New Roman" w:cs="Times New Roman" w:ascii="Times New Roman" w:hAnsi="Times New Roman"/>
          <w:color w:val="111111"/>
          <w:sz w:val="28"/>
          <w:szCs w:val="28"/>
          <w:lang w:val="en-US" w:bidi="en-US"/>
        </w:rPr>
        <w:t>20400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r>
        <w:rPr>
          <w:rFonts w:ascii="Amiri" w:hAnsi="Amiri" w:eastAsia="Amiri" w:cs="Amiri"/>
          <w:color w:val="111111"/>
          <w:sz w:val="28"/>
          <w:sz w:val="28"/>
          <w:szCs w:val="28"/>
          <w:rtl w:val="true"/>
          <w:lang w:bidi="ar-SA"/>
        </w:rPr>
        <w:t>وَ عَنْهُ عَنْ أَحْمَدَ بْنِ مُحَمَّدٍ عَنْ عَلِیِّ بْنِ النُّعْمَانِ عَنْ أَبِی أُسَامَةَ قَالَ سَمِعْتُ أَبَا عَبْدِ اللَّهِ ع یَقُولُ عَلَیْکَ بِتَقْوَی اللَّهِ وَ الْوَرَعِ وَ الِاجْتِهَادِ وَ صِدْقِ الْحَدِیثِ وَ أَدَاءِ الْأَمَانَةِ وَ حُسْنِ الْخُلُقِ وَ حُسْنِ الْجِوَارِ وَ کُونُوا دُعَاةً إِلَی أَنْفُسِکُمْ بِغَیْرِ أَلْسِنَتِکُمْ وَ کُونُوا زَیْناً وَ لَا تَکُونُوا شَیْناً وَ عَلَیْکُمْ بِطُولِ الرُّکُوعِ وَ السُّجُودِ فَإِنَّ أَحَدَکُمْ إِذَا أَطَالَ الرُّکُوعَ وَ السُّجُودَ هَتَفَ إِبْلِیسُ مِنْ خَلْفِهِ وَ قَالَ یَا وَیْلَهُ أَطَاعَ وَ عَصَیْتُ وَ سَجَدَ وَ أَبَیْتُ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اسامه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رعايت تقواى الھى و پارسايى و كوشش و راستگويى و امانتدارى و خوش خلقى و حسن ھمسايگى و اينكه با غیر زبانتان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را به سوى خودتان دعوت كنید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زينت باشید نه مايه ننگ و رسوايى و بر شما باد به ركوع و سجود طولانى زيرا اگر كسى از شما ركوع و سجودش را طول دھد شیطان از پشت سر او فرياد بر مى آورد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كه او فرمانبرى كرد و من نافرمانى و او سجده كرد و من از سجده خوددارى كردم</w:t>
      </w:r>
    </w:p>
    <w:p>
      <w:pPr>
        <w:pStyle w:val="Heading5"/>
        <w:numPr>
          <w:ilvl w:val="4"/>
          <w:numId w:val="1"/>
        </w:numPr>
        <w:rPr/>
      </w:pPr>
      <w:bookmarkStart w:id="1603" w:name="__RefHeading___Toc3135992_1878427129"/>
      <w:bookmarkStart w:id="1604" w:name="_Toc693"/>
      <w:bookmarkEnd w:id="1603"/>
      <w:r>
        <w:rPr>
          <w:rtl w:val="true"/>
        </w:rPr>
        <w:t>[</w:t>
      </w:r>
      <w:r>
        <w:rPr>
          <w:rtl w:val="true"/>
        </w:rPr>
        <w:t>رقم الحدیث الکلی</w:t>
      </w:r>
      <w:r>
        <w:rPr>
          <w:rtl w:val="true"/>
        </w:rPr>
        <w:t xml:space="preserve">: </w:t>
      </w:r>
      <w:r>
        <w:rPr/>
        <w:t>20401</w:t>
      </w:r>
      <w:r>
        <w:rPr>
          <w:rtl w:val="true"/>
        </w:rPr>
        <w:t xml:space="preserve"> - </w:t>
      </w:r>
      <w:r>
        <w:rPr>
          <w:rtl w:val="true"/>
        </w:rPr>
        <w:t>رقم الحدیث الباب</w:t>
      </w:r>
      <w:r>
        <w:rPr>
          <w:rtl w:val="true"/>
        </w:rPr>
        <w:t xml:space="preserve">: </w:t>
      </w:r>
      <w:r>
        <w:rPr/>
        <w:t>11</w:t>
      </w:r>
      <w:r>
        <w:rPr>
          <w:rtl w:val="true"/>
        </w:rPr>
        <w:t>]</w:t>
      </w:r>
      <w:bookmarkEnd w:id="1604"/>
    </w:p>
    <w:p>
      <w:pPr>
        <w:pStyle w:val="BookText"/>
        <w:rPr/>
      </w:pPr>
      <w:r>
        <w:rPr>
          <w:rFonts w:eastAsia="Times New Roman" w:cs="Times New Roman" w:ascii="Times New Roman" w:hAnsi="Times New Roman"/>
          <w:color w:val="111111"/>
          <w:sz w:val="28"/>
          <w:szCs w:val="28"/>
          <w:lang w:val="en-US" w:bidi="en-US"/>
        </w:rPr>
        <w:t>20401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r>
        <w:rPr>
          <w:rFonts w:ascii="Amiri" w:hAnsi="Amiri" w:eastAsia="Amiri" w:cs="Amiri"/>
          <w:color w:val="111111"/>
          <w:sz w:val="28"/>
          <w:sz w:val="28"/>
          <w:szCs w:val="28"/>
          <w:rtl w:val="true"/>
          <w:lang w:bidi="ar-SA"/>
        </w:rPr>
        <w:t>وَ عَنْهُ عَنِ ابْنِ عِیسَی عَنْ عَلِیِّ بْنِ أَبِی زَیْدٍ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عَلَیْهِ عِیسَی بْنُ عَبْدِ اللَّهِ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بِهِ وَ قَرَّبَ مَجْلِسَهُ ثُمَّ قَالَ یَا عِیسَی بْنَ عَبْدِ اللَّهِ لَیْسَ مِنَّا وَ لَا کَرَامَةَ مَنْ کَانَ فِی مِصْرٍ فِیهِ مِائَةٌ </w:t>
      </w:r>
      <w:r>
        <w:rPr>
          <w:rStyle w:val="FootnoteAnchor"/>
          <w:rtl w:val="true"/>
        </w:rPr>
        <w:footnoteReference w:id="1248"/>
      </w:r>
      <w:r>
        <w:rPr>
          <w:rFonts w:ascii="Amiri" w:hAnsi="Amiri" w:eastAsia="Amiri" w:cs="Amiri"/>
          <w:color w:val="111111"/>
          <w:sz w:val="28"/>
          <w:sz w:val="28"/>
          <w:szCs w:val="28"/>
          <w:rtl w:val="true"/>
          <w:lang w:bidi="ar-SA"/>
        </w:rPr>
        <w:t>أَوْ یَزِیدُونَ وَ کَانَ فِی ذَلِکَ الْمِصْرِ أَحَدٌ أَوْرَعَ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زيد از پدرش روايت كند كه در نزد امام صادق علیه السلام بودم كه عیسى بن عبدالله قمى وارد شد حضرت به او خوش آمد گفت و او را نزديك خود نشاند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عیسى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و بزرگوارى ندارد كسى كه در شھرى باشد كه در آن يكصد نفر يا بیشتر باشند و در آن شھر كسى با ورع تر و پارساتر از او باشد</w:t>
      </w:r>
    </w:p>
    <w:p>
      <w:pPr>
        <w:pStyle w:val="Heading5"/>
        <w:numPr>
          <w:ilvl w:val="4"/>
          <w:numId w:val="1"/>
        </w:numPr>
        <w:rPr/>
      </w:pPr>
      <w:bookmarkStart w:id="1605" w:name="__RefHeading___Toc3135994_1878427129"/>
      <w:bookmarkStart w:id="1606" w:name="_Toc694"/>
      <w:bookmarkEnd w:id="1605"/>
      <w:r>
        <w:rPr>
          <w:rtl w:val="true"/>
        </w:rPr>
        <w:t>[</w:t>
      </w:r>
      <w:r>
        <w:rPr>
          <w:rtl w:val="true"/>
        </w:rPr>
        <w:t>رقم الحدیث الکلی</w:t>
      </w:r>
      <w:r>
        <w:rPr>
          <w:rtl w:val="true"/>
        </w:rPr>
        <w:t xml:space="preserve">: </w:t>
      </w:r>
      <w:r>
        <w:rPr/>
        <w:t>20402</w:t>
      </w:r>
      <w:r>
        <w:rPr>
          <w:rtl w:val="true"/>
        </w:rPr>
        <w:t xml:space="preserve"> - </w:t>
      </w:r>
      <w:r>
        <w:rPr>
          <w:rtl w:val="true"/>
        </w:rPr>
        <w:t>رقم الحدیث الباب</w:t>
      </w:r>
      <w:r>
        <w:rPr>
          <w:rtl w:val="true"/>
        </w:rPr>
        <w:t xml:space="preserve">: </w:t>
      </w:r>
      <w:r>
        <w:rPr/>
        <w:t>12</w:t>
      </w:r>
      <w:r>
        <w:rPr>
          <w:rtl w:val="true"/>
        </w:rPr>
        <w:t>]</w:t>
      </w:r>
      <w:bookmarkEnd w:id="160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9"/>
      </w:r>
      <w:r>
        <w:rPr>
          <w:rFonts w:ascii="Amiri" w:hAnsi="Amiri" w:eastAsia="Amiri" w:cs="Amiri"/>
          <w:color w:val="111111"/>
          <w:sz w:val="28"/>
          <w:sz w:val="28"/>
          <w:szCs w:val="28"/>
          <w:rtl w:val="true"/>
          <w:lang w:bidi="ar-SA"/>
        </w:rPr>
        <w:t>وَ عَنْهُ عَنْ أَحْمَدَ بْنِ مُحَمَّدٍ عَنْ عَلِیِّ بْنِ الْحَکَمِ عَنْ سَیْفِ بْنِ عَمِیرَةَ عَنْ أَبِی الصَّبَّاحِ الْکِنَانِیِّ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أَعِینُونَا بِالْوَرَعِ فَإِنَّهُ مَنْ لَقِیَ اللَّهَ عَزَّ وَ جَلَّ مِنْکُمْ بِالْوَرَعِ کَانَ لَهُ عِنْدَ اللَّهِ عَزَّ وَ جَلَّ فَرَجاً الْحَدِیثَ</w:t>
      </w:r>
      <w:r>
        <w:rPr>
          <w:rFonts w:eastAsia="Amiri" w:cs="Amiri" w:ascii="Amiri" w:hAnsi="Amiri"/>
          <w:color w:val="111111"/>
          <w:sz w:val="28"/>
          <w:szCs w:val="28"/>
          <w:rtl w:val="true"/>
          <w:lang w:bidi="ar-SA"/>
        </w:rPr>
        <w:t>.</w:t>
      </w:r>
      <w:bookmarkStart w:id="1607" w:name="pg14676_198691"/>
    </w:p>
    <w:p>
      <w:pPr>
        <w:pStyle w:val="BookText"/>
        <w:rPr/>
      </w:pPr>
      <w:bookmarkEnd w:id="160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پارسا بودنتان يارى كنید زيرا كسى از شما كه خداى عزوجل را با پارسايى ديدار كند براى او در نزد خداى عزوجل گشايشى ھست</w:t>
      </w:r>
    </w:p>
    <w:p>
      <w:pPr>
        <w:pStyle w:val="Heading5"/>
        <w:numPr>
          <w:ilvl w:val="4"/>
          <w:numId w:val="1"/>
        </w:numPr>
        <w:rPr/>
      </w:pPr>
      <w:bookmarkStart w:id="1608" w:name="__RefHeading___Toc3135996_1878427129"/>
      <w:bookmarkStart w:id="1609" w:name="_Toc695"/>
      <w:bookmarkEnd w:id="1608"/>
      <w:r>
        <w:rPr>
          <w:rtl w:val="true"/>
        </w:rPr>
        <w:t>[</w:t>
      </w:r>
      <w:r>
        <w:rPr>
          <w:rtl w:val="true"/>
        </w:rPr>
        <w:t>رقم الحدیث الکلی</w:t>
      </w:r>
      <w:r>
        <w:rPr>
          <w:rtl w:val="true"/>
        </w:rPr>
        <w:t xml:space="preserve">: </w:t>
      </w:r>
      <w:r>
        <w:rPr/>
        <w:t>20403</w:t>
      </w:r>
      <w:r>
        <w:rPr>
          <w:rtl w:val="true"/>
        </w:rPr>
        <w:t xml:space="preserve"> - </w:t>
      </w:r>
      <w:r>
        <w:rPr>
          <w:rtl w:val="true"/>
        </w:rPr>
        <w:t>رقم الحدیث الباب</w:t>
      </w:r>
      <w:r>
        <w:rPr>
          <w:rtl w:val="true"/>
        </w:rPr>
        <w:t xml:space="preserve">: </w:t>
      </w:r>
      <w:r>
        <w:rPr/>
        <w:t>13</w:t>
      </w:r>
      <w:r>
        <w:rPr>
          <w:rtl w:val="true"/>
        </w:rPr>
        <w:t>]</w:t>
      </w:r>
      <w:bookmarkEnd w:id="1609"/>
    </w:p>
    <w:p>
      <w:pPr>
        <w:pStyle w:val="BookText"/>
        <w:rPr/>
      </w:pPr>
      <w:r>
        <w:rPr>
          <w:rFonts w:eastAsia="Times New Roman" w:cs="Times New Roman" w:ascii="Times New Roman" w:hAnsi="Times New Roman"/>
          <w:color w:val="111111"/>
          <w:sz w:val="28"/>
          <w:szCs w:val="28"/>
          <w:lang w:val="en-US" w:bidi="en-US"/>
        </w:rPr>
        <w:t>20403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r>
        <w:rPr>
          <w:rFonts w:ascii="Amiri" w:hAnsi="Amiri" w:eastAsia="Amiri" w:cs="Amiri"/>
          <w:color w:val="111111"/>
          <w:sz w:val="28"/>
          <w:sz w:val="28"/>
          <w:szCs w:val="28"/>
          <w:rtl w:val="true"/>
          <w:lang w:bidi="ar-SA"/>
        </w:rPr>
        <w:t>وَ عَنْهُ عَنْ أَحْمَدَ بْنِ مُحَمَّدٍ عَنِ الْحَجَّالِ عَنِ الْعَلَاءِ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کُونُوا دُعَاةً لِلنَّاسِ بِغَیْرِ أَلْسِنَتِکُمْ لِیَرَوْا مِنْکُمُ الْوَرَعَ وَ الِاجْتِهَادَ وَ الصَّلَاةَ وَ الْخَیْرَ فَإِنَّ ذَلِکَ دَاعِیَةٌ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غیر زبانتان يعنى با كردارتان بخوانید تا از شما پارسايى و كوشش و نماز و خوبى را ببینند زيرا اين امور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خواند</w:t>
      </w:r>
    </w:p>
    <w:p>
      <w:pPr>
        <w:pStyle w:val="Heading5"/>
        <w:numPr>
          <w:ilvl w:val="4"/>
          <w:numId w:val="1"/>
        </w:numPr>
        <w:rPr/>
      </w:pPr>
      <w:bookmarkStart w:id="1610" w:name="__RefHeading___Toc3135998_1878427129"/>
      <w:bookmarkStart w:id="1611" w:name="_Toc696"/>
      <w:bookmarkEnd w:id="1610"/>
      <w:r>
        <w:rPr>
          <w:rtl w:val="true"/>
        </w:rPr>
        <w:t>[</w:t>
      </w:r>
      <w:r>
        <w:rPr>
          <w:rtl w:val="true"/>
        </w:rPr>
        <w:t>رقم الحدیث الکلی</w:t>
      </w:r>
      <w:r>
        <w:rPr>
          <w:rtl w:val="true"/>
        </w:rPr>
        <w:t xml:space="preserve">: </w:t>
      </w:r>
      <w:r>
        <w:rPr/>
        <w:t>20404</w:t>
      </w:r>
      <w:r>
        <w:rPr>
          <w:rtl w:val="true"/>
        </w:rPr>
        <w:t xml:space="preserve"> - </w:t>
      </w:r>
      <w:r>
        <w:rPr>
          <w:rtl w:val="true"/>
        </w:rPr>
        <w:t>رقم الحدیث الباب</w:t>
      </w:r>
      <w:r>
        <w:rPr>
          <w:rtl w:val="true"/>
        </w:rPr>
        <w:t xml:space="preserve">: </w:t>
      </w:r>
      <w:r>
        <w:rPr/>
        <w:t>14</w:t>
      </w:r>
      <w:r>
        <w:rPr>
          <w:rtl w:val="true"/>
        </w:rPr>
        <w:t>]</w:t>
      </w:r>
      <w:bookmarkEnd w:id="1611"/>
    </w:p>
    <w:p>
      <w:pPr>
        <w:pStyle w:val="BookText"/>
        <w:rPr/>
      </w:pPr>
      <w:r>
        <w:rPr>
          <w:rFonts w:eastAsia="Times New Roman" w:cs="Times New Roman" w:ascii="Times New Roman" w:hAnsi="Times New Roman"/>
          <w:color w:val="111111"/>
          <w:sz w:val="28"/>
          <w:szCs w:val="28"/>
          <w:lang w:val="en-US" w:bidi="en-US"/>
        </w:rPr>
        <w:t>20404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وَ عَنِ الْحُسَیْنِ بْنِ مُحَمَّدٍ عَنْ عَلِیِّ بْنِ مُحَمَّدِ بْنِ سَعْدٍ </w:t>
      </w:r>
      <w:r>
        <w:rPr>
          <w:rStyle w:val="FootnoteAnchor"/>
          <w:rtl w:val="true"/>
        </w:rPr>
        <w:footnoteReference w:id="1252"/>
      </w:r>
      <w:r>
        <w:rPr>
          <w:rFonts w:ascii="Amiri" w:hAnsi="Amiri" w:eastAsia="Amiri" w:cs="Amiri"/>
          <w:color w:val="111111"/>
          <w:sz w:val="28"/>
          <w:sz w:val="28"/>
          <w:szCs w:val="28"/>
          <w:rtl w:val="true"/>
          <w:lang w:bidi="ar-SA"/>
        </w:rPr>
        <w:t>عَنْ مُحَمَّدِ بْنِ مُسْلِمٍ عَنْ مُحَمَّدِ بْنِ حَمْزَةَ الْعَلَوِیِّ عَنْ عُبَیْدِ اللَّهِ بْنِ عَلِیٍّ عَنْ أَبِی الْحَسَنِ الْأَوَّلِ ع قَالَ کَثِیراً مَا کُنْتُ أَسْمَعُ أَبِی یَقُولُ لَیْسَ مِنْ شِیعَتِنَا مَنْ لَا تَتَحَدَّثُ الْمُخَدَّرَاتُ بِوَرَعِهِ فِی خُدُورِهِنَّ وَ لَیْسَ مِنْ أَوْلِیَائِنَا مَنْ هُوَ فِی قَرْیَةٍ فِیهَا عَشَرَةُ آلَافِ رَجُلٍ فِیهِمْ خَلْقُ اللَّهِ أَوْرَعُ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مواقع از پدرم مى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كسى كه سخن گفتنش با زنان پرده نشین از روى پارسايى نباشد و از دوستان ما شمرده نمى شود كسى كه در قريه اى كه ده ھزار نفر در آن زندگى مى كنند باشد و در بین آنان پارساتر از او ھم وجود داشته باشد</w:t>
      </w:r>
    </w:p>
    <w:p>
      <w:pPr>
        <w:pStyle w:val="Heading5"/>
        <w:numPr>
          <w:ilvl w:val="4"/>
          <w:numId w:val="1"/>
        </w:numPr>
        <w:rPr/>
      </w:pPr>
      <w:bookmarkStart w:id="1612" w:name="__RefHeading___Toc3136000_1878427129"/>
      <w:bookmarkStart w:id="1613" w:name="_Toc697"/>
      <w:bookmarkEnd w:id="1612"/>
      <w:r>
        <w:rPr>
          <w:rtl w:val="true"/>
        </w:rPr>
        <w:t>[</w:t>
      </w:r>
      <w:r>
        <w:rPr>
          <w:rtl w:val="true"/>
        </w:rPr>
        <w:t>رقم الحدیث الکلی</w:t>
      </w:r>
      <w:r>
        <w:rPr>
          <w:rtl w:val="true"/>
        </w:rPr>
        <w:t xml:space="preserve">: </w:t>
      </w:r>
      <w:r>
        <w:rPr/>
        <w:t>20405</w:t>
      </w:r>
      <w:r>
        <w:rPr>
          <w:rtl w:val="true"/>
        </w:rPr>
        <w:t xml:space="preserve"> - </w:t>
      </w:r>
      <w:r>
        <w:rPr>
          <w:rtl w:val="true"/>
        </w:rPr>
        <w:t>رقم الحدیث الباب</w:t>
      </w:r>
      <w:r>
        <w:rPr>
          <w:rtl w:val="true"/>
        </w:rPr>
        <w:t xml:space="preserve">: </w:t>
      </w:r>
      <w:r>
        <w:rPr/>
        <w:t>15</w:t>
      </w:r>
      <w:r>
        <w:rPr>
          <w:rtl w:val="true"/>
        </w:rPr>
        <w:t>]</w:t>
      </w:r>
      <w:bookmarkEnd w:id="1613"/>
    </w:p>
    <w:p>
      <w:pPr>
        <w:pStyle w:val="BookText"/>
        <w:rPr/>
      </w:pPr>
      <w:r>
        <w:rPr>
          <w:rFonts w:eastAsia="Times New Roman" w:cs="Times New Roman" w:ascii="Times New Roman" w:hAnsi="Times New Roman"/>
          <w:color w:val="111111"/>
          <w:sz w:val="28"/>
          <w:szCs w:val="28"/>
          <w:lang w:val="en-US" w:bidi="en-US"/>
        </w:rPr>
        <w:t>20405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ثَلَاثَةٌ مَنْ لَقِیَ اللَّهَ عَزَّ وَ جَلَّ بِهِنَّ فَهُوَ مِنْ أَفْضَلِ النَّاسِ مَنْ أَتَی اللَّهَ عَزَّ وَ جَلَّ بِمَا افْتَرَضَ عَلَیْهِ فَهُوَ مِنْ أَعْبَدِ النَّاسِ وَ مَنْ وَرِعَ عَنْ مَحَارِمِ اللَّهِ فَهُوَ مِنْ أَوْرَعِ النَّاسِ وَ مَنْ قَنِعَ بِمَا رَزَقَهُ اللَّهُ فَهُوَ مِنْ أَغْنَی النَّاسِ ثُمَّ قَالَ یَا عَلِیُّ ثَلَاثٌ مَنْ لَمْ یَکُنَّ فِیهِ لَمْ یَتِمَّ عَمَلُهُ وَرَعٌ یَحْجُزُهُ عَنْ مَعَاصِی اللَّهِ وَ خُلُقٌ یُدَارِی بِهِ النَّاسَ وَ حِلْمٌ یَرُدُّ بِهِ جَهْلَ الْجَاهِلِ </w:t>
      </w:r>
      <w:r>
        <w:rPr>
          <w:rStyle w:val="FootnoteAnchor"/>
          <w:rtl w:val="true"/>
        </w:rPr>
        <w:footnoteReference w:id="1254"/>
      </w:r>
      <w:r>
        <w:rPr>
          <w:rFonts w:ascii="Amiri" w:hAnsi="Amiri" w:eastAsia="Amiri" w:cs="Amiri"/>
          <w:color w:val="111111"/>
          <w:sz w:val="28"/>
          <w:sz w:val="28"/>
          <w:szCs w:val="28"/>
          <w:rtl w:val="true"/>
          <w:lang w:bidi="ar-SA"/>
        </w:rPr>
        <w:t>إِلَی أَنْ قَالَ یَا عَلِیُّ الْإِسْلَامُ عُرْیَانٌ وَ لِبَاسُهُ الْحَیَاءُ وَ زِینَتُهُ الْعَفَافُ وَ مُرُوءَتُهُ الْعَمَلُ الصَّالِحُ وَ عِمَادُهُ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و او از پدران بزرگوارش روايت است كه در وصیت پیامبر اكرم صلى الله علیه و آله به على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كه ھر كس خداى عزوجل را ھمراه با اين سه ديدار كند او از برترين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ھمراه با آنچه كه بر او واجب بوده بر خداى عزوجل وارد شود پس او از عابدترين مردمان است، و كسى كه از ارتكاب حرامھاى الھى خوددارى كند كه چنین كسى از پارساترين مردمان است ، و كسى كه به آنچه كه خداوند به او روزى بخشیده قانع باشد كه اين كس از بى نیازترين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كه اگر در كسى نباشد عملش كامل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 اى كه وى را از ارتكاب گناھان الھى باز دارد و اخلاقى كه به كمك آن با مردم مدارا كند و بردبارى اى كه به كمك آن نادانى نادان را برگرداند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برھنه است و لباس او حیاست و زيور او پاكدامنى است و جوانمردى اش كردار شايسته است و پايه و ستونن آن اجتناب از گناه است</w:t>
      </w:r>
    </w:p>
    <w:p>
      <w:pPr>
        <w:pStyle w:val="Heading5"/>
        <w:numPr>
          <w:ilvl w:val="4"/>
          <w:numId w:val="1"/>
        </w:numPr>
        <w:rPr/>
      </w:pPr>
      <w:bookmarkStart w:id="1614" w:name="__RefHeading___Toc3136002_1878427129"/>
      <w:bookmarkStart w:id="1615" w:name="_Toc698"/>
      <w:bookmarkEnd w:id="1614"/>
      <w:r>
        <w:rPr>
          <w:rtl w:val="true"/>
        </w:rPr>
        <w:t>[</w:t>
      </w:r>
      <w:r>
        <w:rPr>
          <w:rtl w:val="true"/>
        </w:rPr>
        <w:t>رقم الحدیث الکلی</w:t>
      </w:r>
      <w:r>
        <w:rPr>
          <w:rtl w:val="true"/>
        </w:rPr>
        <w:t xml:space="preserve">: </w:t>
      </w:r>
      <w:r>
        <w:rPr/>
        <w:t>20406</w:t>
      </w:r>
      <w:r>
        <w:rPr>
          <w:rtl w:val="true"/>
        </w:rPr>
        <w:t xml:space="preserve"> - </w:t>
      </w:r>
      <w:r>
        <w:rPr>
          <w:rtl w:val="true"/>
        </w:rPr>
        <w:t>رقم الحدیث الباب</w:t>
      </w:r>
      <w:r>
        <w:rPr>
          <w:rtl w:val="true"/>
        </w:rPr>
        <w:t xml:space="preserve">: </w:t>
      </w:r>
      <w:r>
        <w:rPr/>
        <w:t>16</w:t>
      </w:r>
      <w:r>
        <w:rPr>
          <w:rtl w:val="true"/>
        </w:rPr>
        <w:t>]</w:t>
      </w:r>
      <w:bookmarkEnd w:id="161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r>
        <w:rPr>
          <w:rFonts w:ascii="Amiri" w:hAnsi="Amiri" w:eastAsia="Amiri" w:cs="Amiri"/>
          <w:color w:val="111111"/>
          <w:sz w:val="28"/>
          <w:sz w:val="28"/>
          <w:szCs w:val="28"/>
          <w:rtl w:val="true"/>
          <w:lang w:bidi="ar-SA"/>
        </w:rPr>
        <w:t>وَ فِی ثَوَابِ الْأَعْمَالِ عَنْ مُحَمَّدِ بْنِ الْحَسَنِ عَنِ</w:t>
      </w:r>
      <w:bookmarkStart w:id="1616" w:name="pg14676_198692"/>
    </w:p>
    <w:p>
      <w:pPr>
        <w:pStyle w:val="BookText"/>
        <w:rPr/>
      </w:pPr>
      <w:bookmarkEnd w:id="1616"/>
      <w:r>
        <w:rPr>
          <w:rFonts w:ascii="Amiri" w:hAnsi="Amiri" w:eastAsia="Amiri" w:cs="Amiri"/>
          <w:color w:val="111111"/>
          <w:sz w:val="28"/>
          <w:sz w:val="28"/>
          <w:szCs w:val="28"/>
          <w:rtl w:val="true"/>
          <w:lang w:bidi="ar-SA"/>
        </w:rPr>
        <w:t>الصَّفَّارِ عَنْ أَحْمَدَ بْنِ مُحَمَّدٍ عَنِ الْحَسَنِ بْنِ مَحْبُوبٍ عَنْ إِبْرَاهِیمَ الْکَرْخِیِّ عَنْ أَبِی عَبْدِ اللَّهِ ع قَالَ سَمِعْتُهُ یَقُولُ لَا یَجْمَعُ اللَّهُ لِمُؤْمِنٍ الْوَرَعَ وَ الزُّهْدَ فِی الدُّنْیَا إِلَّا رَجَوْتُ لَهُ الْجَنَّةَ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مومنى در دنیا پارسايى و زھد را جمع نمى كند مگر اينكه من امید بھشت را براى او دارم</w:t>
      </w:r>
    </w:p>
    <w:p>
      <w:pPr>
        <w:pStyle w:val="Heading5"/>
        <w:numPr>
          <w:ilvl w:val="4"/>
          <w:numId w:val="1"/>
        </w:numPr>
        <w:rPr/>
      </w:pPr>
      <w:bookmarkStart w:id="1617" w:name="__RefHeading___Toc3136004_1878427129"/>
      <w:bookmarkStart w:id="1618" w:name="_Toc699"/>
      <w:bookmarkEnd w:id="1617"/>
      <w:r>
        <w:rPr>
          <w:rtl w:val="true"/>
        </w:rPr>
        <w:t>[</w:t>
      </w:r>
      <w:r>
        <w:rPr>
          <w:rtl w:val="true"/>
        </w:rPr>
        <w:t>رقم الحدیث الکلی</w:t>
      </w:r>
      <w:r>
        <w:rPr>
          <w:rtl w:val="true"/>
        </w:rPr>
        <w:t xml:space="preserve">: </w:t>
      </w:r>
      <w:r>
        <w:rPr/>
        <w:t>20407</w:t>
      </w:r>
      <w:r>
        <w:rPr>
          <w:rtl w:val="true"/>
        </w:rPr>
        <w:t xml:space="preserve"> - </w:t>
      </w:r>
      <w:r>
        <w:rPr>
          <w:rtl w:val="true"/>
        </w:rPr>
        <w:t>رقم الحدیث الباب</w:t>
      </w:r>
      <w:r>
        <w:rPr>
          <w:rtl w:val="true"/>
        </w:rPr>
        <w:t xml:space="preserve">: </w:t>
      </w:r>
      <w:r>
        <w:rPr/>
        <w:t>17</w:t>
      </w:r>
      <w:r>
        <w:rPr>
          <w:rtl w:val="true"/>
        </w:rPr>
        <w:t>]</w:t>
      </w:r>
      <w:bookmarkEnd w:id="1618"/>
    </w:p>
    <w:p>
      <w:pPr>
        <w:pStyle w:val="BookText"/>
        <w:rPr/>
      </w:pPr>
      <w:r>
        <w:rPr>
          <w:rFonts w:eastAsia="Times New Roman" w:cs="Times New Roman" w:ascii="Times New Roman" w:hAnsi="Times New Roman"/>
          <w:color w:val="111111"/>
          <w:sz w:val="28"/>
          <w:szCs w:val="28"/>
          <w:lang w:val="en-US" w:bidi="en-US"/>
        </w:rPr>
        <w:t>20407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ascii="Amiri" w:hAnsi="Amiri" w:eastAsia="Amiri" w:cs="Amiri"/>
          <w:color w:val="111111"/>
          <w:sz w:val="28"/>
          <w:sz w:val="28"/>
          <w:szCs w:val="28"/>
          <w:rtl w:val="true"/>
          <w:lang w:bidi="ar-SA"/>
        </w:rPr>
        <w:t>وَ فِی صِفَاتِ الشِّیعَةِ عَنْ أَبِیهِ عَنِ السَّعْدَآبَادِیِّ عَنِ الْبَرْقِیِّ عَنْ أَبِیهِ عَنْ جَابِرٍ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وَلَایَتُنَا إِلَّا بِالْعَمَلِ وَ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ولايت ما نمى رسد مگر با عمل و خوددارى از گناه</w:t>
      </w:r>
    </w:p>
    <w:p>
      <w:pPr>
        <w:pStyle w:val="Heading5"/>
        <w:numPr>
          <w:ilvl w:val="4"/>
          <w:numId w:val="1"/>
        </w:numPr>
        <w:rPr/>
      </w:pPr>
      <w:bookmarkStart w:id="1619" w:name="__RefHeading___Toc3136006_1878427129"/>
      <w:bookmarkStart w:id="1620" w:name="_Toc700"/>
      <w:bookmarkEnd w:id="1619"/>
      <w:r>
        <w:rPr>
          <w:rtl w:val="true"/>
        </w:rPr>
        <w:t>[</w:t>
      </w:r>
      <w:r>
        <w:rPr>
          <w:rtl w:val="true"/>
        </w:rPr>
        <w:t>رقم الحدیث الکلی</w:t>
      </w:r>
      <w:r>
        <w:rPr>
          <w:rtl w:val="true"/>
        </w:rPr>
        <w:t xml:space="preserve">: </w:t>
      </w:r>
      <w:r>
        <w:rPr/>
        <w:t>20408</w:t>
      </w:r>
      <w:r>
        <w:rPr>
          <w:rtl w:val="true"/>
        </w:rPr>
        <w:t xml:space="preserve"> - </w:t>
      </w:r>
      <w:r>
        <w:rPr>
          <w:rtl w:val="true"/>
        </w:rPr>
        <w:t>رقم الحدیث الباب</w:t>
      </w:r>
      <w:r>
        <w:rPr>
          <w:rtl w:val="true"/>
        </w:rPr>
        <w:t xml:space="preserve">: </w:t>
      </w:r>
      <w:r>
        <w:rPr/>
        <w:t>18</w:t>
      </w:r>
      <w:r>
        <w:rPr>
          <w:rtl w:val="true"/>
        </w:rPr>
        <w:t>]</w:t>
      </w:r>
      <w:bookmarkEnd w:id="1620"/>
    </w:p>
    <w:p>
      <w:pPr>
        <w:pStyle w:val="BookText"/>
        <w:rPr/>
      </w:pPr>
      <w:r>
        <w:rPr>
          <w:rFonts w:eastAsia="Times New Roman" w:cs="Times New Roman" w:ascii="Times New Roman" w:hAnsi="Times New Roman"/>
          <w:color w:val="111111"/>
          <w:sz w:val="28"/>
          <w:szCs w:val="28"/>
          <w:lang w:val="en-US" w:bidi="en-US"/>
        </w:rPr>
        <w:t>20408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r>
        <w:rPr>
          <w:rFonts w:ascii="Amiri" w:hAnsi="Amiri" w:eastAsia="Amiri" w:cs="Amiri"/>
          <w:color w:val="111111"/>
          <w:sz w:val="28"/>
          <w:sz w:val="28"/>
          <w:szCs w:val="28"/>
          <w:rtl w:val="true"/>
          <w:lang w:bidi="ar-SA"/>
        </w:rPr>
        <w:t>مُحَمَّدُ بْنُ إِدْرِیسَ فِی آخِرِ السَّرَائِرِ نَقْلًا مِنْ رِوَایَةِ أَبِی الْقَاسِمِ بْنِ قُولَوَیْهِ عَنْ أَبِی زَیْدٍ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شِیعَتِنَا مَنْ یَکُونُ فِی مِصْرٍ یَکُونُ فِیهِ مِائَةُ أَلْفٍ وَ یَکُونُ فِی الْمِصْرِ أَوْرَعُ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شمرده نمى شود كسى كه در شھرى باشد كه در آنجا صد ھزار نفر زندگى مى كنند و در بین آنان پارساتر از او وجود دارد</w:t>
      </w:r>
    </w:p>
    <w:p>
      <w:pPr>
        <w:pStyle w:val="Heading5"/>
        <w:numPr>
          <w:ilvl w:val="4"/>
          <w:numId w:val="1"/>
        </w:numPr>
        <w:rPr/>
      </w:pPr>
      <w:bookmarkStart w:id="1621" w:name="__RefHeading___Toc3136008_1878427129"/>
      <w:bookmarkStart w:id="1622" w:name="_Toc701"/>
      <w:bookmarkEnd w:id="1621"/>
      <w:r>
        <w:rPr>
          <w:rtl w:val="true"/>
        </w:rPr>
        <w:t>[</w:t>
      </w:r>
      <w:r>
        <w:rPr>
          <w:rtl w:val="true"/>
        </w:rPr>
        <w:t>رقم الحدیث الکلی</w:t>
      </w:r>
      <w:r>
        <w:rPr>
          <w:rtl w:val="true"/>
        </w:rPr>
        <w:t xml:space="preserve">: </w:t>
      </w:r>
      <w:r>
        <w:rPr/>
        <w:t>20409</w:t>
      </w:r>
      <w:r>
        <w:rPr>
          <w:rtl w:val="true"/>
        </w:rPr>
        <w:t xml:space="preserve"> - </w:t>
      </w:r>
      <w:r>
        <w:rPr>
          <w:rtl w:val="true"/>
        </w:rPr>
        <w:t>رقم الحدیث الباب</w:t>
      </w:r>
      <w:r>
        <w:rPr>
          <w:rtl w:val="true"/>
        </w:rPr>
        <w:t xml:space="preserve">: </w:t>
      </w:r>
      <w:r>
        <w:rPr/>
        <w:t>19</w:t>
      </w:r>
      <w:r>
        <w:rPr>
          <w:rtl w:val="true"/>
        </w:rPr>
        <w:t>]</w:t>
      </w:r>
      <w:bookmarkEnd w:id="1622"/>
    </w:p>
    <w:p>
      <w:pPr>
        <w:pStyle w:val="BookText"/>
        <w:rPr/>
      </w:pPr>
      <w:r>
        <w:rPr>
          <w:rFonts w:eastAsia="Times New Roman" w:cs="Times New Roman" w:ascii="Times New Roman" w:hAnsi="Times New Roman"/>
          <w:color w:val="111111"/>
          <w:sz w:val="28"/>
          <w:szCs w:val="28"/>
          <w:lang w:val="en-US" w:bidi="en-US"/>
        </w:rPr>
        <w:t>20409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r>
        <w:rPr>
          <w:rFonts w:ascii="Amiri" w:hAnsi="Amiri" w:eastAsia="Amiri" w:cs="Amiri"/>
          <w:color w:val="111111"/>
          <w:sz w:val="28"/>
          <w:sz w:val="28"/>
          <w:szCs w:val="28"/>
          <w:rtl w:val="true"/>
          <w:lang w:bidi="ar-SA"/>
        </w:rPr>
        <w:t>وَ عَنْ مُحَمَّدِ بْنِ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لَیْسَ مِنْ شِیعَتِنَا مَنْ قَالَ بِلِسَانِهِ وَ خَالَفَنَا فِی أَعْمَالِنَا وَ آثَارِنَا وَ لَکِنْ شِیعَتُنَا مَنْ وَافَقَنَا بِلِسَانِهِ وَ قَلْبِهِ وَ اتَّبَعَ آثَارَنَا وَ عَمِلَ بِأَعْمَالِنَا أُولَئِکَ شِیعَتُنَا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شمرده نمى شود كسى كه در شھرى باشد كه در آنجا صد ھزار نفر زندگى مى كنند و در بین آنان پارساتر از او وجود دارد</w:t>
      </w:r>
    </w:p>
    <w:p>
      <w:pPr>
        <w:pStyle w:val="Heading5"/>
        <w:numPr>
          <w:ilvl w:val="4"/>
          <w:numId w:val="1"/>
        </w:numPr>
        <w:rPr/>
      </w:pPr>
      <w:bookmarkStart w:id="1623" w:name="__RefHeading___Toc3136010_1878427129"/>
      <w:bookmarkStart w:id="1624" w:name="_Toc702"/>
      <w:bookmarkEnd w:id="1623"/>
      <w:r>
        <w:rPr>
          <w:rtl w:val="true"/>
        </w:rPr>
        <w:t>[</w:t>
      </w:r>
      <w:r>
        <w:rPr>
          <w:rtl w:val="true"/>
        </w:rPr>
        <w:t>رقم الحدیث الکلی</w:t>
      </w:r>
      <w:r>
        <w:rPr>
          <w:rtl w:val="true"/>
        </w:rPr>
        <w:t xml:space="preserve">: </w:t>
      </w:r>
      <w:r>
        <w:rPr/>
        <w:t>20410</w:t>
      </w:r>
      <w:r>
        <w:rPr>
          <w:rtl w:val="true"/>
        </w:rPr>
        <w:t xml:space="preserve"> - </w:t>
      </w:r>
      <w:r>
        <w:rPr>
          <w:rtl w:val="true"/>
        </w:rPr>
        <w:t>رقم الحدیث الباب</w:t>
      </w:r>
      <w:r>
        <w:rPr>
          <w:rtl w:val="true"/>
        </w:rPr>
        <w:t xml:space="preserve">: </w:t>
      </w:r>
      <w:r>
        <w:rPr/>
        <w:t>20</w:t>
      </w:r>
      <w:r>
        <w:rPr>
          <w:rtl w:val="true"/>
        </w:rPr>
        <w:t>]</w:t>
      </w:r>
      <w:bookmarkEnd w:id="162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r>
        <w:rPr>
          <w:rFonts w:ascii="Amiri" w:hAnsi="Amiri" w:eastAsia="Amiri" w:cs="Amiri"/>
          <w:color w:val="111111"/>
          <w:sz w:val="28"/>
          <w:sz w:val="28"/>
          <w:szCs w:val="28"/>
          <w:rtl w:val="true"/>
          <w:lang w:bidi="ar-SA"/>
        </w:rPr>
        <w:t>الْحَسَنُ بْنُ مُحَمَّدٍ الطُّوسِیُّ فِی مَجَالِسِهِ عَنْ أَبِیهِ عَنِ الْمُفِیدِ عَنْ جَعْفَرِ بْنِ مُحَمَّدِ بْنِ قُولَوَیْهِ عَنْ أَبِیهِ عَنْ سَعْدِ بْنِ عَبْدِ اللَّهِ عَنْ أَحْمَدَ بْنِ مُحَمَّدِ بْنِ عِیسَی عَنْ یُونُسَ بْنِ عَبْدِ الرَّحْمَنِ عَنْ کُلَیْبِ بْنِ مُعَاوِیَةَ الْأَسَدِیِّ قَالَ سَمِعْتُ أَبَا عَبْدِ اللَّهِ ع یَقُولُ أَمَا وَ اللَّهِ إِنَّکُمْ لَعَلَی دِینِ اللَّهِ وَ مَلَائِکَتِهِ فَأَعِینُونَا عَلَی ذَلِکَ بِوَرَعٍ وَ اجْتِهَادٍ عَلَیْکُمْ بِالصَّلَاةِ وَ الْعِبَادَةِ عَلَیْکُمْ بِالْوَرَعِ</w:t>
      </w:r>
      <w:r>
        <w:rPr>
          <w:rFonts w:eastAsia="Amiri" w:cs="Amiri" w:ascii="Amiri" w:hAnsi="Amiri"/>
          <w:color w:val="111111"/>
          <w:sz w:val="28"/>
          <w:szCs w:val="28"/>
          <w:rtl w:val="true"/>
          <w:lang w:bidi="ar-SA"/>
        </w:rPr>
        <w:t>.</w:t>
      </w:r>
      <w:bookmarkStart w:id="1625" w:name="pg14676_198693"/>
    </w:p>
    <w:p>
      <w:pPr>
        <w:pStyle w:val="BookText"/>
        <w:rPr/>
      </w:pPr>
      <w:bookmarkEnd w:id="162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كلیب بن معاويه اسدى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كه سوگند به خدا شما بر دين خدا و فرشتگان او ھستید پس ما را بر اين دين به وسیله پارسايى و كوشش يارى كنید، بر شما باد به نماز و عبادت ، بر شما باد به خوددارى از گناه</w:t>
      </w:r>
    </w:p>
    <w:p>
      <w:pPr>
        <w:pStyle w:val="Heading5"/>
        <w:numPr>
          <w:ilvl w:val="4"/>
          <w:numId w:val="1"/>
        </w:numPr>
        <w:rPr/>
      </w:pPr>
      <w:bookmarkStart w:id="1626" w:name="__RefHeading___Toc3136012_1878427129"/>
      <w:bookmarkStart w:id="1627" w:name="_Toc703"/>
      <w:bookmarkEnd w:id="1626"/>
      <w:r>
        <w:rPr>
          <w:rtl w:val="true"/>
        </w:rPr>
        <w:t>[</w:t>
      </w:r>
      <w:r>
        <w:rPr>
          <w:rtl w:val="true"/>
        </w:rPr>
        <w:t>رقم الحدیث الکلی</w:t>
      </w:r>
      <w:r>
        <w:rPr>
          <w:rtl w:val="true"/>
        </w:rPr>
        <w:t xml:space="preserve">: </w:t>
      </w:r>
      <w:r>
        <w:rPr/>
        <w:t>20411</w:t>
      </w:r>
      <w:r>
        <w:rPr>
          <w:rtl w:val="true"/>
        </w:rPr>
        <w:t xml:space="preserve"> - </w:t>
      </w:r>
      <w:r>
        <w:rPr>
          <w:rtl w:val="true"/>
        </w:rPr>
        <w:t>رقم الحدیث الباب</w:t>
      </w:r>
      <w:r>
        <w:rPr>
          <w:rtl w:val="true"/>
        </w:rPr>
        <w:t xml:space="preserve">: </w:t>
      </w:r>
      <w:r>
        <w:rPr/>
        <w:t>21</w:t>
      </w:r>
      <w:r>
        <w:rPr>
          <w:rtl w:val="true"/>
        </w:rPr>
        <w:t>]</w:t>
      </w:r>
      <w:bookmarkEnd w:id="1627"/>
    </w:p>
    <w:p>
      <w:pPr>
        <w:pStyle w:val="BookText"/>
        <w:rPr/>
      </w:pPr>
      <w:r>
        <w:rPr>
          <w:rFonts w:eastAsia="Times New Roman" w:cs="Times New Roman" w:ascii="Times New Roman" w:hAnsi="Times New Roman"/>
          <w:color w:val="111111"/>
          <w:sz w:val="28"/>
          <w:szCs w:val="28"/>
          <w:lang w:val="en-US" w:bidi="en-US"/>
        </w:rPr>
        <w:t>20411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r>
        <w:rPr>
          <w:rFonts w:ascii="Amiri" w:hAnsi="Amiri" w:eastAsia="Amiri" w:cs="Amiri"/>
          <w:color w:val="111111"/>
          <w:sz w:val="28"/>
          <w:sz w:val="28"/>
          <w:szCs w:val="28"/>
          <w:rtl w:val="true"/>
          <w:lang w:bidi="ar-SA"/>
        </w:rPr>
        <w:t>وَ عَنْ أَبِیهِ عَنِ الْفَحَّامِ عَنْ أَحْمَدَ بْنِ مُحَمَّدٍ الْمَنْصُورِیِّ عَنْ عَمِّ أَبِیهِ عَنِ الْإِمَامِ عَلِیِّ بْنِ مُحَمَّدٍ ع عَنْ آبَائِهِ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بِالْوَرَعِ فَإِنَّهُ الدِّینُ الَّذِی نُلَازِمُهُ وَ نَدِینُ اللَّهَ تَعَالَی بِهِ وَ نُرِیدُهُ مِمَّنْ یُوَالِینَا لَا تُتْعِبُونَا بِالشَّفَاعَةِ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دھم امام على النقى علیه السلام و ايشان از پدران بزرگوارش از امام صادق علیه السلام روايت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پارسايى زيرا پارسايى ھمان دينى است كه   ما به آن وابسته ايم و خداوند را به وسیله آن ديندارى مى كنیم و آن را از كسانى كه ما را دوست مى دارند مى خواھیم تا ما را با شفاعت به زحمت نیفكنند</w:t>
      </w:r>
    </w:p>
    <w:p>
      <w:pPr>
        <w:pStyle w:val="Heading5"/>
        <w:numPr>
          <w:ilvl w:val="4"/>
          <w:numId w:val="1"/>
        </w:numPr>
        <w:rPr/>
      </w:pPr>
      <w:bookmarkStart w:id="1628" w:name="__RefHeading___Toc3136014_1878427129"/>
      <w:bookmarkStart w:id="1629" w:name="_Toc704"/>
      <w:bookmarkEnd w:id="1628"/>
      <w:r>
        <w:rPr>
          <w:rtl w:val="true"/>
        </w:rPr>
        <w:t>[</w:t>
      </w:r>
      <w:r>
        <w:rPr>
          <w:rtl w:val="true"/>
        </w:rPr>
        <w:t>رقم الحدیث الکلی</w:t>
      </w:r>
      <w:r>
        <w:rPr>
          <w:rtl w:val="true"/>
        </w:rPr>
        <w:t xml:space="preserve">: </w:t>
      </w:r>
      <w:r>
        <w:rPr/>
        <w:t>20412</w:t>
      </w:r>
      <w:r>
        <w:rPr>
          <w:rtl w:val="true"/>
        </w:rPr>
        <w:t xml:space="preserve"> - </w:t>
      </w:r>
      <w:r>
        <w:rPr>
          <w:rtl w:val="true"/>
        </w:rPr>
        <w:t>رقم الحدیث الباب</w:t>
      </w:r>
      <w:r>
        <w:rPr>
          <w:rtl w:val="true"/>
        </w:rPr>
        <w:t xml:space="preserve">: </w:t>
      </w:r>
      <w:r>
        <w:rPr/>
        <w:t>22</w:t>
      </w:r>
      <w:r>
        <w:rPr>
          <w:rtl w:val="true"/>
        </w:rPr>
        <w:t>]</w:t>
      </w:r>
      <w:bookmarkEnd w:id="1629"/>
    </w:p>
    <w:p>
      <w:pPr>
        <w:pStyle w:val="BookText"/>
        <w:rPr/>
      </w:pPr>
      <w:r>
        <w:rPr>
          <w:rFonts w:eastAsia="Times New Roman" w:cs="Times New Roman" w:ascii="Times New Roman" w:hAnsi="Times New Roman"/>
          <w:color w:val="111111"/>
          <w:sz w:val="28"/>
          <w:szCs w:val="28"/>
          <w:lang w:val="en-US" w:bidi="en-US"/>
        </w:rPr>
        <w:t>20412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r>
        <w:rPr>
          <w:rFonts w:ascii="Amiri" w:hAnsi="Amiri" w:eastAsia="Amiri" w:cs="Amiri"/>
          <w:color w:val="111111"/>
          <w:sz w:val="28"/>
          <w:sz w:val="28"/>
          <w:szCs w:val="28"/>
          <w:rtl w:val="true"/>
          <w:lang w:bidi="ar-SA"/>
        </w:rPr>
        <w:t>وَ بِهَذَا الْإِسْنَادِ عَنْ عَلِیِّ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سَمَاعَةُ بْنُ مِهْرَانَ عَلَی الصَّادِقِ ع فَقَالَ لَهُ یَا سَمَاعَةُ وَ ذَکَرَ الْحَدِیثَ إِلَی أَنْ قَالَ وَ اللَّهِ لَا یَدْخُلُ النَّارَ مِنْکُمْ أَحَدٌ فَتَنَافَسُوا فِی الدَّرَجَاتِ وَ أَکْمِدُوا عَدُوَّکُمْ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دھم امام على النقى علیه السلام از پدران بزرگوارش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بن مھران بر امام صادق علیه السلام وارد شد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گذشته را بیان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كه كسى از شما به دوزخ نمى رود پس در درجات با يكديگر رقابت كنید و دشمنانتان را با خوددارى از گناه افسرده خاطر سازيد</w:t>
      </w:r>
      <w:bookmarkStart w:id="1630" w:name="pg14676_198694"/>
    </w:p>
    <w:p>
      <w:pPr>
        <w:pStyle w:val="Heading4"/>
        <w:numPr>
          <w:ilvl w:val="3"/>
          <w:numId w:val="1"/>
        </w:numPr>
        <w:rPr/>
      </w:pPr>
      <w:bookmarkStart w:id="1631" w:name="__RefHeading___Toc3136016_1878427129"/>
      <w:bookmarkStart w:id="1632" w:name="_Toc705"/>
      <w:bookmarkEnd w:id="1630"/>
      <w:bookmarkEnd w:id="1631"/>
      <w:r>
        <w:rPr/>
        <w:t>22</w:t>
      </w:r>
      <w:r>
        <w:rPr>
          <w:rtl w:val="true"/>
        </w:rPr>
        <w:t xml:space="preserve">- </w:t>
      </w:r>
      <w:r>
        <w:rPr>
          <w:rtl w:val="true"/>
        </w:rPr>
        <w:t>بَابُ وُجُوبِ الْعِفَّةِ</w:t>
      </w:r>
      <w:bookmarkEnd w:id="1632"/>
    </w:p>
    <w:p>
      <w:pPr>
        <w:pStyle w:val="Heading5"/>
        <w:numPr>
          <w:ilvl w:val="4"/>
          <w:numId w:val="1"/>
        </w:numPr>
        <w:rPr/>
      </w:pPr>
      <w:bookmarkStart w:id="1633" w:name="__RefHeading___Toc3136018_1878427129"/>
      <w:bookmarkStart w:id="1634" w:name="_Toc706"/>
      <w:bookmarkEnd w:id="1633"/>
      <w:r>
        <w:rPr>
          <w:rtl w:val="true"/>
        </w:rPr>
        <w:t>اشارة</w:t>
      </w:r>
      <w:bookmarkEnd w:id="1634"/>
    </w:p>
    <w:p>
      <w:pPr>
        <w:pStyle w:val="BookText"/>
        <w:rPr/>
      </w:pPr>
      <w:r>
        <w:rPr>
          <w:rStyle w:val="FootnoteAnchor"/>
        </w:rPr>
        <w:footnoteReference w:id="1264"/>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الْعِفَّةِ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پاكدامنى</w:t>
      </w:r>
    </w:p>
    <w:p>
      <w:pPr>
        <w:pStyle w:val="Heading5"/>
        <w:numPr>
          <w:ilvl w:val="4"/>
          <w:numId w:val="1"/>
        </w:numPr>
        <w:rPr/>
      </w:pPr>
      <w:bookmarkStart w:id="1635" w:name="__RefHeading___Toc3136020_1878427129"/>
      <w:bookmarkStart w:id="1636" w:name="_Toc707"/>
      <w:bookmarkEnd w:id="1635"/>
      <w:r>
        <w:rPr>
          <w:rtl w:val="true"/>
        </w:rPr>
        <w:t>[</w:t>
      </w:r>
      <w:r>
        <w:rPr>
          <w:rtl w:val="true"/>
        </w:rPr>
        <w:t>رقم الحدیث الکلی</w:t>
      </w:r>
      <w:r>
        <w:rPr>
          <w:rtl w:val="true"/>
        </w:rPr>
        <w:t xml:space="preserve">: </w:t>
      </w:r>
      <w:r>
        <w:rPr/>
        <w:t>20413</w:t>
      </w:r>
      <w:r>
        <w:rPr>
          <w:rtl w:val="true"/>
        </w:rPr>
        <w:t xml:space="preserve"> - </w:t>
      </w:r>
      <w:r>
        <w:rPr>
          <w:rtl w:val="true"/>
        </w:rPr>
        <w:t>رقم الحدیث الباب</w:t>
      </w:r>
      <w:r>
        <w:rPr>
          <w:rtl w:val="true"/>
        </w:rPr>
        <w:t xml:space="preserve">: </w:t>
      </w:r>
      <w:r>
        <w:rPr/>
        <w:t>1</w:t>
      </w:r>
      <w:r>
        <w:rPr>
          <w:rtl w:val="true"/>
        </w:rPr>
        <w:t>]</w:t>
      </w:r>
      <w:bookmarkEnd w:id="1636"/>
    </w:p>
    <w:p>
      <w:pPr>
        <w:pStyle w:val="BookText"/>
        <w:rPr/>
      </w:pPr>
      <w:r>
        <w:rPr>
          <w:rFonts w:eastAsia="Times New Roman" w:cs="Times New Roman" w:ascii="Times New Roman" w:hAnsi="Times New Roman"/>
          <w:color w:val="111111"/>
          <w:sz w:val="28"/>
          <w:szCs w:val="28"/>
          <w:lang w:val="en-US" w:bidi="en-US"/>
        </w:rPr>
        <w:t>20413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r>
        <w:rPr>
          <w:rFonts w:ascii="Amiri" w:hAnsi="Amiri" w:eastAsia="Amiri" w:cs="Amiri"/>
          <w:color w:val="111111"/>
          <w:sz w:val="28"/>
          <w:sz w:val="28"/>
          <w:szCs w:val="28"/>
          <w:rtl w:val="true"/>
          <w:lang w:bidi="ar-SA"/>
        </w:rPr>
        <w:t>مُحَمَّدُ بْنُ یَعْقُوبَ عَنْ مُحَمَّدِ بْنِ یَحْیَی عَنْ أَحْمَدَ بْنِ مُحَمَّدٍ عَنْ عَلِیِّ بْنِ الْحَکَمِ عَنْ سَیْفِ بْنِ عَمِیرَةَ عَنْ مَنْصُورِ بْنِ حَازِمٍ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عِبَادَةٍ أَفْضَلَ عِنْدَ اللَّهِ مِنْ عِفَّةِ بَطْنٍ وَ 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عبادتى در نزد خدا برتر از ترك شھوات شكم و فرج نیست</w:t>
      </w:r>
    </w:p>
    <w:p>
      <w:pPr>
        <w:pStyle w:val="Heading5"/>
        <w:numPr>
          <w:ilvl w:val="4"/>
          <w:numId w:val="1"/>
        </w:numPr>
        <w:rPr/>
      </w:pPr>
      <w:bookmarkStart w:id="1637" w:name="__RefHeading___Toc3136022_1878427129"/>
      <w:bookmarkStart w:id="1638" w:name="_Toc708"/>
      <w:bookmarkEnd w:id="1637"/>
      <w:r>
        <w:rPr>
          <w:rtl w:val="true"/>
        </w:rPr>
        <w:t>[</w:t>
      </w:r>
      <w:r>
        <w:rPr>
          <w:rtl w:val="true"/>
        </w:rPr>
        <w:t>رقم الحدیث الکلی</w:t>
      </w:r>
      <w:r>
        <w:rPr>
          <w:rtl w:val="true"/>
        </w:rPr>
        <w:t xml:space="preserve">: </w:t>
      </w:r>
      <w:r>
        <w:rPr/>
        <w:t>20414</w:t>
      </w:r>
      <w:r>
        <w:rPr>
          <w:rtl w:val="true"/>
        </w:rPr>
        <w:t xml:space="preserve"> - </w:t>
      </w:r>
      <w:r>
        <w:rPr>
          <w:rtl w:val="true"/>
        </w:rPr>
        <w:t>رقم الحدیث الباب</w:t>
      </w:r>
      <w:r>
        <w:rPr>
          <w:rtl w:val="true"/>
        </w:rPr>
        <w:t xml:space="preserve">: </w:t>
      </w:r>
      <w:r>
        <w:rPr/>
        <w:t>2</w:t>
      </w:r>
      <w:r>
        <w:rPr>
          <w:rtl w:val="true"/>
        </w:rPr>
        <w:t>]</w:t>
      </w:r>
      <w:bookmarkEnd w:id="1638"/>
    </w:p>
    <w:p>
      <w:pPr>
        <w:pStyle w:val="BookText"/>
        <w:rPr/>
      </w:pPr>
      <w:r>
        <w:rPr>
          <w:rFonts w:eastAsia="Times New Roman" w:cs="Times New Roman" w:ascii="Times New Roman" w:hAnsi="Times New Roman"/>
          <w:color w:val="111111"/>
          <w:sz w:val="28"/>
          <w:szCs w:val="28"/>
          <w:lang w:val="en-US" w:bidi="en-US"/>
        </w:rPr>
        <w:t>20414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r>
        <w:rPr>
          <w:rFonts w:ascii="Amiri" w:hAnsi="Amiri" w:eastAsia="Amiri" w:cs="Amiri"/>
          <w:color w:val="111111"/>
          <w:sz w:val="28"/>
          <w:sz w:val="28"/>
          <w:szCs w:val="28"/>
          <w:rtl w:val="true"/>
          <w:lang w:bidi="ar-SA"/>
        </w:rPr>
        <w:t>وَ عَنْهُ عَنْ أَحْمَدَ بْنِ مُحَمَّدٍ عَنْ مُحَمَّدِ بْنِ إِسْمَاعِیلَ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 أَفْضَلَ الْعِبَادَةِ عِفَّةُ الْبَطْنِ وَ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بھترين عبادت رعايت پاكى شكم و پاكى دامن است</w:t>
      </w:r>
    </w:p>
    <w:p>
      <w:pPr>
        <w:pStyle w:val="Heading5"/>
        <w:numPr>
          <w:ilvl w:val="4"/>
          <w:numId w:val="1"/>
        </w:numPr>
        <w:rPr/>
      </w:pPr>
      <w:bookmarkStart w:id="1639" w:name="__RefHeading___Toc3136024_1878427129"/>
      <w:bookmarkStart w:id="1640" w:name="_Toc709"/>
      <w:bookmarkEnd w:id="1639"/>
      <w:r>
        <w:rPr>
          <w:rtl w:val="true"/>
        </w:rPr>
        <w:t>[</w:t>
      </w:r>
      <w:r>
        <w:rPr>
          <w:rtl w:val="true"/>
        </w:rPr>
        <w:t>رقم الحدیث الکلی</w:t>
      </w:r>
      <w:r>
        <w:rPr>
          <w:rtl w:val="true"/>
        </w:rPr>
        <w:t xml:space="preserve">: </w:t>
      </w:r>
      <w:r>
        <w:rPr/>
        <w:t>20415</w:t>
      </w:r>
      <w:r>
        <w:rPr>
          <w:rtl w:val="true"/>
        </w:rPr>
        <w:t xml:space="preserve"> - </w:t>
      </w:r>
      <w:r>
        <w:rPr>
          <w:rtl w:val="true"/>
        </w:rPr>
        <w:t>رقم الحدیث الباب</w:t>
      </w:r>
      <w:r>
        <w:rPr>
          <w:rtl w:val="true"/>
        </w:rPr>
        <w:t xml:space="preserve">: </w:t>
      </w:r>
      <w:r>
        <w:rPr/>
        <w:t>3</w:t>
      </w:r>
      <w:r>
        <w:rPr>
          <w:rtl w:val="true"/>
        </w:rPr>
        <w:t>]</w:t>
      </w:r>
      <w:bookmarkEnd w:id="1640"/>
    </w:p>
    <w:p>
      <w:pPr>
        <w:pStyle w:val="BookText"/>
        <w:rPr/>
      </w:pPr>
      <w:r>
        <w:rPr>
          <w:rFonts w:eastAsia="Times New Roman" w:cs="Times New Roman" w:ascii="Times New Roman" w:hAnsi="Times New Roman"/>
          <w:color w:val="111111"/>
          <w:sz w:val="28"/>
          <w:szCs w:val="28"/>
          <w:lang w:val="en-US" w:bidi="en-US"/>
        </w:rPr>
        <w:t>20415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7"/>
      </w:r>
      <w:r>
        <w:rPr>
          <w:rFonts w:ascii="Amiri" w:hAnsi="Amiri" w:eastAsia="Amiri" w:cs="Amiri"/>
          <w:color w:val="111111"/>
          <w:sz w:val="28"/>
          <w:sz w:val="28"/>
          <w:szCs w:val="28"/>
          <w:rtl w:val="true"/>
          <w:lang w:bidi="ar-SA"/>
        </w:rPr>
        <w:t>وَ عَنْ عَلِیِّ بْنِ إِبْرَاهِیمَ عَنْ أَبِیهِ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عِفَّةِ بَطْنٍ وَ 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ھیچ عبادتى برتر از رعايت پاكى شكم و پاكى دامن عبادت نشده است</w:t>
      </w:r>
      <w:r>
        <w:rPr>
          <w:rFonts w:eastAsia="IRNazanin" w:cs="IRNazanin"/>
          <w:color w:val="111111"/>
          <w:sz w:val="28"/>
          <w:szCs w:val="28"/>
          <w:rtl w:val="true"/>
          <w:lang w:bidi="fa-IR"/>
        </w:rPr>
        <w:t>.</w:t>
      </w:r>
    </w:p>
    <w:p>
      <w:pPr>
        <w:pStyle w:val="Heading5"/>
        <w:numPr>
          <w:ilvl w:val="4"/>
          <w:numId w:val="1"/>
        </w:numPr>
        <w:rPr/>
      </w:pPr>
      <w:bookmarkStart w:id="1641" w:name="__RefHeading___Toc3136026_1878427129"/>
      <w:bookmarkStart w:id="1642" w:name="_Toc710"/>
      <w:bookmarkEnd w:id="1641"/>
      <w:r>
        <w:rPr>
          <w:rtl w:val="true"/>
        </w:rPr>
        <w:t>[</w:t>
      </w:r>
      <w:r>
        <w:rPr>
          <w:rtl w:val="true"/>
        </w:rPr>
        <w:t>رقم الحدیث الکلی</w:t>
      </w:r>
      <w:r>
        <w:rPr>
          <w:rtl w:val="true"/>
        </w:rPr>
        <w:t xml:space="preserve">: </w:t>
      </w:r>
      <w:r>
        <w:rPr/>
        <w:t>20416</w:t>
      </w:r>
      <w:r>
        <w:rPr>
          <w:rtl w:val="true"/>
        </w:rPr>
        <w:t xml:space="preserve"> - </w:t>
      </w:r>
      <w:r>
        <w:rPr>
          <w:rtl w:val="true"/>
        </w:rPr>
        <w:t>رقم الحدیث الباب</w:t>
      </w:r>
      <w:r>
        <w:rPr>
          <w:rtl w:val="true"/>
        </w:rPr>
        <w:t xml:space="preserve">: </w:t>
      </w:r>
      <w:r>
        <w:rPr/>
        <w:t>4</w:t>
      </w:r>
      <w:r>
        <w:rPr>
          <w:rtl w:val="true"/>
        </w:rPr>
        <w:t>]</w:t>
      </w:r>
      <w:bookmarkEnd w:id="1642"/>
    </w:p>
    <w:p>
      <w:pPr>
        <w:pStyle w:val="BookText"/>
        <w:rPr/>
      </w:pPr>
      <w:r>
        <w:rPr>
          <w:rFonts w:eastAsia="Times New Roman" w:cs="Times New Roman" w:ascii="Times New Roman" w:hAnsi="Times New Roman"/>
          <w:color w:val="111111"/>
          <w:sz w:val="28"/>
          <w:szCs w:val="28"/>
          <w:lang w:val="en-US" w:bidi="en-US"/>
        </w:rPr>
        <w:t>20416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أَکْثَرُ مَا تَلِجُ بِهِ أُمَّتِی النَّارَ الْأَجْوَفَانِ الْبَطْنُ وَ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بیشترين چیزى كه به سبب آن امت من وارد دوزخ مى شوند دو چیز میان تھى است يكى شكم و ديگرى فرج</w:t>
      </w:r>
    </w:p>
    <w:p>
      <w:pPr>
        <w:pStyle w:val="Heading5"/>
        <w:numPr>
          <w:ilvl w:val="4"/>
          <w:numId w:val="1"/>
        </w:numPr>
        <w:rPr/>
      </w:pPr>
      <w:bookmarkStart w:id="1643" w:name="__RefHeading___Toc3136028_1878427129"/>
      <w:bookmarkStart w:id="1644" w:name="_Toc711"/>
      <w:bookmarkEnd w:id="1643"/>
      <w:r>
        <w:rPr>
          <w:rtl w:val="true"/>
        </w:rPr>
        <w:t>[</w:t>
      </w:r>
      <w:r>
        <w:rPr>
          <w:rtl w:val="true"/>
        </w:rPr>
        <w:t>رقم الحدیث الکلی</w:t>
      </w:r>
      <w:r>
        <w:rPr>
          <w:rtl w:val="true"/>
        </w:rPr>
        <w:t xml:space="preserve">: </w:t>
      </w:r>
      <w:r>
        <w:rPr/>
        <w:t>20417</w:t>
      </w:r>
      <w:r>
        <w:rPr>
          <w:rtl w:val="true"/>
        </w:rPr>
        <w:t xml:space="preserve"> - </w:t>
      </w:r>
      <w:r>
        <w:rPr>
          <w:rtl w:val="true"/>
        </w:rPr>
        <w:t>رقم الحدیث الباب</w:t>
      </w:r>
      <w:r>
        <w:rPr>
          <w:rtl w:val="true"/>
        </w:rPr>
        <w:t xml:space="preserve">: </w:t>
      </w:r>
      <w:r>
        <w:rPr/>
        <w:t>5</w:t>
      </w:r>
      <w:r>
        <w:rPr>
          <w:rtl w:val="true"/>
        </w:rPr>
        <w:t>]</w:t>
      </w:r>
      <w:bookmarkEnd w:id="164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ثَلَاثٌ</w:t>
      </w:r>
      <w:bookmarkStart w:id="1645" w:name="pg14676_198695"/>
    </w:p>
    <w:p>
      <w:pPr>
        <w:pStyle w:val="BookText"/>
        <w:rPr/>
      </w:pPr>
      <w:bookmarkEnd w:id="1645"/>
      <w:r>
        <w:rPr>
          <w:rFonts w:ascii="Amiri" w:hAnsi="Amiri" w:eastAsia="Amiri" w:cs="Amiri"/>
          <w:color w:val="111111"/>
          <w:sz w:val="28"/>
          <w:sz w:val="28"/>
          <w:szCs w:val="28"/>
          <w:rtl w:val="true"/>
          <w:lang w:bidi="ar-SA"/>
        </w:rPr>
        <w:t>أَخَافُهُنَّ بَعْدِی عَلَی أُمَّتِی الضَّلَالَةُ بَعْدَ الْمَعْرِفَةِ وَ مَضَلَّاتُ الْفِتَنِ وَ شَهْوَةُ الْبَطْنِ وَ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كه پس از خودم از اين سه بر امتم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گمراھى بعد از معرفت و فتنه ھاى گمراه كننده و شھوت شكم و فرج</w:t>
      </w:r>
    </w:p>
    <w:p>
      <w:pPr>
        <w:pStyle w:val="Heading5"/>
        <w:numPr>
          <w:ilvl w:val="4"/>
          <w:numId w:val="1"/>
        </w:numPr>
        <w:rPr/>
      </w:pPr>
      <w:bookmarkStart w:id="1646" w:name="__RefHeading___Toc3136030_1878427129"/>
      <w:bookmarkStart w:id="1647" w:name="_Toc712"/>
      <w:bookmarkEnd w:id="1646"/>
      <w:r>
        <w:rPr>
          <w:rtl w:val="true"/>
        </w:rPr>
        <w:t>[</w:t>
      </w:r>
      <w:r>
        <w:rPr>
          <w:rtl w:val="true"/>
        </w:rPr>
        <w:t>رقم الحدیث الکلی</w:t>
      </w:r>
      <w:r>
        <w:rPr>
          <w:rtl w:val="true"/>
        </w:rPr>
        <w:t xml:space="preserve">: </w:t>
      </w:r>
      <w:r>
        <w:rPr/>
        <w:t>20418</w:t>
      </w:r>
      <w:r>
        <w:rPr>
          <w:rtl w:val="true"/>
        </w:rPr>
        <w:t xml:space="preserve"> - </w:t>
      </w:r>
      <w:r>
        <w:rPr>
          <w:rtl w:val="true"/>
        </w:rPr>
        <w:t>رقم الحدیث الباب</w:t>
      </w:r>
      <w:r>
        <w:rPr>
          <w:rtl w:val="true"/>
        </w:rPr>
        <w:t xml:space="preserve">: </w:t>
      </w:r>
      <w:r>
        <w:rPr/>
        <w:t>6</w:t>
      </w:r>
      <w:r>
        <w:rPr>
          <w:rtl w:val="true"/>
        </w:rPr>
        <w:t>]</w:t>
      </w:r>
      <w:bookmarkEnd w:id="1647"/>
    </w:p>
    <w:p>
      <w:pPr>
        <w:pStyle w:val="BookText"/>
        <w:rPr/>
      </w:pPr>
      <w:r>
        <w:rPr>
          <w:rFonts w:eastAsia="Times New Roman" w:cs="Times New Roman" w:ascii="Times New Roman" w:hAnsi="Times New Roman"/>
          <w:color w:val="111111"/>
          <w:sz w:val="28"/>
          <w:szCs w:val="28"/>
          <w:lang w:val="en-US" w:bidi="en-US"/>
        </w:rPr>
        <w:t>20418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0"/>
      </w:r>
      <w:r>
        <w:rPr>
          <w:rFonts w:ascii="Amiri" w:hAnsi="Amiri" w:eastAsia="Amiri" w:cs="Amiri"/>
          <w:color w:val="111111"/>
          <w:sz w:val="28"/>
          <w:sz w:val="28"/>
          <w:szCs w:val="28"/>
          <w:rtl w:val="true"/>
          <w:lang w:bidi="ar-SA"/>
        </w:rPr>
        <w:t>وَ عَنْ عِدَّةٍ مِنْ أَصْحَابِنَا عَنْ أَحْمَدَ بْنِ أَبِی عَبْدِ اللَّهِ عَنْ أَبِیهِ عَنِ النَّضْرِ بْنِ سُوَیْدٍ عَنْ یَحْیَی بْنِ عِمْرَانَ الْحَلَبِیِّ عَنْ مُعَلَّی أَبِی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جَعْفَرٍ ع إِنِّی ضَعِیفُ الْعَمَلِ قَلِیلُ الصِّیَامِ وَ لَکِنِّی أَرْجُو أَنْ لَا آکُلَ إِلَّا حَلَالًا قَالَ فَقَالَ لَهُ أَیُّ الِاجْتِهَادِ أَفْضَلُ مِنْ عِفَّةِ بَطْنٍ وَ 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بصیر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باقر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عمل سست ھستم و روزه ام كم است ولى امید اين دارم كه جز حلال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تلاش و كوششى از پاكى شكم و پاكى دامان برتر است ؟</w:t>
      </w:r>
    </w:p>
    <w:p>
      <w:pPr>
        <w:pStyle w:val="Heading5"/>
        <w:numPr>
          <w:ilvl w:val="4"/>
          <w:numId w:val="1"/>
        </w:numPr>
        <w:rPr/>
      </w:pPr>
      <w:bookmarkStart w:id="1648" w:name="__RefHeading___Toc3136032_1878427129"/>
      <w:bookmarkStart w:id="1649" w:name="_Toc713"/>
      <w:bookmarkEnd w:id="1648"/>
      <w:r>
        <w:rPr>
          <w:rtl w:val="true"/>
        </w:rPr>
        <w:t>[</w:t>
      </w:r>
      <w:r>
        <w:rPr>
          <w:rtl w:val="true"/>
        </w:rPr>
        <w:t>رقم الحدیث الکلی</w:t>
      </w:r>
      <w:r>
        <w:rPr>
          <w:rtl w:val="true"/>
        </w:rPr>
        <w:t xml:space="preserve">: </w:t>
      </w:r>
      <w:r>
        <w:rPr/>
        <w:t>20419</w:t>
      </w:r>
      <w:r>
        <w:rPr>
          <w:rtl w:val="true"/>
        </w:rPr>
        <w:t xml:space="preserve"> - </w:t>
      </w:r>
      <w:r>
        <w:rPr>
          <w:rtl w:val="true"/>
        </w:rPr>
        <w:t>رقم الحدیث الباب</w:t>
      </w:r>
      <w:r>
        <w:rPr>
          <w:rtl w:val="true"/>
        </w:rPr>
        <w:t xml:space="preserve">: </w:t>
      </w:r>
      <w:r>
        <w:rPr/>
        <w:t>7</w:t>
      </w:r>
      <w:r>
        <w:rPr>
          <w:rtl w:val="true"/>
        </w:rPr>
        <w:t>]</w:t>
      </w:r>
      <w:bookmarkEnd w:id="1649"/>
    </w:p>
    <w:p>
      <w:pPr>
        <w:pStyle w:val="BookText"/>
        <w:rPr/>
      </w:pPr>
      <w:r>
        <w:rPr>
          <w:rFonts w:eastAsia="Times New Roman" w:cs="Times New Roman" w:ascii="Times New Roman" w:hAnsi="Times New Roman"/>
          <w:color w:val="111111"/>
          <w:sz w:val="28"/>
          <w:szCs w:val="28"/>
          <w:lang w:val="en-US" w:bidi="en-US"/>
        </w:rPr>
        <w:t>20419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وَ عَنْهُمْ عَنْ سَهْلِ بْنِ زِیَادٍ عَنْ جَعْفَرِ بْنِ مُحَمَّدٍ الْأَشْعَرِیِّ عَنْ عَبْدِ اللَّهِ بْنِ مَیْمُونٍ الْقَدَّاحِ عَنْ أَبِی عَبْدِ اللَّهِ ع قَالَ کَانَ أَمِیرُ الْمُؤْمِنِینَ ع یَقُولُ أَفْضَلُ الْعِبَادَةِ الْعَفَافُ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عبادت پاكدامنى است</w:t>
      </w:r>
    </w:p>
    <w:p>
      <w:pPr>
        <w:pStyle w:val="Heading5"/>
        <w:numPr>
          <w:ilvl w:val="4"/>
          <w:numId w:val="1"/>
        </w:numPr>
        <w:rPr/>
      </w:pPr>
      <w:bookmarkStart w:id="1650" w:name="__RefHeading___Toc3136034_1878427129"/>
      <w:bookmarkStart w:id="1651" w:name="_Toc714"/>
      <w:bookmarkEnd w:id="1650"/>
      <w:r>
        <w:rPr>
          <w:rtl w:val="true"/>
        </w:rPr>
        <w:t>[</w:t>
      </w:r>
      <w:r>
        <w:rPr>
          <w:rtl w:val="true"/>
        </w:rPr>
        <w:t>رقم الحدیث الکلی</w:t>
      </w:r>
      <w:r>
        <w:rPr>
          <w:rtl w:val="true"/>
        </w:rPr>
        <w:t xml:space="preserve">: </w:t>
      </w:r>
      <w:r>
        <w:rPr/>
        <w:t>20420</w:t>
      </w:r>
      <w:r>
        <w:rPr>
          <w:rtl w:val="true"/>
        </w:rPr>
        <w:t xml:space="preserve"> - </w:t>
      </w:r>
      <w:r>
        <w:rPr>
          <w:rtl w:val="true"/>
        </w:rPr>
        <w:t>رقم الحدیث الباب</w:t>
      </w:r>
      <w:r>
        <w:rPr>
          <w:rtl w:val="true"/>
        </w:rPr>
        <w:t xml:space="preserve">: </w:t>
      </w:r>
      <w:r>
        <w:rPr/>
        <w:t>8</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20420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2"/>
      </w:r>
      <w:r>
        <w:rPr>
          <w:rFonts w:ascii="Amiri" w:hAnsi="Amiri" w:eastAsia="Amiri" w:cs="Amiri"/>
          <w:color w:val="111111"/>
          <w:sz w:val="28"/>
          <w:sz w:val="28"/>
          <w:szCs w:val="28"/>
          <w:rtl w:val="true"/>
          <w:lang w:bidi="ar-SA"/>
        </w:rPr>
        <w:t>وَ عَنْ أَبِی عَلِیٍّ الْأَشْعَرِیِّ عَنْ مُحَمَّدِ بْنِ عَبْدِ الْجَبَّارِ عَنْ بَعْضِ أَصْحَابِهِ عَنْ مَیْمُونٍ الْقَدَّاحِ قَالَ سَمِعْتُ أَبَا جَعْفَرٍ ع یَقُولُ مَا مِنْ عِبَادَةٍ أَفْضَلَ مِنْ عِفَّةِ بَطْنٍ وَ 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قداح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عبادتى برتر از پاكى شكم و پاكى دامن نیست</w:t>
      </w:r>
      <w:r>
        <w:rPr>
          <w:rFonts w:eastAsia="IRNazanin" w:cs="IRNazanin"/>
          <w:color w:val="111111"/>
          <w:sz w:val="28"/>
          <w:szCs w:val="28"/>
          <w:rtl w:val="true"/>
          <w:lang w:bidi="fa-IR"/>
        </w:rPr>
        <w:t>.</w:t>
      </w:r>
    </w:p>
    <w:p>
      <w:pPr>
        <w:pStyle w:val="Heading5"/>
        <w:numPr>
          <w:ilvl w:val="4"/>
          <w:numId w:val="1"/>
        </w:numPr>
        <w:rPr/>
      </w:pPr>
      <w:bookmarkStart w:id="1652" w:name="__RefHeading___Toc3136036_1878427129"/>
      <w:bookmarkStart w:id="1653" w:name="_Toc715"/>
      <w:bookmarkEnd w:id="1652"/>
      <w:r>
        <w:rPr>
          <w:rtl w:val="true"/>
        </w:rPr>
        <w:t>[</w:t>
      </w:r>
      <w:r>
        <w:rPr>
          <w:rtl w:val="true"/>
        </w:rPr>
        <w:t>رقم الحدیث الکلی</w:t>
      </w:r>
      <w:r>
        <w:rPr>
          <w:rtl w:val="true"/>
        </w:rPr>
        <w:t xml:space="preserve">: </w:t>
      </w:r>
      <w:r>
        <w:rPr/>
        <w:t>20421</w:t>
      </w:r>
      <w:r>
        <w:rPr>
          <w:rtl w:val="true"/>
        </w:rPr>
        <w:t xml:space="preserve"> - </w:t>
      </w:r>
      <w:r>
        <w:rPr>
          <w:rtl w:val="true"/>
        </w:rPr>
        <w:t>رقم الحدیث الباب</w:t>
      </w:r>
      <w:r>
        <w:rPr>
          <w:rtl w:val="true"/>
        </w:rPr>
        <w:t xml:space="preserve">: </w:t>
      </w:r>
      <w:r>
        <w:rPr/>
        <w:t>9</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20421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r>
        <w:rPr>
          <w:rFonts w:ascii="Amiri" w:hAnsi="Amiri" w:eastAsia="Amiri" w:cs="Amiri"/>
          <w:color w:val="111111"/>
          <w:sz w:val="28"/>
          <w:sz w:val="28"/>
          <w:szCs w:val="28"/>
          <w:rtl w:val="true"/>
          <w:lang w:bidi="ar-SA"/>
        </w:rPr>
        <w:t>مُحَمَّدُ بْنُ عَلِیِّ بْنِ الْحُسَیْنِ بِإِسْنَادِهِ عَنْ أَمِیرِ الْمُؤْمِنِینَ ع فِی وَصِیَّتِهِ لِمُحَمَّدِ بْنِ الْحَنَفِیَّةِ قَالَ وَ مَنْ لَمْ یُعْطِ نَفْسَهُ شَهْوَتَهَا أَصَابَ رُشْدَهُ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وصیتش به فرزندش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نفس خود خواسته نفس را عطا نكند به رشد خود رسیده است</w:t>
      </w:r>
    </w:p>
    <w:p>
      <w:pPr>
        <w:pStyle w:val="Heading5"/>
        <w:numPr>
          <w:ilvl w:val="4"/>
          <w:numId w:val="1"/>
        </w:numPr>
        <w:rPr/>
      </w:pPr>
      <w:bookmarkStart w:id="1654" w:name="__RefHeading___Toc3136038_1878427129"/>
      <w:bookmarkStart w:id="1655" w:name="_Toc716"/>
      <w:bookmarkEnd w:id="1654"/>
      <w:r>
        <w:rPr>
          <w:rtl w:val="true"/>
        </w:rPr>
        <w:t>[</w:t>
      </w:r>
      <w:r>
        <w:rPr>
          <w:rtl w:val="true"/>
        </w:rPr>
        <w:t>رقم الحدیث الکلی</w:t>
      </w:r>
      <w:r>
        <w:rPr>
          <w:rtl w:val="true"/>
        </w:rPr>
        <w:t xml:space="preserve">: </w:t>
      </w:r>
      <w:r>
        <w:rPr/>
        <w:t>20422</w:t>
      </w:r>
      <w:r>
        <w:rPr>
          <w:rtl w:val="true"/>
        </w:rPr>
        <w:t xml:space="preserve"> - </w:t>
      </w:r>
      <w:r>
        <w:rPr>
          <w:rtl w:val="true"/>
        </w:rPr>
        <w:t>رقم الحدیث الباب</w:t>
      </w:r>
      <w:r>
        <w:rPr>
          <w:rtl w:val="true"/>
        </w:rPr>
        <w:t xml:space="preserve">: </w:t>
      </w:r>
      <w:r>
        <w:rPr/>
        <w:t>10</w:t>
      </w:r>
      <w:r>
        <w:rPr>
          <w:rtl w:val="true"/>
        </w:rPr>
        <w:t>]</w:t>
      </w:r>
      <w:bookmarkEnd w:id="165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r>
        <w:rPr>
          <w:rFonts w:ascii="Amiri" w:hAnsi="Amiri" w:eastAsia="Amiri" w:cs="Amiri"/>
          <w:color w:val="111111"/>
          <w:sz w:val="28"/>
          <w:sz w:val="28"/>
          <w:szCs w:val="28"/>
          <w:rtl w:val="true"/>
          <w:lang w:bidi="ar-SA"/>
        </w:rPr>
        <w:t>وَ فِی مَعَانِی الْأَخْبَارِ عَنْ عَلِیِّ بْنِ عَبْدِ اللَّهِ بْنِ بَابَوَیْهِ عَنْ عَلِیِّ بْنِ أَحْمَدَ الطَّبَرِیِّ عَنْ أَبِی سَعِیدٍ الطَّبَرِیِّ عَنْ خِرَاشٍ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ضَمِنَ لِیَ اثْنَتَیْنِ ضَمِنْتُ</w:t>
      </w:r>
      <w:bookmarkStart w:id="1656" w:name="pg14676_198696"/>
    </w:p>
    <w:p>
      <w:pPr>
        <w:pStyle w:val="BookText"/>
        <w:rPr/>
      </w:pPr>
      <w:bookmarkEnd w:id="1656"/>
      <w:r>
        <w:rPr>
          <w:rFonts w:ascii="Amiri" w:hAnsi="Amiri" w:eastAsia="Amiri" w:cs="Amiri"/>
          <w:color w:val="111111"/>
          <w:sz w:val="28"/>
          <w:sz w:val="28"/>
          <w:szCs w:val="28"/>
          <w:rtl w:val="true"/>
          <w:lang w:bidi="ar-SA"/>
        </w:rPr>
        <w:t>لَهُ عَلَی اللَّهِ الْجَنَّةَ مَنْ ضَمِنَ لِی مَا بَیْنَ لَحْیَیْهِ وَ مَا بَیْنَ رِجْلَیْهِ ضَمِنْتُ لَهُ عَلَی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ضَمِنَ لِی لِسَانَهُ وَ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من دو چیز را ضمانت كند من نیز در پیشگاه خداوند بھشت را براى او ضمانت خواھم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من ضامن آنچه كه بین ريش و سبیلش و آنچه بین دو پايش ھست باشد من نیز در پیشگاه خدا ضامن بھشت براى اويم يعنى براى من ضامن زبان و فرج خود باشد</w:t>
      </w:r>
    </w:p>
    <w:p>
      <w:pPr>
        <w:pStyle w:val="Heading5"/>
        <w:numPr>
          <w:ilvl w:val="4"/>
          <w:numId w:val="1"/>
        </w:numPr>
        <w:rPr/>
      </w:pPr>
      <w:bookmarkStart w:id="1657" w:name="__RefHeading___Toc3136040_1878427129"/>
      <w:bookmarkStart w:id="1658" w:name="_Toc717"/>
      <w:bookmarkEnd w:id="1657"/>
      <w:r>
        <w:rPr>
          <w:rtl w:val="true"/>
        </w:rPr>
        <w:t>[</w:t>
      </w:r>
      <w:r>
        <w:rPr>
          <w:rtl w:val="true"/>
        </w:rPr>
        <w:t>رقم الحدیث الکلی</w:t>
      </w:r>
      <w:r>
        <w:rPr>
          <w:rtl w:val="true"/>
        </w:rPr>
        <w:t xml:space="preserve">: </w:t>
      </w:r>
      <w:r>
        <w:rPr/>
        <w:t>20423</w:t>
      </w:r>
      <w:r>
        <w:rPr>
          <w:rtl w:val="true"/>
        </w:rPr>
        <w:t xml:space="preserve"> - </w:t>
      </w:r>
      <w:r>
        <w:rPr>
          <w:rtl w:val="true"/>
        </w:rPr>
        <w:t>رقم الحدیث الباب</w:t>
      </w:r>
      <w:r>
        <w:rPr>
          <w:rtl w:val="true"/>
        </w:rPr>
        <w:t xml:space="preserve">: </w:t>
      </w:r>
      <w:r>
        <w:rPr/>
        <w:t>11</w:t>
      </w:r>
      <w:r>
        <w:rPr>
          <w:rtl w:val="true"/>
        </w:rPr>
        <w:t>]</w:t>
      </w:r>
      <w:bookmarkEnd w:id="1658"/>
    </w:p>
    <w:p>
      <w:pPr>
        <w:pStyle w:val="BookText"/>
        <w:rPr/>
      </w:pPr>
      <w:r>
        <w:rPr>
          <w:rFonts w:eastAsia="Times New Roman" w:cs="Times New Roman" w:ascii="Times New Roman" w:hAnsi="Times New Roman"/>
          <w:color w:val="111111"/>
          <w:sz w:val="28"/>
          <w:szCs w:val="28"/>
          <w:lang w:val="en-US" w:bidi="en-US"/>
        </w:rPr>
        <w:t>20423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ascii="Amiri" w:hAnsi="Amiri" w:eastAsia="Amiri" w:cs="Amiri"/>
          <w:color w:val="111111"/>
          <w:sz w:val="28"/>
          <w:sz w:val="28"/>
          <w:szCs w:val="28"/>
          <w:rtl w:val="true"/>
          <w:lang w:bidi="ar-SA"/>
        </w:rPr>
        <w:t>وَ فِی الْمَجَالِسِ عَنِ الْحُسَیْنِ بْنِ أَحْمَدَ بْنِ إِدْرِیسَ عَنْ أَبِیهِ عَنْ مُحَمَّدِ بْنِ عَبْدِ الْجَبَّارِ عَنِ الْحُسَیْنِ بْنِ عَلِیِّ بْنِ أَبِی حَمْزَةَ عَنْ إِسْمَاعِیلَ بْنِ عَبْدِ الْخَالِقِ وَ أَبِی الصَّبَّاحِ الْکِنَانِیِّ جَمِیعاً عَنْ أَبِی بَصِیرٍ قَالَ سَمِعْتُ أَبَا عَبْدِ اللَّهِ الصَّادِقَ ع یَقُولُ مَنْ کَفَّ أَذَاهُ عَنْ جَارِهِ أَقَالَهُ اللَّهُ عَثْرَتَهُ یَوْمَ الْقِیَامَةِ وَ مَنْ عَفَّ بَطْنَهُ وَ فَرْجَهُ کَانَ فِی الْجَنَّةِ مَلِکاً مَحْبُوراً وَ مَنْ أَعْتَقَ نَسَمَةً مُؤْمِنَةً بُنِیَ لَهُ بَیْتٌ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بصیر گويد از امام صادق علیه السلام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آزار خود را از ھمسايه اش باز دارد خداوند در روز قیامت لغزش او را جبران خواھد كرد و كسى كه شكم و دامان خود را پاك نگھدارد در بھشت فرشته اى شادمان خواھد شد و كسى كه برده مومنى را آزاد سازد در بھشت خانه اى برايش ساخته مى شود</w:t>
      </w:r>
    </w:p>
    <w:p>
      <w:pPr>
        <w:pStyle w:val="Heading5"/>
        <w:numPr>
          <w:ilvl w:val="4"/>
          <w:numId w:val="1"/>
        </w:numPr>
        <w:rPr/>
      </w:pPr>
      <w:bookmarkStart w:id="1659" w:name="__RefHeading___Toc3136042_1878427129"/>
      <w:bookmarkStart w:id="1660" w:name="_Toc718"/>
      <w:bookmarkEnd w:id="1659"/>
      <w:r>
        <w:rPr>
          <w:rtl w:val="true"/>
        </w:rPr>
        <w:t>[</w:t>
      </w:r>
      <w:r>
        <w:rPr>
          <w:rtl w:val="true"/>
        </w:rPr>
        <w:t>رقم الحدیث الکلی</w:t>
      </w:r>
      <w:r>
        <w:rPr>
          <w:rtl w:val="true"/>
        </w:rPr>
        <w:t xml:space="preserve">: </w:t>
      </w:r>
      <w:r>
        <w:rPr/>
        <w:t>20424</w:t>
      </w:r>
      <w:r>
        <w:rPr>
          <w:rtl w:val="true"/>
        </w:rPr>
        <w:t xml:space="preserve"> - </w:t>
      </w:r>
      <w:r>
        <w:rPr>
          <w:rtl w:val="true"/>
        </w:rPr>
        <w:t>رقم الحدیث الباب</w:t>
      </w:r>
      <w:r>
        <w:rPr>
          <w:rtl w:val="true"/>
        </w:rPr>
        <w:t xml:space="preserve">: </w:t>
      </w:r>
      <w:r>
        <w:rPr/>
        <w:t>12</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20424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1277"/>
      </w:r>
      <w:r>
        <w:rPr>
          <w:rFonts w:ascii="Amiri" w:hAnsi="Amiri" w:eastAsia="Amiri" w:cs="Amiri"/>
          <w:color w:val="111111"/>
          <w:sz w:val="28"/>
          <w:sz w:val="28"/>
          <w:szCs w:val="28"/>
          <w:rtl w:val="true"/>
          <w:lang w:bidi="ar-SA"/>
        </w:rPr>
        <w:t>عَنْ رَسُولِ اللَّهِ ص فِی خُطْبَةٍ لَهُ وَ مَنْ قَدَرَ عَلَی امْرَأَةٍ أَوْ جَارِیَةٍ حَرَاماً فَتَرَکَهَا مَخَافَةَ اللَّهِ حَرَّمَ اللَّهُ عَلَیْهِ النَّارَ وَ آمَنَهُ مِنَ الْفَزَعِ الْأَکْبَرِ وَ أَدْخَلَهُ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أَصَابَهَا حَرَاماً حَرَّمَ اللَّهُ عَلَیْهِ الْجَنَّةَ وَ أَدْخَلَهُ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صلى الله علیه و آله در خطبه اى از آن حضرت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زنى يا كنیزى به حرام دست يابد و از خوف خدا از ارتكاب حرام باز ايستد خداوند آتش را بر او حرام مى گرداند و او را از بى تابى بزرگ روز قیامت ايمن مى كند و او را وارد بھشت مى سازد ولى اگر به حرام افتاد خداوند نیز بھشت را بر او حرام و او را به دوزخ مى افكند</w:t>
      </w:r>
    </w:p>
    <w:p>
      <w:pPr>
        <w:pStyle w:val="Heading5"/>
        <w:numPr>
          <w:ilvl w:val="4"/>
          <w:numId w:val="1"/>
        </w:numPr>
        <w:rPr/>
      </w:pPr>
      <w:bookmarkStart w:id="1661" w:name="__RefHeading___Toc3136044_1878427129"/>
      <w:bookmarkStart w:id="1662" w:name="_Toc719"/>
      <w:bookmarkEnd w:id="1661"/>
      <w:r>
        <w:rPr>
          <w:rtl w:val="true"/>
        </w:rPr>
        <w:t>[</w:t>
      </w:r>
      <w:r>
        <w:rPr>
          <w:rtl w:val="true"/>
        </w:rPr>
        <w:t>رقم الحدیث الکلی</w:t>
      </w:r>
      <w:r>
        <w:rPr>
          <w:rtl w:val="true"/>
        </w:rPr>
        <w:t xml:space="preserve">: </w:t>
      </w:r>
      <w:r>
        <w:rPr/>
        <w:t>20425</w:t>
      </w:r>
      <w:r>
        <w:rPr>
          <w:rtl w:val="true"/>
        </w:rPr>
        <w:t xml:space="preserve"> - </w:t>
      </w:r>
      <w:r>
        <w:rPr>
          <w:rtl w:val="true"/>
        </w:rPr>
        <w:t>رقم الحدیث الباب</w:t>
      </w:r>
      <w:r>
        <w:rPr>
          <w:rtl w:val="true"/>
        </w:rPr>
        <w:t xml:space="preserve">: </w:t>
      </w:r>
      <w:r>
        <w:rPr/>
        <w:t>13</w:t>
      </w:r>
      <w:r>
        <w:rPr>
          <w:rtl w:val="true"/>
        </w:rPr>
        <w:t>]</w:t>
      </w:r>
      <w:bookmarkEnd w:id="1662"/>
    </w:p>
    <w:p>
      <w:pPr>
        <w:pStyle w:val="BookText"/>
        <w:rPr/>
      </w:pPr>
      <w:r>
        <w:rPr>
          <w:rFonts w:eastAsia="Times New Roman" w:cs="Times New Roman" w:ascii="Times New Roman" w:hAnsi="Times New Roman"/>
          <w:color w:val="111111"/>
          <w:sz w:val="28"/>
          <w:szCs w:val="28"/>
          <w:lang w:val="en-US" w:bidi="en-US"/>
        </w:rPr>
        <w:t>20425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r>
        <w:rPr>
          <w:rFonts w:ascii="Amiri" w:hAnsi="Amiri" w:eastAsia="Amiri" w:cs="Amiri"/>
          <w:color w:val="111111"/>
          <w:sz w:val="28"/>
          <w:sz w:val="28"/>
          <w:szCs w:val="28"/>
          <w:rtl w:val="true"/>
          <w:lang w:bidi="ar-SA"/>
        </w:rPr>
        <w:t>وَ فِی صِفَاتِ الشِّیعَةِ عَنْ مُحَمَّدِ بْنِ مُوسَی بْنِ الْمُتَوَکِّلِ عَنِ السَّعْدَآبَادِیِّ عَنِ الْبَرْقِیِّ عَنْ أَبِیهِ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إِنَّمَا شِیعَةُ جَعْفَرٍ مَنْ عَفَّ بَطْنُهُ وَ فَرْجُهُ وَ اشْتَدَّ جِهَادُهُ وَ عَمِلَ لِخَالِقِهِ وَ رَجَا ثَوَابَهُ وَ خَافَ عِقَابَهُ فَإِذَا رَأَیْتَ أُولَئِکَ فَأُولَئِکَ شِیعَةُ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شیعه جعفرى كسى است كه شكم و دامان خود را پاك نگاه دارد و كوشش او زياد باشد و براى آفريدگار خود عمل كند و امید به پاداش او و ترس از كیفر او داشته باشد پس ھرگاه چنین كسانى را ديدى آنان شیعه جعفرى اند</w:t>
      </w:r>
    </w:p>
    <w:p>
      <w:pPr>
        <w:pStyle w:val="Heading5"/>
        <w:numPr>
          <w:ilvl w:val="4"/>
          <w:numId w:val="1"/>
        </w:numPr>
        <w:rPr/>
      </w:pPr>
      <w:bookmarkStart w:id="1663" w:name="__RefHeading___Toc3136046_1878427129"/>
      <w:bookmarkStart w:id="1664" w:name="_Toc720"/>
      <w:bookmarkEnd w:id="1663"/>
      <w:r>
        <w:rPr>
          <w:rtl w:val="true"/>
        </w:rPr>
        <w:t>[</w:t>
      </w:r>
      <w:r>
        <w:rPr>
          <w:rtl w:val="true"/>
        </w:rPr>
        <w:t>رقم الحدیث الکلی</w:t>
      </w:r>
      <w:r>
        <w:rPr>
          <w:rtl w:val="true"/>
        </w:rPr>
        <w:t xml:space="preserve">: </w:t>
      </w:r>
      <w:r>
        <w:rPr/>
        <w:t>20426</w:t>
      </w:r>
      <w:r>
        <w:rPr>
          <w:rtl w:val="true"/>
        </w:rPr>
        <w:t xml:space="preserve"> - </w:t>
      </w:r>
      <w:r>
        <w:rPr>
          <w:rtl w:val="true"/>
        </w:rPr>
        <w:t>رقم الحدیث الباب</w:t>
      </w:r>
      <w:r>
        <w:rPr>
          <w:rtl w:val="true"/>
        </w:rPr>
        <w:t xml:space="preserve">: </w:t>
      </w:r>
      <w:r>
        <w:rPr/>
        <w:t>14</w:t>
      </w:r>
      <w:r>
        <w:rPr>
          <w:rtl w:val="true"/>
        </w:rPr>
        <w:t>]</w:t>
      </w:r>
      <w:bookmarkEnd w:id="166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r>
        <w:rPr>
          <w:rFonts w:ascii="Amiri" w:hAnsi="Amiri" w:eastAsia="Amiri" w:cs="Amiri"/>
          <w:color w:val="111111"/>
          <w:sz w:val="28"/>
          <w:sz w:val="28"/>
          <w:szCs w:val="28"/>
          <w:rtl w:val="true"/>
          <w:lang w:bidi="ar-SA"/>
        </w:rPr>
        <w:t>مُحَمَّدُ بْنُ الْحُسَیْنِ الرَّضِیُّ الْمُوسَوِیُّ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عَلَی قَدْرِ نِعْمَتِهِ</w:t>
      </w:r>
      <w:bookmarkStart w:id="1665" w:name="pg14676_198697"/>
    </w:p>
    <w:p>
      <w:pPr>
        <w:pStyle w:val="BookText"/>
        <w:rPr/>
      </w:pPr>
      <w:bookmarkEnd w:id="1665"/>
      <w:r>
        <w:rPr>
          <w:rFonts w:ascii="Amiri" w:hAnsi="Amiri" w:eastAsia="Amiri" w:cs="Amiri"/>
          <w:color w:val="111111"/>
          <w:sz w:val="28"/>
          <w:sz w:val="28"/>
          <w:szCs w:val="28"/>
          <w:rtl w:val="true"/>
          <w:lang w:bidi="ar-SA"/>
        </w:rPr>
        <w:t>وَ صِدْقُهُ عَلَی قَدْرِ مُرُوءَتِهِ وَ شَجَاعَتُهُ عَلَی قَدْرِ أَنَفَتِهِ وَ عِفَّتُهُ عَلَی قَدْرِ غَیْرَتِهِ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8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مرتبه مرد به اندازه ھمت اوست و راستى او به اندازه جوانمردى اوست و دلیرى او به اندازه عار و ننگى است كه از زشتى دارد و پاكدامنى او به اندازه غیرت اوست</w:t>
      </w:r>
    </w:p>
    <w:p>
      <w:pPr>
        <w:pStyle w:val="Heading4"/>
        <w:numPr>
          <w:ilvl w:val="3"/>
          <w:numId w:val="1"/>
        </w:numPr>
        <w:rPr/>
      </w:pPr>
      <w:bookmarkStart w:id="1666" w:name="__RefHeading___Toc3136048_1878427129"/>
      <w:bookmarkStart w:id="1667" w:name="_Toc721"/>
      <w:bookmarkEnd w:id="1666"/>
      <w:r>
        <w:rPr/>
        <w:t>23</w:t>
      </w:r>
      <w:r>
        <w:rPr>
          <w:rtl w:val="true"/>
        </w:rPr>
        <w:t xml:space="preserve">- </w:t>
      </w:r>
      <w:r>
        <w:rPr>
          <w:rtl w:val="true"/>
        </w:rPr>
        <w:t>بَابُ وُجُوبِ اجْتِنَابِ الْمَحَارِمِ‌</w:t>
      </w:r>
      <w:bookmarkEnd w:id="1667"/>
    </w:p>
    <w:p>
      <w:pPr>
        <w:pStyle w:val="Heading5"/>
        <w:numPr>
          <w:ilvl w:val="4"/>
          <w:numId w:val="1"/>
        </w:numPr>
        <w:rPr/>
      </w:pPr>
      <w:bookmarkStart w:id="1668" w:name="__RefHeading___Toc3136050_1878427129"/>
      <w:bookmarkStart w:id="1669" w:name="_Toc722"/>
      <w:bookmarkEnd w:id="1668"/>
      <w:r>
        <w:rPr>
          <w:rtl w:val="true"/>
        </w:rPr>
        <w:t>اشارة</w:t>
      </w:r>
      <w:bookmarkEnd w:id="1669"/>
    </w:p>
    <w:p>
      <w:pPr>
        <w:pStyle w:val="BookText"/>
        <w:rPr/>
      </w:pPr>
      <w:r>
        <w:rPr>
          <w:rStyle w:val="FootnoteAnchor"/>
        </w:rPr>
        <w:footnoteReference w:id="1282"/>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اجْتِنَابِ الْمَحَارِمِ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خوددارى از حرامھا</w:t>
      </w:r>
    </w:p>
    <w:p>
      <w:pPr>
        <w:pStyle w:val="Heading5"/>
        <w:numPr>
          <w:ilvl w:val="4"/>
          <w:numId w:val="1"/>
        </w:numPr>
        <w:rPr/>
      </w:pPr>
      <w:bookmarkStart w:id="1670" w:name="__RefHeading___Toc3136052_1878427129"/>
      <w:bookmarkStart w:id="1671" w:name="_Toc723"/>
      <w:bookmarkEnd w:id="1670"/>
      <w:r>
        <w:rPr>
          <w:rtl w:val="true"/>
        </w:rPr>
        <w:t>[</w:t>
      </w:r>
      <w:r>
        <w:rPr>
          <w:rtl w:val="true"/>
        </w:rPr>
        <w:t>رقم الحدیث الکلی</w:t>
      </w:r>
      <w:r>
        <w:rPr>
          <w:rtl w:val="true"/>
        </w:rPr>
        <w:t xml:space="preserve">: </w:t>
      </w:r>
      <w:r>
        <w:rPr/>
        <w:t>20427</w:t>
      </w:r>
      <w:r>
        <w:rPr>
          <w:rtl w:val="true"/>
        </w:rPr>
        <w:t xml:space="preserve"> - </w:t>
      </w:r>
      <w:r>
        <w:rPr>
          <w:rtl w:val="true"/>
        </w:rPr>
        <w:t>رقم الحدیث الباب</w:t>
      </w:r>
      <w:r>
        <w:rPr>
          <w:rtl w:val="true"/>
        </w:rPr>
        <w:t xml:space="preserve">: </w:t>
      </w:r>
      <w:r>
        <w:rPr/>
        <w:t>1</w:t>
      </w:r>
      <w:r>
        <w:rPr>
          <w:rtl w:val="true"/>
        </w:rPr>
        <w:t>]</w:t>
      </w:r>
      <w:bookmarkEnd w:id="1671"/>
    </w:p>
    <w:p>
      <w:pPr>
        <w:pStyle w:val="BookText"/>
        <w:rPr/>
      </w:pPr>
      <w:r>
        <w:rPr>
          <w:rFonts w:eastAsia="Times New Roman" w:cs="Times New Roman" w:ascii="Times New Roman" w:hAnsi="Times New Roman"/>
          <w:color w:val="111111"/>
          <w:sz w:val="28"/>
          <w:szCs w:val="28"/>
          <w:lang w:val="en-US" w:bidi="en-US"/>
        </w:rPr>
        <w:t>20427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عَیْنٍ بَاکِیَةٌ یَوْمَ الْقِیَامَةِ غَیْرَ ثَلَاثٍ عَیْنٍ سَهِرَتْ فِی سَبِیلِ اللَّهِ وَ عَیْنٍ فَاضَتْ مِنْ خَشْیَةِ اللَّهِ وَ عَیْنٍ غُضَّتْ عَنْ مَحَارِمِ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ھمه چشمھا در روز قیامت گريان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در راه خدا بیدار بماند و چشمى كه از ترس خدا اشك بريزد و چشمى كه از ديدن حرامھاى الھى فرو بسته شود</w:t>
      </w:r>
      <w:r>
        <w:rPr>
          <w:rFonts w:eastAsia="IRNazanin" w:cs="IRNazanin"/>
          <w:color w:val="111111"/>
          <w:sz w:val="28"/>
          <w:szCs w:val="28"/>
          <w:rtl w:val="true"/>
          <w:lang w:bidi="fa-IR"/>
        </w:rPr>
        <w:t>.</w:t>
      </w:r>
    </w:p>
    <w:p>
      <w:pPr>
        <w:pStyle w:val="Heading5"/>
        <w:numPr>
          <w:ilvl w:val="4"/>
          <w:numId w:val="1"/>
        </w:numPr>
        <w:rPr/>
      </w:pPr>
      <w:bookmarkStart w:id="1672" w:name="__RefHeading___Toc3136054_1878427129"/>
      <w:bookmarkStart w:id="1673" w:name="_Toc724"/>
      <w:bookmarkEnd w:id="1672"/>
      <w:r>
        <w:rPr>
          <w:rtl w:val="true"/>
        </w:rPr>
        <w:t>[</w:t>
      </w:r>
      <w:r>
        <w:rPr>
          <w:rtl w:val="true"/>
        </w:rPr>
        <w:t>رقم الحدیث الکلی</w:t>
      </w:r>
      <w:r>
        <w:rPr>
          <w:rtl w:val="true"/>
        </w:rPr>
        <w:t xml:space="preserve">: </w:t>
      </w:r>
      <w:r>
        <w:rPr/>
        <w:t>20428</w:t>
      </w:r>
      <w:r>
        <w:rPr>
          <w:rtl w:val="true"/>
        </w:rPr>
        <w:t xml:space="preserve"> - </w:t>
      </w:r>
      <w:r>
        <w:rPr>
          <w:rtl w:val="true"/>
        </w:rPr>
        <w:t>رقم الحدیث الباب</w:t>
      </w:r>
      <w:r>
        <w:rPr>
          <w:rtl w:val="true"/>
        </w:rPr>
        <w:t xml:space="preserve">: </w:t>
      </w:r>
      <w:r>
        <w:rPr/>
        <w:t>2</w:t>
      </w:r>
      <w:r>
        <w:rPr>
          <w:rtl w:val="true"/>
        </w:rPr>
        <w:t>]</w:t>
      </w:r>
      <w:bookmarkEnd w:id="1673"/>
    </w:p>
    <w:p>
      <w:pPr>
        <w:pStyle w:val="BookText"/>
        <w:rPr/>
      </w:pPr>
      <w:r>
        <w:rPr>
          <w:rFonts w:eastAsia="Times New Roman" w:cs="Times New Roman" w:ascii="Times New Roman" w:hAnsi="Times New Roman"/>
          <w:color w:val="111111"/>
          <w:sz w:val="28"/>
          <w:szCs w:val="28"/>
          <w:lang w:val="en-US" w:bidi="en-US"/>
        </w:rPr>
        <w:t>20428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r>
        <w:rPr>
          <w:rFonts w:ascii="Amiri" w:hAnsi="Amiri" w:eastAsia="Amiri" w:cs="Amiri"/>
          <w:color w:val="111111"/>
          <w:sz w:val="28"/>
          <w:sz w:val="28"/>
          <w:szCs w:val="28"/>
          <w:rtl w:val="true"/>
          <w:lang w:bidi="ar-SA"/>
        </w:rPr>
        <w:t>وَ عَنْهُ عَنْ أَبِیهِ عَنِ ابْنِ أَبِی عُمَیْرٍ عَنْ هِشَامِ بْنِ سَالِمٍ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فَرَضَ اللَّهُ عَلَی خَلْقِهِ ذِکْرُ اللَّهِ کَثِیراً ثُمَّ قَالَ لَا أَعْنِی سُبْحَانَ اللَّهِ وَ الْحَمْدُ لِلَّهِ وَ لَا إِلَهَ إِلَّا اللَّهُ وَ اللَّهُ أَکْبَرُ وَ إِنْ کَانَ مِنْهُ وَ لَکِنْ ذِکْرَ اللَّهِ عِنْدَ مَا أَحَلَّ وَ حَرَّمَ فَإِنْ کَانَ طَاعَةً عَمِلَ بِهَا وَ إِنْ کَانَ مَعْصِیَةً تَرَکَهَا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 ترين چیزھايى كه خداوند بر بندگانش واجب ساخته اين است كه او را فراوان ياد كنند،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گفتن سبحان الله و الحمد لله و لا اله الا الله و الله اكبر نیست اگر چه اينھا نیز ذكر و ياد خداست بلكه مراد از ذكر، ياد نمودن خداوند در نزد حلال و حرام الھى است، پس اگر به طاعتى برخورد به آن عمل كند و اگر با معصیتى مواجه شد آن را ترك كند</w:t>
      </w:r>
    </w:p>
    <w:p>
      <w:pPr>
        <w:pStyle w:val="Heading5"/>
        <w:numPr>
          <w:ilvl w:val="4"/>
          <w:numId w:val="1"/>
        </w:numPr>
        <w:rPr/>
      </w:pPr>
      <w:bookmarkStart w:id="1674" w:name="__RefHeading___Toc3136056_1878427129"/>
      <w:bookmarkStart w:id="1675" w:name="_Toc725"/>
      <w:bookmarkEnd w:id="1674"/>
      <w:r>
        <w:rPr>
          <w:rtl w:val="true"/>
        </w:rPr>
        <w:t>[</w:t>
      </w:r>
      <w:r>
        <w:rPr>
          <w:rtl w:val="true"/>
        </w:rPr>
        <w:t>رقم الحدیث الکلی</w:t>
      </w:r>
      <w:r>
        <w:rPr>
          <w:rtl w:val="true"/>
        </w:rPr>
        <w:t xml:space="preserve">: </w:t>
      </w:r>
      <w:r>
        <w:rPr/>
        <w:t>20429</w:t>
      </w:r>
      <w:r>
        <w:rPr>
          <w:rtl w:val="true"/>
        </w:rPr>
        <w:t xml:space="preserve"> - </w:t>
      </w:r>
      <w:r>
        <w:rPr>
          <w:rtl w:val="true"/>
        </w:rPr>
        <w:t>رقم الحدیث الباب</w:t>
      </w:r>
      <w:r>
        <w:rPr>
          <w:rtl w:val="true"/>
        </w:rPr>
        <w:t xml:space="preserve">: </w:t>
      </w:r>
      <w:r>
        <w:rPr/>
        <w:t>3</w:t>
      </w:r>
      <w:r>
        <w:rPr>
          <w:rtl w:val="true"/>
        </w:rPr>
        <w:t>]</w:t>
      </w:r>
      <w:bookmarkEnd w:id="167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ascii="Amiri" w:hAnsi="Amiri" w:eastAsia="Amiri" w:cs="Amiri"/>
          <w:color w:val="111111"/>
          <w:sz w:val="28"/>
          <w:sz w:val="28"/>
          <w:szCs w:val="28"/>
          <w:rtl w:val="true"/>
          <w:lang w:bidi="ar-SA"/>
        </w:rPr>
        <w:t>وَ بِالْإِسْنَادِ عَنْ هِشَامِ بْنِ سَالِمٍ عَنْ سُلَیْمَانَ بْنِ خَالِدٍ قَالَ</w:t>
      </w:r>
      <w:r>
        <w:rPr>
          <w:rFonts w:eastAsia="Amiri" w:cs="Amiri" w:ascii="Amiri" w:hAnsi="Amiri"/>
          <w:color w:val="111111"/>
          <w:sz w:val="28"/>
          <w:szCs w:val="28"/>
          <w:rtl w:val="true"/>
          <w:lang w:bidi="ar-SA"/>
        </w:rPr>
        <w:t>:</w:t>
      </w:r>
      <w:bookmarkStart w:id="1676" w:name="pg14676_198698"/>
    </w:p>
    <w:p>
      <w:pPr>
        <w:pStyle w:val="BookText"/>
        <w:rPr/>
      </w:pPr>
      <w:bookmarkEnd w:id="1676"/>
      <w:r>
        <w:rPr>
          <w:rFonts w:ascii="Amiri" w:hAnsi="Amiri" w:eastAsia="Amiri" w:cs="Amiri"/>
          <w:color w:val="111111"/>
          <w:sz w:val="28"/>
          <w:sz w:val="28"/>
          <w:szCs w:val="28"/>
          <w:rtl w:val="true"/>
          <w:lang w:bidi="ar-SA"/>
        </w:rPr>
        <w:t xml:space="preserve">سَأَلْتُ أَبَا عَبْدِ اللَّهِ ع عَنْ قَوْلِ اللَّهِ عَزَّ وَ جَلَّ وَ قَدِمْنا إِلی ما عَمِلُوا مِنْ عَمَلٍ فَجَعَلْناهُ هَباءً مَنْثُوراً </w:t>
      </w:r>
      <w:r>
        <w:rPr>
          <w:rStyle w:val="FootnoteAnchor"/>
          <w:rtl w:val="true"/>
        </w:rPr>
        <w:footnoteReference w:id="1286"/>
      </w:r>
      <w:r>
        <w:rPr>
          <w:rFonts w:ascii="Amiri" w:hAnsi="Amiri" w:eastAsia="Amiri" w:cs="Amiri"/>
          <w:color w:val="111111"/>
          <w:sz w:val="28"/>
          <w:sz w:val="28"/>
          <w:szCs w:val="28"/>
          <w:rtl w:val="true"/>
          <w:lang w:bidi="ar-SA"/>
        </w:rPr>
        <w:t xml:space="preserve">قَالَ أَمَا وَ اللَّهِ إِنْ کَانَتْ أَعْمَالُهُمْ أَشَدَّ بَیَاضاً مِنَ الْقَبَاطِیِّ </w:t>
      </w:r>
      <w:r>
        <w:rPr>
          <w:rStyle w:val="FootnoteAnchor"/>
          <w:rtl w:val="true"/>
        </w:rPr>
        <w:footnoteReference w:id="1287"/>
      </w:r>
      <w:r>
        <w:rPr>
          <w:rFonts w:ascii="Amiri" w:hAnsi="Amiri" w:eastAsia="Amiri" w:cs="Amiri"/>
          <w:color w:val="111111"/>
          <w:sz w:val="28"/>
          <w:sz w:val="28"/>
          <w:szCs w:val="28"/>
          <w:rtl w:val="true"/>
          <w:lang w:bidi="ar-SA"/>
        </w:rPr>
        <w:t>وَ لَکِنْ کَانُوا إِذَا عَرَضَ لَهُمُ الْحَرَامُ لَمْ یَدَعُوهُ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قول خداى عزوجل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اعمالى كه انجام داده اند پیشى گرفتیم و آن اعمال را ھمچون گردى پراكنده گردانديم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 سوگند به خدا اگر اعمال آنھا از كتان سفید ھم سفیدتر باشد ولى در ھنگامى كه حرام به آنان عرضه مى شده آن را وا نمى گذارده اند باز ھم خداوند اعمال آنھا را ھیچ مى كند</w:t>
      </w:r>
    </w:p>
    <w:p>
      <w:pPr>
        <w:pStyle w:val="Heading5"/>
        <w:numPr>
          <w:ilvl w:val="4"/>
          <w:numId w:val="1"/>
        </w:numPr>
        <w:rPr/>
      </w:pPr>
      <w:bookmarkStart w:id="1677" w:name="__RefHeading___Toc3136058_1878427129"/>
      <w:bookmarkStart w:id="1678" w:name="_Toc726"/>
      <w:bookmarkEnd w:id="1677"/>
      <w:r>
        <w:rPr>
          <w:rtl w:val="true"/>
        </w:rPr>
        <w:t>[</w:t>
      </w:r>
      <w:r>
        <w:rPr>
          <w:rtl w:val="true"/>
        </w:rPr>
        <w:t>رقم الحدیث الکلی</w:t>
      </w:r>
      <w:r>
        <w:rPr>
          <w:rtl w:val="true"/>
        </w:rPr>
        <w:t xml:space="preserve">: </w:t>
      </w:r>
      <w:r>
        <w:rPr/>
        <w:t>20430</w:t>
      </w:r>
      <w:r>
        <w:rPr>
          <w:rtl w:val="true"/>
        </w:rPr>
        <w:t xml:space="preserve"> - </w:t>
      </w:r>
      <w:r>
        <w:rPr>
          <w:rtl w:val="true"/>
        </w:rPr>
        <w:t>رقم الحدیث الباب</w:t>
      </w:r>
      <w:r>
        <w:rPr>
          <w:rtl w:val="true"/>
        </w:rPr>
        <w:t xml:space="preserve">: </w:t>
      </w:r>
      <w:r>
        <w:rPr/>
        <w:t>4</w:t>
      </w:r>
      <w:r>
        <w:rPr>
          <w:rtl w:val="true"/>
        </w:rPr>
        <w:t>]</w:t>
      </w:r>
      <w:bookmarkEnd w:id="1678"/>
    </w:p>
    <w:p>
      <w:pPr>
        <w:pStyle w:val="BookText"/>
        <w:rPr/>
      </w:pPr>
      <w:r>
        <w:rPr>
          <w:rFonts w:eastAsia="Times New Roman" w:cs="Times New Roman" w:ascii="Times New Roman" w:hAnsi="Times New Roman"/>
          <w:color w:val="111111"/>
          <w:sz w:val="28"/>
          <w:szCs w:val="28"/>
          <w:lang w:val="en-US" w:bidi="en-US"/>
        </w:rPr>
        <w:t>20430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r>
        <w:rPr>
          <w:rFonts w:ascii="Amiri" w:hAnsi="Amiri" w:eastAsia="Amiri" w:cs="Amiri"/>
          <w:color w:val="111111"/>
          <w:sz w:val="28"/>
          <w:sz w:val="28"/>
          <w:szCs w:val="28"/>
          <w:rtl w:val="true"/>
          <w:lang w:bidi="ar-SA"/>
        </w:rPr>
        <w:t>وَ عَنْ عَلِیٍّ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تَرَکَ مَعْصِیَةً لِلَّهِ مَخَافَةَ اللَّهِ تَبَارَکَ وَ تَعَالَی أَرْضَاهُ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معصیت الھى را از خوف خداى تبارك و تعالى ترك كند خداوند او را در روز قیامت خوشنود مى سازد</w:t>
      </w:r>
      <w:r>
        <w:rPr>
          <w:rFonts w:eastAsia="IRNazanin" w:cs="IRNazanin"/>
          <w:color w:val="111111"/>
          <w:sz w:val="28"/>
          <w:szCs w:val="28"/>
          <w:rtl w:val="true"/>
          <w:lang w:bidi="fa-IR"/>
        </w:rPr>
        <w:t>.</w:t>
      </w:r>
    </w:p>
    <w:p>
      <w:pPr>
        <w:pStyle w:val="Heading5"/>
        <w:numPr>
          <w:ilvl w:val="4"/>
          <w:numId w:val="1"/>
        </w:numPr>
        <w:rPr/>
      </w:pPr>
      <w:bookmarkStart w:id="1679" w:name="__RefHeading___Toc3136060_1878427129"/>
      <w:bookmarkStart w:id="1680" w:name="_Toc727"/>
      <w:bookmarkEnd w:id="1679"/>
      <w:r>
        <w:rPr>
          <w:rtl w:val="true"/>
        </w:rPr>
        <w:t>[</w:t>
      </w:r>
      <w:r>
        <w:rPr>
          <w:rtl w:val="true"/>
        </w:rPr>
        <w:t>رقم الحدیث الکلی</w:t>
      </w:r>
      <w:r>
        <w:rPr>
          <w:rtl w:val="true"/>
        </w:rPr>
        <w:t xml:space="preserve">: </w:t>
      </w:r>
      <w:r>
        <w:rPr/>
        <w:t>20431</w:t>
      </w:r>
      <w:r>
        <w:rPr>
          <w:rtl w:val="true"/>
        </w:rPr>
        <w:t xml:space="preserve"> - </w:t>
      </w:r>
      <w:r>
        <w:rPr>
          <w:rtl w:val="true"/>
        </w:rPr>
        <w:t>رقم الحدیث الباب</w:t>
      </w:r>
      <w:r>
        <w:rPr>
          <w:rtl w:val="true"/>
        </w:rPr>
        <w:t xml:space="preserve">: </w:t>
      </w:r>
      <w:r>
        <w:rPr/>
        <w:t>5</w:t>
      </w:r>
      <w:r>
        <w:rPr>
          <w:rtl w:val="true"/>
        </w:rPr>
        <w:t>]</w:t>
      </w:r>
      <w:bookmarkEnd w:id="1680"/>
    </w:p>
    <w:p>
      <w:pPr>
        <w:pStyle w:val="BookText"/>
        <w:rPr/>
      </w:pPr>
      <w:r>
        <w:rPr>
          <w:rFonts w:eastAsia="Times New Roman" w:cs="Times New Roman" w:ascii="Times New Roman" w:hAnsi="Times New Roman"/>
          <w:color w:val="111111"/>
          <w:sz w:val="28"/>
          <w:szCs w:val="28"/>
          <w:lang w:val="en-US" w:bidi="en-US"/>
        </w:rPr>
        <w:t>20431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وَ بِإِسْنَادِهِ الْآتِی </w:t>
      </w:r>
      <w:r>
        <w:rPr>
          <w:rStyle w:val="FootnoteAnchor"/>
          <w:rtl w:val="true"/>
        </w:rPr>
        <w:footnoteReference w:id="1290"/>
      </w:r>
      <w:r>
        <w:rPr>
          <w:rFonts w:ascii="Amiri" w:hAnsi="Amiri" w:eastAsia="Amiri" w:cs="Amiri"/>
          <w:color w:val="111111"/>
          <w:sz w:val="28"/>
          <w:sz w:val="28"/>
          <w:szCs w:val="28"/>
          <w:rtl w:val="true"/>
          <w:lang w:bidi="ar-SA"/>
        </w:rPr>
        <w:t>عَنْ أَبِی عَبْدِ اللَّهِ ع فِی رِسَالَتِهِ إِلَی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إِیَّاکُمْ أَنْ تَشْرَهَ </w:t>
      </w:r>
      <w:r>
        <w:rPr>
          <w:rStyle w:val="FootnoteAnchor"/>
          <w:rtl w:val="true"/>
        </w:rPr>
        <w:footnoteReference w:id="1291"/>
      </w:r>
      <w:r>
        <w:rPr>
          <w:rFonts w:ascii="Amiri" w:hAnsi="Amiri" w:eastAsia="Amiri" w:cs="Amiri"/>
          <w:color w:val="111111"/>
          <w:sz w:val="28"/>
          <w:sz w:val="28"/>
          <w:szCs w:val="28"/>
          <w:rtl w:val="true"/>
          <w:lang w:bidi="ar-SA"/>
        </w:rPr>
        <w:t xml:space="preserve">أَنْفُسُکُمْ إِلَی شَیْ‌ءٍ حَرَّمَ اللَّهُ عَلَیْکُمْ فَإِنَّ مَنِ انْتَهَکَ مَا حَرَّمَ اللَّهُ عَلَیْهِ هَاهُنَا فِی الدُّنْیَا حَالَ اللَّهُ بَیْنَهُ وَ بَیْنَ الْجَنَّةِ وَ نَعِیمِهَا وَ لَذَّتِهَا وَ کَرَامَتِهَا الْقَائِمَةِ الدَّائِمَةِ لِأَهْلِ الْجَنَّةِ أَبَدَ الْآبِدِینَ إِلَی أَنْ قَالَ وَ إِیَّاکُمْ وَ الْإِصْرَارَ عَلَی شَیْ‌ءٍ مِمَّا حَرَّمَ اللَّهُ فِی الْقُرْآنِ ظَهْرَهُ وَ بَطْنَهُ وَ قَدْ قَالَ وَ لَمْ یُصِرُّوا عَلی ما فَعَلُوا وَ هُمْ یَعْلَمُونَ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رساله اى به سوى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حذر باشید از اينكه نفس شما به سوى چیزى كه خداوند بر شما حرام نموده مايل و حريص شود زيرا كسى كه در اين دنیا درباره حرام الھى پرده درى كند خداوند بین او و بھشت و نعمتھا و لذتھا و ارجمندى ھمیشگى كه براى اھل بھشت است براى ھمیشه حائل و مانع مى شود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از اصرار نمودن بر ارتكاب چیزى كه خداوند در قرآن حرام نموده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نورزند بر آنچه كه انجام داده اند در حالى كه مى دانند</w:t>
      </w:r>
    </w:p>
    <w:p>
      <w:pPr>
        <w:pStyle w:val="Heading5"/>
        <w:numPr>
          <w:ilvl w:val="4"/>
          <w:numId w:val="1"/>
        </w:numPr>
        <w:rPr/>
      </w:pPr>
      <w:bookmarkStart w:id="1681" w:name="__RefHeading___Toc3136062_1878427129"/>
      <w:bookmarkStart w:id="1682" w:name="_Toc728"/>
      <w:bookmarkEnd w:id="1681"/>
      <w:r>
        <w:rPr>
          <w:rtl w:val="true"/>
        </w:rPr>
        <w:t>[</w:t>
      </w:r>
      <w:r>
        <w:rPr>
          <w:rtl w:val="true"/>
        </w:rPr>
        <w:t>رقم الحدیث الکلی</w:t>
      </w:r>
      <w:r>
        <w:rPr>
          <w:rtl w:val="true"/>
        </w:rPr>
        <w:t xml:space="preserve">: </w:t>
      </w:r>
      <w:r>
        <w:rPr/>
        <w:t>20432</w:t>
      </w:r>
      <w:r>
        <w:rPr>
          <w:rtl w:val="true"/>
        </w:rPr>
        <w:t xml:space="preserve"> - </w:t>
      </w:r>
      <w:r>
        <w:rPr>
          <w:rtl w:val="true"/>
        </w:rPr>
        <w:t>رقم الحدیث الباب</w:t>
      </w:r>
      <w:r>
        <w:rPr>
          <w:rtl w:val="true"/>
        </w:rPr>
        <w:t xml:space="preserve">: </w:t>
      </w:r>
      <w:r>
        <w:rPr/>
        <w:t>6</w:t>
      </w:r>
      <w:r>
        <w:rPr>
          <w:rtl w:val="true"/>
        </w:rPr>
        <w:t>]</w:t>
      </w:r>
      <w:bookmarkEnd w:id="1682"/>
    </w:p>
    <w:p>
      <w:pPr>
        <w:pStyle w:val="BookText"/>
        <w:rPr/>
      </w:pPr>
      <w:r>
        <w:rPr>
          <w:rFonts w:eastAsia="Times New Roman" w:cs="Times New Roman" w:ascii="Times New Roman" w:hAnsi="Times New Roman"/>
          <w:color w:val="111111"/>
          <w:sz w:val="28"/>
          <w:szCs w:val="28"/>
          <w:lang w:val="en-US" w:bidi="en-US"/>
        </w:rPr>
        <w:t>20432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رحمه اللّه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الْحُسَیْنِ بْنِ مُحَمَّدٍ الْأَشْعَرِیِّ عَنْ مُعَلَّی بْنِ مُحَمَّدٍ عَنْ أَحْمَدَ بْنِ أَبِی نَصْرٍ عَنِ الْحَسَنِ بْنِ مُحَمَّدٍ الْهَاشِمِیِّ قَالَ حَدَّثَنِی أَبِی عَنْ أَحْمَدَ بْنِ مُحَمَّدِ بْنِ عِیسَی قَالَ حَدَّثَنِی جَعْفَرُ بْنُ مُحَمَّدٍ عَنْ أَبِیهِ</w:t>
      </w:r>
      <w:bookmarkStart w:id="1683" w:name="pg14676_198699"/>
    </w:p>
    <w:p>
      <w:pPr>
        <w:pStyle w:val="BookText"/>
        <w:rPr/>
      </w:pPr>
      <w:bookmarkEnd w:id="1683"/>
      <w:r>
        <w:rPr>
          <w:rFonts w:ascii="Amiri" w:hAnsi="Amiri" w:eastAsia="Amiri" w:cs="Amiri"/>
          <w:color w:val="111111"/>
          <w:sz w:val="28"/>
          <w:sz w:val="28"/>
          <w:szCs w:val="28"/>
          <w:rtl w:val="true"/>
          <w:lang w:bidi="ar-SA"/>
        </w:rPr>
        <w:t>عَنْ جَدِّهِ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یَقُولُ اللَّهُ تَبَارَکَ وَ تَعَالَی لِابْنِ آدَمَ إِنْ نَازَعَکَ بَصَرُکَ إِلَی بَعْضِ مَا حَرَّمْتُ عَلَیْکَ فَقَدْ أَعَنْتُکَ عَلَیْهِ بِطَبَقَیْنِ فَأَطْبِقْ وَ لَا تَنْظُرْ وَ إِنْ نَازَعَکَ لِسَانُکَ إِلَی بَعْضِ مَا حَرَّمْتُ عَلَیْکَ فَقَدْ أَعَنْتُکَ عَلَیْهِ بِطَبَقَیْنِ فَأَطْبِقْ وَ لَا تَتَکَلَّمْ وَ إِنْ نَازَعَکَ فَرْجُکَ إِلَی بَعْضِ مَا حَرَّمْتُ عَلَیْکَ فَقَدْ أَعَنْتُکَ عَلَیْهِ بِطَبَقَیْنِ فَأَطْبِقْ وَ لَا تَأْتِ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فرزند آدم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تو در مورد بعضى از چیزھايى كه بر تو حرام كرده ام با تو به نزاع و كشمكش پردازد پس من تو را به وسیله دو سرپوش  يارى مى كنم پس فرو بند و نظر مكن و اگر زبان تو در مورد برخى از چیزھايى كه بر تو حرام كرده ام با تو به ستیز پردازد من تو را به وسیله دو لب يارى مى كنم پس فروبند و سخن مگو و اگر دامان تو درباره بعضى از چیزھايى كه بر تو حرام كرده ام با تو به جنگ برخیزد من تو را به وسیله اطراف دامانت يارى مى كنم پس بر ھم نه و مرتكب حرام مشو</w:t>
      </w:r>
      <w:r>
        <w:rPr>
          <w:rFonts w:eastAsia="IRNazanin" w:cs="IRNazanin"/>
          <w:color w:val="111111"/>
          <w:sz w:val="28"/>
          <w:szCs w:val="28"/>
          <w:rtl w:val="true"/>
          <w:lang w:bidi="fa-IR"/>
        </w:rPr>
        <w:t>.</w:t>
      </w:r>
    </w:p>
    <w:p>
      <w:pPr>
        <w:pStyle w:val="Heading5"/>
        <w:numPr>
          <w:ilvl w:val="4"/>
          <w:numId w:val="1"/>
        </w:numPr>
        <w:rPr/>
      </w:pPr>
      <w:bookmarkStart w:id="1684" w:name="__RefHeading___Toc3136064_1878427129"/>
      <w:bookmarkStart w:id="1685" w:name="_Toc729"/>
      <w:bookmarkEnd w:id="1684"/>
      <w:r>
        <w:rPr>
          <w:rtl w:val="true"/>
        </w:rPr>
        <w:t>[</w:t>
      </w:r>
      <w:r>
        <w:rPr>
          <w:rtl w:val="true"/>
        </w:rPr>
        <w:t>رقم الحدیث الکلی</w:t>
      </w:r>
      <w:r>
        <w:rPr>
          <w:rtl w:val="true"/>
        </w:rPr>
        <w:t xml:space="preserve">: </w:t>
      </w:r>
      <w:r>
        <w:rPr/>
        <w:t>20433</w:t>
      </w:r>
      <w:r>
        <w:rPr>
          <w:rtl w:val="true"/>
        </w:rPr>
        <w:t xml:space="preserve"> - </w:t>
      </w:r>
      <w:r>
        <w:rPr>
          <w:rtl w:val="true"/>
        </w:rPr>
        <w:t>رقم الحدیث الباب</w:t>
      </w:r>
      <w:r>
        <w:rPr>
          <w:rtl w:val="true"/>
        </w:rPr>
        <w:t xml:space="preserve">: </w:t>
      </w:r>
      <w:r>
        <w:rPr/>
        <w:t>7</w:t>
      </w:r>
      <w:r>
        <w:rPr>
          <w:rtl w:val="true"/>
        </w:rPr>
        <w:t>]</w:t>
      </w:r>
      <w:bookmarkEnd w:id="1685"/>
    </w:p>
    <w:p>
      <w:pPr>
        <w:pStyle w:val="BookText"/>
        <w:rPr/>
      </w:pPr>
      <w:r>
        <w:rPr>
          <w:rFonts w:eastAsia="Times New Roman" w:cs="Times New Roman" w:ascii="Times New Roman" w:hAnsi="Times New Roman"/>
          <w:color w:val="111111"/>
          <w:sz w:val="28"/>
          <w:szCs w:val="28"/>
          <w:lang w:val="en-US" w:bidi="en-US"/>
        </w:rPr>
        <w:t>20433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لَا تُطِیقُهَا هَذِهِ الْأُمَّةُ الْمُوَاسَاةُ لِلْأَخِ فِی مَالِهِ وَ إِنْصَافُ النَّاسِ مِنْ نَفْسِهِ وَ ذِکْرُ اللَّهِ عَلَی کُلِّ حَالٍ وَ لَیْسَ هُوَ سُبْحَانَ اللَّهِ وَ الْحَمْدُ لِلَّهِ وَ لَا إِلَهَ إِلَّا اللَّهُ وَ اللَّهُ أَکْبَرُ وَ لَکِنْ إِذَا وَرَدَ عَلَی مَا یَحْرُمُ عَلَیْهِ خَافَ اللَّهَ عَزَّ وَ جَلَّ عِنْدَهُ وَ تَرَکَهُ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روايت كند كه پیامبر اكرم صلى الله علیه و آله در وصیتش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كه اين امت طاقت و توان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نمودن به برادر دينى از نظر مالى و به عدل و راستى با مردم رفتار نمودن و در ھر حالى به ياد خدا بودن و ياد خدا اين است كه ھرگاه بر حرامى وارد شد در برابر آن حرام از خداى عزوجل بترسد و آن را ترك كند</w:t>
      </w:r>
    </w:p>
    <w:p>
      <w:pPr>
        <w:pStyle w:val="Heading5"/>
        <w:numPr>
          <w:ilvl w:val="4"/>
          <w:numId w:val="1"/>
        </w:numPr>
        <w:rPr/>
      </w:pPr>
      <w:bookmarkStart w:id="1686" w:name="__RefHeading___Toc3136066_1878427129"/>
      <w:bookmarkStart w:id="1687" w:name="_Toc730"/>
      <w:bookmarkEnd w:id="1686"/>
      <w:r>
        <w:rPr>
          <w:rtl w:val="true"/>
        </w:rPr>
        <w:t>[</w:t>
      </w:r>
      <w:r>
        <w:rPr>
          <w:rtl w:val="true"/>
        </w:rPr>
        <w:t>رقم الحدیث الکلی</w:t>
      </w:r>
      <w:r>
        <w:rPr>
          <w:rtl w:val="true"/>
        </w:rPr>
        <w:t xml:space="preserve">: </w:t>
      </w:r>
      <w:r>
        <w:rPr/>
        <w:t>20434</w:t>
      </w:r>
      <w:r>
        <w:rPr>
          <w:rtl w:val="true"/>
        </w:rPr>
        <w:t xml:space="preserve"> - </w:t>
      </w:r>
      <w:r>
        <w:rPr>
          <w:rtl w:val="true"/>
        </w:rPr>
        <w:t>رقم الحدیث الباب</w:t>
      </w:r>
      <w:r>
        <w:rPr>
          <w:rtl w:val="true"/>
        </w:rPr>
        <w:t xml:space="preserve">: </w:t>
      </w:r>
      <w:r>
        <w:rPr/>
        <w:t>8</w:t>
      </w:r>
      <w:r>
        <w:rPr>
          <w:rtl w:val="true"/>
        </w:rPr>
        <w:t>]</w:t>
      </w:r>
      <w:bookmarkEnd w:id="1687"/>
    </w:p>
    <w:p>
      <w:pPr>
        <w:pStyle w:val="BookText"/>
        <w:rPr/>
      </w:pPr>
      <w:r>
        <w:rPr>
          <w:rFonts w:eastAsia="Times New Roman" w:cs="Times New Roman" w:ascii="Times New Roman" w:hAnsi="Times New Roman"/>
          <w:color w:val="111111"/>
          <w:sz w:val="28"/>
          <w:szCs w:val="28"/>
          <w:lang w:val="en-US" w:bidi="en-US"/>
        </w:rPr>
        <w:t>20434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1296"/>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لَا تَزَالُ أُمَّتِی بِخَیْرٍ مَا تَحَابُّوا وَ تَهَادَوْا وَ أَدَّوُا الْأَمَانَةَ وَ اجْتَنَبُوا الْحَرَامَ وَ قَرَوُا الضَّیْفَ وَ أَقَامُوا الصَّلَاةَ وَ آتَوُا الزَّکَاةَ فَإِذَا لَمْ یَفْعَلُوا ذَلِکَ ابْتُلُوا بِالْقَحْطِ وَ السِّنِینَ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پدران بزرگوارش روايت كند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امت من در خیر و خوبى اند تا زمانى كه يكديگر را دوست دارند و به يكديگر ھديه مى دھند و امانتدارى مى كنند و از ارتكاب حرام خوددارى مى كنند و از مھمان پذيرايى مى كنند و نماز را به پاى مى دارند و زكات مى پردازند پس ھنگامى كه چنین نكنند به خشكسالى و آفت دچار مى شوند</w:t>
      </w:r>
    </w:p>
    <w:p>
      <w:pPr>
        <w:pStyle w:val="Heading5"/>
        <w:numPr>
          <w:ilvl w:val="4"/>
          <w:numId w:val="1"/>
        </w:numPr>
        <w:rPr/>
      </w:pPr>
      <w:bookmarkStart w:id="1688" w:name="__RefHeading___Toc3136068_1878427129"/>
      <w:bookmarkStart w:id="1689" w:name="_Toc731"/>
      <w:bookmarkEnd w:id="1688"/>
      <w:r>
        <w:rPr>
          <w:rtl w:val="true"/>
        </w:rPr>
        <w:t>[</w:t>
      </w:r>
      <w:r>
        <w:rPr>
          <w:rtl w:val="true"/>
        </w:rPr>
        <w:t>رقم الحدیث الکلی</w:t>
      </w:r>
      <w:r>
        <w:rPr>
          <w:rtl w:val="true"/>
        </w:rPr>
        <w:t xml:space="preserve">: </w:t>
      </w:r>
      <w:r>
        <w:rPr/>
        <w:t>20435</w:t>
      </w:r>
      <w:r>
        <w:rPr>
          <w:rtl w:val="true"/>
        </w:rPr>
        <w:t xml:space="preserve"> - </w:t>
      </w:r>
      <w:r>
        <w:rPr>
          <w:rtl w:val="true"/>
        </w:rPr>
        <w:t>رقم الحدیث الباب</w:t>
      </w:r>
      <w:r>
        <w:rPr>
          <w:rtl w:val="true"/>
        </w:rPr>
        <w:t xml:space="preserve">: </w:t>
      </w:r>
      <w:r>
        <w:rPr/>
        <w:t>9</w:t>
      </w:r>
      <w:r>
        <w:rPr>
          <w:rtl w:val="true"/>
        </w:rPr>
        <w:t>]</w:t>
      </w:r>
      <w:bookmarkEnd w:id="168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r>
        <w:rPr>
          <w:rFonts w:ascii="Amiri" w:hAnsi="Amiri" w:eastAsia="Amiri" w:cs="Amiri"/>
          <w:color w:val="111111"/>
          <w:sz w:val="28"/>
          <w:sz w:val="28"/>
          <w:szCs w:val="28"/>
          <w:rtl w:val="true"/>
          <w:lang w:bidi="ar-SA"/>
        </w:rPr>
        <w:t>وَ فِی مَعَانِی الْأَخْبَارِ عَنْ مُحَمَّدِ بْنِ مُوسَی بْنِ الْمُتَوَکِّلِ</w:t>
      </w:r>
      <w:bookmarkStart w:id="1690" w:name="pg14676_198700"/>
    </w:p>
    <w:p>
      <w:pPr>
        <w:pStyle w:val="BookText"/>
        <w:rPr/>
      </w:pPr>
      <w:bookmarkEnd w:id="1690"/>
      <w:r>
        <w:rPr>
          <w:rFonts w:ascii="Amiri" w:hAnsi="Amiri" w:eastAsia="Amiri" w:cs="Amiri"/>
          <w:color w:val="111111"/>
          <w:sz w:val="28"/>
          <w:sz w:val="28"/>
          <w:szCs w:val="28"/>
          <w:rtl w:val="true"/>
          <w:lang w:bidi="ar-SA"/>
        </w:rPr>
        <w:t>عَنْ عَبْدِ اللَّهِ بْنِ جَعْفَرٍ الْحِمْیَرِیِّ عَنْ أَحْمَدَ بْنِ مُحَمَّدِ بْنِ عِیسَی عَنِ الْحَسَنِ بْنِ مَحْبُوبٍ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ابْتُلِیَ الْمُؤْمِنُ بِشَیْ‌ءٍ أَشَدَّ عَلَیْهِ مِنْ خِصَالٍ ثَلَاثٍ یُحْرَمُهَا قِیلَ وَ مَا هِیَ قَالَ الْمُوَاسَاةُ فِی ذَاتِ یَدِهِ وَ الْإِنْصَافُ مِنْ نَفْسِهِ وَ ذِکْرُ اللَّهِ کَثِیراً أَمَا إِنِّی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سُبْحَانَ اللَّهِ وَ الْحَمْدُ لِلَّهِ وَ لَا إِلَهَ إِلَّا اللَّهُ وَ اللَّهُ أَکْبَرُ وَ لَکِنْ ذِکْرَ اللَّهِ عِنْدَ مَا أَحَلَّ لَهُ وَ عِنْدَ مَا حَرَّمَ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به چیزى كه سخت تر بر او باشد از محروم ماندن وى از سه خصلت ، گرفتار نشده است ،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خصلت 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رساندن به ديگران با ھمه امكاناتى كه در دست دارد و منصفانه رفتار كردن و بسیار ياد كردن خداوند نمى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گويید بلكه مراد من ياد كردن خدا در ھنگام برخورد با حلال و حرام است</w:t>
      </w:r>
    </w:p>
    <w:p>
      <w:pPr>
        <w:pStyle w:val="Heading5"/>
        <w:numPr>
          <w:ilvl w:val="4"/>
          <w:numId w:val="1"/>
        </w:numPr>
        <w:rPr/>
      </w:pPr>
      <w:bookmarkStart w:id="1691" w:name="__RefHeading___Toc3136070_1878427129"/>
      <w:bookmarkStart w:id="1692" w:name="_Toc732"/>
      <w:bookmarkEnd w:id="1691"/>
      <w:r>
        <w:rPr>
          <w:rtl w:val="true"/>
        </w:rPr>
        <w:t>[</w:t>
      </w:r>
      <w:r>
        <w:rPr>
          <w:rtl w:val="true"/>
        </w:rPr>
        <w:t>رقم الحدیث الکلی</w:t>
      </w:r>
      <w:r>
        <w:rPr>
          <w:rtl w:val="true"/>
        </w:rPr>
        <w:t xml:space="preserve">: </w:t>
      </w:r>
      <w:r>
        <w:rPr/>
        <w:t>20436</w:t>
      </w:r>
      <w:r>
        <w:rPr>
          <w:rtl w:val="true"/>
        </w:rPr>
        <w:t xml:space="preserve"> - </w:t>
      </w:r>
      <w:r>
        <w:rPr>
          <w:rtl w:val="true"/>
        </w:rPr>
        <w:t>رقم الحدیث الباب</w:t>
      </w:r>
      <w:r>
        <w:rPr>
          <w:rtl w:val="true"/>
        </w:rPr>
        <w:t xml:space="preserve">: </w:t>
      </w:r>
      <w:r>
        <w:rPr/>
        <w:t>10</w:t>
      </w:r>
      <w:r>
        <w:rPr>
          <w:rtl w:val="true"/>
        </w:rPr>
        <w:t>]</w:t>
      </w:r>
      <w:bookmarkEnd w:id="1692"/>
    </w:p>
    <w:p>
      <w:pPr>
        <w:pStyle w:val="BookText"/>
        <w:rPr/>
      </w:pPr>
      <w:r>
        <w:rPr>
          <w:rFonts w:eastAsia="Times New Roman" w:cs="Times New Roman" w:ascii="Times New Roman" w:hAnsi="Times New Roman"/>
          <w:color w:val="111111"/>
          <w:sz w:val="28"/>
          <w:szCs w:val="28"/>
          <w:lang w:val="en-US" w:bidi="en-US"/>
        </w:rPr>
        <w:t>20436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r>
        <w:rPr>
          <w:rFonts w:ascii="Amiri" w:hAnsi="Amiri" w:eastAsia="Amiri" w:cs="Amiri"/>
          <w:color w:val="111111"/>
          <w:sz w:val="28"/>
          <w:sz w:val="28"/>
          <w:szCs w:val="28"/>
          <w:rtl w:val="true"/>
          <w:lang w:bidi="ar-SA"/>
        </w:rPr>
        <w:t>وَ بِهَذَا الْإِسْنَادِ عَنِ الْحَسَنِ بْنِ مَحْبُوبٍ عَنْ هِشَامِ بْنِ سَالِمٍ عَنْ زُرَارَةَ عَنْ حُسَیْنٍ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أَ لَا أُحَدِّثُکَ بِأَشَدِّ مَا فَرَضَ اللَّهُ عَزَّ وَ جَلَّ عَلَی خَلْقِهِ قُلْتُ بَلَی قَالَ إِنْصَافُ النَّاسِ مِنْ نَفْسِکَ وَ مُوَاسَاتُکَ لِأَخِیکَ وَ ذِکْرُ اللَّهِ فِی کُلِّ مَوْطِنٍ أَمَا إِنِّی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وَ إِنْ کَانَ هَذَا مِنْ ذَاکَ وَ لَکِنْ ذِکْرَ اللَّهِ فِی کُلِّ مَوْطِنٍ إِذَا هَجَمْتَ عَلَی طَاعَةٍ أَوْ 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بزاز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درباره سخت ترين چیزى كه خداوند عزوجل بر بندگانش واجب ساخته با تو سخن بگويم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منصفانه رفتار كردنت با ديگران و يارى رساندنت به برادرت و در ھر جا ياد خدا كردن ، آگاه باش كه نمى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اگر چه اينھا نیز ذكر و ياد خداست بلكه مراد من ياد كردن خدا در ھمه 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بر طاعت يا معصیتى روى مى آورى</w:t>
      </w:r>
    </w:p>
    <w:p>
      <w:pPr>
        <w:pStyle w:val="Heading5"/>
        <w:numPr>
          <w:ilvl w:val="4"/>
          <w:numId w:val="1"/>
        </w:numPr>
        <w:rPr/>
      </w:pPr>
      <w:bookmarkStart w:id="1693" w:name="__RefHeading___Toc3136072_1878427129"/>
      <w:bookmarkStart w:id="1694" w:name="_Toc733"/>
      <w:bookmarkEnd w:id="1693"/>
      <w:r>
        <w:rPr>
          <w:rtl w:val="true"/>
        </w:rPr>
        <w:t>[</w:t>
      </w:r>
      <w:r>
        <w:rPr>
          <w:rtl w:val="true"/>
        </w:rPr>
        <w:t>رقم الحدیث الکلی</w:t>
      </w:r>
      <w:r>
        <w:rPr>
          <w:rtl w:val="true"/>
        </w:rPr>
        <w:t xml:space="preserve">: </w:t>
      </w:r>
      <w:r>
        <w:rPr/>
        <w:t>20437</w:t>
      </w:r>
      <w:r>
        <w:rPr>
          <w:rtl w:val="true"/>
        </w:rPr>
        <w:t xml:space="preserve"> - </w:t>
      </w:r>
      <w:r>
        <w:rPr>
          <w:rtl w:val="true"/>
        </w:rPr>
        <w:t>رقم الحدیث الباب</w:t>
      </w:r>
      <w:r>
        <w:rPr>
          <w:rtl w:val="true"/>
        </w:rPr>
        <w:t xml:space="preserve">: </w:t>
      </w:r>
      <w:r>
        <w:rPr/>
        <w:t>11</w:t>
      </w:r>
      <w:r>
        <w:rPr>
          <w:rtl w:val="true"/>
        </w:rPr>
        <w:t>]</w:t>
      </w:r>
      <w:bookmarkEnd w:id="1694"/>
    </w:p>
    <w:p>
      <w:pPr>
        <w:pStyle w:val="BookText"/>
        <w:rPr/>
      </w:pPr>
      <w:r>
        <w:rPr>
          <w:rFonts w:eastAsia="Times New Roman" w:cs="Times New Roman" w:ascii="Times New Roman" w:hAnsi="Times New Roman"/>
          <w:color w:val="111111"/>
          <w:sz w:val="28"/>
          <w:szCs w:val="28"/>
          <w:lang w:val="en-US" w:bidi="en-US"/>
        </w:rPr>
        <w:t>20437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0"/>
      </w:r>
      <w:r>
        <w:rPr>
          <w:rFonts w:ascii="Amiri" w:hAnsi="Amiri" w:eastAsia="Amiri" w:cs="Amiri"/>
          <w:color w:val="111111"/>
          <w:sz w:val="28"/>
          <w:sz w:val="28"/>
          <w:szCs w:val="28"/>
          <w:rtl w:val="true"/>
          <w:lang w:bidi="ar-SA"/>
        </w:rPr>
        <w:t>وَ عَنْ أَبِیهِ عَنْ سَعْدِ بْنِ عَبْدِ اللَّهِ عَنْ أَحْمَدَ بْنِ مُحَمَّدٍ عَنِ ابْنِ فَضَّالٍ عَنْ عَلِیِّ بْنِ عُقْبَةَ عَنْ جَارُودٍ أَبِی الْمُنْذِرِ الْکِنْدِیِّ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 إِنْصَافُ النَّاسِ مِنْ نَفْسِکَ حَتَّی لَا تَرْضَی لَهَا مِنْهُمْ بِشَیْ‌ءٍ إِلَّا رَضِیتَ لَهُمْ مِنْهَا بِمِثْلِهِ وَ مُوَاسَاتُکَ الْأَخَ فِی الْمَالِ وَ ذِکْرُ اللَّهِ عَلَی کُلِّ حَالٍ لَیْسَ سُبْحَانَ اللَّهِ وَ الْحَمْدُ لِلَّهِ وَ لَا إِلَهَ إِلَّا اللَّهُ وَ اللَّهُ أَکْبَرُ فَقَطْ وَ لَکِنْ إِذَا وَرَدَ عَلَیْکَ شَیْ‌ءٌ أَمَرَ اللَّهُ بِهِ أَخَذْتَ بِهِ وَ إِذَا وَرَدَ عَلَیْکَ شَیْ‌ءٌ نَهَی عَنْهُ تَرَکْتَهُ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الْکُلَیْنِیُّ عَنْ مُحَمَّدِ بْنِ یَحْیَی عَنْ أَحْمَدَ بْنِ مُحَمَّدِ بْنِ</w:t>
      </w:r>
      <w:bookmarkStart w:id="1695" w:name="pg14676_198701"/>
    </w:p>
    <w:p>
      <w:pPr>
        <w:pStyle w:val="BookText"/>
        <w:rPr/>
      </w:pPr>
      <w:bookmarkEnd w:id="1695"/>
      <w:r>
        <w:rPr>
          <w:rFonts w:ascii="Amiri" w:hAnsi="Amiri" w:eastAsia="Amiri" w:cs="Amiri"/>
          <w:color w:val="111111"/>
          <w:sz w:val="28"/>
          <w:sz w:val="28"/>
          <w:szCs w:val="28"/>
          <w:rtl w:val="true"/>
          <w:lang w:bidi="ar-SA"/>
        </w:rPr>
        <w:t xml:space="preserve">عِیسَی عَنْ عَلِیِّ بْنِ سَیْفٍ عَنْ أَبِیهِ سَیْفٍ عَنْ عَبْدِ الْأَعْلَی بْنِ أَعْیَنَ عَنْ أَبِی عَبْدِ اللَّهِ ع نَحْوَهُ </w:t>
      </w:r>
      <w:r>
        <w:rPr>
          <w:rStyle w:val="FootnoteAnchor"/>
          <w:rtl w:val="true"/>
        </w:rPr>
        <w:footnoteReference w:id="1301"/>
      </w:r>
      <w:r>
        <w:rPr>
          <w:rFonts w:ascii="Amiri" w:hAnsi="Amiri" w:eastAsia="Amiri" w:cs="Amiri"/>
          <w:color w:val="111111"/>
          <w:sz w:val="28"/>
          <w:sz w:val="28"/>
          <w:szCs w:val="28"/>
          <w:rtl w:val="true"/>
          <w:lang w:bidi="ar-SA"/>
        </w:rPr>
        <w:t xml:space="preserve">وَ رَوَاهُ الشَّیْخُ فِی الْمَجَالِسِ وَ الْأَخْبَارِ عَنِ الْحُسَیْنِ بْنِ إِبْرَاهِیمَ الْقَزْوِینِیِّ عَنْ مُحَمَّدِ بْنِ وَهْبَانَ عَنْ مُحَمَّدِ بْنِ أَحْمَدَ بْنِ زَکَرِیَّا عَنِ الْحَسَنِ بْنِ عَلِیِّ بْنِ فَضَّالٍ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وَ رَوَاهُ الْکُلَیْنِیُّ أَیْضاً عَنْ مُحَمَّدِ بْنِ یَحْیَی عَنْ أَحْمَدَ بْنِ مُحَمَّدٍ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وَ الَّذِی قَبْلَهُ عَنْ عَلِیِّ بْنِ إِبْرَاهِیمَ عَنْ أَبِیهِ عَنِ الْحَسَنِ بْنِ مَحْبُوبٍ وَ عَنْ عِدَّةٍ مِنْ أَصْحَابِنَا عَنْ أَحْمَدَ بْنِ مُحَمَّدِ بْنِ خَالِدٍ عَنْ أَبِیهِ عَنِ النَّضْرِ بْنِ سُوَیْدٍ عَنْ هِشَامِ بْنِ سَالِمٍ وَ الَّذِی قَبْلَهُمَا عَنْ عَلِیِّ بْنِ إِبْرَاهِیمَ عَنْ أَبِیهِ عَنِ ابْنِ مَحْبُوبٍ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اعمال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منصفانه رفتار كردن با مردم در مورد خود به گونه اى كه براى خود به چیزى خوشنود نشوى جز اينكه براى مردم نیز به مثل ھمان چیز خوشنود گردى ، و ديگرى يارى مالى نمودن به برادر دينى ات، و ياد و ذكر خدا در ھر حال نه تنھا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 بلكه ھنگامى كه چیزى بر تو وارد شود كه خداوند به آن امر نموده به آن عمل كنى و ھنگامى كه چیزى بر تو وارد شود كه خداوند از آن نھى فرموده ، آن را ترك كنى</w:t>
      </w:r>
    </w:p>
    <w:p>
      <w:pPr>
        <w:pStyle w:val="Heading5"/>
        <w:numPr>
          <w:ilvl w:val="4"/>
          <w:numId w:val="1"/>
        </w:numPr>
        <w:rPr/>
      </w:pPr>
      <w:bookmarkStart w:id="1696" w:name="__RefHeading___Toc3136074_1878427129"/>
      <w:bookmarkStart w:id="1697" w:name="_Toc734"/>
      <w:bookmarkEnd w:id="1696"/>
      <w:r>
        <w:rPr>
          <w:rtl w:val="true"/>
        </w:rPr>
        <w:t>[</w:t>
      </w:r>
      <w:r>
        <w:rPr>
          <w:rtl w:val="true"/>
        </w:rPr>
        <w:t>رقم الحدیث الکلی</w:t>
      </w:r>
      <w:r>
        <w:rPr>
          <w:rtl w:val="true"/>
        </w:rPr>
        <w:t xml:space="preserve">: </w:t>
      </w:r>
      <w:r>
        <w:rPr/>
        <w:t>20438</w:t>
      </w:r>
      <w:r>
        <w:rPr>
          <w:rtl w:val="true"/>
        </w:rPr>
        <w:t xml:space="preserve"> - </w:t>
      </w:r>
      <w:r>
        <w:rPr>
          <w:rtl w:val="true"/>
        </w:rPr>
        <w:t>رقم الحدیث الباب</w:t>
      </w:r>
      <w:r>
        <w:rPr>
          <w:rtl w:val="true"/>
        </w:rPr>
        <w:t xml:space="preserve">: </w:t>
      </w:r>
      <w:r>
        <w:rPr/>
        <w:t>12</w:t>
      </w:r>
      <w:r>
        <w:rPr>
          <w:rtl w:val="true"/>
        </w:rPr>
        <w:t>]</w:t>
      </w:r>
      <w:bookmarkEnd w:id="1697"/>
    </w:p>
    <w:p>
      <w:pPr>
        <w:pStyle w:val="BookText"/>
        <w:rPr/>
      </w:pPr>
      <w:r>
        <w:rPr>
          <w:rFonts w:eastAsia="Times New Roman" w:cs="Times New Roman" w:ascii="Times New Roman" w:hAnsi="Times New Roman"/>
          <w:color w:val="111111"/>
          <w:sz w:val="28"/>
          <w:szCs w:val="28"/>
          <w:lang w:val="en-US" w:bidi="en-US"/>
        </w:rPr>
        <w:t>20438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r>
        <w:rPr>
          <w:rFonts w:ascii="Amiri" w:hAnsi="Amiri" w:eastAsia="Amiri" w:cs="Amiri"/>
          <w:color w:val="111111"/>
          <w:sz w:val="28"/>
          <w:sz w:val="28"/>
          <w:szCs w:val="28"/>
          <w:rtl w:val="true"/>
          <w:lang w:bidi="ar-SA"/>
        </w:rPr>
        <w:t>وَ عَنْ أَبِیهِ عَنْ سَعْدٍ عَنْ یَعْقُوبَ بْنِ یَزِیدَ عَنِ ابْنِ أَبِی عُمَیْرٍ عَنْ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أَنْ یَحْجُزَهُ لَا إِلَهَ إِلَّا اللَّهُ عَمَّا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التَّوْحِیدِ وَ فِی صِفَاتِ الشِّیعَةِ وَ فِی ثَوَابِ الْأَعْمَالِ مِثْلَهُ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روى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به بھشت داخل شود و اخلاص او اين است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ارتكاب آنچه كه خداوند بر او حرام نموده باز دارد</w:t>
      </w:r>
      <w:r>
        <w:rPr>
          <w:rFonts w:eastAsia="IRNazanin" w:cs="IRNazanin"/>
          <w:color w:val="111111"/>
          <w:sz w:val="28"/>
          <w:szCs w:val="28"/>
          <w:rtl w:val="true"/>
          <w:lang w:bidi="fa-IR"/>
        </w:rPr>
        <w:t>.</w:t>
      </w:r>
    </w:p>
    <w:p>
      <w:pPr>
        <w:pStyle w:val="Heading5"/>
        <w:numPr>
          <w:ilvl w:val="4"/>
          <w:numId w:val="1"/>
        </w:numPr>
        <w:rPr/>
      </w:pPr>
      <w:bookmarkStart w:id="1698" w:name="__RefHeading___Toc3136076_1878427129"/>
      <w:bookmarkStart w:id="1699" w:name="_Toc735"/>
      <w:bookmarkEnd w:id="1698"/>
      <w:r>
        <w:rPr>
          <w:rtl w:val="true"/>
        </w:rPr>
        <w:t>[</w:t>
      </w:r>
      <w:r>
        <w:rPr>
          <w:rtl w:val="true"/>
        </w:rPr>
        <w:t>رقم الحدیث الکلی</w:t>
      </w:r>
      <w:r>
        <w:rPr>
          <w:rtl w:val="true"/>
        </w:rPr>
        <w:t xml:space="preserve">: </w:t>
      </w:r>
      <w:r>
        <w:rPr/>
        <w:t>20439</w:t>
      </w:r>
      <w:r>
        <w:rPr>
          <w:rtl w:val="true"/>
        </w:rPr>
        <w:t xml:space="preserve"> - </w:t>
      </w:r>
      <w:r>
        <w:rPr>
          <w:rtl w:val="true"/>
        </w:rPr>
        <w:t>رقم الحدیث الباب</w:t>
      </w:r>
      <w:r>
        <w:rPr>
          <w:rtl w:val="true"/>
        </w:rPr>
        <w:t xml:space="preserve">: </w:t>
      </w:r>
      <w:r>
        <w:rPr/>
        <w:t>13</w:t>
      </w:r>
      <w:r>
        <w:rPr>
          <w:rtl w:val="true"/>
        </w:rPr>
        <w:t>]</w:t>
      </w:r>
      <w:bookmarkEnd w:id="169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r>
        <w:rPr>
          <w:rFonts w:ascii="Amiri" w:hAnsi="Amiri" w:eastAsia="Amiri" w:cs="Amiri"/>
          <w:color w:val="111111"/>
          <w:sz w:val="28"/>
          <w:sz w:val="28"/>
          <w:szCs w:val="28"/>
          <w:rtl w:val="true"/>
          <w:lang w:bidi="ar-SA"/>
        </w:rPr>
        <w:t>وَ عَنْ مُحَمَّدِ بْنِ الْحَسَنِ عَنِ الصَّفَّارِ عَنْ مَرْوَانَ بْنِ</w:t>
      </w:r>
      <w:bookmarkStart w:id="1700" w:name="pg14676_198702"/>
    </w:p>
    <w:p>
      <w:pPr>
        <w:pStyle w:val="BookText"/>
        <w:rPr/>
      </w:pPr>
      <w:bookmarkEnd w:id="1700"/>
      <w:r>
        <w:rPr>
          <w:rFonts w:ascii="Amiri" w:hAnsi="Amiri" w:eastAsia="Amiri" w:cs="Amiri"/>
          <w:color w:val="111111"/>
          <w:sz w:val="28"/>
          <w:sz w:val="28"/>
          <w:szCs w:val="28"/>
          <w:rtl w:val="true"/>
          <w:lang w:bidi="ar-SA"/>
        </w:rPr>
        <w:t xml:space="preserve">مُسْلِمٍ </w:t>
      </w:r>
      <w:r>
        <w:rPr>
          <w:rStyle w:val="FootnoteAnchor"/>
          <w:rtl w:val="true"/>
        </w:rPr>
        <w:footnoteReference w:id="1307"/>
      </w:r>
      <w:r>
        <w:rPr>
          <w:rFonts w:ascii="Amiri" w:hAnsi="Amiri" w:eastAsia="Amiri" w:cs="Amiri"/>
          <w:color w:val="111111"/>
          <w:sz w:val="28"/>
          <w:sz w:val="28"/>
          <w:szCs w:val="28"/>
          <w:rtl w:val="true"/>
          <w:lang w:bidi="ar-SA"/>
        </w:rPr>
        <w:t>عَنْ مَسْعَدَةَ بْنِ زِیَادٍ عَنِ الصَّادِقِ عَنْ آبَائِهِ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ذَکَرَ اللَّهَ وَ إِنْ قَلَّتْ صَلَاتُهُ وَ صِیَامُهُ وَ تِلَاوَتُهُ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عَصَی اللَّهَ فَقَدْ نَسِیَ اللَّهَ وَ إِنْ کَثُرَتْ صَلَاتُهُ وَ صِیَامُهُ وَ تِلَاوَتُهُ لِلْقُرْآنِ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روايت كند كه پیامبر اكرم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فرمان خداى را برد و او را اطاعت كند خداوند را ياد نموده است اگر چه نماز و روزه و قرآن خواندنش كم باشد و كسى كه خداى را نافرمانى كند خداوند را فراموش نموده اگر چه نماز و روزه و قرآن خواندنش زياد باشد</w:t>
      </w:r>
    </w:p>
    <w:p>
      <w:pPr>
        <w:pStyle w:val="Heading5"/>
        <w:numPr>
          <w:ilvl w:val="4"/>
          <w:numId w:val="1"/>
        </w:numPr>
        <w:rPr/>
      </w:pPr>
      <w:bookmarkStart w:id="1701" w:name="__RefHeading___Toc3136078_1878427129"/>
      <w:bookmarkStart w:id="1702" w:name="_Toc736"/>
      <w:bookmarkEnd w:id="1701"/>
      <w:r>
        <w:rPr>
          <w:rtl w:val="true"/>
        </w:rPr>
        <w:t>[</w:t>
      </w:r>
      <w:r>
        <w:rPr>
          <w:rtl w:val="true"/>
        </w:rPr>
        <w:t>رقم الحدیث الکلی</w:t>
      </w:r>
      <w:r>
        <w:rPr>
          <w:rtl w:val="true"/>
        </w:rPr>
        <w:t xml:space="preserve">: </w:t>
      </w:r>
      <w:r>
        <w:rPr/>
        <w:t>20440</w:t>
      </w:r>
      <w:r>
        <w:rPr>
          <w:rtl w:val="true"/>
        </w:rPr>
        <w:t xml:space="preserve"> - </w:t>
      </w:r>
      <w:r>
        <w:rPr>
          <w:rtl w:val="true"/>
        </w:rPr>
        <w:t>رقم الحدیث الباب</w:t>
      </w:r>
      <w:r>
        <w:rPr>
          <w:rtl w:val="true"/>
        </w:rPr>
        <w:t xml:space="preserve">: </w:t>
      </w:r>
      <w:r>
        <w:rPr/>
        <w:t>14</w:t>
      </w:r>
      <w:r>
        <w:rPr>
          <w:rtl w:val="true"/>
        </w:rPr>
        <w:t>]</w:t>
      </w:r>
      <w:bookmarkEnd w:id="1702"/>
    </w:p>
    <w:p>
      <w:pPr>
        <w:pStyle w:val="BookText"/>
        <w:rPr/>
      </w:pPr>
      <w:r>
        <w:rPr>
          <w:rFonts w:eastAsia="Times New Roman" w:cs="Times New Roman" w:ascii="Times New Roman" w:hAnsi="Times New Roman"/>
          <w:color w:val="111111"/>
          <w:sz w:val="28"/>
          <w:szCs w:val="28"/>
          <w:lang w:val="en-US" w:bidi="en-US"/>
        </w:rPr>
        <w:t>20440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وَ عَنْ أَبِیهِ عَنْ سَعْدِ بْنِ عَبْدِ اللَّهِ عَنْ أَحْمَدَ بْنِ مُحَمَّدِ بْنِ عِیسَی وَ الْحَسَنِ بْنِ عَلِیٍّ الْکُوفِیِّ وَ إِبْرَاهِیمَ بْنِ هَاشِمٍ کُلِّهِمْ عَنِ الْحُسَیْنِ بْنِ سَیْفٍ عَنْ سُلَیْمَانَ بْنِ عُمَرَ </w:t>
      </w:r>
      <w:r>
        <w:rPr>
          <w:rStyle w:val="FootnoteAnchor"/>
          <w:rtl w:val="true"/>
        </w:rPr>
        <w:footnoteReference w:id="1309"/>
      </w:r>
      <w:r>
        <w:rPr>
          <w:rFonts w:ascii="Amiri" w:hAnsi="Amiri" w:eastAsia="Amiri" w:cs="Amiri"/>
          <w:color w:val="111111"/>
          <w:sz w:val="28"/>
          <w:sz w:val="28"/>
          <w:szCs w:val="28"/>
          <w:rtl w:val="true"/>
          <w:lang w:bidi="ar-SA"/>
        </w:rPr>
        <w:t xml:space="preserve">عَنْ مُهَاجِرِ بْنِ الْحُسَیْنِ </w:t>
      </w:r>
      <w:r>
        <w:rPr>
          <w:rStyle w:val="FootnoteAnchor"/>
          <w:rtl w:val="true"/>
        </w:rPr>
        <w:footnoteReference w:id="1310"/>
      </w:r>
      <w:r>
        <w:rPr>
          <w:rFonts w:ascii="Amiri" w:hAnsi="Amiri" w:eastAsia="Amiri" w:cs="Amiri"/>
          <w:color w:val="111111"/>
          <w:sz w:val="28"/>
          <w:sz w:val="28"/>
          <w:szCs w:val="28"/>
          <w:rtl w:val="true"/>
          <w:lang w:bidi="ar-SA"/>
        </w:rPr>
        <w:t>عَنْ زَیْدِ بْنِ أَرْقَمَ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أَنْ یَحْجُزَهُ لَا إِلَهَ إِلَّا اللَّهُ عَمَّا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ثَوَابِ الْأَعْمَالِ وَ فِی صِفَاتِ الشِّیعَةِ مِثْلَهُ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روى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به بھشت داخل شود و اخلاص او اين است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ارتكاب آنچه كه خداوند بر او حرام نموده باز دارد</w:t>
      </w:r>
      <w:r>
        <w:rPr>
          <w:rFonts w:eastAsia="IRNazanin" w:cs="IRNazanin"/>
          <w:color w:val="111111"/>
          <w:sz w:val="28"/>
          <w:szCs w:val="28"/>
          <w:rtl w:val="true"/>
          <w:lang w:bidi="fa-IR"/>
        </w:rPr>
        <w:t>..</w:t>
      </w:r>
    </w:p>
    <w:p>
      <w:pPr>
        <w:pStyle w:val="Heading5"/>
        <w:numPr>
          <w:ilvl w:val="4"/>
          <w:numId w:val="1"/>
        </w:numPr>
        <w:rPr/>
      </w:pPr>
      <w:bookmarkStart w:id="1703" w:name="__RefHeading___Toc3136080_1878427129"/>
      <w:bookmarkStart w:id="1704" w:name="_Toc737"/>
      <w:bookmarkEnd w:id="1703"/>
      <w:r>
        <w:rPr>
          <w:rtl w:val="true"/>
        </w:rPr>
        <w:t>[</w:t>
      </w:r>
      <w:r>
        <w:rPr>
          <w:rtl w:val="true"/>
        </w:rPr>
        <w:t>رقم الحدیث الکلی</w:t>
      </w:r>
      <w:r>
        <w:rPr>
          <w:rtl w:val="true"/>
        </w:rPr>
        <w:t xml:space="preserve">: </w:t>
      </w:r>
      <w:r>
        <w:rPr/>
        <w:t>20441</w:t>
      </w:r>
      <w:r>
        <w:rPr>
          <w:rtl w:val="true"/>
        </w:rPr>
        <w:t xml:space="preserve"> - </w:t>
      </w:r>
      <w:r>
        <w:rPr>
          <w:rtl w:val="true"/>
        </w:rPr>
        <w:t>رقم الحدیث الباب</w:t>
      </w:r>
      <w:r>
        <w:rPr>
          <w:rtl w:val="true"/>
        </w:rPr>
        <w:t xml:space="preserve">: </w:t>
      </w:r>
      <w:r>
        <w:rPr/>
        <w:t>15</w:t>
      </w:r>
      <w:r>
        <w:rPr>
          <w:rtl w:val="true"/>
        </w:rPr>
        <w:t>]</w:t>
      </w:r>
      <w:bookmarkEnd w:id="170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وَ عَنْ أَبِیهِ عَنْ سَعْدٍ عَنْ أَحْمَدَ بْنِ مُحَمَّدٍ عَنْ أَبِیهِ عَنِ ابْنِ الْمُغِیرَةِ عَنْ أَبِی الصَّبَّاحِ الْکِنَانِیِّ عَنْ أَبِی بَصِیرٍ عَنْ أَبِی عَبْدِ اللَّهِ ع </w:t>
      </w:r>
      <w:r>
        <w:rPr>
          <w:rStyle w:val="FootnoteAnchor"/>
          <w:rtl w:val="true"/>
        </w:rPr>
        <w:footnoteReference w:id="13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مَا عَمِلَ الْعِبَادُ إِنْصَافُ الْمَرْءِ مِنْ نَفْسِهِ وَ مُوَاسَاةُ الْمَرْءِ أَخَاهُ وَ ذِکْرُ اللَّهِ عَلَی کُلِّ حَالٍ قَالَ‌قُلْتُ أَصْلَحَکَ اللَّهُ وَ مَا وَجْهُ ذِکْرِ اللَّهِ عَلَی کُلِّ حَالٍ قَالَ یَذْکُرُ اللَّهَ عِنْدَ الْمَعْصِیَةِ یَهُمُّ بِهَا فَیَحُولُ ذِکْرُ اللَّهِ بَیْنَهُ وَ بَیْنَ تِلْکَ الْمَعْصِیَةِ وَ هُوَ قَوْلُ اللَّهِ إِنَّ الَّذِینَ اتَّقَوْا إِذا مَسَّهُمْ طائِفٌ مِنَ الشَّیْطانِ تَذَکَّرُوا فَإِذا هُمْ مُبْصِرُونَ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bookmarkStart w:id="1705" w:name="pg14676_198703"/>
    </w:p>
    <w:p>
      <w:pPr>
        <w:pStyle w:val="BookText"/>
        <w:rPr/>
      </w:pPr>
      <w:bookmarkEnd w:id="170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 ترين اعمال بندگان يكى منصفانه رفتار كردن مرد درباره خود و ديگرى يارى كردن مرد به برادر دينى اش و ديگرى ياد نمودن خداوند در ھمه حالات،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نمودن خداوند در ھمه حالات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ھرگاه آھنگ ارتكاب معصیتى را نمود خداى را ياد كند پس ياد خدا بین او و بین آن معصیت حائل مى شود و اين ھمان گفتار خداوند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آنانكه پرھیزكارند ھرگاه رھگذرى از شیطان آھنگ آنان كند ياد آور شوند پس ناگاه بینا گردند</w:t>
      </w:r>
      <w:r>
        <w:rPr>
          <w:rFonts w:eastAsia="IRNazanin" w:cs="IRNazanin"/>
          <w:color w:val="111111"/>
          <w:sz w:val="28"/>
          <w:szCs w:val="28"/>
          <w:rtl w:val="true"/>
          <w:lang w:bidi="fa-IR"/>
        </w:rPr>
        <w:t>)</w:t>
      </w:r>
    </w:p>
    <w:p>
      <w:pPr>
        <w:pStyle w:val="Heading5"/>
        <w:numPr>
          <w:ilvl w:val="4"/>
          <w:numId w:val="1"/>
        </w:numPr>
        <w:rPr/>
      </w:pPr>
      <w:bookmarkStart w:id="1706" w:name="__RefHeading___Toc3136082_1878427129"/>
      <w:bookmarkStart w:id="1707" w:name="_Toc738"/>
      <w:bookmarkEnd w:id="1706"/>
      <w:r>
        <w:rPr>
          <w:rtl w:val="true"/>
        </w:rPr>
        <w:t>[</w:t>
      </w:r>
      <w:r>
        <w:rPr>
          <w:rtl w:val="true"/>
        </w:rPr>
        <w:t>رقم الحدیث الکلی</w:t>
      </w:r>
      <w:r>
        <w:rPr>
          <w:rtl w:val="true"/>
        </w:rPr>
        <w:t xml:space="preserve">: </w:t>
      </w:r>
      <w:r>
        <w:rPr/>
        <w:t>20442</w:t>
      </w:r>
      <w:r>
        <w:rPr>
          <w:rtl w:val="true"/>
        </w:rPr>
        <w:t xml:space="preserve"> - </w:t>
      </w:r>
      <w:r>
        <w:rPr>
          <w:rtl w:val="true"/>
        </w:rPr>
        <w:t>رقم الحدیث الباب</w:t>
      </w:r>
      <w:r>
        <w:rPr>
          <w:rtl w:val="true"/>
        </w:rPr>
        <w:t xml:space="preserve">: </w:t>
      </w:r>
      <w:r>
        <w:rPr/>
        <w:t>16</w:t>
      </w:r>
      <w:r>
        <w:rPr>
          <w:rtl w:val="true"/>
        </w:rPr>
        <w:t>]</w:t>
      </w:r>
      <w:bookmarkEnd w:id="1707"/>
    </w:p>
    <w:p>
      <w:pPr>
        <w:pStyle w:val="BookText"/>
        <w:rPr/>
      </w:pPr>
      <w:r>
        <w:rPr>
          <w:rFonts w:eastAsia="Times New Roman" w:cs="Times New Roman" w:ascii="Times New Roman" w:hAnsi="Times New Roman"/>
          <w:color w:val="111111"/>
          <w:sz w:val="28"/>
          <w:szCs w:val="28"/>
          <w:lang w:val="en-US" w:bidi="en-US"/>
        </w:rPr>
        <w:t>20442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r>
        <w:rPr>
          <w:rFonts w:ascii="Amiri" w:hAnsi="Amiri" w:eastAsia="Amiri" w:cs="Amiri"/>
          <w:color w:val="111111"/>
          <w:sz w:val="28"/>
          <w:sz w:val="28"/>
          <w:szCs w:val="28"/>
          <w:rtl w:val="true"/>
          <w:lang w:bidi="ar-SA"/>
        </w:rPr>
        <w:t>وَ فِی الْمَجَالِسِ عَنْ مُحَمَّدِ بْنِ مُوسَی بْنِ الْمُتَوَکِّلِ عَنْ مُحَمَّدِ بْنِ أَبِی عَبْدِ اللَّهِ الْکُوفِیِّ عَنْ مُوسَی بْنِ عِمْرَانَ النَّخَعِیِّ عَنِ الْحُسَیْنِ بْنِ یَزِیدَ النَّوْفَلِیِّ عَنِ الْحَسَنِ بْنِ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 مَنْ أَقَامَ فَرَائِضَ اللَّهِ وَ اجْتَنَبَ مَحَارِمَ اللَّهِ وَ أَحْسَنَ الْوَلَایَةَ لِأَهْلِ بَیْتِی وَ تَبَرَّأَ مِنْ أَعْدَاءِ اللَّهِ فَلْیَدْخُلْ مِنْ أَیِّ أَبْوَابِ الْجَنَّةِ الثَّمَانِیَةِ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واجبات الھى را به پاى دارد و از حرامھاى خداوند دورى كند و اعتقادى نیكو به ولايت اھل بیت پیامبر خدا داشته باشد و از دشمنان خدا دورى و بیزارى جويد پس ، از ھر درى از درھاى ھشتگانه بھشت كه مى خواھد داخل شود</w:t>
      </w:r>
    </w:p>
    <w:p>
      <w:pPr>
        <w:pStyle w:val="Heading5"/>
        <w:numPr>
          <w:ilvl w:val="4"/>
          <w:numId w:val="1"/>
        </w:numPr>
        <w:rPr/>
      </w:pPr>
      <w:bookmarkStart w:id="1708" w:name="__RefHeading___Toc3136084_1878427129"/>
      <w:bookmarkStart w:id="1709" w:name="_Toc739"/>
      <w:bookmarkEnd w:id="1708"/>
      <w:r>
        <w:rPr>
          <w:rtl w:val="true"/>
        </w:rPr>
        <w:t>[</w:t>
      </w:r>
      <w:r>
        <w:rPr>
          <w:rtl w:val="true"/>
        </w:rPr>
        <w:t>رقم الحدیث الکلی</w:t>
      </w:r>
      <w:r>
        <w:rPr>
          <w:rtl w:val="true"/>
        </w:rPr>
        <w:t xml:space="preserve">: </w:t>
      </w:r>
      <w:r>
        <w:rPr/>
        <w:t>20443</w:t>
      </w:r>
      <w:r>
        <w:rPr>
          <w:rtl w:val="true"/>
        </w:rPr>
        <w:t xml:space="preserve"> - </w:t>
      </w:r>
      <w:r>
        <w:rPr>
          <w:rtl w:val="true"/>
        </w:rPr>
        <w:t>رقم الحدیث الباب</w:t>
      </w:r>
      <w:r>
        <w:rPr>
          <w:rtl w:val="true"/>
        </w:rPr>
        <w:t xml:space="preserve">: </w:t>
      </w:r>
      <w:r>
        <w:rPr/>
        <w:t>17</w:t>
      </w:r>
      <w:r>
        <w:rPr>
          <w:rtl w:val="true"/>
        </w:rPr>
        <w:t>]</w:t>
      </w:r>
      <w:bookmarkEnd w:id="1709"/>
    </w:p>
    <w:p>
      <w:pPr>
        <w:pStyle w:val="BookText"/>
        <w:rPr/>
      </w:pPr>
      <w:r>
        <w:rPr>
          <w:rFonts w:eastAsia="Times New Roman" w:cs="Times New Roman" w:ascii="Times New Roman" w:hAnsi="Times New Roman"/>
          <w:color w:val="111111"/>
          <w:sz w:val="28"/>
          <w:szCs w:val="28"/>
          <w:lang w:val="en-US" w:bidi="en-US"/>
        </w:rPr>
        <w:t>20443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6"/>
      </w:r>
      <w:r>
        <w:rPr>
          <w:rFonts w:ascii="Amiri" w:hAnsi="Amiri" w:eastAsia="Amiri" w:cs="Amiri"/>
          <w:color w:val="111111"/>
          <w:sz w:val="28"/>
          <w:sz w:val="28"/>
          <w:szCs w:val="28"/>
          <w:rtl w:val="true"/>
          <w:lang w:bidi="ar-SA"/>
        </w:rPr>
        <w:t>الْحُسَیْنُ بْنُ سَعِیدٍ فِی کِتَابِ الزُّهْدِ عَنِ الْحَسَنِ بْنِ مَحْبُوبٍ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عَلَیْهِ فَهُوَ مِنْ خَیْرِ النَّاسِ وَ مَنِ اجْتَنَبَ مَا حَرَّمَ اللَّهُ عَلَیْهِ فَهُوَ مِنْ أَعْبَدِ النَّاسِ وَ مَنْ قَنِعَ بِمَا قَسَمَ اللَّهُ لَهُ فَهُوَ مِنْ أَغْنَی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كس به آنچه كه خداوند بر او واجب ساخته است عمل كند از بھترين مردمان است و كسى كه از آنچه كه خداوند بر او حرام نموده دورى كند از عابدترين مردم است و كسى كه به آنچه خداوند قسمت او كرده قانع باشد از بى نیازترين مردمان است</w:t>
      </w:r>
    </w:p>
    <w:p>
      <w:pPr>
        <w:pStyle w:val="Heading5"/>
        <w:numPr>
          <w:ilvl w:val="4"/>
          <w:numId w:val="1"/>
        </w:numPr>
        <w:rPr/>
      </w:pPr>
      <w:bookmarkStart w:id="1710" w:name="__RefHeading___Toc3136086_1878427129"/>
      <w:bookmarkStart w:id="1711" w:name="_Toc740"/>
      <w:bookmarkEnd w:id="1710"/>
      <w:r>
        <w:rPr>
          <w:rtl w:val="true"/>
        </w:rPr>
        <w:t>[</w:t>
      </w:r>
      <w:r>
        <w:rPr>
          <w:rtl w:val="true"/>
        </w:rPr>
        <w:t>رقم الحدیث الکلی</w:t>
      </w:r>
      <w:r>
        <w:rPr>
          <w:rtl w:val="true"/>
        </w:rPr>
        <w:t xml:space="preserve">: </w:t>
      </w:r>
      <w:r>
        <w:rPr/>
        <w:t>20444</w:t>
      </w:r>
      <w:r>
        <w:rPr>
          <w:rtl w:val="true"/>
        </w:rPr>
        <w:t xml:space="preserve"> - </w:t>
      </w:r>
      <w:r>
        <w:rPr>
          <w:rtl w:val="true"/>
        </w:rPr>
        <w:t>رقم الحدیث الباب</w:t>
      </w:r>
      <w:r>
        <w:rPr>
          <w:rtl w:val="true"/>
        </w:rPr>
        <w:t xml:space="preserve">: </w:t>
      </w:r>
      <w:r>
        <w:rPr/>
        <w:t>18</w:t>
      </w:r>
      <w:r>
        <w:rPr>
          <w:rtl w:val="true"/>
        </w:rPr>
        <w:t>]</w:t>
      </w:r>
      <w:bookmarkEnd w:id="1711"/>
    </w:p>
    <w:p>
      <w:pPr>
        <w:pStyle w:val="BookText"/>
        <w:rPr/>
      </w:pPr>
      <w:r>
        <w:rPr>
          <w:rFonts w:eastAsia="Times New Roman" w:cs="Times New Roman" w:ascii="Times New Roman" w:hAnsi="Times New Roman"/>
          <w:color w:val="111111"/>
          <w:sz w:val="28"/>
          <w:szCs w:val="28"/>
          <w:lang w:val="en-US" w:bidi="en-US"/>
        </w:rPr>
        <w:t>20444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ascii="Amiri" w:hAnsi="Amiri" w:eastAsia="Amiri" w:cs="Amiri"/>
          <w:color w:val="111111"/>
          <w:sz w:val="28"/>
          <w:sz w:val="28"/>
          <w:szCs w:val="28"/>
          <w:rtl w:val="true"/>
          <w:lang w:bidi="ar-SA"/>
        </w:rPr>
        <w:t>وَ عَنِ النَّضْرِ عَنْ إِبْرَاهِیمَ بْنِ عَبْدِ الْحَمِیدِ عَنْ زَیْدٍ الشَّحَّامِ قَالَ سَمِعْتُ أَبَا عَبْدِ اللَّهِ ع یَقُولُ احْذَرُوا سَطَوَاتِ اللَّهِ بِاللَّیْلِ وَ النَّهَارِ فَقُلْتُ وَ مَا سَطَوَاتُ اللَّهِ قَالَ أَخْذُهُ عَلَی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الصَّدَقَةِ </w:t>
      </w:r>
      <w:r>
        <w:rPr>
          <w:rStyle w:val="FootnoteAnchor"/>
          <w:rtl w:val="true"/>
        </w:rPr>
        <w:footnoteReference w:id="1318"/>
      </w:r>
      <w:r>
        <w:rPr>
          <w:rFonts w:ascii="Amiri" w:hAnsi="Amiri" w:eastAsia="Amiri" w:cs="Amiri"/>
          <w:color w:val="111111"/>
          <w:sz w:val="28"/>
          <w:sz w:val="28"/>
          <w:szCs w:val="28"/>
          <w:rtl w:val="true"/>
          <w:lang w:bidi="ar-SA"/>
        </w:rPr>
        <w:t xml:space="preserve">وَ غَیْرِهَا </w:t>
      </w:r>
      <w:r>
        <w:rPr>
          <w:rStyle w:val="FootnoteAnchor"/>
          <w:rtl w:val="true"/>
        </w:rPr>
        <w:footnoteReference w:id="131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ھا و سختگیرى ھاى خداوند در شب و روز بپرھیزيد،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سختگیريھاى خداوند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بنده اش را بر معصیتھايش بگیرد</w:t>
      </w:r>
      <w:bookmarkStart w:id="1712" w:name="pg14676_198704"/>
    </w:p>
    <w:p>
      <w:pPr>
        <w:pStyle w:val="Heading4"/>
        <w:numPr>
          <w:ilvl w:val="3"/>
          <w:numId w:val="1"/>
        </w:numPr>
        <w:rPr/>
      </w:pPr>
      <w:bookmarkStart w:id="1713" w:name="__RefHeading___Toc3136088_1878427129"/>
      <w:bookmarkStart w:id="1714" w:name="_Toc741"/>
      <w:bookmarkEnd w:id="1712"/>
      <w:bookmarkEnd w:id="1713"/>
      <w:r>
        <w:rPr/>
        <w:t>24</w:t>
      </w:r>
      <w:r>
        <w:rPr>
          <w:rtl w:val="true"/>
        </w:rPr>
        <w:t xml:space="preserve">- </w:t>
      </w:r>
      <w:r>
        <w:rPr>
          <w:rtl w:val="true"/>
        </w:rPr>
        <w:t>بَابُ وُجُوبِ أَدَاءِ الْفَرَائِضِ‌</w:t>
      </w:r>
      <w:bookmarkEnd w:id="1714"/>
    </w:p>
    <w:p>
      <w:pPr>
        <w:pStyle w:val="Heading5"/>
        <w:numPr>
          <w:ilvl w:val="4"/>
          <w:numId w:val="1"/>
        </w:numPr>
        <w:rPr/>
      </w:pPr>
      <w:bookmarkStart w:id="1715" w:name="__RefHeading___Toc3136090_1878427129"/>
      <w:bookmarkStart w:id="1716" w:name="_Toc742"/>
      <w:bookmarkEnd w:id="1715"/>
      <w:r>
        <w:rPr>
          <w:rtl w:val="true"/>
        </w:rPr>
        <w:t>اشارة</w:t>
      </w:r>
      <w:bookmarkEnd w:id="1716"/>
    </w:p>
    <w:p>
      <w:pPr>
        <w:pStyle w:val="BookText"/>
        <w:rPr/>
      </w:pPr>
      <w:r>
        <w:rPr>
          <w:rStyle w:val="FootnoteAnchor"/>
        </w:rPr>
        <w:footnoteReference w:id="1321"/>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أَدَاءِ الْفَرَائِضِ</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اداى واجبات</w:t>
      </w:r>
    </w:p>
    <w:p>
      <w:pPr>
        <w:pStyle w:val="Heading5"/>
        <w:numPr>
          <w:ilvl w:val="4"/>
          <w:numId w:val="1"/>
        </w:numPr>
        <w:rPr/>
      </w:pPr>
      <w:bookmarkStart w:id="1717" w:name="__RefHeading___Toc3136092_1878427129"/>
      <w:bookmarkStart w:id="1718" w:name="_Toc743"/>
      <w:bookmarkEnd w:id="1717"/>
      <w:r>
        <w:rPr>
          <w:rtl w:val="true"/>
        </w:rPr>
        <w:t>[</w:t>
      </w:r>
      <w:r>
        <w:rPr>
          <w:rtl w:val="true"/>
        </w:rPr>
        <w:t>رقم الحدیث الکلی</w:t>
      </w:r>
      <w:r>
        <w:rPr>
          <w:rtl w:val="true"/>
        </w:rPr>
        <w:t xml:space="preserve">: </w:t>
      </w:r>
      <w:r>
        <w:rPr/>
        <w:t>20445</w:t>
      </w:r>
      <w:r>
        <w:rPr>
          <w:rtl w:val="true"/>
        </w:rPr>
        <w:t xml:space="preserve"> - </w:t>
      </w:r>
      <w:r>
        <w:rPr>
          <w:rtl w:val="true"/>
        </w:rPr>
        <w:t>رقم الحدیث الباب</w:t>
      </w:r>
      <w:r>
        <w:rPr>
          <w:rtl w:val="true"/>
        </w:rPr>
        <w:t xml:space="preserve">: </w:t>
      </w:r>
      <w:r>
        <w:rPr/>
        <w:t>1</w:t>
      </w:r>
      <w:r>
        <w:rPr>
          <w:rtl w:val="true"/>
        </w:rPr>
        <w:t>]</w:t>
      </w:r>
      <w:bookmarkEnd w:id="1718"/>
    </w:p>
    <w:p>
      <w:pPr>
        <w:pStyle w:val="BookText"/>
        <w:rPr/>
      </w:pPr>
      <w:r>
        <w:rPr>
          <w:rFonts w:eastAsia="Times New Roman" w:cs="Times New Roman" w:ascii="Times New Roman" w:hAnsi="Times New Roman"/>
          <w:color w:val="111111"/>
          <w:sz w:val="28"/>
          <w:szCs w:val="28"/>
          <w:lang w:val="en-US" w:bidi="en-US"/>
        </w:rPr>
        <w:t>20445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جَمِیعاً عَنِ ابْنِ مَحْبُوبٍ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مَنْ عَمِلَ بِمَا افْتَرَضَ اللَّهُ عَلَیْهِ فَهُوَ مِنْ خَیْرِ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آنچه خداوند بر او واجب ساخته عمل كند از بھترين مردمان است</w:t>
      </w:r>
    </w:p>
    <w:p>
      <w:pPr>
        <w:pStyle w:val="Heading5"/>
        <w:numPr>
          <w:ilvl w:val="4"/>
          <w:numId w:val="1"/>
        </w:numPr>
        <w:rPr/>
      </w:pPr>
      <w:bookmarkStart w:id="1719" w:name="__RefHeading___Toc3136094_1878427129"/>
      <w:bookmarkStart w:id="1720" w:name="_Toc744"/>
      <w:bookmarkEnd w:id="1719"/>
      <w:r>
        <w:rPr>
          <w:rtl w:val="true"/>
        </w:rPr>
        <w:t>[</w:t>
      </w:r>
      <w:r>
        <w:rPr>
          <w:rtl w:val="true"/>
        </w:rPr>
        <w:t>رقم الحدیث الکلی</w:t>
      </w:r>
      <w:r>
        <w:rPr>
          <w:rtl w:val="true"/>
        </w:rPr>
        <w:t xml:space="preserve">: </w:t>
      </w:r>
      <w:r>
        <w:rPr/>
        <w:t>20446</w:t>
      </w:r>
      <w:r>
        <w:rPr>
          <w:rtl w:val="true"/>
        </w:rPr>
        <w:t xml:space="preserve"> - </w:t>
      </w:r>
      <w:r>
        <w:rPr>
          <w:rtl w:val="true"/>
        </w:rPr>
        <w:t>رقم الحدیث الباب</w:t>
      </w:r>
      <w:r>
        <w:rPr>
          <w:rtl w:val="true"/>
        </w:rPr>
        <w:t xml:space="preserve">: </w:t>
      </w:r>
      <w:r>
        <w:rPr/>
        <w:t>2</w:t>
      </w:r>
      <w:r>
        <w:rPr>
          <w:rtl w:val="true"/>
        </w:rPr>
        <w:t>]</w:t>
      </w:r>
      <w:bookmarkEnd w:id="1720"/>
    </w:p>
    <w:p>
      <w:pPr>
        <w:pStyle w:val="BookText"/>
        <w:rPr/>
      </w:pPr>
      <w:r>
        <w:rPr>
          <w:rFonts w:eastAsia="Times New Roman" w:cs="Times New Roman" w:ascii="Times New Roman" w:hAnsi="Times New Roman"/>
          <w:color w:val="111111"/>
          <w:sz w:val="28"/>
          <w:szCs w:val="28"/>
          <w:lang w:val="en-US" w:bidi="en-US"/>
        </w:rPr>
        <w:t>20446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 xml:space="preserve">وَ عَنْهُمْ عَنْ سَهْلٍ عَنْ عَبْدِ الرَّحْمَنِ بْنِ أَبِی نَجْرَانَ عَنْ حَمَّادِ بْنِ عِیسَی عَنْ أَبِی السَّفَاتِجِ عَنْ أَبِی عَبْدِ اللَّهِ ع فِی قَوْلِ اللَّهِ عَزَّ وَ جَلَّ اصْبِرُوا وَ صابِرُوا وَ رابِطُوا </w:t>
      </w:r>
      <w:r>
        <w:rPr>
          <w:rStyle w:val="FootnoteAnchor"/>
          <w:rtl w:val="true"/>
        </w:rPr>
        <w:footnoteReference w:id="1324"/>
      </w:r>
      <w:r>
        <w:rPr>
          <w:rFonts w:ascii="Amiri" w:hAnsi="Amiri" w:eastAsia="Amiri" w:cs="Amiri"/>
          <w:color w:val="111111"/>
          <w:sz w:val="28"/>
          <w:sz w:val="28"/>
          <w:szCs w:val="28"/>
          <w:rtl w:val="true"/>
          <w:lang w:bidi="ar-SA"/>
        </w:rPr>
        <w:t>قَالَ اصْبِرُوا عَلَی الْفَرَائِضِ وَ صَابِرُوا عَلَی الْمَصَائِبِ وَ رَابِطُوا عَلَی الْأَئِمَّةِ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گفتار خداى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شكیبايى كنید و يكديگر را به شكیبايى سفارش كنید و به يكديگر بپیونديد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شكیبا باشید بر انجام واجبات و يكديگر را در معصیتھا به صبر سفارش كنید و بر محور امامان علیه السلام به يكديگر، بپیونديد</w:t>
      </w:r>
      <w:r>
        <w:rPr>
          <w:rFonts w:eastAsia="IRNazanin" w:cs="IRNazanin"/>
          <w:color w:val="111111"/>
          <w:sz w:val="28"/>
          <w:szCs w:val="28"/>
          <w:rtl w:val="true"/>
          <w:lang w:bidi="fa-IR"/>
        </w:rPr>
        <w:t>.</w:t>
      </w:r>
    </w:p>
    <w:p>
      <w:pPr>
        <w:pStyle w:val="Heading5"/>
        <w:numPr>
          <w:ilvl w:val="4"/>
          <w:numId w:val="1"/>
        </w:numPr>
        <w:rPr/>
      </w:pPr>
      <w:bookmarkStart w:id="1721" w:name="__RefHeading___Toc3136096_1878427129"/>
      <w:bookmarkStart w:id="1722" w:name="_Toc745"/>
      <w:bookmarkEnd w:id="1721"/>
      <w:r>
        <w:rPr>
          <w:rtl w:val="true"/>
        </w:rPr>
        <w:t>[</w:t>
      </w:r>
      <w:r>
        <w:rPr>
          <w:rtl w:val="true"/>
        </w:rPr>
        <w:t>رقم الحدیث الکلی</w:t>
      </w:r>
      <w:r>
        <w:rPr>
          <w:rtl w:val="true"/>
        </w:rPr>
        <w:t xml:space="preserve">: </w:t>
      </w:r>
      <w:r>
        <w:rPr/>
        <w:t>20447</w:t>
      </w:r>
      <w:r>
        <w:rPr>
          <w:rtl w:val="true"/>
        </w:rPr>
        <w:t xml:space="preserve"> - </w:t>
      </w:r>
      <w:r>
        <w:rPr>
          <w:rtl w:val="true"/>
        </w:rPr>
        <w:t>رقم الحدیث الباب</w:t>
      </w:r>
      <w:r>
        <w:rPr>
          <w:rtl w:val="true"/>
        </w:rPr>
        <w:t xml:space="preserve">: </w:t>
      </w:r>
      <w:r>
        <w:rPr/>
        <w:t>3</w:t>
      </w:r>
      <w:r>
        <w:rPr>
          <w:rtl w:val="true"/>
        </w:rPr>
        <w:t>]</w:t>
      </w:r>
      <w:bookmarkEnd w:id="1722"/>
    </w:p>
    <w:p>
      <w:pPr>
        <w:pStyle w:val="BookText"/>
        <w:rPr/>
      </w:pPr>
      <w:r>
        <w:rPr>
          <w:rFonts w:eastAsia="Times New Roman" w:cs="Times New Roman" w:ascii="Times New Roman" w:hAnsi="Times New Roman"/>
          <w:color w:val="111111"/>
          <w:sz w:val="28"/>
          <w:szCs w:val="28"/>
          <w:lang w:val="en-US" w:bidi="en-US"/>
        </w:rPr>
        <w:t>20447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r>
        <w:rPr>
          <w:rFonts w:ascii="Amiri" w:hAnsi="Amiri" w:eastAsia="Amiri" w:cs="Amiri"/>
          <w:color w:val="111111"/>
          <w:sz w:val="28"/>
          <w:sz w:val="28"/>
          <w:szCs w:val="28"/>
          <w:rtl w:val="true"/>
          <w:lang w:bidi="ar-SA"/>
        </w:rPr>
        <w:t>قَالَ الْکُلَیْنِیُّ وَ فِی رِوَایَةِ ابْنِ مَحْبُوبٍ عَنْ أَبِی السَّفَاتِجِ وَ اتَّقُوا اللَّهَ رَبَّکُمْ فِیمَا افْتَرَضَ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كلینى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قبل از طريق ابن محبوب نیز روايت است و در آن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پروردگارتان در مورد آنچه كه بر شما واجب ساخته پروا داشته باشید</w:t>
      </w:r>
    </w:p>
    <w:p>
      <w:pPr>
        <w:pStyle w:val="Heading5"/>
        <w:numPr>
          <w:ilvl w:val="4"/>
          <w:numId w:val="1"/>
        </w:numPr>
        <w:rPr/>
      </w:pPr>
      <w:bookmarkStart w:id="1723" w:name="__RefHeading___Toc3136098_1878427129"/>
      <w:bookmarkStart w:id="1724" w:name="_Toc746"/>
      <w:bookmarkEnd w:id="1723"/>
      <w:r>
        <w:rPr>
          <w:rtl w:val="true"/>
        </w:rPr>
        <w:t>[</w:t>
      </w:r>
      <w:r>
        <w:rPr>
          <w:rtl w:val="true"/>
        </w:rPr>
        <w:t>رقم الحدیث الکلی</w:t>
      </w:r>
      <w:r>
        <w:rPr>
          <w:rtl w:val="true"/>
        </w:rPr>
        <w:t xml:space="preserve">: </w:t>
      </w:r>
      <w:r>
        <w:rPr/>
        <w:t>20448</w:t>
      </w:r>
      <w:r>
        <w:rPr>
          <w:rtl w:val="true"/>
        </w:rPr>
        <w:t xml:space="preserve"> - </w:t>
      </w:r>
      <w:r>
        <w:rPr>
          <w:rtl w:val="true"/>
        </w:rPr>
        <w:t>رقم الحدیث الباب</w:t>
      </w:r>
      <w:r>
        <w:rPr>
          <w:rtl w:val="true"/>
        </w:rPr>
        <w:t xml:space="preserve">: </w:t>
      </w:r>
      <w:r>
        <w:rPr/>
        <w:t>4</w:t>
      </w:r>
      <w:r>
        <w:rPr>
          <w:rtl w:val="true"/>
        </w:rPr>
        <w:t>]</w:t>
      </w:r>
      <w:bookmarkEnd w:id="1724"/>
    </w:p>
    <w:p>
      <w:pPr>
        <w:pStyle w:val="BookText"/>
        <w:rPr/>
      </w:pPr>
      <w:r>
        <w:rPr>
          <w:rFonts w:eastAsia="Times New Roman" w:cs="Times New Roman" w:ascii="Times New Roman" w:hAnsi="Times New Roman"/>
          <w:color w:val="111111"/>
          <w:sz w:val="28"/>
          <w:szCs w:val="28"/>
          <w:lang w:val="en-US" w:bidi="en-US"/>
        </w:rPr>
        <w:t>20448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r>
        <w:rPr>
          <w:rFonts w:ascii="Amiri" w:hAnsi="Amiri" w:eastAsia="Amiri" w:cs="Amiri"/>
          <w:color w:val="111111"/>
          <w:sz w:val="28"/>
          <w:sz w:val="28"/>
          <w:szCs w:val="28"/>
          <w:rtl w:val="true"/>
          <w:lang w:bidi="ar-SA"/>
        </w:rPr>
        <w:t>وَ عَنْهُمْ عَنْ أَحْمَدَ بْنِ مُحَمَّدٍ عَنِ ابْنِ فَضَّالٍ عَنْ أَبِی جَمِیلَةَ عَنْ مُحَمَّدٍ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مَا تَحَبَّبَ إِلَیَّ عَبْدِی بِأَحَبَّ مِمَّا افْتَرَضْتُ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من به دوست داشتنى تر از آنچه كه بر او واجب كرده ام دوستى نكرده است</w:t>
      </w:r>
    </w:p>
    <w:p>
      <w:pPr>
        <w:pStyle w:val="Heading5"/>
        <w:numPr>
          <w:ilvl w:val="4"/>
          <w:numId w:val="1"/>
        </w:numPr>
        <w:rPr/>
      </w:pPr>
      <w:bookmarkStart w:id="1725" w:name="__RefHeading___Toc3136100_1878427129"/>
      <w:bookmarkStart w:id="1726" w:name="_Toc747"/>
      <w:bookmarkEnd w:id="1725"/>
      <w:r>
        <w:rPr>
          <w:rtl w:val="true"/>
        </w:rPr>
        <w:t>[</w:t>
      </w:r>
      <w:r>
        <w:rPr>
          <w:rtl w:val="true"/>
        </w:rPr>
        <w:t>رقم الحدیث الکلی</w:t>
      </w:r>
      <w:r>
        <w:rPr>
          <w:rtl w:val="true"/>
        </w:rPr>
        <w:t xml:space="preserve">: </w:t>
      </w:r>
      <w:r>
        <w:rPr/>
        <w:t>20449</w:t>
      </w:r>
      <w:r>
        <w:rPr>
          <w:rtl w:val="true"/>
        </w:rPr>
        <w:t xml:space="preserve"> - </w:t>
      </w:r>
      <w:r>
        <w:rPr>
          <w:rtl w:val="true"/>
        </w:rPr>
        <w:t>رقم الحدیث الباب</w:t>
      </w:r>
      <w:r>
        <w:rPr>
          <w:rtl w:val="true"/>
        </w:rPr>
        <w:t xml:space="preserve">: </w:t>
      </w:r>
      <w:r>
        <w:rPr/>
        <w:t>5</w:t>
      </w:r>
      <w:r>
        <w:rPr>
          <w:rtl w:val="true"/>
        </w:rPr>
        <w:t>]</w:t>
      </w:r>
      <w:bookmarkEnd w:id="172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وَ عَنْ عَلِیِّ بْنِ إِبْرَاهِیمَ عَنْ أَبِیهِ عَنْ حَمَّادِ بْنِ عِیسَی عَنِ</w:t>
      </w:r>
      <w:bookmarkStart w:id="1727" w:name="pg14676_198705"/>
    </w:p>
    <w:p>
      <w:pPr>
        <w:pStyle w:val="BookText"/>
        <w:rPr/>
      </w:pPr>
      <w:bookmarkEnd w:id="1727"/>
      <w:r>
        <w:rPr>
          <w:rFonts w:ascii="Amiri" w:hAnsi="Amiri" w:eastAsia="Amiri" w:cs="Amiri"/>
          <w:color w:val="111111"/>
          <w:sz w:val="28"/>
          <w:sz w:val="28"/>
          <w:szCs w:val="28"/>
          <w:rtl w:val="true"/>
          <w:lang w:bidi="ar-SA"/>
        </w:rPr>
        <w:t xml:space="preserve">الْحُسَیْنِ بْنِ الْمُخْتَارِ عَنْ عَبْدِ اللَّهِ بْنِ أَبِی یَعْفُورٍ عَنْ أَبِی عَبْدِ اللَّهِ ع فِی قَوْلِ اللَّهِ عَزَّ وَ جَلَّ اصْبِرُوا وَ صابِرُوا وَ رابِطُوا </w:t>
      </w:r>
      <w:r>
        <w:rPr>
          <w:rStyle w:val="FootnoteAnchor"/>
          <w:rtl w:val="true"/>
        </w:rPr>
        <w:footnoteReference w:id="1328"/>
      </w:r>
      <w:r>
        <w:rPr>
          <w:rFonts w:ascii="Amiri" w:hAnsi="Amiri" w:eastAsia="Amiri" w:cs="Amiri"/>
          <w:color w:val="111111"/>
          <w:sz w:val="28"/>
          <w:sz w:val="28"/>
          <w:szCs w:val="28"/>
          <w:rtl w:val="true"/>
          <w:lang w:bidi="ar-SA"/>
        </w:rPr>
        <w:t>قَالَ اصْبِرُوا عَلَی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گفتار خداى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شكیبا باشید و يكديگر را به شكیبايى سفارش كنید و به يكديگر بپیونديد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شكیبا باشید بر واجبات</w:t>
      </w:r>
    </w:p>
    <w:p>
      <w:pPr>
        <w:pStyle w:val="Heading5"/>
        <w:numPr>
          <w:ilvl w:val="4"/>
          <w:numId w:val="1"/>
        </w:numPr>
        <w:rPr/>
      </w:pPr>
      <w:bookmarkStart w:id="1728" w:name="__RefHeading___Toc3136102_1878427129"/>
      <w:bookmarkStart w:id="1729" w:name="_Toc748"/>
      <w:bookmarkEnd w:id="1728"/>
      <w:r>
        <w:rPr>
          <w:rtl w:val="true"/>
        </w:rPr>
        <w:t>[</w:t>
      </w:r>
      <w:r>
        <w:rPr>
          <w:rtl w:val="true"/>
        </w:rPr>
        <w:t>رقم الحدیث الکلی</w:t>
      </w:r>
      <w:r>
        <w:rPr>
          <w:rtl w:val="true"/>
        </w:rPr>
        <w:t xml:space="preserve">: </w:t>
      </w:r>
      <w:r>
        <w:rPr/>
        <w:t>20450</w:t>
      </w:r>
      <w:r>
        <w:rPr>
          <w:rtl w:val="true"/>
        </w:rPr>
        <w:t xml:space="preserve"> - </w:t>
      </w:r>
      <w:r>
        <w:rPr>
          <w:rtl w:val="true"/>
        </w:rPr>
        <w:t>رقم الحدیث الباب</w:t>
      </w:r>
      <w:r>
        <w:rPr>
          <w:rtl w:val="true"/>
        </w:rPr>
        <w:t xml:space="preserve">: </w:t>
      </w:r>
      <w:r>
        <w:rPr/>
        <w:t>6</w:t>
      </w:r>
      <w:r>
        <w:rPr>
          <w:rtl w:val="true"/>
        </w:rPr>
        <w:t>]</w:t>
      </w:r>
      <w:bookmarkEnd w:id="1729"/>
    </w:p>
    <w:p>
      <w:pPr>
        <w:pStyle w:val="BookText"/>
        <w:rPr/>
      </w:pPr>
      <w:r>
        <w:rPr>
          <w:rFonts w:eastAsia="Times New Roman" w:cs="Times New Roman" w:ascii="Times New Roman" w:hAnsi="Times New Roman"/>
          <w:color w:val="111111"/>
          <w:sz w:val="28"/>
          <w:szCs w:val="28"/>
          <w:lang w:val="en-US" w:bidi="en-US"/>
        </w:rPr>
        <w:t>20450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اعْمَلْ بِفَرَائِضِ اللَّهِ تَکُنْ أَتْقَی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الھى عمل كن تا پرھیزگارترين مردمان باشى</w:t>
      </w:r>
    </w:p>
    <w:p>
      <w:pPr>
        <w:pStyle w:val="Heading5"/>
        <w:numPr>
          <w:ilvl w:val="4"/>
          <w:numId w:val="1"/>
        </w:numPr>
        <w:rPr/>
      </w:pPr>
      <w:bookmarkStart w:id="1730" w:name="__RefHeading___Toc3136104_1878427129"/>
      <w:bookmarkStart w:id="1731" w:name="_Toc749"/>
      <w:bookmarkEnd w:id="1730"/>
      <w:r>
        <w:rPr>
          <w:rtl w:val="true"/>
        </w:rPr>
        <w:t>[</w:t>
      </w:r>
      <w:r>
        <w:rPr>
          <w:rtl w:val="true"/>
        </w:rPr>
        <w:t>رقم الحدیث الکلی</w:t>
      </w:r>
      <w:r>
        <w:rPr>
          <w:rtl w:val="true"/>
        </w:rPr>
        <w:t xml:space="preserve">: </w:t>
      </w:r>
      <w:r>
        <w:rPr/>
        <w:t>20451</w:t>
      </w:r>
      <w:r>
        <w:rPr>
          <w:rtl w:val="true"/>
        </w:rPr>
        <w:t xml:space="preserve"> - </w:t>
      </w:r>
      <w:r>
        <w:rPr>
          <w:rtl w:val="true"/>
        </w:rPr>
        <w:t>رقم الحدیث الباب</w:t>
      </w:r>
      <w:r>
        <w:rPr>
          <w:rtl w:val="true"/>
        </w:rPr>
        <w:t xml:space="preserve">: </w:t>
      </w:r>
      <w:r>
        <w:rPr/>
        <w:t>7</w:t>
      </w:r>
      <w:r>
        <w:rPr>
          <w:rtl w:val="true"/>
        </w:rPr>
        <w:t>]</w:t>
      </w:r>
      <w:bookmarkEnd w:id="1731"/>
    </w:p>
    <w:p>
      <w:pPr>
        <w:pStyle w:val="BookText"/>
        <w:rPr/>
      </w:pPr>
      <w:r>
        <w:rPr>
          <w:rFonts w:eastAsia="Times New Roman" w:cs="Times New Roman" w:ascii="Times New Roman" w:hAnsi="Times New Roman"/>
          <w:color w:val="111111"/>
          <w:sz w:val="28"/>
          <w:szCs w:val="28"/>
          <w:lang w:val="en-US" w:bidi="en-US"/>
        </w:rPr>
        <w:t>20451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0"/>
      </w:r>
      <w:r>
        <w:rPr>
          <w:rFonts w:ascii="Amiri" w:hAnsi="Amiri" w:eastAsia="Amiri" w:cs="Amiri"/>
          <w:color w:val="111111"/>
          <w:sz w:val="28"/>
          <w:sz w:val="28"/>
          <w:szCs w:val="28"/>
          <w:rtl w:val="true"/>
          <w:lang w:bidi="ar-SA"/>
        </w:rPr>
        <w:t>وَ عَنِ الْحُسَیْنِ بْنِ مُحَمَّدٍ عَنْ مُعَلَّی بْنِ مُحَمَّدٍ عَنِ الْوَشَّاءِ عَنْ عَاصِمِ بْنِ حُمَیْدٍ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عَلَیْهِ فَهُوَ مِنْ أَعْبَدِ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آنچه كه خداوند بر او واجب ساخته عمل كند از عابدترين مردمان است</w:t>
      </w:r>
    </w:p>
    <w:p>
      <w:pPr>
        <w:pStyle w:val="Heading5"/>
        <w:numPr>
          <w:ilvl w:val="4"/>
          <w:numId w:val="1"/>
        </w:numPr>
        <w:rPr/>
      </w:pPr>
      <w:bookmarkStart w:id="1732" w:name="__RefHeading___Toc3136106_1878427129"/>
      <w:bookmarkStart w:id="1733" w:name="_Toc750"/>
      <w:bookmarkEnd w:id="1732"/>
      <w:r>
        <w:rPr>
          <w:rtl w:val="true"/>
        </w:rPr>
        <w:t>[</w:t>
      </w:r>
      <w:r>
        <w:rPr>
          <w:rtl w:val="true"/>
        </w:rPr>
        <w:t>رقم الحدیث الکلی</w:t>
      </w:r>
      <w:r>
        <w:rPr>
          <w:rtl w:val="true"/>
        </w:rPr>
        <w:t xml:space="preserve">: </w:t>
      </w:r>
      <w:r>
        <w:rPr/>
        <w:t>20452</w:t>
      </w:r>
      <w:r>
        <w:rPr>
          <w:rtl w:val="true"/>
        </w:rPr>
        <w:t xml:space="preserve"> - </w:t>
      </w:r>
      <w:r>
        <w:rPr>
          <w:rtl w:val="true"/>
        </w:rPr>
        <w:t>رقم الحدیث الباب</w:t>
      </w:r>
      <w:r>
        <w:rPr>
          <w:rtl w:val="true"/>
        </w:rPr>
        <w:t xml:space="preserve">: </w:t>
      </w:r>
      <w:r>
        <w:rPr/>
        <w:t>8</w:t>
      </w:r>
      <w:r>
        <w:rPr>
          <w:rtl w:val="true"/>
        </w:rPr>
        <w:t>]</w:t>
      </w:r>
      <w:bookmarkEnd w:id="1733"/>
    </w:p>
    <w:p>
      <w:pPr>
        <w:pStyle w:val="BookText"/>
        <w:rPr/>
      </w:pPr>
      <w:r>
        <w:rPr>
          <w:rFonts w:eastAsia="Times New Roman" w:cs="Times New Roman" w:ascii="Times New Roman" w:hAnsi="Times New Roman"/>
          <w:color w:val="111111"/>
          <w:sz w:val="28"/>
          <w:szCs w:val="28"/>
          <w:lang w:val="en-US" w:bidi="en-US"/>
        </w:rPr>
        <w:t>20452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مُحَمَّدُ بْنُ الْحُسَیْنِ الرَّضِیُّ الْمُوسَوِیُّ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عَلَیْکُمْ فَرَائِضَ فَلَا تُضَیِّعُوهَا وَ حَدَّ لَکُمْ حُدُوداً فَلَا تَعْتَدُوهَا وَ نَهَاکُمْ عَنْ أَشْیَاءَ فَلَا تَنْتَهِکُوهَا وَ سَکَتَ لَکُمْ عَنْ أَشْیَاءَ وَ لَمْ یَدَعْهَا نِسْیَاناً فَلَا تَتَکَلَّفُوهَا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واجباتى را بر شما واجب ساخته پس آنھا را مھمل مگذاريد و حدودى را براى شما معین فرموده پس از آن چیزھا پرده درى مكنید و از چیزھايى سكوت نموده و اين سكوت از روى فراموشى نیست پس خود را در آن مورد به زحمت نیفكنید</w:t>
      </w:r>
    </w:p>
    <w:p>
      <w:pPr>
        <w:pStyle w:val="Heading5"/>
        <w:numPr>
          <w:ilvl w:val="4"/>
          <w:numId w:val="1"/>
        </w:numPr>
        <w:rPr/>
      </w:pPr>
      <w:bookmarkStart w:id="1734" w:name="__RefHeading___Toc3136108_1878427129"/>
      <w:bookmarkStart w:id="1735" w:name="_Toc751"/>
      <w:bookmarkEnd w:id="1734"/>
      <w:r>
        <w:rPr>
          <w:rtl w:val="true"/>
        </w:rPr>
        <w:t>[</w:t>
      </w:r>
      <w:r>
        <w:rPr>
          <w:rtl w:val="true"/>
        </w:rPr>
        <w:t>رقم الحدیث الکلی</w:t>
      </w:r>
      <w:r>
        <w:rPr>
          <w:rtl w:val="true"/>
        </w:rPr>
        <w:t xml:space="preserve">: </w:t>
      </w:r>
      <w:r>
        <w:rPr/>
        <w:t>20453</w:t>
      </w:r>
      <w:r>
        <w:rPr>
          <w:rtl w:val="true"/>
        </w:rPr>
        <w:t xml:space="preserve"> - </w:t>
      </w:r>
      <w:r>
        <w:rPr>
          <w:rtl w:val="true"/>
        </w:rPr>
        <w:t>رقم الحدیث الباب</w:t>
      </w:r>
      <w:r>
        <w:rPr>
          <w:rtl w:val="true"/>
        </w:rPr>
        <w:t xml:space="preserve">: </w:t>
      </w:r>
      <w:r>
        <w:rPr/>
        <w:t>9</w:t>
      </w:r>
      <w:r>
        <w:rPr>
          <w:rtl w:val="true"/>
        </w:rPr>
        <w:t>]</w:t>
      </w:r>
      <w:bookmarkEnd w:id="173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r>
        <w:rPr>
          <w:rFonts w:ascii="Amiri" w:hAnsi="Amiri" w:eastAsia="Amiri" w:cs="Amiri"/>
          <w:color w:val="111111"/>
          <w:sz w:val="28"/>
          <w:sz w:val="28"/>
          <w:szCs w:val="28"/>
          <w:rtl w:val="true"/>
          <w:lang w:bidi="ar-SA"/>
        </w:rPr>
        <w:t>الْحَسَنُ بْنُ مُحَمَّدٍ الطُّوسِیُّ فِی مَجَالِسِهِ عَنْ أَبِیهِ عَنْ مُحَمَّدِ بْنِ مُحَمَّدٍ عَنِ الْمُظَفَّرِ بْنِ مُحَمَّدٍ عَنْ مُحَمَّدِ بْنِ هَمَّامٍ عَنْ حُمَیْدِ بْنِ زِیَادٍ عَنْ إِبْرَاهِیمَ بْنِ عُبَیْدٍ عَنِ الرَّبِیعِ بْنِ سُلَیْمَانَ عَنِ السَّکُونِیِّ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اعْمَلْ</w:t>
      </w:r>
      <w:bookmarkStart w:id="1736" w:name="pg14676_198706"/>
    </w:p>
    <w:p>
      <w:pPr>
        <w:pStyle w:val="BookText"/>
        <w:rPr/>
      </w:pPr>
      <w:bookmarkEnd w:id="1736"/>
      <w:r>
        <w:rPr>
          <w:rFonts w:ascii="Amiri" w:hAnsi="Amiri" w:eastAsia="Amiri" w:cs="Amiri"/>
          <w:color w:val="111111"/>
          <w:sz w:val="28"/>
          <w:sz w:val="28"/>
          <w:szCs w:val="28"/>
          <w:rtl w:val="true"/>
          <w:lang w:bidi="ar-SA"/>
        </w:rPr>
        <w:t>بِفَرَائِضِ اللَّهِ تَکُنْ مِنْ أَتْقَی النَّاسِ وَ ارْضَ بِقِسْمِ اللَّهِ تَکُنْ مِنْ أَغْنَی النَّاسِ وَ کُفَّ عَنْ مَحَارِمِ اللَّهِ تَکُنْ مِنْ أَوْرَعِ النَّاسِ وَ أَحْسِنْ مُجَاوَرَةَ مَنْ یُجَاوِرُکَ تَکُنْ مُؤْمِناً وَ أَحْسِنْ مُصَاحَبَةَ مَنْ صَاحَبَکَ تَکُنْ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روايت كند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الھى عمل كن تا از پرھیزگارترين مردمان باشى، و به قسمت الھى راضى باش تا از بى نیازترين مردمان باشى ، و از ارتكاب حرامھاى الھى باز ايست تا از پارساترين مردمان باشى، و با كسى كه در ھمسايگى توست خوب ھمسايگى كن تا مومن باشى ، و با ھمدم خود خوب ھمدمى كن تا مسلمان باشى</w:t>
      </w:r>
    </w:p>
    <w:p>
      <w:pPr>
        <w:pStyle w:val="Heading4"/>
        <w:numPr>
          <w:ilvl w:val="3"/>
          <w:numId w:val="1"/>
        </w:numPr>
        <w:rPr/>
      </w:pPr>
      <w:bookmarkStart w:id="1737" w:name="__RefHeading___Toc3136110_1878427129"/>
      <w:bookmarkStart w:id="1738" w:name="_Toc752"/>
      <w:bookmarkEnd w:id="1737"/>
      <w:r>
        <w:rPr/>
        <w:t>25</w:t>
      </w:r>
      <w:r>
        <w:rPr>
          <w:rtl w:val="true"/>
        </w:rPr>
        <w:t xml:space="preserve">- </w:t>
      </w:r>
      <w:r>
        <w:rPr>
          <w:rtl w:val="true"/>
        </w:rPr>
        <w:t>بَابُ اسْتِحْبَابِ الصَّبْرِ فِی جَمِیعِ الْأُمُورِ</w:t>
      </w:r>
      <w:bookmarkEnd w:id="1738"/>
    </w:p>
    <w:p>
      <w:pPr>
        <w:pStyle w:val="Heading5"/>
        <w:numPr>
          <w:ilvl w:val="4"/>
          <w:numId w:val="1"/>
        </w:numPr>
        <w:rPr/>
      </w:pPr>
      <w:bookmarkStart w:id="1739" w:name="__RefHeading___Toc3136112_1878427129"/>
      <w:bookmarkStart w:id="1740" w:name="_Toc753"/>
      <w:bookmarkEnd w:id="1739"/>
      <w:r>
        <w:rPr>
          <w:rtl w:val="true"/>
        </w:rPr>
        <w:t>اشارة</w:t>
      </w:r>
      <w:bookmarkEnd w:id="1740"/>
    </w:p>
    <w:p>
      <w:pPr>
        <w:pStyle w:val="BookText"/>
        <w:rPr/>
      </w:pPr>
      <w:r>
        <w:rPr>
          <w:rStyle w:val="FootnoteAnchor"/>
        </w:rPr>
        <w:footnoteReference w:id="1335"/>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الصَّبْرِ فِی جَمِیعِ الْأُمُورِ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استحباب صبر در تمامى كارھا</w:t>
      </w:r>
    </w:p>
    <w:p>
      <w:pPr>
        <w:pStyle w:val="Heading5"/>
        <w:numPr>
          <w:ilvl w:val="4"/>
          <w:numId w:val="1"/>
        </w:numPr>
        <w:rPr/>
      </w:pPr>
      <w:bookmarkStart w:id="1741" w:name="__RefHeading___Toc3136114_1878427129"/>
      <w:bookmarkStart w:id="1742" w:name="_Toc754"/>
      <w:bookmarkEnd w:id="1741"/>
      <w:r>
        <w:rPr>
          <w:rtl w:val="true"/>
        </w:rPr>
        <w:t>[</w:t>
      </w:r>
      <w:r>
        <w:rPr>
          <w:rtl w:val="true"/>
        </w:rPr>
        <w:t>رقم الحدیث الکلی</w:t>
      </w:r>
      <w:r>
        <w:rPr>
          <w:rtl w:val="true"/>
        </w:rPr>
        <w:t xml:space="preserve">: </w:t>
      </w:r>
      <w:r>
        <w:rPr/>
        <w:t>20454</w:t>
      </w:r>
      <w:r>
        <w:rPr>
          <w:rtl w:val="true"/>
        </w:rPr>
        <w:t xml:space="preserve"> - </w:t>
      </w:r>
      <w:r>
        <w:rPr>
          <w:rtl w:val="true"/>
        </w:rPr>
        <w:t>رقم الحدیث الباب</w:t>
      </w:r>
      <w:r>
        <w:rPr>
          <w:rtl w:val="true"/>
        </w:rPr>
        <w:t xml:space="preserve">: </w:t>
      </w:r>
      <w:r>
        <w:rPr/>
        <w:t>1</w:t>
      </w:r>
      <w:r>
        <w:rPr>
          <w:rtl w:val="true"/>
        </w:rPr>
        <w:t>]</w:t>
      </w:r>
      <w:bookmarkEnd w:id="174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مُحَمَّدُ بْنُ یَعْقُوبَ عَنْ عَلِیِّ بْنِ إِبْرَاهِیمَ عَنْ أَبِیهِ وَ عَنْ عَلِیِّ بْنِ مُحَمَّدٍ الْقَاسَانِیِّ عَنِ الْقَاسِمِ بْنِ مُحَمَّدٍ الْأَصْبَهَانِیِّ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حَفْصُ إِنَّ مَنْ صَبَرَ صَبَرَ قَلِیلًا وَ إِنَّ مَنْ جَزِعَ جَزِعَ قَلِیلًا ثُمَّ قَالَ عَلَیْکَ بِالصَّبْرِ فِی جَمِیعِ أُمُورِکَ فَإِنَّ اللَّهَ عَزَّ وَ جَلَّ بَعَثَ 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بِالصَّبْرِ وَ الرِّفْقِ فَقَالَ وَ اصْبِرْ عَلی ما یَقُولُونَ وَ اهْجُرْهُمْ هَجْراً جَمِیلًا وَ ذَرْنِی وَ الْمُکَذِّبِینَ أُولِی النَّعْمَةِ </w:t>
      </w:r>
      <w:r>
        <w:rPr>
          <w:rStyle w:val="FootnoteAnchor"/>
          <w:rtl w:val="true"/>
        </w:rPr>
        <w:footnoteReference w:id="1337"/>
      </w:r>
      <w:r>
        <w:rPr>
          <w:rFonts w:ascii="Amiri" w:hAnsi="Amiri" w:eastAsia="Amiri" w:cs="Amiri"/>
          <w:color w:val="111111"/>
          <w:sz w:val="28"/>
          <w:sz w:val="28"/>
          <w:szCs w:val="28"/>
          <w:rtl w:val="true"/>
          <w:lang w:bidi="ar-SA"/>
        </w:rPr>
        <w:t xml:space="preserve">وَ قَالَ ادْفَعْ بِالَّتِی هِیَ أَحْسَنُ فَإِذَا الَّذِی بَیْنَکَ وَ بَیْنَهُ عَداوَةٌ کَأَنَّهُ وَلِیٌّ حَمِیمٌ وَ ما یُلَقَّاها إِلَّا الَّذِینَ صَبَرُوا وَ ما یُلَقَّاها إِلَّا ذُو حَظٍّ عَظِیمٍ </w:t>
      </w:r>
      <w:r>
        <w:rPr>
          <w:rStyle w:val="FootnoteAnchor"/>
          <w:rtl w:val="true"/>
        </w:rPr>
        <w:footnoteReference w:id="1338"/>
      </w:r>
      <w:r>
        <w:rPr>
          <w:rFonts w:ascii="Amiri" w:hAnsi="Amiri" w:eastAsia="Amiri" w:cs="Amiri"/>
          <w:color w:val="111111"/>
          <w:sz w:val="28"/>
          <w:sz w:val="28"/>
          <w:szCs w:val="28"/>
          <w:rtl w:val="true"/>
          <w:lang w:bidi="ar-SA"/>
        </w:rPr>
        <w:t>فَصَبَرَ حَتَّی نَالُوهُ بِالْعَظَائِمِ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رَمَوْهُ بِهَا فَضَاقَ صَدْرُهُ فَأَنْزَلَ اللَّهُ عَلَیْهِ وَ لَقَدْ نَعْلَمُ أَنَّکَ یَضِیقُ صَدْرُکَ بِما یَقُولُونَ فَسَبِّحْ بِحَمْدِ رَبِّکَ وَ کُنْ مِنَ السَّاجِدِینَ </w:t>
      </w:r>
      <w:r>
        <w:rPr>
          <w:rStyle w:val="FootnoteAnchor"/>
          <w:rtl w:val="true"/>
        </w:rPr>
        <w:footnoteReference w:id="1339"/>
      </w:r>
      <w:r>
        <w:rPr>
          <w:rFonts w:ascii="Amiri" w:hAnsi="Amiri" w:eastAsia="Amiri" w:cs="Amiri"/>
          <w:color w:val="111111"/>
          <w:sz w:val="28"/>
          <w:sz w:val="28"/>
          <w:szCs w:val="28"/>
          <w:rtl w:val="true"/>
          <w:lang w:bidi="ar-SA"/>
        </w:rPr>
        <w:t xml:space="preserve">ثُمَّ کَذَّبُوهُ وَ رَمَوْهُ فَحَزِنَ لِذَلِکَ فَأَنْزَلَ اللَّهُ قَدْ نَعْلَمُ إِنَّهُ لَیَحْزُنُکَ الَّذِی یَقُولُونَ فَإِنَّهُمْ لا یُکَذِّبُونَکَ وَ لکِنَّ الظَّالِمِینَ بِآیاتِ اللَّهِ یَجْحَدُونَ وَ لَقَدْ کُذِّبَتْ رُسُلٌ مِنْ قَبْلِکَ فَصَبَرُوا عَلی ما کُذِّبُوا وَ أُوذُوا حَتَّی أَتاهُمْ نَصْرُنا </w:t>
      </w:r>
      <w:r>
        <w:rPr>
          <w:rStyle w:val="FootnoteAnchor"/>
          <w:rtl w:val="true"/>
        </w:rPr>
        <w:footnoteReference w:id="1340"/>
      </w:r>
      <w:r>
        <w:rPr>
          <w:rFonts w:ascii="Amiri" w:hAnsi="Amiri" w:eastAsia="Amiri" w:cs="Amiri"/>
          <w:color w:val="111111"/>
          <w:sz w:val="28"/>
          <w:sz w:val="28"/>
          <w:szCs w:val="28"/>
          <w:rtl w:val="true"/>
          <w:lang w:bidi="ar-SA"/>
        </w:rPr>
        <w:t xml:space="preserve">فَأَلْزَمَ النَّبِیُّ ص نَفْسَهُ الصَّبْرَ فَتَعَدَّوْا فَذَکَرُوا اللَّهَ تَبَارَکَ وَ تَعَالَی وَ کَذَّبُوهُ فَقَالَ قَدْ صَبَرْتُ فِی نَفْسِی وَ أَهْلِی وَ عِرْضِی وَ لَا صَبْرَ لِی عَلَی ذِکْرِ إِلَهِی فَأَنْزَلَ اللَّهُ عَزَّ وَ جَلَّ فَاصْبِرْ عَلی ما یَقُولُونَ </w:t>
      </w:r>
      <w:r>
        <w:rPr>
          <w:rStyle w:val="FootnoteAnchor"/>
          <w:rtl w:val="true"/>
        </w:rPr>
        <w:footnoteReference w:id="1341"/>
      </w:r>
      <w:r>
        <w:rPr>
          <w:rFonts w:ascii="Amiri" w:hAnsi="Amiri" w:eastAsia="Amiri" w:cs="Amiri"/>
          <w:color w:val="111111"/>
          <w:sz w:val="28"/>
          <w:sz w:val="28"/>
          <w:szCs w:val="28"/>
          <w:rtl w:val="true"/>
          <w:lang w:bidi="ar-SA"/>
        </w:rPr>
        <w:t>فَصَبَرَ فِی جَمِیعِ أَحْوَالِهِ ثُمَّ بُشِّرَ فِی عِتْرَتِهِ بِالْأَئِمَّةِ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وُصِفُوا بِالصَّبْرِ فَقَالَ جَلَّ ثَنَاؤُهُ وَ جَعَلْنا مِنْهُمْ أَئِمَّةً یَهْدُونَ بِأَمْرِنا لَمَّا صَبَرُوا وَ کانُوا بِآیاتِنا یُوقِنُونَ </w:t>
      </w:r>
      <w:r>
        <w:rPr>
          <w:rStyle w:val="FootnoteAnchor"/>
          <w:rtl w:val="true"/>
        </w:rPr>
        <w:footnoteReference w:id="1342"/>
      </w:r>
      <w:r>
        <w:rPr>
          <w:rFonts w:ascii="Amiri" w:hAnsi="Amiri" w:eastAsia="Amiri" w:cs="Amiri"/>
          <w:color w:val="111111"/>
          <w:sz w:val="28"/>
          <w:sz w:val="28"/>
          <w:szCs w:val="28"/>
          <w:rtl w:val="true"/>
          <w:lang w:bidi="ar-SA"/>
        </w:rPr>
        <w:t>فَعِنْدَ ذَلِکَ 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الْإِیمَانِ کَالرَّأْسِ مِنَ الْجَسَدِ فَشَکَرَ اللَّهُ ذَلِکَ لَهُ فَأَنْزَلَ اللَّهُ وَ تَمَّتْ کَلِمَتُ رَبِّکَ الْحُسْنی عَلی بَنِی إِسْرائِیلَ بِما صَبَرُوا وَ دَمَّرْنا ما کانَ یَصْنَعُ فِرْعَوْنُ وَ قَوْمُهُ وَ ما کانُوا یَعْرِشُونَ </w:t>
      </w:r>
      <w:r>
        <w:rPr>
          <w:rStyle w:val="FootnoteAnchor"/>
          <w:rtl w:val="true"/>
        </w:rPr>
        <w:footnoteReference w:id="1343"/>
      </w:r>
      <w:r>
        <w:rPr>
          <w:rStyle w:val="FootnoteAnchor"/>
          <w:rtl w:val="true"/>
        </w:rPr>
        <w:footnoteReference w:id="1344"/>
      </w:r>
      <w:r>
        <w:rPr>
          <w:rFonts w:ascii="Amiri" w:hAnsi="Amiri" w:eastAsia="Amiri" w:cs="Amiri"/>
          <w:color w:val="111111"/>
          <w:sz w:val="28"/>
          <w:sz w:val="28"/>
          <w:szCs w:val="28"/>
          <w:rtl w:val="true"/>
          <w:lang w:bidi="ar-SA"/>
        </w:rPr>
        <w:t xml:space="preserve">فَقَالَ إِنَّهُ بُشْرَی وَ انْتِقَامٌ فَأَبَاحَ اللَّهُ لَهُ قِتَالَ الْمُشْرِکِینَ فَأَنْزَلَ اللَّهُ فَاقْتُلُوا الْمُشْرِکِینَ حَیْثُ وَجَدْتُمُوهُمْ وَ خُذُوهُمْ وَ احْصُرُوهُمْ وَ اقْعُدُوا لَهُمْ کُلَّ مَرْصَدٍ </w:t>
      </w:r>
      <w:r>
        <w:rPr>
          <w:rStyle w:val="FootnoteAnchor"/>
          <w:rtl w:val="true"/>
        </w:rPr>
        <w:footnoteReference w:id="1345"/>
      </w:r>
      <w:r>
        <w:rPr>
          <w:rFonts w:ascii="Amiri" w:hAnsi="Amiri" w:eastAsia="Amiri" w:cs="Amiri"/>
          <w:color w:val="111111"/>
          <w:sz w:val="28"/>
          <w:sz w:val="28"/>
          <w:szCs w:val="28"/>
          <w:rtl w:val="true"/>
          <w:lang w:bidi="ar-SA"/>
        </w:rPr>
        <w:t xml:space="preserve">وَ اقْتُلُوهُمْ حَیْثُ ثَقِفْتُمُوهُمْ </w:t>
      </w:r>
      <w:r>
        <w:rPr>
          <w:rStyle w:val="FootnoteAnchor"/>
          <w:rtl w:val="true"/>
        </w:rPr>
        <w:footnoteReference w:id="1346"/>
      </w:r>
      <w:r>
        <w:rPr>
          <w:rFonts w:ascii="Amiri" w:hAnsi="Amiri" w:eastAsia="Amiri" w:cs="Amiri"/>
          <w:color w:val="111111"/>
          <w:sz w:val="28"/>
          <w:sz w:val="28"/>
          <w:szCs w:val="28"/>
          <w:rtl w:val="true"/>
          <w:lang w:bidi="ar-SA"/>
        </w:rPr>
        <w:t>فَقَتَلَهُمُ اللَّهُ عَلَی یَدَیْ رَسُولِ اللَّهِ ص وَ أَحِبَّائِهِ وَ جَعَلَ لَهُ ثَوَابَ صَبْرِهِ مَعَ مَا ادَّخَرَ لَهُ فِی الْآخِرَةِ فَمَنْ صَبَرَ وَ احْتَسَبَ لَمْ یَخْرُجْ مِنَ الدُّنْیَا حَتَّی یُقِرَّ اللَّهُ لَهُ عَیْنَهُ فِی أَعْدَائِهِ مَعَ مَا یَدَّخِرُ لَهُ فِی</w:t>
      </w:r>
      <w:bookmarkStart w:id="1743" w:name="pg14676_198708"/>
    </w:p>
    <w:p>
      <w:pPr>
        <w:pStyle w:val="BookText"/>
        <w:rPr/>
      </w:pPr>
      <w:bookmarkEnd w:id="1743"/>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کسی که صبر پیشه کند صبر كمى نموده و كسى كه بى تابى كند بى تابى كمى نموده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كه در تمامى كارھايت صبر را پیشه خود سازى زيرا خداوند عزوجل محمد صلى الله علیه و آله را بر انگیخت و او را به صبر و مدارا نمودن امر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كه مى گويند صبر كن و از آنان دورى گزين دورى گزيدنى نیكو و مرا با تكذيب كنندگان دارنده نعمت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ركن به طريقه اى كه نیكوتر است پس ناگاه آنكه بین تو و او دشمنى وجود دارد گوئیا دوستى نزديك است و اين داده نشود مگر به آنانى كه صبر نمودند و داده نشود مگر به كسى كه داراى بھره بزرگى است پس پیامبر صلى الله علیه و آله صبر نمود تا آنجا كه او را به بلاھاى سخت رساندند و او را در بلاھا افكندند پس سینه اش از غم و اندوه تنگ شد و خداوند اين آيه را بر او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 كه ما مى دانیم سینه ات به سبب آنچه مى گويند تنگ مى گردد پس تسبیح گوى ھمراه با ستايش پروردگارت و از سجده كننده گان باش سپس او را تكذيب كردند و دشنام دادند پس او غمگین شد و خداوند اين آيه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مى دانیم آنچه مى گويند غمگینت مى كند زيرا آنان تو را تكذيب نمى كنند بلكه اين ستمگران آيات خدا را انكار مى كنند و محققا كه رسولان پیش از تو نیز تكذيب شدند پس بر آنچه كه تكذيب شدند صبر كردند و آزار كشیدند تا اينكه يارى ما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صلى الله علیه و آله خود را به صبر واداشت ولى كافران از حد خود تجاوز نمودند و خداوند تبارك و تعالى را تكذيب نمودند در اينجا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خود و خانواده و آبرويم صبر كردم اما بر اينكه خدايم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كنند صبر ندارم پس خداوند عزوجل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كه مى گويند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در ھمه حالاتش صبر پیشه نمود سپس از جانب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داديم از آنان پیشوايانى كه به فرمان ما راھنمايى مى كنند زيرا آنان صبر كردند و به آيات ما يقین داشتند در آن ھنگام بود كه پیامبر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نسبت به ايمان مانند سر نسبت به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پیامبرش را ثناى نیكو گفت و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نیكوى پروردگارت بر بنى اسرائیل تمام شد زيرا آنان صبر كردند و آنچه را كه فرعون و قومش مى ساختند و بر مى افراشتند واژگونه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ھم بشارت است و ھم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جنگ با مشركان را بر او مباح ساخت و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بكشید مشركان را ھر كجا كه آنان را يافتید و دستگیرشان كنید و بر آنان تنگ گیريد و در ھر كمینگاھى براى آنان بنشینید و آنان را ھر جا كه بیابید بكشید پس خداوند آنان را به دست رسول الله و دوستانش به قتل رساند و اين پیروزى را ثواب صبر او قرار داد بعلاوه ثوابى كه براى او در آخرت ذخیره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صبر كند و امید ثواب داشته باشد از اين دنیا بیرون نمى رود مگر اينكه خداوند چشمانش را روشن مى كند بعلاوه اينكه براى او در آخرت ثوابى ذخیره مى سازد</w:t>
      </w:r>
    </w:p>
    <w:p>
      <w:pPr>
        <w:pStyle w:val="Heading5"/>
        <w:numPr>
          <w:ilvl w:val="4"/>
          <w:numId w:val="1"/>
        </w:numPr>
        <w:rPr/>
      </w:pPr>
      <w:bookmarkStart w:id="1744" w:name="__RefHeading___Toc3136116_1878427129"/>
      <w:bookmarkStart w:id="1745" w:name="_Toc755"/>
      <w:bookmarkEnd w:id="1744"/>
      <w:r>
        <w:rPr>
          <w:rtl w:val="true"/>
        </w:rPr>
        <w:t>[</w:t>
      </w:r>
      <w:r>
        <w:rPr>
          <w:rtl w:val="true"/>
        </w:rPr>
        <w:t>رقم الحدیث الکلی</w:t>
      </w:r>
      <w:r>
        <w:rPr>
          <w:rtl w:val="true"/>
        </w:rPr>
        <w:t xml:space="preserve">: </w:t>
      </w:r>
      <w:r>
        <w:rPr/>
        <w:t>20455</w:t>
      </w:r>
      <w:r>
        <w:rPr>
          <w:rtl w:val="true"/>
        </w:rPr>
        <w:t xml:space="preserve"> - </w:t>
      </w:r>
      <w:r>
        <w:rPr>
          <w:rtl w:val="true"/>
        </w:rPr>
        <w:t>رقم الحدیث الباب</w:t>
      </w:r>
      <w:r>
        <w:rPr>
          <w:rtl w:val="true"/>
        </w:rPr>
        <w:t xml:space="preserve">: </w:t>
      </w:r>
      <w:r>
        <w:rPr/>
        <w:t>2</w:t>
      </w:r>
      <w:r>
        <w:rPr>
          <w:rtl w:val="true"/>
        </w:rPr>
        <w:t>]</w:t>
      </w:r>
      <w:bookmarkEnd w:id="1745"/>
    </w:p>
    <w:p>
      <w:pPr>
        <w:pStyle w:val="BookText"/>
        <w:rPr/>
      </w:pPr>
      <w:r>
        <w:rPr>
          <w:rFonts w:eastAsia="Times New Roman" w:cs="Times New Roman" w:ascii="Times New Roman" w:hAnsi="Times New Roman"/>
          <w:color w:val="111111"/>
          <w:sz w:val="28"/>
          <w:szCs w:val="28"/>
          <w:lang w:val="en-US" w:bidi="en-US"/>
        </w:rPr>
        <w:t>20455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r>
        <w:rPr>
          <w:rFonts w:ascii="Amiri" w:hAnsi="Amiri" w:eastAsia="Amiri" w:cs="Amiri"/>
          <w:color w:val="111111"/>
          <w:sz w:val="28"/>
          <w:sz w:val="28"/>
          <w:szCs w:val="28"/>
          <w:rtl w:val="true"/>
          <w:lang w:bidi="ar-SA"/>
        </w:rPr>
        <w:t>وَ عَنْ أَبِی عَلِیٍّ الْأَشْعَرِیِّ عَنِ الْحَسَنِ بْنِ عَلِیٍّ الْکُوفِیِّ عَنِ الْعَبَّاسِ بْنِ عَامِرٍ عَنِ الْعَرْزَمِیِّ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سَیَأْتِی عَلَی النَّاسِ زَمَانٌ لَا یُنَالُ فِیهِ الْمُلْکُ إِلَّا بِالْقَتْلِ إِلَی أَنْ قَالَ فَمَنْ أَدْرَکَ ذَلِکَ الزَّمَانَ فَصَبَرَ عَلَی الْفَقْرِ وَ هُوَ یَقْدِرُ عَلَی الْغِنَی وَ صَبَرَ عَلَی الْبِغْضَةِ وَ هُوَ یَقْدِرُ عَلَی الْمَحَبَّةِ وَ صَبَرَ عَلَی الذُّلِّ وَ هُوَ یَقْدِرُ عَلَی الْعِزِّ آتَاهُ اللَّهُ ثَوَابَ خَمْسِینَ صِدِّیقاً مِمَّنْ صَدَّقَ 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زمانى بر مردمان خواھد آمد كه در آن زمان كسى به پادشاھى نمى رسد مگر با كشتن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آن زمان را دريابد بايد بر تنگدستى صبر كند با اينكه توانايى ثروتمند شدن را دارد و بايد بر دشمنى صبر كند با اينكه توانايى محبت را دارد و بر خوارى صبر كند با اينكه مى تواند عزيز باشد، در اين صورت خداوند به او پاداش پنجاه صديقى كه مرا تصديق نموده اند را عطا مى كند</w:t>
      </w:r>
    </w:p>
    <w:p>
      <w:pPr>
        <w:pStyle w:val="Heading5"/>
        <w:numPr>
          <w:ilvl w:val="4"/>
          <w:numId w:val="1"/>
        </w:numPr>
        <w:rPr/>
      </w:pPr>
      <w:bookmarkStart w:id="1746" w:name="__RefHeading___Toc3136118_1878427129"/>
      <w:bookmarkStart w:id="1747" w:name="_Toc756"/>
      <w:bookmarkEnd w:id="1746"/>
      <w:r>
        <w:rPr>
          <w:rtl w:val="true"/>
        </w:rPr>
        <w:t>[</w:t>
      </w:r>
      <w:r>
        <w:rPr>
          <w:rtl w:val="true"/>
        </w:rPr>
        <w:t>رقم الحدیث الکلی</w:t>
      </w:r>
      <w:r>
        <w:rPr>
          <w:rtl w:val="true"/>
        </w:rPr>
        <w:t xml:space="preserve">: </w:t>
      </w:r>
      <w:r>
        <w:rPr/>
        <w:t>20456</w:t>
      </w:r>
      <w:r>
        <w:rPr>
          <w:rtl w:val="true"/>
        </w:rPr>
        <w:t xml:space="preserve"> - </w:t>
      </w:r>
      <w:r>
        <w:rPr>
          <w:rtl w:val="true"/>
        </w:rPr>
        <w:t>رقم الحدیث الباب</w:t>
      </w:r>
      <w:r>
        <w:rPr>
          <w:rtl w:val="true"/>
        </w:rPr>
        <w:t xml:space="preserve">: </w:t>
      </w:r>
      <w:r>
        <w:rPr/>
        <w:t>3</w:t>
      </w:r>
      <w:r>
        <w:rPr>
          <w:rtl w:val="true"/>
        </w:rPr>
        <w:t>]</w:t>
      </w:r>
      <w:bookmarkEnd w:id="1747"/>
    </w:p>
    <w:p>
      <w:pPr>
        <w:pStyle w:val="BookText"/>
        <w:rPr/>
      </w:pPr>
      <w:r>
        <w:rPr>
          <w:rFonts w:eastAsia="Times New Roman" w:cs="Times New Roman" w:ascii="Times New Roman" w:hAnsi="Times New Roman"/>
          <w:color w:val="111111"/>
          <w:sz w:val="28"/>
          <w:szCs w:val="28"/>
          <w:lang w:val="en-US" w:bidi="en-US"/>
        </w:rPr>
        <w:t>20456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r>
        <w:rPr>
          <w:rFonts w:ascii="Amiri" w:hAnsi="Amiri" w:eastAsia="Amiri" w:cs="Amiri"/>
          <w:color w:val="111111"/>
          <w:sz w:val="28"/>
          <w:sz w:val="28"/>
          <w:szCs w:val="28"/>
          <w:rtl w:val="true"/>
          <w:lang w:bidi="ar-SA"/>
        </w:rPr>
        <w:t>مُحَمَّدُ بْنُ عَلِیِّ بْنِ الْحُسَیْنِ بِإِسْنَادِهِ عَنْ أَمِیرِ الْمُؤْمِنِینَ ع فِی وَصِیَّتِهِ لِمُحَمَّدِ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عَنْکَ وَارِدَاتِ الْهُمُومِ بِعَزَائِمِ الصَّبْرِ عَوِّدْ نَفْسَکَ الصَّبْرَ فَنِعْمَ الْخُلُقُ الصَّبْرُ وَ احْمِلْهَا عَلَی مَا أَصَابَکَ مِنْ أَهْوَالِ الدُّنْیَا وَ هُمُومِهَا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وصیتش به محمد به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ھاى آھنین صبر غمھايى را كه بر تو وارد مى شوند دور بیفكن ، نفس خود را به شكیبايى عادت ده كه شكیبايى اخلاقى نیكوست و آن را در ترسھا و اندوه ھاى دنیا كه به تو رسیده است به مشقت بیفكن</w:t>
      </w:r>
    </w:p>
    <w:p>
      <w:pPr>
        <w:pStyle w:val="Heading5"/>
        <w:numPr>
          <w:ilvl w:val="4"/>
          <w:numId w:val="1"/>
        </w:numPr>
        <w:rPr/>
      </w:pPr>
      <w:bookmarkStart w:id="1748" w:name="__RefHeading___Toc3136120_1878427129"/>
      <w:bookmarkStart w:id="1749" w:name="_Toc757"/>
      <w:bookmarkEnd w:id="1748"/>
      <w:r>
        <w:rPr>
          <w:rtl w:val="true"/>
        </w:rPr>
        <w:t>[</w:t>
      </w:r>
      <w:r>
        <w:rPr>
          <w:rtl w:val="true"/>
        </w:rPr>
        <w:t>رقم الحدیث الکلی</w:t>
      </w:r>
      <w:r>
        <w:rPr>
          <w:rtl w:val="true"/>
        </w:rPr>
        <w:t xml:space="preserve">: </w:t>
      </w:r>
      <w:r>
        <w:rPr/>
        <w:t>20457</w:t>
      </w:r>
      <w:r>
        <w:rPr>
          <w:rtl w:val="true"/>
        </w:rPr>
        <w:t xml:space="preserve"> - </w:t>
      </w:r>
      <w:r>
        <w:rPr>
          <w:rtl w:val="true"/>
        </w:rPr>
        <w:t>رقم الحدیث الباب</w:t>
      </w:r>
      <w:r>
        <w:rPr>
          <w:rtl w:val="true"/>
        </w:rPr>
        <w:t xml:space="preserve">: </w:t>
      </w:r>
      <w:r>
        <w:rPr/>
        <w:t>4</w:t>
      </w:r>
      <w:r>
        <w:rPr>
          <w:rtl w:val="true"/>
        </w:rPr>
        <w:t>]</w:t>
      </w:r>
      <w:bookmarkEnd w:id="1749"/>
    </w:p>
    <w:p>
      <w:pPr>
        <w:pStyle w:val="BookText"/>
        <w:rPr/>
      </w:pPr>
      <w:r>
        <w:rPr>
          <w:rFonts w:eastAsia="Times New Roman" w:cs="Times New Roman" w:ascii="Times New Roman" w:hAnsi="Times New Roman"/>
          <w:color w:val="111111"/>
          <w:sz w:val="28"/>
          <w:szCs w:val="28"/>
          <w:lang w:val="en-US" w:bidi="en-US"/>
        </w:rPr>
        <w:t>20457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9"/>
      </w:r>
      <w:r>
        <w:rPr>
          <w:rFonts w:ascii="Amiri" w:hAnsi="Amiri" w:eastAsia="Amiri" w:cs="Amiri"/>
          <w:color w:val="111111"/>
          <w:sz w:val="28"/>
          <w:sz w:val="28"/>
          <w:szCs w:val="28"/>
          <w:rtl w:val="true"/>
          <w:lang w:bidi="ar-SA"/>
        </w:rPr>
        <w:t>وَ بِإِسْنَادِهِ عَنْ أَحْمَدَ بْنِ إِسْحَاقَ عَنْ عَبْدِ اللَّهِ بْنِ مَیْمُونٍ عَنِ الصَّادِقِ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عَبَّاسٍ فِی حَدِیثٍ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تَعْمَلَ بِالصَّبْرِ مَعَ الْیَقِینِ فَافْعَلْ فَإِنْ لَمْ تَسْتَطِعْ فَاصْبِرْ فَإِنَّ فِی الصَّبْرِ عَلَی مَا تَکْرَهُ خَیْراً کَثِیراً وَ اعْلَمْ أَنَّ النَّصْرَ مَعَ الصَّبْرِ وَ أَنَّ الْفَرَجَ مَعَ الْکَرْبِ فَإِنَّ مَعَ الْعُسْرِ یُسْراً إِنَّ مَعَ الْعُسْرِ یُسْراً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كه صبرى ھمراه با يقین و باور داشته باشى چنین كن و اگر توان آن را ندارى صبر كن زيرا در صبر كردن بر امورى كه ناخوشايند توست خیر بسیارى وجود دارد، و بدان كه نصرت و پیروزى ھمراه با صبر است و گشايش ھمراه با مشقت و سختى است ھمانا با سختى آسانى و گشايشى ھست ھمانا با سختى گشايشى است</w:t>
      </w:r>
    </w:p>
    <w:p>
      <w:pPr>
        <w:pStyle w:val="Heading5"/>
        <w:numPr>
          <w:ilvl w:val="4"/>
          <w:numId w:val="1"/>
        </w:numPr>
        <w:rPr/>
      </w:pPr>
      <w:bookmarkStart w:id="1750" w:name="__RefHeading___Toc3136122_1878427129"/>
      <w:bookmarkStart w:id="1751" w:name="_Toc758"/>
      <w:bookmarkEnd w:id="1750"/>
      <w:r>
        <w:rPr>
          <w:rtl w:val="true"/>
        </w:rPr>
        <w:t>[</w:t>
      </w:r>
      <w:r>
        <w:rPr>
          <w:rtl w:val="true"/>
        </w:rPr>
        <w:t>رقم الحدیث الکلی</w:t>
      </w:r>
      <w:r>
        <w:rPr>
          <w:rtl w:val="true"/>
        </w:rPr>
        <w:t xml:space="preserve">: </w:t>
      </w:r>
      <w:r>
        <w:rPr/>
        <w:t>20458</w:t>
      </w:r>
      <w:r>
        <w:rPr>
          <w:rtl w:val="true"/>
        </w:rPr>
        <w:t xml:space="preserve"> - </w:t>
      </w:r>
      <w:r>
        <w:rPr>
          <w:rtl w:val="true"/>
        </w:rPr>
        <w:t>رقم الحدیث الباب</w:t>
      </w:r>
      <w:r>
        <w:rPr>
          <w:rtl w:val="true"/>
        </w:rPr>
        <w:t xml:space="preserve">: </w:t>
      </w:r>
      <w:r>
        <w:rPr/>
        <w:t>5</w:t>
      </w:r>
      <w:r>
        <w:rPr>
          <w:rtl w:val="true"/>
        </w:rPr>
        <w:t>]</w:t>
      </w:r>
      <w:bookmarkEnd w:id="175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ascii="Amiri" w:hAnsi="Amiri" w:eastAsia="Amiri" w:cs="Amiri"/>
          <w:color w:val="111111"/>
          <w:sz w:val="28"/>
          <w:sz w:val="28"/>
          <w:szCs w:val="28"/>
          <w:rtl w:val="true"/>
          <w:lang w:bidi="ar-SA"/>
        </w:rPr>
        <w:t>وَ فِی ثَوَابِ الْأَعْمَالِ عَنْ مُحَمَّدِ بْنِ عَلِیٍّ مَاجِیلَوَیْهِ عَنْ مُحَمَّدِ بْنِ یَحْیَی عَنْ مُحَمَّدِ بْنِ أَحْمَدَ عَنْ مُحَمَّدِ بْنِ حَسَّانَ عَنْ أَبِی</w:t>
      </w:r>
      <w:bookmarkStart w:id="1752" w:name="pg14676_198709"/>
    </w:p>
    <w:p>
      <w:pPr>
        <w:pStyle w:val="BookText"/>
        <w:rPr/>
      </w:pPr>
      <w:bookmarkEnd w:id="1752"/>
      <w:r>
        <w:rPr>
          <w:rFonts w:ascii="Amiri" w:hAnsi="Amiri" w:eastAsia="Amiri" w:cs="Amiri"/>
          <w:color w:val="111111"/>
          <w:sz w:val="28"/>
          <w:sz w:val="28"/>
          <w:szCs w:val="28"/>
          <w:rtl w:val="true"/>
          <w:lang w:bidi="ar-SA"/>
        </w:rPr>
        <w:t>مُحَمَّدٍ الرَّازِیِّ عَنْ أَبِی الْمَغْرَاءِ عَنْ أَبِی بَصِیرٍ عَنْ أَبِی عَبْدِ اللَّهِ ع قَالَ سَمِعْتُ أَبَا جَعْفَرٍ ع یَقُولُ إِنِّی لَأَصْبِرُ مِنْ غُلَامِی هَذَا وَ مِنْ أَهْلِی عَلَی مَا هُوَ أَمَرُّ مِنَ الْحَنْظَلِ إِنَّهُ مَنْ صَبَرَ نَالَ بِصَبْرِهِ دَرَجَةَ الصَّائِمِ الْقَائِمِ وَ دَرَجَةَ الشَّهِیدِ الَّذِی قَدْ ضَرَبَ بِسَیْفِهِ قُدَّامَ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باقر علیه السلام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غلامم و خانواده خود بر امورى صبر مى كنم كه از حنظل براى من تلخ تر است ولى با اين وجود در برابر كارھا و سخنان آن صبر مى كنم زيرا كسى كه صبر پیشه كند به خاطر صبرش به درجه روزه دارى كه به عبادت ايستاده و درجه شھیدى كه در ركاب پیامبر صلى الله علیه و آله شمشیر زده نائل مى شود</w:t>
      </w:r>
    </w:p>
    <w:p>
      <w:pPr>
        <w:pStyle w:val="Heading5"/>
        <w:numPr>
          <w:ilvl w:val="4"/>
          <w:numId w:val="1"/>
        </w:numPr>
        <w:rPr/>
      </w:pPr>
      <w:bookmarkStart w:id="1753" w:name="__RefHeading___Toc3136124_1878427129"/>
      <w:bookmarkStart w:id="1754" w:name="_Toc759"/>
      <w:bookmarkEnd w:id="1753"/>
      <w:r>
        <w:rPr>
          <w:rtl w:val="true"/>
        </w:rPr>
        <w:t>[</w:t>
      </w:r>
      <w:r>
        <w:rPr>
          <w:rtl w:val="true"/>
        </w:rPr>
        <w:t>رقم الحدیث الکلی</w:t>
      </w:r>
      <w:r>
        <w:rPr>
          <w:rtl w:val="true"/>
        </w:rPr>
        <w:t xml:space="preserve">: </w:t>
      </w:r>
      <w:r>
        <w:rPr/>
        <w:t>20459</w:t>
      </w:r>
      <w:r>
        <w:rPr>
          <w:rtl w:val="true"/>
        </w:rPr>
        <w:t xml:space="preserve"> - </w:t>
      </w:r>
      <w:r>
        <w:rPr>
          <w:rtl w:val="true"/>
        </w:rPr>
        <w:t>رقم الحدیث الباب</w:t>
      </w:r>
      <w:r>
        <w:rPr>
          <w:rtl w:val="true"/>
        </w:rPr>
        <w:t xml:space="preserve">: </w:t>
      </w:r>
      <w:r>
        <w:rPr/>
        <w:t>6</w:t>
      </w:r>
      <w:r>
        <w:rPr>
          <w:rtl w:val="true"/>
        </w:rPr>
        <w:t>]</w:t>
      </w:r>
      <w:bookmarkEnd w:id="1754"/>
    </w:p>
    <w:p>
      <w:pPr>
        <w:pStyle w:val="BookText"/>
        <w:rPr/>
      </w:pPr>
      <w:r>
        <w:rPr>
          <w:rFonts w:eastAsia="Times New Roman" w:cs="Times New Roman" w:ascii="Times New Roman" w:hAnsi="Times New Roman"/>
          <w:color w:val="111111"/>
          <w:sz w:val="28"/>
          <w:szCs w:val="28"/>
          <w:lang w:val="en-US" w:bidi="en-US"/>
        </w:rPr>
        <w:t>20459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یَعْدَمُ الصَّبُورُ الظَّفَرَ وَ إِنْ طَالَ بِهِ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صبور پیروزى را از دست نمى دھد و عاقبت به پیروزى مى رسد اگر چه زمانى طولانى بر او بگذرد</w:t>
      </w:r>
      <w:r>
        <w:rPr>
          <w:rFonts w:eastAsia="IRNazanin" w:cs="IRNazanin"/>
          <w:color w:val="111111"/>
          <w:sz w:val="28"/>
          <w:szCs w:val="28"/>
          <w:rtl w:val="true"/>
          <w:lang w:bidi="fa-IR"/>
        </w:rPr>
        <w:t>.</w:t>
      </w:r>
    </w:p>
    <w:p>
      <w:pPr>
        <w:pStyle w:val="Heading5"/>
        <w:numPr>
          <w:ilvl w:val="4"/>
          <w:numId w:val="1"/>
        </w:numPr>
        <w:rPr/>
      </w:pPr>
      <w:bookmarkStart w:id="1755" w:name="__RefHeading___Toc3136126_1878427129"/>
      <w:bookmarkStart w:id="1756" w:name="_Toc760"/>
      <w:bookmarkEnd w:id="1755"/>
      <w:r>
        <w:rPr>
          <w:rtl w:val="true"/>
        </w:rPr>
        <w:t>[</w:t>
      </w:r>
      <w:r>
        <w:rPr>
          <w:rtl w:val="true"/>
        </w:rPr>
        <w:t>رقم الحدیث الکلی</w:t>
      </w:r>
      <w:r>
        <w:rPr>
          <w:rtl w:val="true"/>
        </w:rPr>
        <w:t xml:space="preserve">: </w:t>
      </w:r>
      <w:r>
        <w:rPr/>
        <w:t>20460</w:t>
      </w:r>
      <w:r>
        <w:rPr>
          <w:rtl w:val="true"/>
        </w:rPr>
        <w:t xml:space="preserve"> - </w:t>
      </w:r>
      <w:r>
        <w:rPr>
          <w:rtl w:val="true"/>
        </w:rPr>
        <w:t>رقم الحدیث الباب</w:t>
      </w:r>
      <w:r>
        <w:rPr>
          <w:rtl w:val="true"/>
        </w:rPr>
        <w:t xml:space="preserve">: </w:t>
      </w:r>
      <w:r>
        <w:rPr/>
        <w:t>7</w:t>
      </w:r>
      <w:r>
        <w:rPr>
          <w:rtl w:val="true"/>
        </w:rPr>
        <w:t>]</w:t>
      </w:r>
      <w:bookmarkEnd w:id="1756"/>
    </w:p>
    <w:p>
      <w:pPr>
        <w:pStyle w:val="BookText"/>
        <w:rPr/>
      </w:pPr>
      <w:r>
        <w:rPr>
          <w:rFonts w:eastAsia="Times New Roman" w:cs="Times New Roman" w:ascii="Times New Roman" w:hAnsi="Times New Roman"/>
          <w:color w:val="111111"/>
          <w:sz w:val="28"/>
          <w:szCs w:val="28"/>
          <w:lang w:val="en-US" w:bidi="en-US"/>
        </w:rPr>
        <w:t>20460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r>
        <w:rPr>
          <w:rFonts w:ascii="Amiri" w:hAnsi="Amiri" w:eastAsia="Amiri" w:cs="Amiri"/>
          <w:color w:val="111111"/>
          <w:sz w:val="28"/>
          <w:sz w:val="28"/>
          <w:szCs w:val="28"/>
          <w:rtl w:val="true"/>
          <w:lang w:bidi="ar-SA"/>
        </w:rPr>
        <w:t>قَالَ وَ قَالَ ع مَنْ لَمْ یُنْجِهِ الصَّبْرُ أَهْلَکَهُ الْجَزَعُ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صبر وى را نجات نبخشد جزع و بى تابى او را از پاى در مى آورد</w:t>
      </w:r>
    </w:p>
    <w:p>
      <w:pPr>
        <w:pStyle w:val="Heading5"/>
        <w:numPr>
          <w:ilvl w:val="4"/>
          <w:numId w:val="1"/>
        </w:numPr>
        <w:rPr/>
      </w:pPr>
      <w:bookmarkStart w:id="1757" w:name="__RefHeading___Toc3136128_1878427129"/>
      <w:bookmarkStart w:id="1758" w:name="_Toc761"/>
      <w:bookmarkEnd w:id="1757"/>
      <w:r>
        <w:rPr>
          <w:rtl w:val="true"/>
        </w:rPr>
        <w:t>[</w:t>
      </w:r>
      <w:r>
        <w:rPr>
          <w:rtl w:val="true"/>
        </w:rPr>
        <w:t>رقم الحدیث الکلی</w:t>
      </w:r>
      <w:r>
        <w:rPr>
          <w:rtl w:val="true"/>
        </w:rPr>
        <w:t xml:space="preserve">: </w:t>
      </w:r>
      <w:r>
        <w:rPr/>
        <w:t>20461</w:t>
      </w:r>
      <w:r>
        <w:rPr>
          <w:rtl w:val="true"/>
        </w:rPr>
        <w:t xml:space="preserve"> - </w:t>
      </w:r>
      <w:r>
        <w:rPr>
          <w:rtl w:val="true"/>
        </w:rPr>
        <w:t>رقم الحدیث الباب</w:t>
      </w:r>
      <w:r>
        <w:rPr>
          <w:rtl w:val="true"/>
        </w:rPr>
        <w:t xml:space="preserve">: </w:t>
      </w:r>
      <w:r>
        <w:rPr/>
        <w:t>8</w:t>
      </w:r>
      <w:r>
        <w:rPr>
          <w:rtl w:val="true"/>
        </w:rPr>
        <w:t>]</w:t>
      </w:r>
      <w:bookmarkEnd w:id="1758"/>
    </w:p>
    <w:p>
      <w:pPr>
        <w:pStyle w:val="BookText"/>
        <w:rPr/>
      </w:pPr>
      <w:r>
        <w:rPr>
          <w:rFonts w:eastAsia="Times New Roman" w:cs="Times New Roman" w:ascii="Times New Roman" w:hAnsi="Times New Roman"/>
          <w:color w:val="111111"/>
          <w:sz w:val="28"/>
          <w:szCs w:val="28"/>
          <w:lang w:val="en-US" w:bidi="en-US"/>
        </w:rPr>
        <w:t>20461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ascii="Amiri" w:hAnsi="Amiri" w:eastAsia="Amiri" w:cs="Amiri"/>
          <w:color w:val="111111"/>
          <w:sz w:val="28"/>
          <w:sz w:val="28"/>
          <w:szCs w:val="28"/>
          <w:rtl w:val="true"/>
          <w:lang w:bidi="ar-SA"/>
        </w:rPr>
        <w:t xml:space="preserve">قَالَ وَ قَالَ ع الصَّبْرُ یُنَاضِلُ </w:t>
      </w:r>
      <w:r>
        <w:rPr>
          <w:rStyle w:val="FootnoteAnchor"/>
          <w:rtl w:val="true"/>
        </w:rPr>
        <w:footnoteReference w:id="1355"/>
      </w:r>
      <w:r>
        <w:rPr>
          <w:rFonts w:ascii="Amiri" w:hAnsi="Amiri" w:eastAsia="Amiri" w:cs="Amiri"/>
          <w:color w:val="111111"/>
          <w:sz w:val="28"/>
          <w:sz w:val="28"/>
          <w:szCs w:val="28"/>
          <w:rtl w:val="true"/>
          <w:lang w:bidi="ar-SA"/>
        </w:rPr>
        <w:t xml:space="preserve">الْحَدَثَانَ </w:t>
      </w:r>
      <w:r>
        <w:rPr>
          <w:rStyle w:val="FootnoteAnchor"/>
          <w:rtl w:val="true"/>
        </w:rPr>
        <w:footnoteReference w:id="1356"/>
      </w:r>
      <w:r>
        <w:rPr>
          <w:rFonts w:ascii="Amiri" w:hAnsi="Amiri" w:eastAsia="Amiri" w:cs="Amiri"/>
          <w:color w:val="111111"/>
          <w:sz w:val="28"/>
          <w:sz w:val="28"/>
          <w:szCs w:val="28"/>
          <w:rtl w:val="true"/>
          <w:lang w:bidi="ar-SA"/>
        </w:rPr>
        <w:t>وَ الْجَزَعُ مِنْ أَعْوَانِ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به سوى سختى ھاى زمانه تیر مى افكند و بى تابى از يارى كنندگان زمانه است</w:t>
      </w:r>
    </w:p>
    <w:p>
      <w:pPr>
        <w:pStyle w:val="Heading5"/>
        <w:numPr>
          <w:ilvl w:val="4"/>
          <w:numId w:val="1"/>
        </w:numPr>
        <w:rPr/>
      </w:pPr>
      <w:bookmarkStart w:id="1759" w:name="__RefHeading___Toc3136130_1878427129"/>
      <w:bookmarkStart w:id="1760" w:name="_Toc762"/>
      <w:bookmarkEnd w:id="1759"/>
      <w:r>
        <w:rPr>
          <w:rtl w:val="true"/>
        </w:rPr>
        <w:t>[</w:t>
      </w:r>
      <w:r>
        <w:rPr>
          <w:rtl w:val="true"/>
        </w:rPr>
        <w:t>رقم الحدیث الکلی</w:t>
      </w:r>
      <w:r>
        <w:rPr>
          <w:rtl w:val="true"/>
        </w:rPr>
        <w:t xml:space="preserve">: </w:t>
      </w:r>
      <w:r>
        <w:rPr/>
        <w:t>20462</w:t>
      </w:r>
      <w:r>
        <w:rPr>
          <w:rtl w:val="true"/>
        </w:rPr>
        <w:t xml:space="preserve"> - </w:t>
      </w:r>
      <w:r>
        <w:rPr>
          <w:rtl w:val="true"/>
        </w:rPr>
        <w:t>رقم الحدیث الباب</w:t>
      </w:r>
      <w:r>
        <w:rPr>
          <w:rtl w:val="true"/>
        </w:rPr>
        <w:t xml:space="preserve">: </w:t>
      </w:r>
      <w:r>
        <w:rPr/>
        <w:t>9</w:t>
      </w:r>
      <w:r>
        <w:rPr>
          <w:rtl w:val="true"/>
        </w:rPr>
        <w:t>]</w:t>
      </w:r>
      <w:bookmarkEnd w:id="176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الْحَسَنُ بْنُ مُحَمَّدٍ الدَّیْلَمِیُّ فِی الْإِرْشَادِ عَنِ الصَّادِقِ ع أَنَّهُ جَاءَتْ إِلَیْهِ امْرَأَةٌ فَقَالَتْ إِنَّ ابْنِی سَافَرَ عَنِّی وَ قَدْ طَالَتْ غَیْبَتُهُ عَنِّی وَ اشْتَدَّ شَوْقِی إِلَیْهِ فَادْعُ اللَّهَ لِی فَقَالَ لَهَا عَلَیْکِ بِالصَّبْرِ فَاسْتَعْمَلَتْهُ ثُمَّ جَاءَتْ بَعْدَ ذَلِکَ فَشَکَتْ إِلَیْهِ طُولَ غَیْبَةِ ابْنِهَا فَقَالَ لَهَا أَ لَمْ أَقُلْ لَکِ عَلَیْکِ بِالصَّبْرِ فَقَالَتْ یَا ابْنَ رَسُولِ اللَّهِ کَمِ الصَّبْرُ فَوَ اللَّهِ لَقَدْ فَنِیَ الصَّبْرُ فَقَالَ ارْجِعِی إِلَی مَنْزِلِکِ تَجِدِی وَلَدَکِ قَدْ قَدِمَ مِنْ سَفَرِهِ فَنَهَضَتْ فَوَجَدَتْهُ قَدْ قَدِمَ فَأَتَتْ بِهِ إِلَیْهِ فَقَالَتْ أَ وَحْیٌ بَعْدَ رَسُولِ اللَّهِ ص قَالَ</w:t>
      </w:r>
      <w:bookmarkStart w:id="1761" w:name="pg14676_198710"/>
    </w:p>
    <w:p>
      <w:pPr>
        <w:pStyle w:val="BookText"/>
        <w:rPr/>
      </w:pPr>
      <w:bookmarkEnd w:id="1761"/>
      <w:r>
        <w:rPr>
          <w:rFonts w:ascii="Amiri" w:hAnsi="Amiri" w:eastAsia="Amiri" w:cs="Amiri"/>
          <w:color w:val="111111"/>
          <w:sz w:val="28"/>
          <w:sz w:val="28"/>
          <w:szCs w:val="28"/>
          <w:rtl w:val="true"/>
          <w:lang w:bidi="ar-SA"/>
        </w:rPr>
        <w:t>لَا وَ لَکِنْ عِنْدَ فَنَاءِ الصَّبْرِ یَأْتِی الْفَرَجُ فَلَمَّا قُلْتِ فَنِیَ الصَّبْرُ عَرَفْتُ أَنَّ اللَّهَ قَدْ فَرَّجَ عَنْکِ بِقُدُومِ وَلَدَکِ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الدَّفْنِ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بالمعروف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كه زنى به خدمت امام صادق علیه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نزد من به سفر رفته و غیبتش طولانى شده و شوق بسیارى به ديدنش يافته ام ، در درگاه خداوند برايم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صبر پس صبر را در زندگى ات به كار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باز آن زن آمد و نزد آن حضرت از طولانى شدن غیبت پسرش شكايت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نگفتم كه صبر را پیشه كنى؟ 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چقدر صبر؟ به خدا سوگند كه صبر به سر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بینى كه فرزندت از سفر بازگشته ، زن برخاست و رفت و ديد كه فرزندش بازگشته پس ھمراه با او نزد حضرت آمدند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رسول خدا صلى الله علیه و آله وحى مى آيد؟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ولى ھنگام به سر آمدن صبر گشايش مى رسد چون تو گفتى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 تمام شد دانستم كه خداوند با آمدن فرزندت گشايشى برايت حاصل نموده</w:t>
      </w:r>
    </w:p>
    <w:p>
      <w:pPr>
        <w:pStyle w:val="Heading4"/>
        <w:numPr>
          <w:ilvl w:val="3"/>
          <w:numId w:val="1"/>
        </w:numPr>
        <w:rPr/>
      </w:pPr>
      <w:bookmarkStart w:id="1762" w:name="__RefHeading___Toc3136132_1878427129"/>
      <w:bookmarkStart w:id="1763" w:name="_Toc763"/>
      <w:bookmarkEnd w:id="1762"/>
      <w:r>
        <w:rPr/>
        <w:t>26</w:t>
      </w:r>
      <w:r>
        <w:rPr>
          <w:rtl w:val="true"/>
        </w:rPr>
        <w:t xml:space="preserve">- </w:t>
      </w:r>
      <w:r>
        <w:rPr>
          <w:rtl w:val="true"/>
        </w:rPr>
        <w:t>بَابُ اسْتِحْبَابِ الْحِلْمِ‌</w:t>
      </w:r>
      <w:bookmarkEnd w:id="1763"/>
    </w:p>
    <w:p>
      <w:pPr>
        <w:pStyle w:val="Heading5"/>
        <w:numPr>
          <w:ilvl w:val="4"/>
          <w:numId w:val="1"/>
        </w:numPr>
        <w:rPr/>
      </w:pPr>
      <w:bookmarkStart w:id="1764" w:name="__RefHeading___Toc3136134_1878427129"/>
      <w:bookmarkStart w:id="1765" w:name="_Toc764"/>
      <w:bookmarkEnd w:id="1764"/>
      <w:r>
        <w:rPr>
          <w:rtl w:val="true"/>
        </w:rPr>
        <w:t>اشارة</w:t>
      </w:r>
      <w:bookmarkEnd w:id="1765"/>
    </w:p>
    <w:p>
      <w:pPr>
        <w:pStyle w:val="BookText"/>
        <w:rPr/>
      </w:pPr>
      <w:r>
        <w:rPr>
          <w:rStyle w:val="FootnoteAnchor"/>
        </w:rPr>
        <w:footnoteReference w:id="1359"/>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الْحِلْمِ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بردبارى</w:t>
      </w:r>
    </w:p>
    <w:p>
      <w:pPr>
        <w:pStyle w:val="Heading5"/>
        <w:numPr>
          <w:ilvl w:val="4"/>
          <w:numId w:val="1"/>
        </w:numPr>
        <w:rPr/>
      </w:pPr>
      <w:bookmarkStart w:id="1766" w:name="__RefHeading___Toc3136136_1878427129"/>
      <w:bookmarkStart w:id="1767" w:name="_Toc765"/>
      <w:bookmarkEnd w:id="1766"/>
      <w:r>
        <w:rPr>
          <w:rtl w:val="true"/>
        </w:rPr>
        <w:t>[</w:t>
      </w:r>
      <w:r>
        <w:rPr>
          <w:rtl w:val="true"/>
        </w:rPr>
        <w:t>رقم الحدیث الکلی</w:t>
      </w:r>
      <w:r>
        <w:rPr>
          <w:rtl w:val="true"/>
        </w:rPr>
        <w:t xml:space="preserve">: </w:t>
      </w:r>
      <w:r>
        <w:rPr/>
        <w:t>20463</w:t>
      </w:r>
      <w:r>
        <w:rPr>
          <w:rtl w:val="true"/>
        </w:rPr>
        <w:t xml:space="preserve"> - </w:t>
      </w:r>
      <w:r>
        <w:rPr>
          <w:rtl w:val="true"/>
        </w:rPr>
        <w:t>رقم الحدیث الباب</w:t>
      </w:r>
      <w:r>
        <w:rPr>
          <w:rtl w:val="true"/>
        </w:rPr>
        <w:t xml:space="preserve">: </w:t>
      </w:r>
      <w:r>
        <w:rPr/>
        <w:t>1</w:t>
      </w:r>
      <w:r>
        <w:rPr>
          <w:rtl w:val="true"/>
        </w:rPr>
        <w:t>]</w:t>
      </w:r>
      <w:bookmarkEnd w:id="1767"/>
    </w:p>
    <w:p>
      <w:pPr>
        <w:pStyle w:val="BookText"/>
        <w:rPr/>
      </w:pPr>
      <w:r>
        <w:rPr>
          <w:rFonts w:eastAsia="Times New Roman" w:cs="Times New Roman" w:ascii="Times New Roman" w:hAnsi="Times New Roman"/>
          <w:color w:val="111111"/>
          <w:sz w:val="28"/>
          <w:szCs w:val="28"/>
          <w:lang w:val="en-US" w:bidi="en-US"/>
        </w:rPr>
        <w:t>20463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مُحَمَّدُ بْنُ یَعْقُوبَ عَنْ مُحَمَّدِ بْنِ یَحْیَی عَنْ أَحْمَدَ بْنِ مُحَمَّدِ بْنِ عِیسَی عَنْ أَحْمَدَ بْنِ مُحَمَّدِ بْنِ أَبِی نَصْرٍ عَنْ مُحَمَّدِ بْنِ عَبْدِ اللَّهِ </w:t>
      </w:r>
      <w:r>
        <w:rPr>
          <w:rStyle w:val="FootnoteAnchor"/>
          <w:rtl w:val="true"/>
        </w:rPr>
        <w:footnoteReference w:id="1361"/>
      </w:r>
      <w:r>
        <w:rPr>
          <w:rFonts w:ascii="Amiri" w:hAnsi="Amiri" w:eastAsia="Amiri" w:cs="Amiri"/>
          <w:color w:val="111111"/>
          <w:sz w:val="28"/>
          <w:sz w:val="28"/>
          <w:szCs w:val="28"/>
          <w:rtl w:val="true"/>
          <w:lang w:bidi="ar-SA"/>
        </w:rPr>
        <w:t>قَالَ سَمِعْتُ الرِّضَا ع یَقُولُ لَا یَکُونُ الرَّجُلُ عَابِداً حَتَّی یَکُونَ حَلِیماً وَ إِنَّ الرَّجُلَ کَانَ إِذَا تَعَبَّدَ فِی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یُعَدَّ عَابِداً حَتَّی یَصْمُتَ قَبْلَ ذَلِکَ عَشْرَ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يا عبیدالله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شمرده نمى شود مگر اينكه بردبار باشد و در بنى اسرائیل رسم چنین بود كه ھرگاه مردى مدتى به عبادت مى پرداخت عابد شمرده نمى شد مگر اينكه پیش از آن ده سال را در سكوت به سر برده باشد</w:t>
      </w:r>
    </w:p>
    <w:p>
      <w:pPr>
        <w:pStyle w:val="Heading5"/>
        <w:numPr>
          <w:ilvl w:val="4"/>
          <w:numId w:val="1"/>
        </w:numPr>
        <w:rPr/>
      </w:pPr>
      <w:bookmarkStart w:id="1768" w:name="__RefHeading___Toc3136138_1878427129"/>
      <w:bookmarkStart w:id="1769" w:name="_Toc766"/>
      <w:bookmarkEnd w:id="1768"/>
      <w:r>
        <w:rPr>
          <w:rtl w:val="true"/>
        </w:rPr>
        <w:t>[</w:t>
      </w:r>
      <w:r>
        <w:rPr>
          <w:rtl w:val="true"/>
        </w:rPr>
        <w:t>رقم الحدیث الکلی</w:t>
      </w:r>
      <w:r>
        <w:rPr>
          <w:rtl w:val="true"/>
        </w:rPr>
        <w:t xml:space="preserve">: </w:t>
      </w:r>
      <w:r>
        <w:rPr/>
        <w:t>20464</w:t>
      </w:r>
      <w:r>
        <w:rPr>
          <w:rtl w:val="true"/>
        </w:rPr>
        <w:t xml:space="preserve"> - </w:t>
      </w:r>
      <w:r>
        <w:rPr>
          <w:rtl w:val="true"/>
        </w:rPr>
        <w:t>رقم الحدیث الباب</w:t>
      </w:r>
      <w:r>
        <w:rPr>
          <w:rtl w:val="true"/>
        </w:rPr>
        <w:t xml:space="preserve">: </w:t>
      </w:r>
      <w:r>
        <w:rPr/>
        <w:t>2</w:t>
      </w:r>
      <w:r>
        <w:rPr>
          <w:rtl w:val="true"/>
        </w:rPr>
        <w:t>]</w:t>
      </w:r>
      <w:bookmarkEnd w:id="176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وَ عَنْهُ عَنِ ابْنِ عِیسَی عَنِ ابْنِ فَضَّالٍ عَنِ ابْنِ بُکَیْرٍ</w:t>
      </w:r>
      <w:bookmarkStart w:id="1770" w:name="pg14676_198711"/>
    </w:p>
    <w:p>
      <w:pPr>
        <w:pStyle w:val="BookText"/>
        <w:rPr/>
      </w:pPr>
      <w:bookmarkEnd w:id="1770"/>
      <w:r>
        <w:rPr>
          <w:rFonts w:ascii="Amiri" w:hAnsi="Amiri" w:eastAsia="Amiri" w:cs="Amiri"/>
          <w:color w:val="111111"/>
          <w:sz w:val="28"/>
          <w:sz w:val="28"/>
          <w:szCs w:val="28"/>
          <w:rtl w:val="true"/>
          <w:lang w:bidi="ar-SA"/>
        </w:rPr>
        <w:t>عَنْ زُرَارَةَ عَنْ أَبِی جَعْفَرٍ ع قَالَ کَانَ عَلِیُّ بْنُ الْحُسَیْنِ ع یَقُولُ إِنَّهُ لَیُعْجِبُنِی الرَّجُلُ أَنْ یُدْرِکَهُ حِلْمُهُ عِنْدَ 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 بن حسین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مردى كه بردبارى اش در ھنگام خشمش او را دريابد مرا شگفت زده مى كند</w:t>
      </w:r>
    </w:p>
    <w:p>
      <w:pPr>
        <w:pStyle w:val="Heading5"/>
        <w:numPr>
          <w:ilvl w:val="4"/>
          <w:numId w:val="1"/>
        </w:numPr>
        <w:rPr/>
      </w:pPr>
      <w:bookmarkStart w:id="1771" w:name="__RefHeading___Toc3136140_1878427129"/>
      <w:bookmarkStart w:id="1772" w:name="_Toc767"/>
      <w:bookmarkEnd w:id="1771"/>
      <w:r>
        <w:rPr>
          <w:rtl w:val="true"/>
        </w:rPr>
        <w:t>[</w:t>
      </w:r>
      <w:r>
        <w:rPr>
          <w:rtl w:val="true"/>
        </w:rPr>
        <w:t>رقم الحدیث الکلی</w:t>
      </w:r>
      <w:r>
        <w:rPr>
          <w:rtl w:val="true"/>
        </w:rPr>
        <w:t xml:space="preserve">: </w:t>
      </w:r>
      <w:r>
        <w:rPr/>
        <w:t>20465</w:t>
      </w:r>
      <w:r>
        <w:rPr>
          <w:rtl w:val="true"/>
        </w:rPr>
        <w:t xml:space="preserve"> - </w:t>
      </w:r>
      <w:r>
        <w:rPr>
          <w:rtl w:val="true"/>
        </w:rPr>
        <w:t>رقم الحدیث الباب</w:t>
      </w:r>
      <w:r>
        <w:rPr>
          <w:rtl w:val="true"/>
        </w:rPr>
        <w:t xml:space="preserve">: </w:t>
      </w:r>
      <w:r>
        <w:rPr/>
        <w:t>3</w:t>
      </w:r>
      <w:r>
        <w:rPr>
          <w:rtl w:val="true"/>
        </w:rPr>
        <w:t>]</w:t>
      </w:r>
      <w:bookmarkEnd w:id="1772"/>
    </w:p>
    <w:p>
      <w:pPr>
        <w:pStyle w:val="BookText"/>
        <w:rPr/>
      </w:pPr>
      <w:r>
        <w:rPr>
          <w:rFonts w:eastAsia="Times New Roman" w:cs="Times New Roman" w:ascii="Times New Roman" w:hAnsi="Times New Roman"/>
          <w:color w:val="111111"/>
          <w:sz w:val="28"/>
          <w:szCs w:val="28"/>
          <w:lang w:val="en-US" w:bidi="en-US"/>
        </w:rPr>
        <w:t>20465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3"/>
      </w:r>
      <w:r>
        <w:rPr>
          <w:rFonts w:ascii="Amiri" w:hAnsi="Amiri" w:eastAsia="Amiri" w:cs="Amiri"/>
          <w:color w:val="111111"/>
          <w:sz w:val="28"/>
          <w:sz w:val="28"/>
          <w:szCs w:val="28"/>
          <w:rtl w:val="true"/>
          <w:lang w:bidi="ar-SA"/>
        </w:rPr>
        <w:t>وَ عَنْهُ عَنْ أَحْمَدَ بْنِ مُحَمَّدٍ عَنْ عَلِیِّ بْنِ النُّعْمَانِ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یُحِبُّ الْحَیِیَّ الْحَلِیمَ الْعَفِیفَ الْمُتَعَفِّفَ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مى دارد كسى را كه با حیا، بردبار، پاكدامن و باز ايستنده از حرام باشد</w:t>
      </w:r>
    </w:p>
    <w:p>
      <w:pPr>
        <w:pStyle w:val="Heading5"/>
        <w:numPr>
          <w:ilvl w:val="4"/>
          <w:numId w:val="1"/>
        </w:numPr>
        <w:rPr/>
      </w:pPr>
      <w:bookmarkStart w:id="1773" w:name="__RefHeading___Toc3136142_1878427129"/>
      <w:bookmarkStart w:id="1774" w:name="_Toc768"/>
      <w:bookmarkEnd w:id="1773"/>
      <w:r>
        <w:rPr>
          <w:rtl w:val="true"/>
        </w:rPr>
        <w:t>[</w:t>
      </w:r>
      <w:r>
        <w:rPr>
          <w:rtl w:val="true"/>
        </w:rPr>
        <w:t>رقم الحدیث الکلی</w:t>
      </w:r>
      <w:r>
        <w:rPr>
          <w:rtl w:val="true"/>
        </w:rPr>
        <w:t xml:space="preserve">: </w:t>
      </w:r>
      <w:r>
        <w:rPr/>
        <w:t>20466</w:t>
      </w:r>
      <w:r>
        <w:rPr>
          <w:rtl w:val="true"/>
        </w:rPr>
        <w:t xml:space="preserve"> - </w:t>
      </w:r>
      <w:r>
        <w:rPr>
          <w:rtl w:val="true"/>
        </w:rPr>
        <w:t>رقم الحدیث الباب</w:t>
      </w:r>
      <w:r>
        <w:rPr>
          <w:rtl w:val="true"/>
        </w:rPr>
        <w:t xml:space="preserve">: </w:t>
      </w:r>
      <w:r>
        <w:rPr/>
        <w:t>4</w:t>
      </w:r>
      <w:r>
        <w:rPr>
          <w:rtl w:val="true"/>
        </w:rPr>
        <w:t>]</w:t>
      </w:r>
      <w:bookmarkEnd w:id="1774"/>
    </w:p>
    <w:p>
      <w:pPr>
        <w:pStyle w:val="BookText"/>
        <w:rPr/>
      </w:pPr>
      <w:r>
        <w:rPr>
          <w:rFonts w:eastAsia="Times New Roman" w:cs="Times New Roman" w:ascii="Times New Roman" w:hAnsi="Times New Roman"/>
          <w:color w:val="111111"/>
          <w:sz w:val="28"/>
          <w:szCs w:val="28"/>
          <w:lang w:val="en-US" w:bidi="en-US"/>
        </w:rPr>
        <w:t>20466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وَ عَنْهُ عَنِ ابْنِ عِیسَی عَنْ عَبْدِ اللَّهِ الْحَجَّالِ عَنْ حَفْصِ بْنِ أَبِی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ع غُلَاماً لَهُ فِی حَاجَةٍ فَأَبْطَأَ فَخَرَجَ عَلَی أَثَرِهِ لَمَّا أَبْطَأَهُ فَوَجَدَهُ نَائِماً فَجَلَسَ عِنْدَ رَأْسِهِ یُرَوِّحُهُ حَتَّی انْتَبَهَ فَقَالَ لَهُ أَبُو عَبْدِ اللَّهِ ع یَا فُلَانُ وَ اللَّهِ مَا ذَلِکَ لَکَ تَنَامُ اللَّیْلَ وَ النَّهَارَ لَکَ اللَّیْلُ وَ لَنَا مِنْکَ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ابى 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يكى از خدمتكاران را در پى حاجتى فرستاد، خدمتكار كندى نموده و دير كرد پس حضرت به دنبال او روانه شد پس او را يافت در حالى كه به خواب رفته بود حضرت بالاى سر او نشست و شروع به باد زدن او نمود تا اينكه خدمتكار بیدار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درست نیست كه ھم شب و ھم روز بخوابى بلكه شب براى خودت ولى روز را براى ما باش</w:t>
      </w:r>
    </w:p>
    <w:p>
      <w:pPr>
        <w:pStyle w:val="Heading5"/>
        <w:numPr>
          <w:ilvl w:val="4"/>
          <w:numId w:val="1"/>
        </w:numPr>
        <w:rPr/>
      </w:pPr>
      <w:bookmarkStart w:id="1775" w:name="__RefHeading___Toc3136144_1878427129"/>
      <w:bookmarkStart w:id="1776" w:name="_Toc769"/>
      <w:bookmarkEnd w:id="1775"/>
      <w:r>
        <w:rPr>
          <w:rtl w:val="true"/>
        </w:rPr>
        <w:t>[</w:t>
      </w:r>
      <w:r>
        <w:rPr>
          <w:rtl w:val="true"/>
        </w:rPr>
        <w:t>رقم الحدیث الکلی</w:t>
      </w:r>
      <w:r>
        <w:rPr>
          <w:rtl w:val="true"/>
        </w:rPr>
        <w:t xml:space="preserve">: </w:t>
      </w:r>
      <w:r>
        <w:rPr/>
        <w:t>20467</w:t>
      </w:r>
      <w:r>
        <w:rPr>
          <w:rtl w:val="true"/>
        </w:rPr>
        <w:t xml:space="preserve"> - </w:t>
      </w:r>
      <w:r>
        <w:rPr>
          <w:rtl w:val="true"/>
        </w:rPr>
        <w:t>رقم الحدیث الباب</w:t>
      </w:r>
      <w:r>
        <w:rPr>
          <w:rtl w:val="true"/>
        </w:rPr>
        <w:t xml:space="preserve">: </w:t>
      </w:r>
      <w:r>
        <w:rPr/>
        <w:t>5</w:t>
      </w:r>
      <w:r>
        <w:rPr>
          <w:rtl w:val="true"/>
        </w:rPr>
        <w:t>]</w:t>
      </w:r>
      <w:bookmarkEnd w:id="1776"/>
    </w:p>
    <w:p>
      <w:pPr>
        <w:pStyle w:val="BookText"/>
        <w:rPr/>
      </w:pPr>
      <w:r>
        <w:rPr>
          <w:rFonts w:eastAsia="Times New Roman" w:cs="Times New Roman" w:ascii="Times New Roman" w:hAnsi="Times New Roman"/>
          <w:color w:val="111111"/>
          <w:sz w:val="28"/>
          <w:szCs w:val="28"/>
          <w:lang w:val="en-US" w:bidi="en-US"/>
        </w:rPr>
        <w:t>20467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r>
        <w:rPr>
          <w:rFonts w:ascii="Amiri" w:hAnsi="Amiri" w:eastAsia="Amiri" w:cs="Amiri"/>
          <w:color w:val="111111"/>
          <w:sz w:val="28"/>
          <w:sz w:val="28"/>
          <w:szCs w:val="28"/>
          <w:rtl w:val="true"/>
          <w:lang w:bidi="ar-SA"/>
        </w:rPr>
        <w:t>وَ عَنْ عِدَّةٍ مِنْ أَصْحَابِنَا عَنْ أَحْمَدَ بْنِ مُحَمَّدِ بْنِ خَالِدٍ عَنْ عَلِیِّ بْنِ الْحَکَمِ عَنْ أَبِی جَمِیلَةَ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الْحَیِیَّ الْحَلِیمَ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خداوند انسان با حیا و بردبار را دوست مى دارد</w:t>
      </w:r>
      <w:r>
        <w:rPr>
          <w:rFonts w:eastAsia="IRNazanin" w:cs="IRNazanin"/>
          <w:color w:val="111111"/>
          <w:sz w:val="28"/>
          <w:szCs w:val="28"/>
          <w:rtl w:val="true"/>
          <w:lang w:bidi="fa-IR"/>
        </w:rPr>
        <w:t>.</w:t>
      </w:r>
    </w:p>
    <w:p>
      <w:pPr>
        <w:pStyle w:val="Heading5"/>
        <w:numPr>
          <w:ilvl w:val="4"/>
          <w:numId w:val="1"/>
        </w:numPr>
        <w:rPr/>
      </w:pPr>
      <w:bookmarkStart w:id="1777" w:name="__RefHeading___Toc3136146_1878427129"/>
      <w:bookmarkStart w:id="1778" w:name="_Toc770"/>
      <w:bookmarkEnd w:id="1777"/>
      <w:r>
        <w:rPr>
          <w:rtl w:val="true"/>
        </w:rPr>
        <w:t>[</w:t>
      </w:r>
      <w:r>
        <w:rPr>
          <w:rtl w:val="true"/>
        </w:rPr>
        <w:t>رقم الحدیث الکلی</w:t>
      </w:r>
      <w:r>
        <w:rPr>
          <w:rtl w:val="true"/>
        </w:rPr>
        <w:t xml:space="preserve">: </w:t>
      </w:r>
      <w:r>
        <w:rPr/>
        <w:t>20468</w:t>
      </w:r>
      <w:r>
        <w:rPr>
          <w:rtl w:val="true"/>
        </w:rPr>
        <w:t xml:space="preserve"> - </w:t>
      </w:r>
      <w:r>
        <w:rPr>
          <w:rtl w:val="true"/>
        </w:rPr>
        <w:t>رقم الحدیث الباب</w:t>
      </w:r>
      <w:r>
        <w:rPr>
          <w:rtl w:val="true"/>
        </w:rPr>
        <w:t xml:space="preserve">: </w:t>
      </w:r>
      <w:r>
        <w:rPr/>
        <w:t>6</w:t>
      </w:r>
      <w:r>
        <w:rPr>
          <w:rtl w:val="true"/>
        </w:rPr>
        <w:t>]</w:t>
      </w:r>
      <w:bookmarkEnd w:id="1778"/>
    </w:p>
    <w:p>
      <w:pPr>
        <w:pStyle w:val="BookText"/>
        <w:rPr/>
      </w:pPr>
      <w:r>
        <w:rPr>
          <w:rFonts w:eastAsia="Times New Roman" w:cs="Times New Roman" w:ascii="Times New Roman" w:hAnsi="Times New Roman"/>
          <w:color w:val="111111"/>
          <w:sz w:val="28"/>
          <w:szCs w:val="28"/>
          <w:lang w:val="en-US" w:bidi="en-US"/>
        </w:rPr>
        <w:t>20468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ascii="Amiri" w:hAnsi="Amiri" w:eastAsia="Amiri" w:cs="Amiri"/>
          <w:color w:val="111111"/>
          <w:sz w:val="28"/>
          <w:sz w:val="28"/>
          <w:szCs w:val="28"/>
          <w:rtl w:val="true"/>
          <w:lang w:bidi="ar-SA"/>
        </w:rPr>
        <w:t>وَ عَنْهُمْ عَنِ ابْنِ خَالِدٍ عَنْ عَلِیِّ بْنِ حَفْصٍ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أَعَزَّ اللَّهُ بِجَهْلٍ قَطُّ وَ لَا أَذَلَّ بِحِلْمٍ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ھرگز خداوند كسى را به خاطر نادانى اش عزيز نگردانده و كسى را به خاطر بردبارى اش ذلیل و خوار نكرده است</w:t>
      </w:r>
    </w:p>
    <w:p>
      <w:pPr>
        <w:pStyle w:val="Heading5"/>
        <w:numPr>
          <w:ilvl w:val="4"/>
          <w:numId w:val="1"/>
        </w:numPr>
        <w:rPr/>
      </w:pPr>
      <w:bookmarkStart w:id="1779" w:name="__RefHeading___Toc3136148_1878427129"/>
      <w:bookmarkStart w:id="1780" w:name="_Toc771"/>
      <w:bookmarkEnd w:id="1779"/>
      <w:r>
        <w:rPr>
          <w:rtl w:val="true"/>
        </w:rPr>
        <w:t>[</w:t>
      </w:r>
      <w:r>
        <w:rPr>
          <w:rtl w:val="true"/>
        </w:rPr>
        <w:t>رقم الحدیث الکلی</w:t>
      </w:r>
      <w:r>
        <w:rPr>
          <w:rtl w:val="true"/>
        </w:rPr>
        <w:t xml:space="preserve">: </w:t>
      </w:r>
      <w:r>
        <w:rPr/>
        <w:t>20469</w:t>
      </w:r>
      <w:r>
        <w:rPr>
          <w:rtl w:val="true"/>
        </w:rPr>
        <w:t xml:space="preserve"> - </w:t>
      </w:r>
      <w:r>
        <w:rPr>
          <w:rtl w:val="true"/>
        </w:rPr>
        <w:t>رقم الحدیث الباب</w:t>
      </w:r>
      <w:r>
        <w:rPr>
          <w:rtl w:val="true"/>
        </w:rPr>
        <w:t xml:space="preserve">: </w:t>
      </w:r>
      <w:r>
        <w:rPr/>
        <w:t>7</w:t>
      </w:r>
      <w:r>
        <w:rPr>
          <w:rtl w:val="true"/>
        </w:rPr>
        <w:t>]</w:t>
      </w:r>
      <w:bookmarkEnd w:id="178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r>
        <w:rPr>
          <w:rFonts w:ascii="Amiri" w:hAnsi="Amiri" w:eastAsia="Amiri" w:cs="Amiri"/>
          <w:color w:val="111111"/>
          <w:sz w:val="28"/>
          <w:sz w:val="28"/>
          <w:szCs w:val="28"/>
          <w:rtl w:val="true"/>
          <w:lang w:bidi="ar-SA"/>
        </w:rPr>
        <w:t>وَ عَنْهُ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کَفَی بِالْحِلْمِ نَاصِراً وَ قَالَ إِذَا لَمْ تَکُنْ حَلِیماً فَتَحَلَّمْ</w:t>
      </w:r>
      <w:r>
        <w:rPr>
          <w:rFonts w:eastAsia="Amiri" w:cs="Amiri" w:ascii="Amiri" w:hAnsi="Amiri"/>
          <w:color w:val="111111"/>
          <w:sz w:val="28"/>
          <w:szCs w:val="28"/>
          <w:rtl w:val="true"/>
          <w:lang w:bidi="ar-SA"/>
        </w:rPr>
        <w:t>.</w:t>
      </w:r>
      <w:bookmarkStart w:id="1781" w:name="pg14676_198712"/>
    </w:p>
    <w:p>
      <w:pPr>
        <w:pStyle w:val="BookText"/>
        <w:rPr/>
      </w:pPr>
      <w:bookmarkEnd w:id="178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به عنوان يارى كننده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 نیستى خود را به بردبارى وادار</w:t>
      </w:r>
    </w:p>
    <w:p>
      <w:pPr>
        <w:pStyle w:val="Heading5"/>
        <w:numPr>
          <w:ilvl w:val="4"/>
          <w:numId w:val="1"/>
        </w:numPr>
        <w:rPr/>
      </w:pPr>
      <w:bookmarkStart w:id="1782" w:name="__RefHeading___Toc3136150_1878427129"/>
      <w:bookmarkStart w:id="1783" w:name="_Toc772"/>
      <w:bookmarkEnd w:id="1782"/>
      <w:r>
        <w:rPr>
          <w:rtl w:val="true"/>
        </w:rPr>
        <w:t>[</w:t>
      </w:r>
      <w:r>
        <w:rPr>
          <w:rtl w:val="true"/>
        </w:rPr>
        <w:t>رقم الحدیث الکلی</w:t>
      </w:r>
      <w:r>
        <w:rPr>
          <w:rtl w:val="true"/>
        </w:rPr>
        <w:t xml:space="preserve">: </w:t>
      </w:r>
      <w:r>
        <w:rPr/>
        <w:t>20470</w:t>
      </w:r>
      <w:r>
        <w:rPr>
          <w:rtl w:val="true"/>
        </w:rPr>
        <w:t xml:space="preserve"> - </w:t>
      </w:r>
      <w:r>
        <w:rPr>
          <w:rtl w:val="true"/>
        </w:rPr>
        <w:t>رقم الحدیث الباب</w:t>
      </w:r>
      <w:r>
        <w:rPr>
          <w:rtl w:val="true"/>
        </w:rPr>
        <w:t xml:space="preserve">: </w:t>
      </w:r>
      <w:r>
        <w:rPr/>
        <w:t>8</w:t>
      </w:r>
      <w:r>
        <w:rPr>
          <w:rtl w:val="true"/>
        </w:rPr>
        <w:t>]</w:t>
      </w:r>
      <w:bookmarkEnd w:id="1783"/>
    </w:p>
    <w:p>
      <w:pPr>
        <w:pStyle w:val="BookText"/>
        <w:rPr/>
      </w:pPr>
      <w:r>
        <w:rPr>
          <w:rFonts w:eastAsia="Times New Roman" w:cs="Times New Roman" w:ascii="Times New Roman" w:hAnsi="Times New Roman"/>
          <w:color w:val="111111"/>
          <w:sz w:val="28"/>
          <w:szCs w:val="28"/>
          <w:lang w:val="en-US" w:bidi="en-US"/>
        </w:rPr>
        <w:t>20470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وَ عَنْ أَبِی عَلِیٍّ الْأَشْعَرِیِّ عَنْ مُحَمَّدِ بْنِ عَلِیِّ بْنِ مَحْبُوبٍ عَنْ أَیُّوبَ بْنِ نُوحٍ عَنْ عَبَّاسِ بْنِ عَامِرٍ عَنْ رَبِیعِ بْنِ مُحَمَّدٍ الْمُسْلِیِّ عَنْ أَبِی مُحَمَّدٍ عَنْ عِمْرَانَ عَنْ سَعِیدِ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بَیْنَ رَجُلَیْنِ مُنَازَعَةٌ نَزَلَ مَلَکَانِ فَیَقُولَانِ لِلسَّفِیهِ مِنْهُمَا قُلْتَ وَ قُلْتَ وَ أَنْتَ أَهْلٌ لِمَا قُلْتَ وَ سَتُجْزَی بِمَا قُلْتَ وَ یَقُولَانِ لِلْحَلِیمِ مِنْهُمَا صَبَرْتَ وَ حَلُمْتَ سَیُغْفَرُ لَکَ إِنْ أَتْمَمْتَ ذَلِکَ وَ إِنْ رَدَّ الْحَلِیمُ عَلَیْهِ ارْتَفَعَ الْمَلَکَانِ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ھرگاه بین دو نفر نزاع و كشمكشى صورت مى گیرد دو فرشته فرود مى آيند پس آن دو فرشته به نفرى كه نادان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و گفتى در حالى كه تو خود سزاوار حرفھايى كه گفته اى ھستى و به زودى به سبب آنچه كه گفته اى جزا مى بینى و به نفرى كه بردبار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بردبارى نمودى به زودى اگر تا پايان نزاع چنین باشى مشمول غفران الھى قرار خواھى گرفت و اگر شخص بردبار پاسخ نادان را بدھد آن دو فرشته بالا مى روند</w:t>
      </w:r>
    </w:p>
    <w:p>
      <w:pPr>
        <w:pStyle w:val="Heading5"/>
        <w:numPr>
          <w:ilvl w:val="4"/>
          <w:numId w:val="1"/>
        </w:numPr>
        <w:rPr/>
      </w:pPr>
      <w:bookmarkStart w:id="1784" w:name="__RefHeading___Toc3136152_1878427129"/>
      <w:bookmarkStart w:id="1785" w:name="_Toc773"/>
      <w:bookmarkEnd w:id="1784"/>
      <w:r>
        <w:rPr>
          <w:rtl w:val="true"/>
        </w:rPr>
        <w:t>[</w:t>
      </w:r>
      <w:r>
        <w:rPr>
          <w:rtl w:val="true"/>
        </w:rPr>
        <w:t>رقم الحدیث الکلی</w:t>
      </w:r>
      <w:r>
        <w:rPr>
          <w:rtl w:val="true"/>
        </w:rPr>
        <w:t xml:space="preserve">: </w:t>
      </w:r>
      <w:r>
        <w:rPr/>
        <w:t>20471</w:t>
      </w:r>
      <w:r>
        <w:rPr>
          <w:rtl w:val="true"/>
        </w:rPr>
        <w:t xml:space="preserve"> - </w:t>
      </w:r>
      <w:r>
        <w:rPr>
          <w:rtl w:val="true"/>
        </w:rPr>
        <w:t>رقم الحدیث الباب</w:t>
      </w:r>
      <w:r>
        <w:rPr>
          <w:rtl w:val="true"/>
        </w:rPr>
        <w:t xml:space="preserve">: </w:t>
      </w:r>
      <w:r>
        <w:rPr/>
        <w:t>9</w:t>
      </w:r>
      <w:r>
        <w:rPr>
          <w:rtl w:val="true"/>
        </w:rPr>
        <w:t>]</w:t>
      </w:r>
      <w:bookmarkEnd w:id="1785"/>
    </w:p>
    <w:p>
      <w:pPr>
        <w:pStyle w:val="BookText"/>
        <w:rPr/>
      </w:pPr>
      <w:r>
        <w:rPr>
          <w:rFonts w:eastAsia="Times New Roman" w:cs="Times New Roman" w:ascii="Times New Roman" w:hAnsi="Times New Roman"/>
          <w:color w:val="111111"/>
          <w:sz w:val="28"/>
          <w:szCs w:val="28"/>
          <w:lang w:val="en-US" w:bidi="en-US"/>
        </w:rPr>
        <w:t>20471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 لَا أُخْبِرُکُمْ بِأَشْبَهِکُمْ بِی خُلُقاً قَالُوا بَلَی یَا رَسُولَ اللَّهِ قَالَ أَحْسَنُکُمْ خُلُقاً وَ أَعْظَمُکُمْ حِلْماً وَ أَبَرُّکُمْ بِقَرَابَتِهِ وَ أَشَدُّکُمْ مِنْ نَفْسِهِ إِنْصَافاً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و ايشان از پدران بزرگوارش روايت كند كه در وصیت پیامبر صلى الله علیه و آله به على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نسبت به كسى كه از نظر اخلاق از ھمه شما به من شبیه تر است آگاه سازم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خلقش از ھمه نیكوتر و بردبارى اش از ھمه بیشتر و نسبت به خويشاوندانش از ھمه نیكوكارتر و انصافش درباره خود از ھمه سخت تر باشد</w:t>
      </w:r>
    </w:p>
    <w:p>
      <w:pPr>
        <w:pStyle w:val="Heading5"/>
        <w:numPr>
          <w:ilvl w:val="4"/>
          <w:numId w:val="1"/>
        </w:numPr>
        <w:rPr/>
      </w:pPr>
      <w:bookmarkStart w:id="1786" w:name="__RefHeading___Toc3136154_1878427129"/>
      <w:bookmarkStart w:id="1787" w:name="_Toc774"/>
      <w:bookmarkEnd w:id="1786"/>
      <w:r>
        <w:rPr>
          <w:rtl w:val="true"/>
        </w:rPr>
        <w:t>[</w:t>
      </w:r>
      <w:r>
        <w:rPr>
          <w:rtl w:val="true"/>
        </w:rPr>
        <w:t>رقم الحدیث الکلی</w:t>
      </w:r>
      <w:r>
        <w:rPr>
          <w:rtl w:val="true"/>
        </w:rPr>
        <w:t xml:space="preserve">: </w:t>
      </w:r>
      <w:r>
        <w:rPr/>
        <w:t>20472</w:t>
      </w:r>
      <w:r>
        <w:rPr>
          <w:rtl w:val="true"/>
        </w:rPr>
        <w:t xml:space="preserve"> - </w:t>
      </w:r>
      <w:r>
        <w:rPr>
          <w:rtl w:val="true"/>
        </w:rPr>
        <w:t>رقم الحدیث الباب</w:t>
      </w:r>
      <w:r>
        <w:rPr>
          <w:rtl w:val="true"/>
        </w:rPr>
        <w:t xml:space="preserve">: </w:t>
      </w:r>
      <w:r>
        <w:rPr/>
        <w:t>10</w:t>
      </w:r>
      <w:r>
        <w:rPr>
          <w:rtl w:val="true"/>
        </w:rPr>
        <w:t>]</w:t>
      </w:r>
      <w:bookmarkEnd w:id="1787"/>
    </w:p>
    <w:p>
      <w:pPr>
        <w:pStyle w:val="BookText"/>
        <w:rPr/>
      </w:pPr>
      <w:r>
        <w:rPr>
          <w:rFonts w:eastAsia="Times New Roman" w:cs="Times New Roman" w:ascii="Times New Roman" w:hAnsi="Times New Roman"/>
          <w:color w:val="111111"/>
          <w:sz w:val="28"/>
          <w:szCs w:val="28"/>
          <w:lang w:val="en-US" w:bidi="en-US"/>
        </w:rPr>
        <w:t>20472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0"/>
      </w:r>
      <w:r>
        <w:rPr>
          <w:rFonts w:ascii="Amiri" w:hAnsi="Amiri" w:eastAsia="Amiri" w:cs="Amiri"/>
          <w:color w:val="111111"/>
          <w:sz w:val="28"/>
          <w:sz w:val="28"/>
          <w:szCs w:val="28"/>
          <w:rtl w:val="true"/>
          <w:lang w:bidi="ar-SA"/>
        </w:rPr>
        <w:t>وَ بِإِسْنَادِهِ عَنِ السَّکُونِیِّ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کَلِمَتَانِ غَرِیبَتَانِ فَاحْتَمِلُوهُمَا کَلِمَةُ حِکْمَةٍ مِنْ سَفِیهٍ فَاقْبَلُوهَا وَ کَلِمَةُ سَفَهٍ مِنْ حَکِیمٍ فَاغْفِرُوهَا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مَعَانِی الْأَخْبَارِ عَنْ مُحَمَّدِ بْنِ الْحَسَنِ عَنِ الصَّفَّارِ عَنْ إِبْرَاهِیمَ بْنِ هَاشِمٍ عَنِ النَّوْفَلِیِّ عَنِ السَّکُونِیِّ مِثْلَهُ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bookmarkStart w:id="1788" w:name="pg14676_198713"/>
    </w:p>
    <w:p>
      <w:pPr>
        <w:pStyle w:val="BookText"/>
        <w:rPr/>
      </w:pPr>
      <w:bookmarkEnd w:id="178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روايت كند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سخن ، نادر و شگفت انگیز است آن دو را برداشته و تحمل كنید يكى سخن حكمت آموزى كه نادانى صادر شود به اين سخن روى آوريد و ديگرى سخن نابخردانه اى كه از حكیمى صادر شود از اين سخن چشم پوشى كنید</w:t>
      </w:r>
    </w:p>
    <w:p>
      <w:pPr>
        <w:pStyle w:val="Heading5"/>
        <w:numPr>
          <w:ilvl w:val="4"/>
          <w:numId w:val="1"/>
        </w:numPr>
        <w:rPr/>
      </w:pPr>
      <w:bookmarkStart w:id="1789" w:name="__RefHeading___Toc3136156_1878427129"/>
      <w:bookmarkStart w:id="1790" w:name="_Toc775"/>
      <w:bookmarkEnd w:id="1789"/>
      <w:r>
        <w:rPr>
          <w:rtl w:val="true"/>
        </w:rPr>
        <w:t>[</w:t>
      </w:r>
      <w:r>
        <w:rPr>
          <w:rtl w:val="true"/>
        </w:rPr>
        <w:t>رقم الحدیث الکلی</w:t>
      </w:r>
      <w:r>
        <w:rPr>
          <w:rtl w:val="true"/>
        </w:rPr>
        <w:t xml:space="preserve">: </w:t>
      </w:r>
      <w:r>
        <w:rPr/>
        <w:t>20473</w:t>
      </w:r>
      <w:r>
        <w:rPr>
          <w:rtl w:val="true"/>
        </w:rPr>
        <w:t xml:space="preserve"> - </w:t>
      </w:r>
      <w:r>
        <w:rPr>
          <w:rtl w:val="true"/>
        </w:rPr>
        <w:t>رقم الحدیث الباب</w:t>
      </w:r>
      <w:r>
        <w:rPr>
          <w:rtl w:val="true"/>
        </w:rPr>
        <w:t xml:space="preserve">: </w:t>
      </w:r>
      <w:r>
        <w:rPr/>
        <w:t>11</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20473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2"/>
      </w:r>
      <w:r>
        <w:rPr>
          <w:rFonts w:ascii="Amiri" w:hAnsi="Amiri" w:eastAsia="Amiri" w:cs="Amiri"/>
          <w:color w:val="111111"/>
          <w:sz w:val="28"/>
          <w:sz w:val="28"/>
          <w:szCs w:val="28"/>
          <w:rtl w:val="true"/>
          <w:lang w:bidi="ar-SA"/>
        </w:rPr>
        <w:t xml:space="preserve">وَ فِی الْخِصَالِ عَنْ مُحَمَّدِ بْنِ الْحَسَنِ عَنِ الصَّفَّارِ عَنْ إِبْرَاهِیمَ بْنِ هَاشِمٍ عَنِ الْحُسَیْنِ بْنِ الْحَسَنِ الْفَارِسِیِّ </w:t>
      </w:r>
      <w:r>
        <w:rPr>
          <w:rStyle w:val="FootnoteAnchor"/>
          <w:rtl w:val="true"/>
        </w:rPr>
        <w:footnoteReference w:id="1373"/>
      </w:r>
      <w:r>
        <w:rPr>
          <w:rFonts w:ascii="Amiri" w:hAnsi="Amiri" w:eastAsia="Amiri" w:cs="Amiri"/>
          <w:color w:val="111111"/>
          <w:sz w:val="28"/>
          <w:sz w:val="28"/>
          <w:szCs w:val="28"/>
          <w:rtl w:val="true"/>
          <w:lang w:bidi="ar-SA"/>
        </w:rPr>
        <w:t>عَنْ سُلَیْمَانَ بْنِ جَعْفَرٍ الْجَعْفَرِیِّ عَنْ أَبِیهِ عَنْ جَعْفَرِ بْنِ مُحَمَّدٍ عَنْ أَبِیهِ عَنْ جَدِّهِ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جُمِعَ شَیْ‌ءٌ إِلَی شَیْ‌ءٍ أَفْضَلُ مِنْ حِلْمٍ إِلَی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و ايشان از جدش از على علیه السلام روايت كند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چیزى با چیز ديگر جمع نشده كه جمعشان از جمع بردبارى و دانش برتر باشد</w:t>
      </w:r>
    </w:p>
    <w:p>
      <w:pPr>
        <w:pStyle w:val="Heading5"/>
        <w:numPr>
          <w:ilvl w:val="4"/>
          <w:numId w:val="1"/>
        </w:numPr>
        <w:rPr/>
      </w:pPr>
      <w:bookmarkStart w:id="1791" w:name="__RefHeading___Toc3136158_1878427129"/>
      <w:bookmarkStart w:id="1792" w:name="_Toc776"/>
      <w:bookmarkEnd w:id="1791"/>
      <w:r>
        <w:rPr>
          <w:rtl w:val="true"/>
        </w:rPr>
        <w:t>[</w:t>
      </w:r>
      <w:r>
        <w:rPr>
          <w:rtl w:val="true"/>
        </w:rPr>
        <w:t>رقم الحدیث الکلی</w:t>
      </w:r>
      <w:r>
        <w:rPr>
          <w:rtl w:val="true"/>
        </w:rPr>
        <w:t xml:space="preserve">: </w:t>
      </w:r>
      <w:r>
        <w:rPr/>
        <w:t>20474</w:t>
      </w:r>
      <w:r>
        <w:rPr>
          <w:rtl w:val="true"/>
        </w:rPr>
        <w:t xml:space="preserve"> - </w:t>
      </w:r>
      <w:r>
        <w:rPr>
          <w:rtl w:val="true"/>
        </w:rPr>
        <w:t>رقم الحدیث الباب</w:t>
      </w:r>
      <w:r>
        <w:rPr>
          <w:rtl w:val="true"/>
        </w:rPr>
        <w:t xml:space="preserve">: </w:t>
      </w:r>
      <w:r>
        <w:rPr/>
        <w:t>12</w:t>
      </w:r>
      <w:r>
        <w:rPr>
          <w:rtl w:val="true"/>
        </w:rPr>
        <w:t>]</w:t>
      </w:r>
      <w:bookmarkEnd w:id="1792"/>
    </w:p>
    <w:p>
      <w:pPr>
        <w:pStyle w:val="BookText"/>
        <w:rPr/>
      </w:pPr>
      <w:r>
        <w:rPr>
          <w:rFonts w:eastAsia="Times New Roman" w:cs="Times New Roman" w:ascii="Times New Roman" w:hAnsi="Times New Roman"/>
          <w:color w:val="111111"/>
          <w:sz w:val="28"/>
          <w:szCs w:val="28"/>
          <w:lang w:val="en-US" w:bidi="en-US"/>
        </w:rPr>
        <w:t>20474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4"/>
      </w:r>
      <w:r>
        <w:rPr>
          <w:rFonts w:ascii="Amiri" w:hAnsi="Amiri" w:eastAsia="Amiri" w:cs="Amiri"/>
          <w:color w:val="111111"/>
          <w:sz w:val="28"/>
          <w:sz w:val="28"/>
          <w:szCs w:val="28"/>
          <w:rtl w:val="true"/>
          <w:lang w:bidi="ar-SA"/>
        </w:rPr>
        <w:t>وَ عَنْ سُلَیْمَانَ بْنِ أَحْمَدَ بْنِ أَیُّوبَ عَنْ عَبْدِ الْوَهَّابِ بْنِ خَرَاجَةَ عَنْ أَبِی کُرَیْبٍ عَنْ عَلِیِّ بْنِ حَفْصٍ الْعَبْسِیِّ عَنِ الْحَسَنِ بْنِ الْحُسَیْنِ الْعَلَوِیِّ عَنْ أَبِیهِ الْحُسَیْنِ بْنِ یَزِیدَ عَنْ جَعْفَرِ بْنِ مُحَمَّدٍ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 الَّذِی نَفْسِی بِیَدِهِ مَا جُمِعَ شَیْ‌ءٌ إِلَی شَیْ‌ءٍ أَفْضَلُ مِنْ حِلْمٍ إِلَی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از على علیه السلام روايت كند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جانم در دست اوست ھیچ چیزى كه با چیز ديگر جمع نشده كه جمعشان برتر از جمع بردبارى و علم باشد</w:t>
      </w:r>
    </w:p>
    <w:p>
      <w:pPr>
        <w:pStyle w:val="Heading5"/>
        <w:numPr>
          <w:ilvl w:val="4"/>
          <w:numId w:val="1"/>
        </w:numPr>
        <w:rPr/>
      </w:pPr>
      <w:bookmarkStart w:id="1793" w:name="__RefHeading___Toc3136160_1878427129"/>
      <w:bookmarkStart w:id="1794" w:name="_Toc777"/>
      <w:bookmarkEnd w:id="1793"/>
      <w:r>
        <w:rPr>
          <w:rtl w:val="true"/>
        </w:rPr>
        <w:t>[</w:t>
      </w:r>
      <w:r>
        <w:rPr>
          <w:rtl w:val="true"/>
        </w:rPr>
        <w:t>رقم الحدیث الکلی</w:t>
      </w:r>
      <w:r>
        <w:rPr>
          <w:rtl w:val="true"/>
        </w:rPr>
        <w:t xml:space="preserve">: </w:t>
      </w:r>
      <w:r>
        <w:rPr/>
        <w:t>20475</w:t>
      </w:r>
      <w:r>
        <w:rPr>
          <w:rtl w:val="true"/>
        </w:rPr>
        <w:t xml:space="preserve"> - </w:t>
      </w:r>
      <w:r>
        <w:rPr>
          <w:rtl w:val="true"/>
        </w:rPr>
        <w:t>رقم الحدیث الباب</w:t>
      </w:r>
      <w:r>
        <w:rPr>
          <w:rtl w:val="true"/>
        </w:rPr>
        <w:t xml:space="preserve">: </w:t>
      </w:r>
      <w:r>
        <w:rPr/>
        <w:t>13</w:t>
      </w:r>
      <w:r>
        <w:rPr>
          <w:rtl w:val="true"/>
        </w:rPr>
        <w:t>]</w:t>
      </w:r>
      <w:bookmarkEnd w:id="1794"/>
    </w:p>
    <w:p>
      <w:pPr>
        <w:pStyle w:val="BookText"/>
        <w:rPr/>
      </w:pPr>
      <w:r>
        <w:rPr>
          <w:rFonts w:eastAsia="Times New Roman" w:cs="Times New Roman" w:ascii="Times New Roman" w:hAnsi="Times New Roman"/>
          <w:color w:val="111111"/>
          <w:sz w:val="28"/>
          <w:szCs w:val="28"/>
          <w:lang w:val="en-US" w:bidi="en-US"/>
        </w:rPr>
        <w:t>20475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الْحَلِیمِ مِنْ حِلْمِهِ أَنَّ النَّاسَ أَنْصَارُهُ عَلَی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عوضى كه شخص بردبار از بردبارى اش مى برد اين است كه مردم بر علیه نادان يارى كننده او مى شوند</w:t>
      </w:r>
    </w:p>
    <w:p>
      <w:pPr>
        <w:pStyle w:val="Heading5"/>
        <w:numPr>
          <w:ilvl w:val="4"/>
          <w:numId w:val="1"/>
        </w:numPr>
        <w:rPr/>
      </w:pPr>
      <w:bookmarkStart w:id="1795" w:name="__RefHeading___Toc3136162_1878427129"/>
      <w:bookmarkStart w:id="1796" w:name="_Toc778"/>
      <w:bookmarkEnd w:id="1795"/>
      <w:r>
        <w:rPr>
          <w:rtl w:val="true"/>
        </w:rPr>
        <w:t>[</w:t>
      </w:r>
      <w:r>
        <w:rPr>
          <w:rtl w:val="true"/>
        </w:rPr>
        <w:t>رقم الحدیث الکلی</w:t>
      </w:r>
      <w:r>
        <w:rPr>
          <w:rtl w:val="true"/>
        </w:rPr>
        <w:t xml:space="preserve">: </w:t>
      </w:r>
      <w:r>
        <w:rPr/>
        <w:t>20476</w:t>
      </w:r>
      <w:r>
        <w:rPr>
          <w:rtl w:val="true"/>
        </w:rPr>
        <w:t xml:space="preserve"> - </w:t>
      </w:r>
      <w:r>
        <w:rPr>
          <w:rtl w:val="true"/>
        </w:rPr>
        <w:t>رقم الحدیث الباب</w:t>
      </w:r>
      <w:r>
        <w:rPr>
          <w:rtl w:val="true"/>
        </w:rPr>
        <w:t xml:space="preserve">: </w:t>
      </w:r>
      <w:r>
        <w:rPr/>
        <w:t>14</w:t>
      </w:r>
      <w:r>
        <w:rPr>
          <w:rtl w:val="true"/>
        </w:rPr>
        <w:t>]</w:t>
      </w:r>
      <w:bookmarkEnd w:id="1796"/>
    </w:p>
    <w:p>
      <w:pPr>
        <w:pStyle w:val="BookText"/>
        <w:rPr/>
      </w:pPr>
      <w:r>
        <w:rPr>
          <w:rFonts w:eastAsia="Times New Roman" w:cs="Times New Roman" w:ascii="Times New Roman" w:hAnsi="Times New Roman"/>
          <w:color w:val="111111"/>
          <w:sz w:val="28"/>
          <w:szCs w:val="28"/>
          <w:lang w:val="en-US" w:bidi="en-US"/>
        </w:rPr>
        <w:t>20476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r>
        <w:rPr>
          <w:rFonts w:ascii="Amiri" w:hAnsi="Amiri" w:eastAsia="Amiri" w:cs="Amiri"/>
          <w:color w:val="111111"/>
          <w:sz w:val="28"/>
          <w:sz w:val="28"/>
          <w:szCs w:val="28"/>
          <w:rtl w:val="true"/>
          <w:lang w:bidi="ar-SA"/>
        </w:rPr>
        <w:t>قَالَ وَ قَالَ ع إِنْ لَمْ تَکُنْ حَلِیماً فَتَحَلَّمْ فَإِنَّهُ قَلَّ مَنْ تَشَبَّهَ بِقَوْمٍ إِلَّا وَ أَوْشَکَ أَنْ یَکُونَ مِنْهُمْ</w:t>
      </w:r>
      <w:r>
        <w:rPr>
          <w:rFonts w:eastAsia="Amiri" w:cs="Amiri" w:ascii="Amiri" w:hAnsi="Amiri"/>
          <w:color w:val="111111"/>
          <w:sz w:val="28"/>
          <w:szCs w:val="28"/>
          <w:rtl w:val="true"/>
          <w:lang w:bidi="ar-SA"/>
        </w:rPr>
        <w:t>.</w:t>
      </w:r>
    </w:p>
    <w:p>
      <w:pPr>
        <w:pStyle w:val="BookText"/>
        <w:rPr/>
      </w:pP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 نیستى خود را به بردبارى وادار زيرا كم اتفاق مى افتد كه كسى خود را شبیه گروھى سازد جز اينكه نزديك است كه جزء آنان شود</w:t>
      </w:r>
      <w:r>
        <w:rPr>
          <w:rFonts w:eastAsia="IRNazanin" w:cs="IRNazanin"/>
          <w:color w:val="111111"/>
          <w:sz w:val="28"/>
          <w:szCs w:val="28"/>
          <w:rtl w:val="true"/>
          <w:lang w:bidi="fa-IR"/>
        </w:rPr>
        <w:t>.</w:t>
      </w:r>
      <w:bookmarkStart w:id="1797" w:name="pg14676_198714"/>
    </w:p>
    <w:p>
      <w:pPr>
        <w:pStyle w:val="Heading4"/>
        <w:numPr>
          <w:ilvl w:val="3"/>
          <w:numId w:val="1"/>
        </w:numPr>
        <w:rPr/>
      </w:pPr>
      <w:bookmarkStart w:id="1798" w:name="__RefHeading___Toc3136164_1878427129"/>
      <w:bookmarkStart w:id="1799" w:name="_Toc779"/>
      <w:bookmarkEnd w:id="1797"/>
      <w:bookmarkEnd w:id="1798"/>
      <w:r>
        <w:rPr/>
        <w:t>27</w:t>
      </w:r>
      <w:r>
        <w:rPr>
          <w:rtl w:val="true"/>
        </w:rPr>
        <w:t xml:space="preserve">- </w:t>
      </w:r>
      <w:r>
        <w:rPr>
          <w:rtl w:val="true"/>
        </w:rPr>
        <w:t>بَابُ اسْتِحْبَابِ الرِّفْقِ فِی الْأُمُورِ</w:t>
      </w:r>
      <w:bookmarkEnd w:id="1799"/>
    </w:p>
    <w:p>
      <w:pPr>
        <w:pStyle w:val="Heading5"/>
        <w:numPr>
          <w:ilvl w:val="4"/>
          <w:numId w:val="1"/>
        </w:numPr>
        <w:rPr/>
      </w:pPr>
      <w:bookmarkStart w:id="1800" w:name="__RefHeading___Toc3136166_1878427129"/>
      <w:bookmarkStart w:id="1801" w:name="_Toc780"/>
      <w:bookmarkEnd w:id="1800"/>
      <w:r>
        <w:rPr>
          <w:rtl w:val="true"/>
        </w:rPr>
        <w:t>اشارة</w:t>
      </w:r>
      <w:bookmarkEnd w:id="1801"/>
    </w:p>
    <w:p>
      <w:pPr>
        <w:pStyle w:val="BookText"/>
        <w:rPr/>
      </w:pPr>
      <w:r>
        <w:rPr>
          <w:rStyle w:val="FootnoteAnchor"/>
        </w:rPr>
        <w:footnoteReference w:id="137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الرِّفْقِ فِی الْأُمُورِ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استحباب مدارا نمودن در كارھا</w:t>
      </w:r>
    </w:p>
    <w:p>
      <w:pPr>
        <w:pStyle w:val="Heading5"/>
        <w:numPr>
          <w:ilvl w:val="4"/>
          <w:numId w:val="1"/>
        </w:numPr>
        <w:rPr/>
      </w:pPr>
      <w:bookmarkStart w:id="1802" w:name="__RefHeading___Toc3136168_1878427129"/>
      <w:bookmarkStart w:id="1803" w:name="_Toc781"/>
      <w:bookmarkEnd w:id="1802"/>
      <w:r>
        <w:rPr>
          <w:rtl w:val="true"/>
        </w:rPr>
        <w:t>[</w:t>
      </w:r>
      <w:r>
        <w:rPr>
          <w:rtl w:val="true"/>
        </w:rPr>
        <w:t>رقم الحدیث الکلی</w:t>
      </w:r>
      <w:r>
        <w:rPr>
          <w:rtl w:val="true"/>
        </w:rPr>
        <w:t xml:space="preserve">: </w:t>
      </w:r>
      <w:r>
        <w:rPr/>
        <w:t>20477</w:t>
      </w:r>
      <w:r>
        <w:rPr>
          <w:rtl w:val="true"/>
        </w:rPr>
        <w:t xml:space="preserve"> - </w:t>
      </w:r>
      <w:r>
        <w:rPr>
          <w:rtl w:val="true"/>
        </w:rPr>
        <w:t>رقم الحدیث الباب</w:t>
      </w:r>
      <w:r>
        <w:rPr>
          <w:rtl w:val="true"/>
        </w:rPr>
        <w:t xml:space="preserve">: </w:t>
      </w:r>
      <w:r>
        <w:rPr/>
        <w:t>1</w:t>
      </w:r>
      <w:r>
        <w:rPr>
          <w:rtl w:val="true"/>
        </w:rPr>
        <w:t>]</w:t>
      </w:r>
      <w:bookmarkEnd w:id="1803"/>
    </w:p>
    <w:p>
      <w:pPr>
        <w:pStyle w:val="BookText"/>
        <w:rPr/>
      </w:pPr>
      <w:r>
        <w:rPr>
          <w:rFonts w:eastAsia="Times New Roman" w:cs="Times New Roman" w:ascii="Times New Roman" w:hAnsi="Times New Roman"/>
          <w:color w:val="111111"/>
          <w:sz w:val="28"/>
          <w:szCs w:val="28"/>
          <w:lang w:val="en-US" w:bidi="en-US"/>
        </w:rPr>
        <w:t>20477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مُعَاوِیَةَ بْنِ وَهْبٍ عَنْ مُعَاذِ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الرِّفْقُ یُمْنٌ وَ الْخُرْقُ شُؤْمٌ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نمودن مايه بركت و درشتى كردن مايه شومى است</w:t>
      </w:r>
    </w:p>
    <w:p>
      <w:pPr>
        <w:pStyle w:val="Heading5"/>
        <w:numPr>
          <w:ilvl w:val="4"/>
          <w:numId w:val="1"/>
        </w:numPr>
        <w:rPr/>
      </w:pPr>
      <w:bookmarkStart w:id="1804" w:name="__RefHeading___Toc3136170_1878427129"/>
      <w:bookmarkStart w:id="1805" w:name="_Toc782"/>
      <w:bookmarkEnd w:id="1804"/>
      <w:r>
        <w:rPr>
          <w:rtl w:val="true"/>
        </w:rPr>
        <w:t>[</w:t>
      </w:r>
      <w:r>
        <w:rPr>
          <w:rtl w:val="true"/>
        </w:rPr>
        <w:t>رقم الحدیث الکلی</w:t>
      </w:r>
      <w:r>
        <w:rPr>
          <w:rtl w:val="true"/>
        </w:rPr>
        <w:t xml:space="preserve">: </w:t>
      </w:r>
      <w:r>
        <w:rPr/>
        <w:t>20478</w:t>
      </w:r>
      <w:r>
        <w:rPr>
          <w:rtl w:val="true"/>
        </w:rPr>
        <w:t xml:space="preserve"> - </w:t>
      </w:r>
      <w:r>
        <w:rPr>
          <w:rtl w:val="true"/>
        </w:rPr>
        <w:t>رقم الحدیث الباب</w:t>
      </w:r>
      <w:r>
        <w:rPr>
          <w:rtl w:val="true"/>
        </w:rPr>
        <w:t xml:space="preserve">: </w:t>
      </w:r>
      <w:r>
        <w:rPr/>
        <w:t>2</w:t>
      </w:r>
      <w:r>
        <w:rPr>
          <w:rtl w:val="true"/>
        </w:rPr>
        <w:t>]</w:t>
      </w:r>
      <w:bookmarkEnd w:id="1805"/>
    </w:p>
    <w:p>
      <w:pPr>
        <w:pStyle w:val="BookText"/>
        <w:rPr/>
      </w:pPr>
      <w:r>
        <w:rPr>
          <w:rFonts w:eastAsia="Times New Roman" w:cs="Times New Roman" w:ascii="Times New Roman" w:hAnsi="Times New Roman"/>
          <w:color w:val="111111"/>
          <w:sz w:val="28"/>
          <w:szCs w:val="28"/>
          <w:lang w:val="en-US" w:bidi="en-US"/>
        </w:rPr>
        <w:t>20478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r>
        <w:rPr>
          <w:rFonts w:ascii="Amiri" w:hAnsi="Amiri" w:eastAsia="Amiri" w:cs="Amiri"/>
          <w:color w:val="111111"/>
          <w:sz w:val="28"/>
          <w:sz w:val="28"/>
          <w:szCs w:val="28"/>
          <w:rtl w:val="true"/>
          <w:lang w:bidi="ar-SA"/>
        </w:rPr>
        <w:t>وَ بِالْإِسْنَادِ عَنِ ابْنِ مَحْبُوبٍ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رَفِیقٌ یُحِبُّ الرِّفْقَ وَ یُعْطِی عَلَی الرِّفْقِ مَا لَا یُعْطِی عَلَی الْعُنْفِ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نرم رفتار است و نرمى را دوست دارد و بر مدارا و نرمى پاداشى عطا مى كند كه بر سخت گیرى و درشتى چنین پاداشى نمى دھد</w:t>
      </w:r>
    </w:p>
    <w:p>
      <w:pPr>
        <w:pStyle w:val="Heading5"/>
        <w:numPr>
          <w:ilvl w:val="4"/>
          <w:numId w:val="1"/>
        </w:numPr>
        <w:rPr/>
      </w:pPr>
      <w:bookmarkStart w:id="1806" w:name="__RefHeading___Toc3136172_1878427129"/>
      <w:bookmarkStart w:id="1807" w:name="_Toc783"/>
      <w:bookmarkEnd w:id="1806"/>
      <w:r>
        <w:rPr>
          <w:rtl w:val="true"/>
        </w:rPr>
        <w:t>[</w:t>
      </w:r>
      <w:r>
        <w:rPr>
          <w:rtl w:val="true"/>
        </w:rPr>
        <w:t>رقم الحدیث الکلی</w:t>
      </w:r>
      <w:r>
        <w:rPr>
          <w:rtl w:val="true"/>
        </w:rPr>
        <w:t xml:space="preserve">: </w:t>
      </w:r>
      <w:r>
        <w:rPr/>
        <w:t>20479</w:t>
      </w:r>
      <w:r>
        <w:rPr>
          <w:rtl w:val="true"/>
        </w:rPr>
        <w:t xml:space="preserve"> - </w:t>
      </w:r>
      <w:r>
        <w:rPr>
          <w:rtl w:val="true"/>
        </w:rPr>
        <w:t>رقم الحدیث الباب</w:t>
      </w:r>
      <w:r>
        <w:rPr>
          <w:rtl w:val="true"/>
        </w:rPr>
        <w:t xml:space="preserve">: </w:t>
      </w:r>
      <w:r>
        <w:rPr/>
        <w:t>3</w:t>
      </w:r>
      <w:r>
        <w:rPr>
          <w:rtl w:val="true"/>
        </w:rPr>
        <w:t>]</w:t>
      </w:r>
      <w:bookmarkEnd w:id="1807"/>
    </w:p>
    <w:p>
      <w:pPr>
        <w:pStyle w:val="BookText"/>
        <w:rPr/>
      </w:pPr>
      <w:r>
        <w:rPr>
          <w:rFonts w:eastAsia="Times New Roman" w:cs="Times New Roman" w:ascii="Times New Roman" w:hAnsi="Times New Roman"/>
          <w:color w:val="111111"/>
          <w:sz w:val="28"/>
          <w:szCs w:val="28"/>
          <w:lang w:val="en-US" w:bidi="en-US"/>
        </w:rPr>
        <w:t>20479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r>
        <w:rPr>
          <w:rFonts w:ascii="Amiri" w:hAnsi="Amiri" w:eastAsia="Amiri" w:cs="Amiri"/>
          <w:color w:val="111111"/>
          <w:sz w:val="28"/>
          <w:sz w:val="28"/>
          <w:szCs w:val="28"/>
          <w:rtl w:val="true"/>
          <w:lang w:bidi="ar-SA"/>
        </w:rPr>
        <w:t>وَ عَنْ عِدَّةٍ مِنْ أَصْحَابِنَا عَنْ أَحْمَدَ بْنِ مُحَمَّدِ بْنِ خَالِدٍ عَنْ أَبِیهِ عَمَّنْ ذَکَرَهُ عَنْ مُحَمَّدِ بْنِ عَبْدِ الرَّحْمَنِ بْنِ أَبِی لَیْلَی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قُفْلًا وَ قُفْلُ الْإِیمَانِ الرِّفْقُ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چیزى قفلى دارد و قفل ايمان مدارا كردن و نرمى است</w:t>
      </w:r>
    </w:p>
    <w:p>
      <w:pPr>
        <w:pStyle w:val="Heading5"/>
        <w:numPr>
          <w:ilvl w:val="4"/>
          <w:numId w:val="1"/>
        </w:numPr>
        <w:rPr/>
      </w:pPr>
      <w:bookmarkStart w:id="1808" w:name="__RefHeading___Toc3136174_1878427129"/>
      <w:bookmarkStart w:id="1809" w:name="_Toc784"/>
      <w:bookmarkEnd w:id="1808"/>
      <w:r>
        <w:rPr>
          <w:rtl w:val="true"/>
        </w:rPr>
        <w:t>[</w:t>
      </w:r>
      <w:r>
        <w:rPr>
          <w:rtl w:val="true"/>
        </w:rPr>
        <w:t>رقم الحدیث الکلی</w:t>
      </w:r>
      <w:r>
        <w:rPr>
          <w:rtl w:val="true"/>
        </w:rPr>
        <w:t xml:space="preserve">: </w:t>
      </w:r>
      <w:r>
        <w:rPr/>
        <w:t>20480</w:t>
      </w:r>
      <w:r>
        <w:rPr>
          <w:rtl w:val="true"/>
        </w:rPr>
        <w:t xml:space="preserve"> - </w:t>
      </w:r>
      <w:r>
        <w:rPr>
          <w:rtl w:val="true"/>
        </w:rPr>
        <w:t>رقم الحدیث الباب</w:t>
      </w:r>
      <w:r>
        <w:rPr>
          <w:rtl w:val="true"/>
        </w:rPr>
        <w:t xml:space="preserve">: </w:t>
      </w:r>
      <w:r>
        <w:rPr/>
        <w:t>4</w:t>
      </w:r>
      <w:r>
        <w:rPr>
          <w:rtl w:val="true"/>
        </w:rPr>
        <w:t>]</w:t>
      </w:r>
      <w:bookmarkEnd w:id="180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قُسِمَ لَهُ الرِّفْقُ قُسِمَ لَهُ الْإِیمَانُ</w:t>
      </w:r>
      <w:r>
        <w:rPr>
          <w:rFonts w:eastAsia="Amiri" w:cs="Amiri" w:ascii="Amiri" w:hAnsi="Amiri"/>
          <w:color w:val="111111"/>
          <w:sz w:val="28"/>
          <w:szCs w:val="28"/>
          <w:rtl w:val="true"/>
          <w:lang w:bidi="ar-SA"/>
        </w:rPr>
        <w:t>.</w:t>
      </w:r>
      <w:bookmarkStart w:id="1810" w:name="pg14676_198715"/>
    </w:p>
    <w:p>
      <w:pPr>
        <w:pStyle w:val="BookText"/>
        <w:rPr/>
      </w:pPr>
      <w:bookmarkEnd w:id="181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برايش مدارا تقسیم شده ايمان براى وى تقسیم گرديده</w:t>
      </w:r>
    </w:p>
    <w:p>
      <w:pPr>
        <w:pStyle w:val="Heading5"/>
        <w:numPr>
          <w:ilvl w:val="4"/>
          <w:numId w:val="1"/>
        </w:numPr>
        <w:rPr/>
      </w:pPr>
      <w:bookmarkStart w:id="1811" w:name="__RefHeading___Toc3136176_1878427129"/>
      <w:bookmarkStart w:id="1812" w:name="_Toc785"/>
      <w:bookmarkEnd w:id="1811"/>
      <w:r>
        <w:rPr>
          <w:rtl w:val="true"/>
        </w:rPr>
        <w:t>[</w:t>
      </w:r>
      <w:r>
        <w:rPr>
          <w:rtl w:val="true"/>
        </w:rPr>
        <w:t>رقم الحدیث الکلی</w:t>
      </w:r>
      <w:r>
        <w:rPr>
          <w:rtl w:val="true"/>
        </w:rPr>
        <w:t xml:space="preserve">: </w:t>
      </w:r>
      <w:r>
        <w:rPr/>
        <w:t>20481</w:t>
      </w:r>
      <w:r>
        <w:rPr>
          <w:rtl w:val="true"/>
        </w:rPr>
        <w:t xml:space="preserve"> - </w:t>
      </w:r>
      <w:r>
        <w:rPr>
          <w:rtl w:val="true"/>
        </w:rPr>
        <w:t>رقم الحدیث الباب</w:t>
      </w:r>
      <w:r>
        <w:rPr>
          <w:rtl w:val="true"/>
        </w:rPr>
        <w:t xml:space="preserve">: </w:t>
      </w:r>
      <w:r>
        <w:rPr/>
        <w:t>5</w:t>
      </w:r>
      <w:r>
        <w:rPr>
          <w:rtl w:val="true"/>
        </w:rPr>
        <w:t>]</w:t>
      </w:r>
      <w:bookmarkEnd w:id="1812"/>
    </w:p>
    <w:p>
      <w:pPr>
        <w:pStyle w:val="BookText"/>
        <w:rPr/>
      </w:pPr>
      <w:r>
        <w:rPr>
          <w:rFonts w:eastAsia="Times New Roman" w:cs="Times New Roman" w:ascii="Times New Roman" w:hAnsi="Times New Roman"/>
          <w:color w:val="111111"/>
          <w:sz w:val="28"/>
          <w:szCs w:val="28"/>
          <w:lang w:val="en-US" w:bidi="en-US"/>
        </w:rPr>
        <w:t>20481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ascii="Amiri" w:hAnsi="Amiri" w:eastAsia="Amiri" w:cs="Amiri"/>
          <w:color w:val="111111"/>
          <w:sz w:val="28"/>
          <w:sz w:val="28"/>
          <w:szCs w:val="28"/>
          <w:rtl w:val="true"/>
          <w:lang w:bidi="ar-SA"/>
        </w:rPr>
        <w:t>وَ عَنْهُمْ عَنْ أَحْمَدَ عَنْ إِبْرَاهِیمَ بْنِ مُحَمَّدٍ الثَّقَفِیِّ عَنْ عَلِیِّ بْنِ الْمُعَلَّی عَنْ إِسْمَاعِیلَ بْنِ یَسَارٍ عَنْ أَحْمَدَ بْنِ زِیَادِ بْنِ أَرْقَمَ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أَهْلِ بَیْتٍ أُعْطُوا حَظَّهُمْ مِنَ الرِّفْقِ فَقَدْ وَسَّعَ اللَّهُ عَلَیْهِمْ فِی الرِّزْقِ وَ الرِّفْقُ فِی تَقْدِیرِ الْمَعِیشَةِ خَیْرٌ مِنَ السَّعَةِ فِی الْمَالِ وَ الرِّفْقُ لَا یَعْجِزُ عَنْهُ شَیْ‌ءٌ وَ التَّبْذِیرُ لَا یَبْقَی مَعَهُ شَیْ‌ءٌ إِنَّ اللَّهَ عَزَّ وَ جَلَّ رَفِیقٌ یُحِبُّ الرِّفْقَ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اھل خانه اى كه بھره اى از نرمى و مدارا نصیبشان گشته خداوند روزى آنان را وسعت دھد و مدارا در تدبیر زندگانى بھتر از وسعت در مال است و ھیچ چیز از مدارا عاجز و وامانده نمى شود و با اسراف چیزى باقى نمى ماند و خداوند عزوجل مدارا كننده است و مدارا را دوست مى دارد</w:t>
      </w:r>
    </w:p>
    <w:p>
      <w:pPr>
        <w:pStyle w:val="Heading5"/>
        <w:numPr>
          <w:ilvl w:val="4"/>
          <w:numId w:val="1"/>
        </w:numPr>
        <w:rPr/>
      </w:pPr>
      <w:bookmarkStart w:id="1813" w:name="__RefHeading___Toc3136178_1878427129"/>
      <w:bookmarkStart w:id="1814" w:name="_Toc786"/>
      <w:bookmarkEnd w:id="1813"/>
      <w:r>
        <w:rPr>
          <w:rtl w:val="true"/>
        </w:rPr>
        <w:t>[</w:t>
      </w:r>
      <w:r>
        <w:rPr>
          <w:rtl w:val="true"/>
        </w:rPr>
        <w:t>رقم الحدیث الکلی</w:t>
      </w:r>
      <w:r>
        <w:rPr>
          <w:rtl w:val="true"/>
        </w:rPr>
        <w:t xml:space="preserve">: </w:t>
      </w:r>
      <w:r>
        <w:rPr/>
        <w:t>20482</w:t>
      </w:r>
      <w:r>
        <w:rPr>
          <w:rtl w:val="true"/>
        </w:rPr>
        <w:t xml:space="preserve"> - </w:t>
      </w:r>
      <w:r>
        <w:rPr>
          <w:rtl w:val="true"/>
        </w:rPr>
        <w:t>رقم الحدیث الباب</w:t>
      </w:r>
      <w:r>
        <w:rPr>
          <w:rtl w:val="true"/>
        </w:rPr>
        <w:t xml:space="preserve">: </w:t>
      </w:r>
      <w:r>
        <w:rPr/>
        <w:t>6</w:t>
      </w:r>
      <w:r>
        <w:rPr>
          <w:rtl w:val="true"/>
        </w:rPr>
        <w:t>]</w:t>
      </w:r>
      <w:bookmarkEnd w:id="1814"/>
    </w:p>
    <w:p>
      <w:pPr>
        <w:pStyle w:val="BookText"/>
        <w:rPr/>
      </w:pPr>
      <w:r>
        <w:rPr>
          <w:rFonts w:eastAsia="Times New Roman" w:cs="Times New Roman" w:ascii="Times New Roman" w:hAnsi="Times New Roman"/>
          <w:color w:val="111111"/>
          <w:sz w:val="28"/>
          <w:szCs w:val="28"/>
          <w:lang w:val="en-US" w:bidi="en-US"/>
        </w:rPr>
        <w:t>20482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4"/>
      </w:r>
      <w:r>
        <w:rPr>
          <w:rFonts w:ascii="Amiri" w:hAnsi="Amiri" w:eastAsia="Amiri" w:cs="Amiri"/>
          <w:color w:val="111111"/>
          <w:sz w:val="28"/>
          <w:sz w:val="28"/>
          <w:szCs w:val="28"/>
          <w:rtl w:val="true"/>
          <w:lang w:bidi="ar-SA"/>
        </w:rPr>
        <w:t>وَ عَنْهُمْ عَنْ أَحْمَدَ عَنْ عُثْمَانَ بْنِ عِیسَی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لَوْ کَانَ الرِّفْقُ خَلْقاً یُرَی مَا کَانَ مِمَّا خَلَقَ اللَّهُ شَیْ‌ءٌ أَحْسَنَ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مدارا مخلوقى بود كه ديده مى شد ھیچ مخلوقى از مخلوقات خدا از او نیكوتر نبود</w:t>
      </w:r>
    </w:p>
    <w:p>
      <w:pPr>
        <w:pStyle w:val="Heading5"/>
        <w:numPr>
          <w:ilvl w:val="4"/>
          <w:numId w:val="1"/>
        </w:numPr>
        <w:rPr/>
      </w:pPr>
      <w:bookmarkStart w:id="1815" w:name="__RefHeading___Toc3136180_1878427129"/>
      <w:bookmarkStart w:id="1816" w:name="_Toc787"/>
      <w:bookmarkEnd w:id="1815"/>
      <w:r>
        <w:rPr>
          <w:rtl w:val="true"/>
        </w:rPr>
        <w:t>[</w:t>
      </w:r>
      <w:r>
        <w:rPr>
          <w:rtl w:val="true"/>
        </w:rPr>
        <w:t>رقم الحدیث الکلی</w:t>
      </w:r>
      <w:r>
        <w:rPr>
          <w:rtl w:val="true"/>
        </w:rPr>
        <w:t xml:space="preserve">: </w:t>
      </w:r>
      <w:r>
        <w:rPr/>
        <w:t>20483</w:t>
      </w:r>
      <w:r>
        <w:rPr>
          <w:rtl w:val="true"/>
        </w:rPr>
        <w:t xml:space="preserve"> - </w:t>
      </w:r>
      <w:r>
        <w:rPr>
          <w:rtl w:val="true"/>
        </w:rPr>
        <w:t>رقم الحدیث الباب</w:t>
      </w:r>
      <w:r>
        <w:rPr>
          <w:rtl w:val="true"/>
        </w:rPr>
        <w:t xml:space="preserve">: </w:t>
      </w:r>
      <w:r>
        <w:rPr/>
        <w:t>7</w:t>
      </w:r>
      <w:r>
        <w:rPr>
          <w:rtl w:val="true"/>
        </w:rPr>
        <w:t>]</w:t>
      </w:r>
      <w:bookmarkEnd w:id="1816"/>
    </w:p>
    <w:p>
      <w:pPr>
        <w:pStyle w:val="BookText"/>
        <w:rPr/>
      </w:pPr>
      <w:r>
        <w:rPr>
          <w:rFonts w:eastAsia="Times New Roman" w:cs="Times New Roman" w:ascii="Times New Roman" w:hAnsi="Times New Roman"/>
          <w:color w:val="111111"/>
          <w:sz w:val="28"/>
          <w:szCs w:val="28"/>
          <w:lang w:val="en-US" w:bidi="en-US"/>
        </w:rPr>
        <w:t>20483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5"/>
      </w:r>
      <w:r>
        <w:rPr>
          <w:rFonts w:ascii="Amiri" w:hAnsi="Amiri" w:eastAsia="Amiri" w:cs="Amiri"/>
          <w:color w:val="111111"/>
          <w:sz w:val="28"/>
          <w:sz w:val="28"/>
          <w:szCs w:val="28"/>
          <w:rtl w:val="true"/>
          <w:lang w:bidi="ar-SA"/>
        </w:rPr>
        <w:t xml:space="preserve">وَ عَنْهُمْ عَنْ سَهْلِ بْنِ زِیَادٍ عَنْ عَلِیِّ بْنِ حَسَّانَ عَنْ مُوسَی بْنِ بَکْرٍ عَنْ أَبِی الْحَسَنِ ع </w:t>
      </w:r>
      <w:r>
        <w:rPr>
          <w:rStyle w:val="FootnoteAnchor"/>
          <w:rtl w:val="true"/>
        </w:rPr>
        <w:footnoteReference w:id="13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نِصْفُ الْعَیْشِ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نیمى از خوشگذرانى است</w:t>
      </w:r>
    </w:p>
    <w:p>
      <w:pPr>
        <w:pStyle w:val="Heading5"/>
        <w:numPr>
          <w:ilvl w:val="4"/>
          <w:numId w:val="1"/>
        </w:numPr>
        <w:rPr/>
      </w:pPr>
      <w:bookmarkStart w:id="1817" w:name="__RefHeading___Toc3136182_1878427129"/>
      <w:bookmarkStart w:id="1818" w:name="_Toc788"/>
      <w:bookmarkEnd w:id="1817"/>
      <w:r>
        <w:rPr>
          <w:rtl w:val="true"/>
        </w:rPr>
        <w:t>[</w:t>
      </w:r>
      <w:r>
        <w:rPr>
          <w:rtl w:val="true"/>
        </w:rPr>
        <w:t>رقم الحدیث الکلی</w:t>
      </w:r>
      <w:r>
        <w:rPr>
          <w:rtl w:val="true"/>
        </w:rPr>
        <w:t xml:space="preserve">: </w:t>
      </w:r>
      <w:r>
        <w:rPr/>
        <w:t>20484</w:t>
      </w:r>
      <w:r>
        <w:rPr>
          <w:rtl w:val="true"/>
        </w:rPr>
        <w:t xml:space="preserve"> - </w:t>
      </w:r>
      <w:r>
        <w:rPr>
          <w:rtl w:val="true"/>
        </w:rPr>
        <w:t>رقم الحدیث الباب</w:t>
      </w:r>
      <w:r>
        <w:rPr>
          <w:rtl w:val="true"/>
        </w:rPr>
        <w:t xml:space="preserve">: </w:t>
      </w:r>
      <w:r>
        <w:rPr/>
        <w:t>8</w:t>
      </w:r>
      <w:r>
        <w:rPr>
          <w:rtl w:val="true"/>
        </w:rPr>
        <w:t>]</w:t>
      </w:r>
      <w:bookmarkEnd w:id="1818"/>
    </w:p>
    <w:p>
      <w:pPr>
        <w:pStyle w:val="BookText"/>
        <w:rPr/>
      </w:pPr>
      <w:r>
        <w:rPr>
          <w:rFonts w:eastAsia="Times New Roman" w:cs="Times New Roman" w:ascii="Times New Roman" w:hAnsi="Times New Roman"/>
          <w:color w:val="111111"/>
          <w:sz w:val="28"/>
          <w:szCs w:val="28"/>
          <w:lang w:val="en-US" w:bidi="en-US"/>
        </w:rPr>
        <w:t>20484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r>
        <w:rPr>
          <w:rFonts w:ascii="Amiri" w:hAnsi="Amiri" w:eastAsia="Amiri" w:cs="Amiri"/>
          <w:color w:val="111111"/>
          <w:sz w:val="28"/>
          <w:sz w:val="28"/>
          <w:szCs w:val="28"/>
          <w:rtl w:val="true"/>
          <w:lang w:bidi="ar-SA"/>
        </w:rPr>
        <w:t>وَ عَنْ عَلِیِّ بْنِ إِبْرَاهِیمَ عَنْ أَبِیهِ عَنْ صَفْوَانَ بْنِ یَحْیَی عَنْ یَحْیَی الْأَزْرَقِ عَنْ حَمَّادِ بْنِ بَشِیرٍ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رَفِیقٌ یُحِبُّ الرِّفْقَ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اھل مدارا است و مدارا را دوست مى دارد</w:t>
      </w:r>
    </w:p>
    <w:p>
      <w:pPr>
        <w:pStyle w:val="Heading5"/>
        <w:numPr>
          <w:ilvl w:val="4"/>
          <w:numId w:val="1"/>
        </w:numPr>
        <w:rPr/>
      </w:pPr>
      <w:bookmarkStart w:id="1819" w:name="__RefHeading___Toc3136184_1878427129"/>
      <w:bookmarkStart w:id="1820" w:name="_Toc789"/>
      <w:bookmarkEnd w:id="1819"/>
      <w:r>
        <w:rPr>
          <w:rtl w:val="true"/>
        </w:rPr>
        <w:t>[</w:t>
      </w:r>
      <w:r>
        <w:rPr>
          <w:rtl w:val="true"/>
        </w:rPr>
        <w:t>رقم الحدیث الکلی</w:t>
      </w:r>
      <w:r>
        <w:rPr>
          <w:rtl w:val="true"/>
        </w:rPr>
        <w:t xml:space="preserve">: </w:t>
      </w:r>
      <w:r>
        <w:rPr/>
        <w:t>20485</w:t>
      </w:r>
      <w:r>
        <w:rPr>
          <w:rtl w:val="true"/>
        </w:rPr>
        <w:t xml:space="preserve"> - </w:t>
      </w:r>
      <w:r>
        <w:rPr>
          <w:rtl w:val="true"/>
        </w:rPr>
        <w:t>رقم الحدیث الباب</w:t>
      </w:r>
      <w:r>
        <w:rPr>
          <w:rtl w:val="true"/>
        </w:rPr>
        <w:t xml:space="preserve">: </w:t>
      </w:r>
      <w:r>
        <w:rPr/>
        <w:t>9</w:t>
      </w:r>
      <w:r>
        <w:rPr>
          <w:rtl w:val="true"/>
        </w:rPr>
        <w:t>]</w:t>
      </w:r>
      <w:bookmarkEnd w:id="182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r>
        <w:rPr>
          <w:rFonts w:ascii="Amiri" w:hAnsi="Amiri" w:eastAsia="Amiri" w:cs="Amiri"/>
          <w:color w:val="111111"/>
          <w:sz w:val="28"/>
          <w:sz w:val="28"/>
          <w:szCs w:val="28"/>
          <w:rtl w:val="true"/>
          <w:lang w:bidi="ar-SA"/>
        </w:rPr>
        <w:t>وَ عَنْهُ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bookmarkStart w:id="1821" w:name="pg14676_198716"/>
    </w:p>
    <w:p>
      <w:pPr>
        <w:pStyle w:val="BookText"/>
        <w:rPr/>
      </w:pPr>
      <w:bookmarkEnd w:id="1821"/>
      <w:r>
        <w:rPr>
          <w:rFonts w:ascii="Amiri" w:hAnsi="Amiri" w:eastAsia="Amiri" w:cs="Amiri"/>
          <w:color w:val="111111"/>
          <w:sz w:val="28"/>
          <w:sz w:val="28"/>
          <w:szCs w:val="28"/>
          <w:rtl w:val="true"/>
          <w:lang w:bidi="ar-SA"/>
        </w:rPr>
        <w:t>ص إِنَّ الرِّفْقَ لَمْ یُوضَعْ عَلَی شَیْ‌ءٍ إِلَّا زَانَهُ وَ لَا نُزِعَ مِنْ شَیْ‌ءٍ إِلَّا شَانَهُ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مدارا بر چیزى نھاده نشد جز اينكه به آن زينت بخشید و از چیزى جدا نشد جز اينكه آن را زشت نمود</w:t>
      </w:r>
    </w:p>
    <w:p>
      <w:pPr>
        <w:pStyle w:val="Heading5"/>
        <w:numPr>
          <w:ilvl w:val="4"/>
          <w:numId w:val="1"/>
        </w:numPr>
        <w:rPr/>
      </w:pPr>
      <w:bookmarkStart w:id="1822" w:name="__RefHeading___Toc3136186_1878427129"/>
      <w:bookmarkStart w:id="1823" w:name="_Toc790"/>
      <w:bookmarkEnd w:id="1822"/>
      <w:r>
        <w:rPr>
          <w:rtl w:val="true"/>
        </w:rPr>
        <w:t>[</w:t>
      </w:r>
      <w:r>
        <w:rPr>
          <w:rtl w:val="true"/>
        </w:rPr>
        <w:t>رقم الحدیث الکلی</w:t>
      </w:r>
      <w:r>
        <w:rPr>
          <w:rtl w:val="true"/>
        </w:rPr>
        <w:t xml:space="preserve">: </w:t>
      </w:r>
      <w:r>
        <w:rPr/>
        <w:t>20486</w:t>
      </w:r>
      <w:r>
        <w:rPr>
          <w:rtl w:val="true"/>
        </w:rPr>
        <w:t xml:space="preserve"> - </w:t>
      </w:r>
      <w:r>
        <w:rPr>
          <w:rtl w:val="true"/>
        </w:rPr>
        <w:t>رقم الحدیث الباب</w:t>
      </w:r>
      <w:r>
        <w:rPr>
          <w:rtl w:val="true"/>
        </w:rPr>
        <w:t xml:space="preserve">: </w:t>
      </w:r>
      <w:r>
        <w:rPr/>
        <w:t>10</w:t>
      </w:r>
      <w:r>
        <w:rPr>
          <w:rtl w:val="true"/>
        </w:rPr>
        <w:t>]</w:t>
      </w:r>
      <w:bookmarkEnd w:id="1823"/>
    </w:p>
    <w:p>
      <w:pPr>
        <w:pStyle w:val="BookText"/>
        <w:rPr/>
      </w:pPr>
      <w:r>
        <w:rPr>
          <w:rFonts w:eastAsia="Times New Roman" w:cs="Times New Roman" w:ascii="Times New Roman" w:hAnsi="Times New Roman"/>
          <w:color w:val="111111"/>
          <w:sz w:val="28"/>
          <w:szCs w:val="28"/>
          <w:lang w:val="en-US" w:bidi="en-US"/>
        </w:rPr>
        <w:t>20486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r>
        <w:rPr>
          <w:rFonts w:ascii="Amiri" w:hAnsi="Amiri" w:eastAsia="Amiri" w:cs="Amiri"/>
          <w:color w:val="111111"/>
          <w:sz w:val="28"/>
          <w:sz w:val="28"/>
          <w:szCs w:val="28"/>
          <w:rtl w:val="true"/>
          <w:lang w:bidi="ar-SA"/>
        </w:rPr>
        <w:t>وَ عَنْهُ عَنْ أَبِیهِ عَنْ عَبْدِ اللَّهِ بْنِ الْمُغِیرَةِ عَنْ عَمْرِو بْنِ أَبِی الْمِقْدَامِ رَفَعَهُ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الرِّفْقِ الزِّیَادَةَ وَ الْبَرَکَةَ وَ مَنْ یُحْرَمِ الرِّفْقَ یُحْرَمِ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در مدارا كردن زيادت و بركت وجود دارد و كسى كه از مدارا محروم است از خیر و خوبى محروم است</w:t>
      </w:r>
    </w:p>
    <w:p>
      <w:pPr>
        <w:pStyle w:val="Heading5"/>
        <w:numPr>
          <w:ilvl w:val="4"/>
          <w:numId w:val="1"/>
        </w:numPr>
        <w:rPr/>
      </w:pPr>
      <w:bookmarkStart w:id="1824" w:name="__RefHeading___Toc3136188_1878427129"/>
      <w:bookmarkStart w:id="1825" w:name="_Toc791"/>
      <w:bookmarkEnd w:id="1824"/>
      <w:r>
        <w:rPr>
          <w:rtl w:val="true"/>
        </w:rPr>
        <w:t>[</w:t>
      </w:r>
      <w:r>
        <w:rPr>
          <w:rtl w:val="true"/>
        </w:rPr>
        <w:t>رقم الحدیث الکلی</w:t>
      </w:r>
      <w:r>
        <w:rPr>
          <w:rtl w:val="true"/>
        </w:rPr>
        <w:t xml:space="preserve">: </w:t>
      </w:r>
      <w:r>
        <w:rPr/>
        <w:t>20487</w:t>
      </w:r>
      <w:r>
        <w:rPr>
          <w:rtl w:val="true"/>
        </w:rPr>
        <w:t xml:space="preserve"> - </w:t>
      </w:r>
      <w:r>
        <w:rPr>
          <w:rtl w:val="true"/>
        </w:rPr>
        <w:t>رقم الحدیث الباب</w:t>
      </w:r>
      <w:r>
        <w:rPr>
          <w:rtl w:val="true"/>
        </w:rPr>
        <w:t xml:space="preserve">: </w:t>
      </w:r>
      <w:r>
        <w:rPr/>
        <w:t>11</w:t>
      </w:r>
      <w:r>
        <w:rPr>
          <w:rtl w:val="true"/>
        </w:rPr>
        <w:t>]</w:t>
      </w:r>
      <w:bookmarkEnd w:id="1825"/>
    </w:p>
    <w:p>
      <w:pPr>
        <w:pStyle w:val="BookText"/>
        <w:rPr/>
      </w:pPr>
      <w:r>
        <w:rPr>
          <w:rFonts w:eastAsia="Times New Roman" w:cs="Times New Roman" w:ascii="Times New Roman" w:hAnsi="Times New Roman"/>
          <w:color w:val="111111"/>
          <w:sz w:val="28"/>
          <w:szCs w:val="28"/>
          <w:lang w:val="en-US" w:bidi="en-US"/>
        </w:rPr>
        <w:t>20487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r>
        <w:rPr>
          <w:rFonts w:ascii="Amiri" w:hAnsi="Amiri" w:eastAsia="Amiri" w:cs="Amiri"/>
          <w:color w:val="111111"/>
          <w:sz w:val="28"/>
          <w:sz w:val="28"/>
          <w:szCs w:val="28"/>
          <w:rtl w:val="true"/>
          <w:lang w:bidi="ar-SA"/>
        </w:rPr>
        <w:t>وَ عَنْهُ عَنْ أَبِیهِ عَنْ عَبْدِ اللَّهِ بْنِ الْمُغِیرَةِ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زُوِیَ الرِّفْقُ عَنْ أَهْلِ بَیْتٍ إِلَّا زُوِیَ عَنْهُمُ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و مدارا از اھل ھیچ خانه اى باز داشته نشده جز اينكه آنان از خیر و خوبى محروم و بى بھره گشته اند</w:t>
      </w:r>
    </w:p>
    <w:p>
      <w:pPr>
        <w:pStyle w:val="Heading5"/>
        <w:numPr>
          <w:ilvl w:val="4"/>
          <w:numId w:val="1"/>
        </w:numPr>
        <w:rPr/>
      </w:pPr>
      <w:bookmarkStart w:id="1826" w:name="__RefHeading___Toc3136190_1878427129"/>
      <w:bookmarkStart w:id="1827" w:name="_Toc792"/>
      <w:bookmarkEnd w:id="1826"/>
      <w:r>
        <w:rPr>
          <w:rtl w:val="true"/>
        </w:rPr>
        <w:t>[</w:t>
      </w:r>
      <w:r>
        <w:rPr>
          <w:rtl w:val="true"/>
        </w:rPr>
        <w:t>رقم الحدیث الکلی</w:t>
      </w:r>
      <w:r>
        <w:rPr>
          <w:rtl w:val="true"/>
        </w:rPr>
        <w:t xml:space="preserve">: </w:t>
      </w:r>
      <w:r>
        <w:rPr/>
        <w:t>20488</w:t>
      </w:r>
      <w:r>
        <w:rPr>
          <w:rtl w:val="true"/>
        </w:rPr>
        <w:t xml:space="preserve"> - </w:t>
      </w:r>
      <w:r>
        <w:rPr>
          <w:rtl w:val="true"/>
        </w:rPr>
        <w:t>رقم الحدیث الباب</w:t>
      </w:r>
      <w:r>
        <w:rPr>
          <w:rtl w:val="true"/>
        </w:rPr>
        <w:t xml:space="preserve">: </w:t>
      </w:r>
      <w:r>
        <w:rPr/>
        <w:t>12</w:t>
      </w:r>
      <w:r>
        <w:rPr>
          <w:rtl w:val="true"/>
        </w:rPr>
        <w:t>]</w:t>
      </w:r>
      <w:bookmarkEnd w:id="1827"/>
    </w:p>
    <w:p>
      <w:pPr>
        <w:pStyle w:val="BookText"/>
        <w:rPr/>
      </w:pPr>
      <w:r>
        <w:rPr>
          <w:rFonts w:eastAsia="Times New Roman" w:cs="Times New Roman" w:ascii="Times New Roman" w:hAnsi="Times New Roman"/>
          <w:color w:val="111111"/>
          <w:sz w:val="28"/>
          <w:szCs w:val="28"/>
          <w:lang w:val="en-US" w:bidi="en-US"/>
        </w:rPr>
        <w:t>20488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r>
        <w:rPr>
          <w:rFonts w:ascii="Amiri" w:hAnsi="Amiri" w:eastAsia="Amiri" w:cs="Amiri"/>
          <w:color w:val="111111"/>
          <w:sz w:val="28"/>
          <w:sz w:val="28"/>
          <w:szCs w:val="28"/>
          <w:rtl w:val="true"/>
          <w:lang w:bidi="ar-SA"/>
        </w:rPr>
        <w:t xml:space="preserve">وَ عَنْهُ رَفَعَهُ عَنْ صَالِحِ بْنِ عُقْبَةَ عَنْ هِشَامِ بْنِ أَحْمَرَ </w:t>
      </w:r>
      <w:r>
        <w:rPr>
          <w:rStyle w:val="FootnoteAnchor"/>
          <w:rtl w:val="true"/>
        </w:rPr>
        <w:footnoteReference w:id="1392"/>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وَ جَرَی بَیْنِی وَ بَیْنَ رَجُلٍ مِنَ الْقَوْمِ کَلَامٌ فَقَالَ لِی ارْفُقْ بِهِمْ فَإِنَّ کُفْرَ أَحَدِهِمْ فِی غَضَبِهِ وَ لَا خَیْرَ فِیمَنْ کَانَ کُفْرُهُ فِی 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مردى از قوم سخنى در گرفت 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مدارا كن زيرا از آنان كسى ھست كه در حال خشم كارش به كفر مى انجامد و كسى كه در حال خشم كافر شود خیرى در او نیست</w:t>
      </w:r>
    </w:p>
    <w:p>
      <w:pPr>
        <w:pStyle w:val="Heading5"/>
        <w:numPr>
          <w:ilvl w:val="4"/>
          <w:numId w:val="1"/>
        </w:numPr>
        <w:rPr/>
      </w:pPr>
      <w:bookmarkStart w:id="1828" w:name="__RefHeading___Toc3136192_1878427129"/>
      <w:bookmarkStart w:id="1829" w:name="_Toc793"/>
      <w:bookmarkEnd w:id="1828"/>
      <w:r>
        <w:rPr>
          <w:rtl w:val="true"/>
        </w:rPr>
        <w:t>[</w:t>
      </w:r>
      <w:r>
        <w:rPr>
          <w:rtl w:val="true"/>
        </w:rPr>
        <w:t>رقم الحدیث الکلی</w:t>
      </w:r>
      <w:r>
        <w:rPr>
          <w:rtl w:val="true"/>
        </w:rPr>
        <w:t xml:space="preserve">: </w:t>
      </w:r>
      <w:r>
        <w:rPr/>
        <w:t>20489</w:t>
      </w:r>
      <w:r>
        <w:rPr>
          <w:rtl w:val="true"/>
        </w:rPr>
        <w:t xml:space="preserve"> - </w:t>
      </w:r>
      <w:r>
        <w:rPr>
          <w:rtl w:val="true"/>
        </w:rPr>
        <w:t>رقم الحدیث الباب</w:t>
      </w:r>
      <w:r>
        <w:rPr>
          <w:rtl w:val="true"/>
        </w:rPr>
        <w:t xml:space="preserve">: </w:t>
      </w:r>
      <w:r>
        <w:rPr/>
        <w:t>13</w:t>
      </w:r>
      <w:r>
        <w:rPr>
          <w:rtl w:val="true"/>
        </w:rPr>
        <w:t>]</w:t>
      </w:r>
      <w:bookmarkEnd w:id="1829"/>
    </w:p>
    <w:p>
      <w:pPr>
        <w:pStyle w:val="BookText"/>
        <w:rPr/>
      </w:pPr>
      <w:r>
        <w:rPr>
          <w:rFonts w:eastAsia="Times New Roman" w:cs="Times New Roman" w:ascii="Times New Roman" w:hAnsi="Times New Roman"/>
          <w:color w:val="111111"/>
          <w:sz w:val="28"/>
          <w:szCs w:val="28"/>
          <w:lang w:val="en-US" w:bidi="en-US"/>
        </w:rPr>
        <w:t>20489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رَفِیقٌ یُحِبُّ الرِّفْقَ وَ یُعِینُ عَلَیْهِ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اھل مدارا است و مدارا را دوست مى دارد و بر مدارا يارى مى كند</w:t>
      </w:r>
    </w:p>
    <w:p>
      <w:pPr>
        <w:pStyle w:val="Heading5"/>
        <w:numPr>
          <w:ilvl w:val="4"/>
          <w:numId w:val="1"/>
        </w:numPr>
        <w:rPr/>
      </w:pPr>
      <w:bookmarkStart w:id="1830" w:name="__RefHeading___Toc3136194_1878427129"/>
      <w:bookmarkStart w:id="1831" w:name="_Toc794"/>
      <w:bookmarkEnd w:id="1830"/>
      <w:r>
        <w:rPr>
          <w:rtl w:val="true"/>
        </w:rPr>
        <w:t>[</w:t>
      </w:r>
      <w:r>
        <w:rPr>
          <w:rtl w:val="true"/>
        </w:rPr>
        <w:t>رقم الحدیث الکلی</w:t>
      </w:r>
      <w:r>
        <w:rPr>
          <w:rtl w:val="true"/>
        </w:rPr>
        <w:t xml:space="preserve">: </w:t>
      </w:r>
      <w:r>
        <w:rPr/>
        <w:t>20490</w:t>
      </w:r>
      <w:r>
        <w:rPr>
          <w:rtl w:val="true"/>
        </w:rPr>
        <w:t xml:space="preserve"> - </w:t>
      </w:r>
      <w:r>
        <w:rPr>
          <w:rtl w:val="true"/>
        </w:rPr>
        <w:t>رقم الحدیث الباب</w:t>
      </w:r>
      <w:r>
        <w:rPr>
          <w:rtl w:val="true"/>
        </w:rPr>
        <w:t xml:space="preserve">: </w:t>
      </w:r>
      <w:r>
        <w:rPr/>
        <w:t>14</w:t>
      </w:r>
      <w:r>
        <w:rPr>
          <w:rtl w:val="true"/>
        </w:rPr>
        <w:t>]</w:t>
      </w:r>
      <w:bookmarkEnd w:id="183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اصْطَحَبَ اثْنَانِ إِلَّا کَانَ أَعْظَمُهُمَا</w:t>
      </w:r>
      <w:bookmarkStart w:id="1832" w:name="pg14676_198717"/>
    </w:p>
    <w:p>
      <w:pPr>
        <w:pStyle w:val="BookText"/>
        <w:rPr/>
      </w:pPr>
      <w:bookmarkEnd w:id="1832"/>
      <w:r>
        <w:rPr>
          <w:rFonts w:ascii="Amiri" w:hAnsi="Amiri" w:eastAsia="Amiri" w:cs="Amiri"/>
          <w:color w:val="111111"/>
          <w:sz w:val="28"/>
          <w:sz w:val="28"/>
          <w:szCs w:val="28"/>
          <w:rtl w:val="true"/>
          <w:lang w:bidi="ar-SA"/>
        </w:rPr>
        <w:t>أَجْراً وَ أَحَبُّهُمَا إِلَی اللَّهِ أَرْفَقَهُمَا بِصَاحِبِهِ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يكديگر مصاحبت نكرده اند جز اينكه آن كس كه با ديگرى مدارا كننده تر است در نزد خداوند پاداشش بزرگتر و محبوبتر است</w:t>
      </w:r>
    </w:p>
    <w:p>
      <w:pPr>
        <w:pStyle w:val="Heading5"/>
        <w:numPr>
          <w:ilvl w:val="4"/>
          <w:numId w:val="1"/>
        </w:numPr>
        <w:rPr/>
      </w:pPr>
      <w:bookmarkStart w:id="1833" w:name="__RefHeading___Toc3136196_1878427129"/>
      <w:bookmarkStart w:id="1834" w:name="_Toc795"/>
      <w:bookmarkEnd w:id="1833"/>
      <w:r>
        <w:rPr>
          <w:rtl w:val="true"/>
        </w:rPr>
        <w:t>[</w:t>
      </w:r>
      <w:r>
        <w:rPr>
          <w:rtl w:val="true"/>
        </w:rPr>
        <w:t>رقم الحدیث الکلی</w:t>
      </w:r>
      <w:r>
        <w:rPr>
          <w:rtl w:val="true"/>
        </w:rPr>
        <w:t xml:space="preserve">: </w:t>
      </w:r>
      <w:r>
        <w:rPr/>
        <w:t>20491</w:t>
      </w:r>
      <w:r>
        <w:rPr>
          <w:rtl w:val="true"/>
        </w:rPr>
        <w:t xml:space="preserve"> - </w:t>
      </w:r>
      <w:r>
        <w:rPr>
          <w:rtl w:val="true"/>
        </w:rPr>
        <w:t>رقم الحدیث الباب</w:t>
      </w:r>
      <w:r>
        <w:rPr>
          <w:rtl w:val="true"/>
        </w:rPr>
        <w:t xml:space="preserve">: </w:t>
      </w:r>
      <w:r>
        <w:rPr/>
        <w:t>15</w:t>
      </w:r>
      <w:r>
        <w:rPr>
          <w:rtl w:val="true"/>
        </w:rPr>
        <w:t>]</w:t>
      </w:r>
      <w:bookmarkEnd w:id="1834"/>
    </w:p>
    <w:p>
      <w:pPr>
        <w:pStyle w:val="BookText"/>
        <w:rPr/>
      </w:pPr>
      <w:r>
        <w:rPr>
          <w:rFonts w:eastAsia="Times New Roman" w:cs="Times New Roman" w:ascii="Times New Roman" w:hAnsi="Times New Roman"/>
          <w:color w:val="111111"/>
          <w:sz w:val="28"/>
          <w:szCs w:val="28"/>
          <w:lang w:val="en-US" w:bidi="en-US"/>
        </w:rPr>
        <w:t>20491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5"/>
      </w:r>
      <w:r>
        <w:rPr>
          <w:rFonts w:ascii="Amiri" w:hAnsi="Amiri" w:eastAsia="Amiri" w:cs="Amiri"/>
          <w:color w:val="111111"/>
          <w:sz w:val="28"/>
          <w:sz w:val="28"/>
          <w:szCs w:val="28"/>
          <w:rtl w:val="true"/>
          <w:lang w:bidi="ar-SA"/>
        </w:rPr>
        <w:t>وَ عَنْ أَبِی عَلِیٍّ الْأَشْعَرِیِّ عَنْ مُحَمَّدِ بْنِ عَبْدِ الْجَبَّارِ عَنِ ابْنِ فَضَّالٍ عَنْ ثَعْلَبَةَ عَمَّنْ حَدَّثَهُ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رَفِیقٌ یُحِبُّ الرِّفْقَ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يا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اھل مدارا است و مدارا را دوست دارد</w:t>
      </w:r>
    </w:p>
    <w:p>
      <w:pPr>
        <w:pStyle w:val="Heading5"/>
        <w:numPr>
          <w:ilvl w:val="4"/>
          <w:numId w:val="1"/>
        </w:numPr>
        <w:rPr/>
      </w:pPr>
      <w:bookmarkStart w:id="1835" w:name="__RefHeading___Toc3136198_1878427129"/>
      <w:bookmarkStart w:id="1836" w:name="_Toc796"/>
      <w:bookmarkEnd w:id="1835"/>
      <w:r>
        <w:rPr>
          <w:rtl w:val="true"/>
        </w:rPr>
        <w:t>[</w:t>
      </w:r>
      <w:r>
        <w:rPr>
          <w:rtl w:val="true"/>
        </w:rPr>
        <w:t>رقم الحدیث الکلی</w:t>
      </w:r>
      <w:r>
        <w:rPr>
          <w:rtl w:val="true"/>
        </w:rPr>
        <w:t xml:space="preserve">: </w:t>
      </w:r>
      <w:r>
        <w:rPr/>
        <w:t>20492</w:t>
      </w:r>
      <w:r>
        <w:rPr>
          <w:rtl w:val="true"/>
        </w:rPr>
        <w:t xml:space="preserve"> - </w:t>
      </w:r>
      <w:r>
        <w:rPr>
          <w:rtl w:val="true"/>
        </w:rPr>
        <w:t>رقم الحدیث الباب</w:t>
      </w:r>
      <w:r>
        <w:rPr>
          <w:rtl w:val="true"/>
        </w:rPr>
        <w:t xml:space="preserve">: </w:t>
      </w:r>
      <w:r>
        <w:rPr/>
        <w:t>16</w:t>
      </w:r>
      <w:r>
        <w:rPr>
          <w:rtl w:val="true"/>
        </w:rPr>
        <w:t>]</w:t>
      </w:r>
      <w:bookmarkEnd w:id="1836"/>
    </w:p>
    <w:p>
      <w:pPr>
        <w:pStyle w:val="BookText"/>
        <w:rPr/>
      </w:pPr>
      <w:r>
        <w:rPr>
          <w:rFonts w:eastAsia="Times New Roman" w:cs="Times New Roman" w:ascii="Times New Roman" w:hAnsi="Times New Roman"/>
          <w:color w:val="111111"/>
          <w:sz w:val="28"/>
          <w:szCs w:val="28"/>
          <w:lang w:val="en-US" w:bidi="en-US"/>
        </w:rPr>
        <w:t>20492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ascii="Amiri" w:hAnsi="Amiri" w:eastAsia="Amiri" w:cs="Amiri"/>
          <w:color w:val="111111"/>
          <w:sz w:val="28"/>
          <w:sz w:val="28"/>
          <w:szCs w:val="28"/>
          <w:rtl w:val="true"/>
          <w:lang w:bidi="ar-SA"/>
        </w:rPr>
        <w:t>وَ عَنْهُ عَنْ مُحَمَّدِ بْنِ حَسَّانَ عَنِ الْحَسَنِ بْنِ الْحُسَیْنِ عَنِ الْفُضَیْلِ بْنِ عُثْمَانَ قَالَ سَمِعْتُ أَبَا عَبْدِ اللَّهِ ع یَقُولُ مَنْ کَانَ رَفِیقاً فِی أَمْرِهِ نَالَ مَا یُرِیدُ مِنَ النَّاسِ</w:t>
      </w:r>
      <w:r>
        <w:rPr>
          <w:rFonts w:eastAsia="Amiri" w:cs="Amiri" w:ascii="Amiri" w:hAnsi="Amiri"/>
          <w:color w:val="111111"/>
          <w:sz w:val="28"/>
          <w:szCs w:val="28"/>
          <w:rtl w:val="true"/>
          <w:lang w:bidi="ar-SA"/>
        </w:rPr>
        <w:t>.</w:t>
      </w:r>
    </w:p>
    <w:p>
      <w:pPr>
        <w:pStyle w:val="BookText"/>
        <w:rPr/>
      </w:pP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كارش اھل مدارا باشد به آنچه از مردم مى خواھد نائل مى شود</w:t>
      </w:r>
    </w:p>
    <w:p>
      <w:pPr>
        <w:pStyle w:val="Heading4"/>
        <w:numPr>
          <w:ilvl w:val="3"/>
          <w:numId w:val="1"/>
        </w:numPr>
        <w:rPr/>
      </w:pPr>
      <w:bookmarkStart w:id="1837" w:name="__RefHeading___Toc3136200_1878427129"/>
      <w:bookmarkStart w:id="1838" w:name="_Toc797"/>
      <w:bookmarkEnd w:id="1837"/>
      <w:r>
        <w:rPr/>
        <w:t>28</w:t>
      </w:r>
      <w:r>
        <w:rPr>
          <w:rtl w:val="true"/>
        </w:rPr>
        <w:t xml:space="preserve">- </w:t>
      </w:r>
      <w:r>
        <w:rPr>
          <w:rtl w:val="true"/>
        </w:rPr>
        <w:t>بَابُ اسْتِحْبَابِ التَّوَاضُعِ‌</w:t>
      </w:r>
      <w:bookmarkEnd w:id="1838"/>
    </w:p>
    <w:p>
      <w:pPr>
        <w:pStyle w:val="Heading5"/>
        <w:numPr>
          <w:ilvl w:val="4"/>
          <w:numId w:val="1"/>
        </w:numPr>
        <w:rPr/>
      </w:pPr>
      <w:bookmarkStart w:id="1839" w:name="__RefHeading___Toc3136202_1878427129"/>
      <w:bookmarkStart w:id="1840" w:name="_Toc798"/>
      <w:bookmarkEnd w:id="1839"/>
      <w:r>
        <w:rPr>
          <w:rtl w:val="true"/>
        </w:rPr>
        <w:t>اشارة</w:t>
      </w:r>
      <w:bookmarkEnd w:id="1840"/>
    </w:p>
    <w:p>
      <w:pPr>
        <w:pStyle w:val="BookText"/>
        <w:rPr/>
      </w:pPr>
      <w:r>
        <w:rPr>
          <w:rStyle w:val="FootnoteAnchor"/>
        </w:rPr>
        <w:footnoteReference w:id="1398"/>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التَّوَاضُعِ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فروتنى نمودن</w:t>
      </w:r>
    </w:p>
    <w:p>
      <w:pPr>
        <w:pStyle w:val="Heading5"/>
        <w:numPr>
          <w:ilvl w:val="4"/>
          <w:numId w:val="1"/>
        </w:numPr>
        <w:rPr/>
      </w:pPr>
      <w:bookmarkStart w:id="1841" w:name="__RefHeading___Toc3136204_1878427129"/>
      <w:bookmarkStart w:id="1842" w:name="_Toc799"/>
      <w:bookmarkEnd w:id="1841"/>
      <w:r>
        <w:rPr>
          <w:rtl w:val="true"/>
        </w:rPr>
        <w:t>[</w:t>
      </w:r>
      <w:r>
        <w:rPr>
          <w:rtl w:val="true"/>
        </w:rPr>
        <w:t>رقم الحدیث الکلی</w:t>
      </w:r>
      <w:r>
        <w:rPr>
          <w:rtl w:val="true"/>
        </w:rPr>
        <w:t xml:space="preserve">: </w:t>
      </w:r>
      <w:r>
        <w:rPr/>
        <w:t>20493</w:t>
      </w:r>
      <w:r>
        <w:rPr>
          <w:rtl w:val="true"/>
        </w:rPr>
        <w:t xml:space="preserve"> - </w:t>
      </w:r>
      <w:r>
        <w:rPr>
          <w:rtl w:val="true"/>
        </w:rPr>
        <w:t>رقم الحدیث الباب</w:t>
      </w:r>
      <w:r>
        <w:rPr>
          <w:rtl w:val="true"/>
        </w:rPr>
        <w:t xml:space="preserve">: </w:t>
      </w:r>
      <w:r>
        <w:rPr/>
        <w:t>1</w:t>
      </w:r>
      <w:r>
        <w:rPr>
          <w:rtl w:val="true"/>
        </w:rPr>
        <w:t>]</w:t>
      </w:r>
      <w:bookmarkEnd w:id="1842"/>
    </w:p>
    <w:p>
      <w:pPr>
        <w:pStyle w:val="BookText"/>
        <w:rPr/>
      </w:pPr>
      <w:r>
        <w:rPr>
          <w:rFonts w:eastAsia="Times New Roman" w:cs="Times New Roman" w:ascii="Times New Roman" w:hAnsi="Times New Roman"/>
          <w:color w:val="111111"/>
          <w:sz w:val="28"/>
          <w:szCs w:val="28"/>
          <w:lang w:val="en-US" w:bidi="en-US"/>
        </w:rPr>
        <w:t>20493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 سَمِعْتُهُ یَقُولُ إِنَّ فِی السَّمَاءِ مَلَکَیْنِ مُوَکَّلَیْنِ بِالْعِبَادِ فَمَنْ تَوَاضَعَ لِلَّهِ رَفَعَاهُ وَ مَنْ تَکَبَّرَ وَضَعَاهُ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در آسمان دو فرشته اند كه بر بندگان گمارده شده اند پس ھر كه براى خدا فروتنى كند بالايش مى برند و ھر كه تكبر ورزد فرودش آورند</w:t>
      </w:r>
    </w:p>
    <w:p>
      <w:pPr>
        <w:pStyle w:val="Heading5"/>
        <w:numPr>
          <w:ilvl w:val="4"/>
          <w:numId w:val="1"/>
        </w:numPr>
        <w:rPr/>
      </w:pPr>
      <w:bookmarkStart w:id="1843" w:name="__RefHeading___Toc3136206_1878427129"/>
      <w:bookmarkStart w:id="1844" w:name="_Toc800"/>
      <w:bookmarkEnd w:id="1843"/>
      <w:r>
        <w:rPr>
          <w:rtl w:val="true"/>
        </w:rPr>
        <w:t>[</w:t>
      </w:r>
      <w:r>
        <w:rPr>
          <w:rtl w:val="true"/>
        </w:rPr>
        <w:t>رقم الحدیث الکلی</w:t>
      </w:r>
      <w:r>
        <w:rPr>
          <w:rtl w:val="true"/>
        </w:rPr>
        <w:t xml:space="preserve">: </w:t>
      </w:r>
      <w:r>
        <w:rPr/>
        <w:t>20494</w:t>
      </w:r>
      <w:r>
        <w:rPr>
          <w:rtl w:val="true"/>
        </w:rPr>
        <w:t xml:space="preserve"> - </w:t>
      </w:r>
      <w:r>
        <w:rPr>
          <w:rtl w:val="true"/>
        </w:rPr>
        <w:t>رقم الحدیث الباب</w:t>
      </w:r>
      <w:r>
        <w:rPr>
          <w:rtl w:val="true"/>
        </w:rPr>
        <w:t xml:space="preserve">: </w:t>
      </w:r>
      <w:r>
        <w:rPr/>
        <w:t>2</w:t>
      </w:r>
      <w:r>
        <w:rPr>
          <w:rtl w:val="true"/>
        </w:rPr>
        <w:t>]</w:t>
      </w:r>
      <w:bookmarkEnd w:id="184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ascii="Amiri" w:hAnsi="Amiri" w:eastAsia="Amiri" w:cs="Amiri"/>
          <w:color w:val="111111"/>
          <w:sz w:val="28"/>
          <w:sz w:val="28"/>
          <w:szCs w:val="28"/>
          <w:rtl w:val="true"/>
          <w:lang w:bidi="ar-SA"/>
        </w:rPr>
        <w:t>وَ عَنْ عِدَّةٍ مِنْ أَصْحَابِنَا عَنْ أَحْمَدَ بْنِ أَبِی عَبْدِ اللَّهِ عَنْ أَبِیهِ عَنْ عَبْدِ اللَّهِ بْنِ الْقَاسِمِ عَنْ عَمْرِو بْنِ أَبِی الْمِقْدَامِ عَنْ أَبِی عَبْدِ اللَّهِ</w:t>
      </w:r>
      <w:bookmarkStart w:id="1845" w:name="pg14676_198718"/>
    </w:p>
    <w:p>
      <w:pPr>
        <w:pStyle w:val="BookText"/>
        <w:rPr/>
      </w:pPr>
      <w:bookmarkEnd w:id="1845"/>
      <w:r>
        <w:rPr>
          <w:rFonts w:ascii="Amiri" w:hAnsi="Amiri" w:eastAsia="Amiri" w:cs="Amiri"/>
          <w:color w:val="111111"/>
          <w:sz w:val="28"/>
          <w:sz w:val="28"/>
          <w:szCs w:val="28"/>
          <w:rtl w:val="true"/>
          <w:lang w:bidi="ar-SA"/>
        </w:rPr>
        <w:t>ع قَالَ فِیمَا أَوْحَی اللَّهُ عَزَّ وَ جَلَّ إِلَی دَاوُدَ ع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أَقْرَبَ النَّاسِ مِنَ اللَّهِ الْمُتَوَاضِعُونَ کَذَلِکَ أَبْعَدُ النَّاسِ مِنَ اللَّهِ الْمُتَکَبِّرُونَ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آنچه كه خداوند عزوجل به حضرت داود علیه السلام وحى نمود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ھمچنانكه نزديكترين مردمان به خدا فروتنان ھستند دورترين مردم از خدا متكبرانند</w:t>
      </w:r>
    </w:p>
    <w:p>
      <w:pPr>
        <w:pStyle w:val="Heading5"/>
        <w:numPr>
          <w:ilvl w:val="4"/>
          <w:numId w:val="1"/>
        </w:numPr>
        <w:rPr/>
      </w:pPr>
      <w:bookmarkStart w:id="1846" w:name="__RefHeading___Toc3136208_1878427129"/>
      <w:bookmarkStart w:id="1847" w:name="_Toc801"/>
      <w:bookmarkEnd w:id="1846"/>
      <w:r>
        <w:rPr>
          <w:rtl w:val="true"/>
        </w:rPr>
        <w:t>[</w:t>
      </w:r>
      <w:r>
        <w:rPr>
          <w:rtl w:val="true"/>
        </w:rPr>
        <w:t>رقم الحدیث الکلی</w:t>
      </w:r>
      <w:r>
        <w:rPr>
          <w:rtl w:val="true"/>
        </w:rPr>
        <w:t xml:space="preserve">: </w:t>
      </w:r>
      <w:r>
        <w:rPr/>
        <w:t>20495</w:t>
      </w:r>
      <w:r>
        <w:rPr>
          <w:rtl w:val="true"/>
        </w:rPr>
        <w:t xml:space="preserve"> - </w:t>
      </w:r>
      <w:r>
        <w:rPr>
          <w:rtl w:val="true"/>
        </w:rPr>
        <w:t>رقم الحدیث الباب</w:t>
      </w:r>
      <w:r>
        <w:rPr>
          <w:rtl w:val="true"/>
        </w:rPr>
        <w:t xml:space="preserve">: </w:t>
      </w:r>
      <w:r>
        <w:rPr/>
        <w:t>3</w:t>
      </w:r>
      <w:r>
        <w:rPr>
          <w:rtl w:val="true"/>
        </w:rPr>
        <w:t>]</w:t>
      </w:r>
      <w:bookmarkEnd w:id="1847"/>
    </w:p>
    <w:p>
      <w:pPr>
        <w:pStyle w:val="BookText"/>
        <w:rPr/>
      </w:pPr>
      <w:r>
        <w:rPr>
          <w:rFonts w:eastAsia="Times New Roman" w:cs="Times New Roman" w:ascii="Times New Roman" w:hAnsi="Times New Roman"/>
          <w:color w:val="111111"/>
          <w:sz w:val="28"/>
          <w:szCs w:val="28"/>
          <w:lang w:val="en-US" w:bidi="en-US"/>
        </w:rPr>
        <w:t>20495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r>
        <w:rPr>
          <w:rFonts w:ascii="Amiri" w:hAnsi="Amiri" w:eastAsia="Amiri" w:cs="Amiri"/>
          <w:color w:val="111111"/>
          <w:sz w:val="28"/>
          <w:sz w:val="28"/>
          <w:szCs w:val="28"/>
          <w:rtl w:val="true"/>
          <w:lang w:bidi="ar-SA"/>
        </w:rPr>
        <w:t>وَ عَنْهُمْ عَنْ أَحْمَدَ عَنْ أَبِیهِ عَنْ عَلِیِّ بْنِ الْحَکَمِ رَفَعَهُ عَنْ أَبِی بَصِیرٍ عَنْ أَبِی الْحَسَنِ مُوسَی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 الْجِبَالِ أَنِّی وَاضِعٌ سَفِینَةَ نُوحٍ عَبْدِی عَلَی جَبَلٍ مِنْکُنَّ فَتَطَاوَلَتْ وَ شَمَخَتْ وَ تَوَاضَعَ الْجُودِیُّ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جَبَلٌ عِنْدَکُمْ فَضَرَبَتِ السَّفِینَةُ بِجُؤْجُؤِهَا </w:t>
      </w:r>
      <w:r>
        <w:rPr>
          <w:rStyle w:val="FootnoteAnchor"/>
          <w:rtl w:val="true"/>
        </w:rPr>
        <w:footnoteReference w:id="1402"/>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علیه السلام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كوھھا وحى فرستاد كه من كشتى بنده خود نوح را بر كوھى از كوھھا خواھم نھاد پس كوھھا گردنكشى و تكبر نمودند و تنھا كوه جودى كه كوھى در نزد شماست فروتنى نمود پس آن كشتى نیز سینه خود را بر ھمان كوه نھاد</w:t>
      </w:r>
    </w:p>
    <w:p>
      <w:pPr>
        <w:pStyle w:val="Heading5"/>
        <w:numPr>
          <w:ilvl w:val="4"/>
          <w:numId w:val="1"/>
        </w:numPr>
        <w:rPr/>
      </w:pPr>
      <w:bookmarkStart w:id="1848" w:name="__RefHeading___Toc3136210_1878427129"/>
      <w:bookmarkStart w:id="1849" w:name="_Toc802"/>
      <w:bookmarkEnd w:id="1848"/>
      <w:r>
        <w:rPr>
          <w:rtl w:val="true"/>
        </w:rPr>
        <w:t>[</w:t>
      </w:r>
      <w:r>
        <w:rPr>
          <w:rtl w:val="true"/>
        </w:rPr>
        <w:t>رقم الحدیث الکلی</w:t>
      </w:r>
      <w:r>
        <w:rPr>
          <w:rtl w:val="true"/>
        </w:rPr>
        <w:t xml:space="preserve">: </w:t>
      </w:r>
      <w:r>
        <w:rPr/>
        <w:t>20496</w:t>
      </w:r>
      <w:r>
        <w:rPr>
          <w:rtl w:val="true"/>
        </w:rPr>
        <w:t xml:space="preserve"> - </w:t>
      </w:r>
      <w:r>
        <w:rPr>
          <w:rtl w:val="true"/>
        </w:rPr>
        <w:t>رقم الحدیث الباب</w:t>
      </w:r>
      <w:r>
        <w:rPr>
          <w:rtl w:val="true"/>
        </w:rPr>
        <w:t xml:space="preserve">: </w:t>
      </w:r>
      <w:r>
        <w:rPr/>
        <w:t>4</w:t>
      </w:r>
      <w:r>
        <w:rPr>
          <w:rtl w:val="true"/>
        </w:rPr>
        <w:t>]</w:t>
      </w:r>
      <w:bookmarkEnd w:id="1849"/>
    </w:p>
    <w:p>
      <w:pPr>
        <w:pStyle w:val="BookText"/>
        <w:rPr/>
      </w:pPr>
      <w:r>
        <w:rPr>
          <w:rFonts w:eastAsia="Times New Roman" w:cs="Times New Roman" w:ascii="Times New Roman" w:hAnsi="Times New Roman"/>
          <w:color w:val="111111"/>
          <w:sz w:val="28"/>
          <w:szCs w:val="28"/>
          <w:lang w:val="en-US" w:bidi="en-US"/>
        </w:rPr>
        <w:t>20496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r>
        <w:rPr>
          <w:rFonts w:ascii="Amiri" w:hAnsi="Amiri" w:eastAsia="Amiri" w:cs="Amiri"/>
          <w:color w:val="111111"/>
          <w:sz w:val="28"/>
          <w:sz w:val="28"/>
          <w:szCs w:val="28"/>
          <w:rtl w:val="true"/>
          <w:lang w:bidi="ar-SA"/>
        </w:rPr>
        <w:t>وَ عَنْهُمْ عَنْ أَحْمَدَ عَنِ ابْنِ فَضَّالٍ عَنِ الْعَلَاءِ بْنِ رَزِینٍ عَنْ مُحَمَّدِ بْنِ مُسْلِمٍ قَالَ سَمِعْتُ أَبَا جَعْفَرٍ ع یَذْکُرُ أَنَّهُ أَتَی رَسُولَ اللَّهِ ص مَلَکٌ فَقَالَ إِنَّ اللَّهَ یُخَیِّرُکَ أَنْ تَکُونَ عَبْداً رَسُولًا مُتَوَاضِعاً أَوْ مَلِکاً رَسُولًا قَالَ فَنَظَرَ إِلَی جَبْرَئِیلَ وَ أَوْمَأَ بِیَدِهِ أَنْ تَوَاضَعْ فَقَالَ عَبْداً مُتَوَاضِعاً رَسُولًا فَقَالَ الرَّسُولُ مَعَ أَنَّهُ لَا یَنْقُصُکَ مِمَّا عِنْدَ رَبِّکَ شَیْئاً قَالَ وَ مَعَهُ مَفَاتِیحُ خَزَائِنِ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به خدمت رسول خدا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مخیر ساخته كه بنده اى و رسولى متواضع باشى يا فرشته اى رسول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نگاھى به جبرئیل افكند جبرئیل علیه السلام با دست خويش اشاره كرد كه تواضع و فروتنى را اختیار كن،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خواھم بنده اى متواضع و رسول خدا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پیام آور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ھمه ھیچ چیز از آنچه در نزد پروردگارت وجود دارد كاسته نمى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كلیدھاى تمامى خزائن زمین در اختیار پروردگارم مى باشد</w:t>
      </w:r>
    </w:p>
    <w:p>
      <w:pPr>
        <w:pStyle w:val="Heading5"/>
        <w:numPr>
          <w:ilvl w:val="4"/>
          <w:numId w:val="1"/>
        </w:numPr>
        <w:rPr/>
      </w:pPr>
      <w:bookmarkStart w:id="1850" w:name="__RefHeading___Toc3136212_1878427129"/>
      <w:bookmarkStart w:id="1851" w:name="_Toc803"/>
      <w:bookmarkEnd w:id="1850"/>
      <w:r>
        <w:rPr>
          <w:rtl w:val="true"/>
        </w:rPr>
        <w:t>[</w:t>
      </w:r>
      <w:r>
        <w:rPr>
          <w:rtl w:val="true"/>
        </w:rPr>
        <w:t>رقم الحدیث الکلی</w:t>
      </w:r>
      <w:r>
        <w:rPr>
          <w:rtl w:val="true"/>
        </w:rPr>
        <w:t xml:space="preserve">: </w:t>
      </w:r>
      <w:r>
        <w:rPr/>
        <w:t>20497</w:t>
      </w:r>
      <w:r>
        <w:rPr>
          <w:rtl w:val="true"/>
        </w:rPr>
        <w:t xml:space="preserve"> - </w:t>
      </w:r>
      <w:r>
        <w:rPr>
          <w:rtl w:val="true"/>
        </w:rPr>
        <w:t>رقم الحدیث الباب</w:t>
      </w:r>
      <w:r>
        <w:rPr>
          <w:rtl w:val="true"/>
        </w:rPr>
        <w:t xml:space="preserve">: </w:t>
      </w:r>
      <w:r>
        <w:rPr/>
        <w:t>5</w:t>
      </w:r>
      <w:r>
        <w:rPr>
          <w:rtl w:val="true"/>
        </w:rPr>
        <w:t>]</w:t>
      </w:r>
      <w:bookmarkEnd w:id="1851"/>
    </w:p>
    <w:p>
      <w:pPr>
        <w:pStyle w:val="BookText"/>
        <w:rPr/>
      </w:pPr>
      <w:r>
        <w:rPr>
          <w:rFonts w:eastAsia="Times New Roman" w:cs="Times New Roman" w:ascii="Times New Roman" w:hAnsi="Times New Roman"/>
          <w:color w:val="111111"/>
          <w:sz w:val="28"/>
          <w:szCs w:val="28"/>
          <w:lang w:val="en-US" w:bidi="en-US"/>
        </w:rPr>
        <w:t>20497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r>
        <w:rPr>
          <w:rFonts w:ascii="Amiri" w:hAnsi="Amiri" w:eastAsia="Amiri" w:cs="Amiri"/>
          <w:color w:val="111111"/>
          <w:sz w:val="28"/>
          <w:sz w:val="28"/>
          <w:szCs w:val="28"/>
          <w:rtl w:val="true"/>
          <w:lang w:bidi="ar-SA"/>
        </w:rPr>
        <w:t>وَ عَنْهُمْ عَنْ أَحْمَدَ عَنْ عِدَّةٍ مِنْ أَصْحَابِنَا عَنْ عَلِیِّ بْنِ أَسْبَاطٍ عَنِ الْحَسَنِ بْنِ الْجَهْمِ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أَنْ تُعْطِیَ النَّاسَ مَا تُحِبُّ أَنْ تُعْطَاهُ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آن است كه آنچه را كه دوست مى دارى مردم به تو عطا كنند تو به مردم عطا كنى</w:t>
      </w:r>
    </w:p>
    <w:p>
      <w:pPr>
        <w:pStyle w:val="Heading5"/>
        <w:numPr>
          <w:ilvl w:val="4"/>
          <w:numId w:val="1"/>
        </w:numPr>
        <w:rPr/>
      </w:pPr>
      <w:bookmarkStart w:id="1852" w:name="__RefHeading___Toc3136214_1878427129"/>
      <w:bookmarkStart w:id="1853" w:name="_Toc804"/>
      <w:bookmarkEnd w:id="1852"/>
      <w:r>
        <w:rPr>
          <w:rtl w:val="true"/>
        </w:rPr>
        <w:t>[</w:t>
      </w:r>
      <w:r>
        <w:rPr>
          <w:rtl w:val="true"/>
        </w:rPr>
        <w:t>رقم الحدیث الکلی</w:t>
      </w:r>
      <w:r>
        <w:rPr>
          <w:rtl w:val="true"/>
        </w:rPr>
        <w:t xml:space="preserve">: </w:t>
      </w:r>
      <w:r>
        <w:rPr/>
        <w:t>20498</w:t>
      </w:r>
      <w:r>
        <w:rPr>
          <w:rtl w:val="true"/>
        </w:rPr>
        <w:t xml:space="preserve"> - </w:t>
      </w:r>
      <w:r>
        <w:rPr>
          <w:rtl w:val="true"/>
        </w:rPr>
        <w:t>رقم الحدیث الباب</w:t>
      </w:r>
      <w:r>
        <w:rPr>
          <w:rtl w:val="true"/>
        </w:rPr>
        <w:t xml:space="preserve">: </w:t>
      </w:r>
      <w:r>
        <w:rPr/>
        <w:t>6</w:t>
      </w:r>
      <w:r>
        <w:rPr>
          <w:rtl w:val="true"/>
        </w:rPr>
        <w:t>]</w:t>
      </w:r>
      <w:bookmarkEnd w:id="185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ascii="Amiri" w:hAnsi="Amiri" w:eastAsia="Amiri" w:cs="Amiri"/>
          <w:color w:val="111111"/>
          <w:sz w:val="28"/>
          <w:sz w:val="28"/>
          <w:szCs w:val="28"/>
          <w:rtl w:val="true"/>
          <w:lang w:bidi="ar-SA"/>
        </w:rPr>
        <w:t>قَالَ وَ فِی حَدِیثٍ آخَرَ قَالَ التَّوَاضُعُ دَرَجَاتٌ مِنْهَا أَنْ</w:t>
      </w:r>
      <w:bookmarkStart w:id="1854" w:name="pg14676_198719"/>
    </w:p>
    <w:p>
      <w:pPr>
        <w:pStyle w:val="BookText"/>
        <w:rPr/>
      </w:pPr>
      <w:bookmarkEnd w:id="1854"/>
      <w:r>
        <w:rPr>
          <w:rFonts w:ascii="Amiri" w:hAnsi="Amiri" w:eastAsia="Amiri" w:cs="Amiri"/>
          <w:color w:val="111111"/>
          <w:sz w:val="28"/>
          <w:sz w:val="28"/>
          <w:szCs w:val="28"/>
          <w:rtl w:val="true"/>
          <w:lang w:bidi="ar-SA"/>
        </w:rPr>
        <w:t xml:space="preserve">یَعْرِفَ الْمَرْءُ قَدْرَ نَفْسِهِ فَیُنْزِلَهَا مَنْزِلَتَهَا بِقَلْبٍ سَلِیمٍ لَا یُحِبُّ أَنْ یَأْتِیَ إِلَی أَحَدٍ إِلَّا مِثْلَ مَا یُؤْتَی إِلَیْهِ إِنْ رَأَی سَیِّئَةً دَرَأَهَا </w:t>
      </w:r>
      <w:r>
        <w:rPr>
          <w:rStyle w:val="FootnoteAnchor"/>
          <w:rtl w:val="true"/>
        </w:rPr>
        <w:footnoteReference w:id="1406"/>
      </w:r>
      <w:r>
        <w:rPr>
          <w:rFonts w:ascii="Amiri" w:hAnsi="Amiri" w:eastAsia="Amiri" w:cs="Amiri"/>
          <w:color w:val="111111"/>
          <w:sz w:val="28"/>
          <w:sz w:val="28"/>
          <w:szCs w:val="28"/>
          <w:rtl w:val="true"/>
          <w:lang w:bidi="ar-SA"/>
        </w:rPr>
        <w:t>بِالْحَسَنَةِ کَاظِمُ الْغَیْظِ عَافٍ عَنِ النَّاسِ وَ اللَّهُ یُحِبُّ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درجات و مراتبى دارد يكى از آن مراتب اين است كه شخص قدر خود را بشناسد و با دلى سالم نفس خود را در منزلت و مقام واقعى اش جارى دھد چنین كسى دوست نمى دارد كه براى كسى چیزى پیش آيد مگر ھمانند ھمان چیزى كه براى خودش پیش مى آيد، اگر بدى اى ببیند آن را با خوبى دفع مى كند، فرو خورنده خشم است ، چشم پوشى كننده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است و خداوند نیكوكاران را دوست دارد</w:t>
      </w:r>
    </w:p>
    <w:p>
      <w:pPr>
        <w:pStyle w:val="Heading5"/>
        <w:numPr>
          <w:ilvl w:val="4"/>
          <w:numId w:val="1"/>
        </w:numPr>
        <w:rPr/>
      </w:pPr>
      <w:bookmarkStart w:id="1855" w:name="__RefHeading___Toc3136216_1878427129"/>
      <w:bookmarkStart w:id="1856" w:name="_Toc805"/>
      <w:bookmarkEnd w:id="1855"/>
      <w:r>
        <w:rPr>
          <w:rtl w:val="true"/>
        </w:rPr>
        <w:t>[</w:t>
      </w:r>
      <w:r>
        <w:rPr>
          <w:rtl w:val="true"/>
        </w:rPr>
        <w:t>رقم الحدیث الکلی</w:t>
      </w:r>
      <w:r>
        <w:rPr>
          <w:rtl w:val="true"/>
        </w:rPr>
        <w:t xml:space="preserve">: </w:t>
      </w:r>
      <w:r>
        <w:rPr/>
        <w:t>20499</w:t>
      </w:r>
      <w:r>
        <w:rPr>
          <w:rtl w:val="true"/>
        </w:rPr>
        <w:t xml:space="preserve"> - </w:t>
      </w:r>
      <w:r>
        <w:rPr>
          <w:rtl w:val="true"/>
        </w:rPr>
        <w:t>رقم الحدیث الباب</w:t>
      </w:r>
      <w:r>
        <w:rPr>
          <w:rtl w:val="true"/>
        </w:rPr>
        <w:t xml:space="preserve">: </w:t>
      </w:r>
      <w:r>
        <w:rPr/>
        <w:t>7</w:t>
      </w:r>
      <w:r>
        <w:rPr>
          <w:rtl w:val="true"/>
        </w:rPr>
        <w:t>]</w:t>
      </w:r>
      <w:bookmarkEnd w:id="1856"/>
    </w:p>
    <w:p>
      <w:pPr>
        <w:pStyle w:val="BookText"/>
        <w:rPr/>
      </w:pPr>
      <w:r>
        <w:rPr>
          <w:rFonts w:eastAsia="Times New Roman" w:cs="Times New Roman" w:ascii="Times New Roman" w:hAnsi="Times New Roman"/>
          <w:color w:val="111111"/>
          <w:sz w:val="28"/>
          <w:szCs w:val="28"/>
          <w:lang w:val="en-US" w:bidi="en-US"/>
        </w:rPr>
        <w:t>20499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7"/>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 اللَّهِ لَوْ أَنَّ الْوَضِیعَ فِی قَعْرِ بِئْرٍ لَبَعَثَ اللَّهُ عَزَّ وَ جَلَّ إِلَیْهِ رِیحاً تَرْفَعُهُ فَوْقَ الْأَخْیَارِ فِی دَوْلَةِ الْأَشْرَارِ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روايت كند كه در وصیت پیامبر اكرم صلى الله علیه و آله به على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شخص فروتن در ته چاھى باشد خداوند عزوجل بادى را به سوى او مى فرستد تا او را بالا بیاورد و در دولت نابكاران او را در منزلتى بالاتر از نیكان جاى دھد</w:t>
      </w:r>
    </w:p>
    <w:p>
      <w:pPr>
        <w:pStyle w:val="Heading5"/>
        <w:numPr>
          <w:ilvl w:val="4"/>
          <w:numId w:val="1"/>
        </w:numPr>
        <w:rPr/>
      </w:pPr>
      <w:bookmarkStart w:id="1857" w:name="__RefHeading___Toc3136218_1878427129"/>
      <w:bookmarkStart w:id="1858" w:name="_Toc806"/>
      <w:bookmarkEnd w:id="1857"/>
      <w:r>
        <w:rPr>
          <w:rtl w:val="true"/>
        </w:rPr>
        <w:t>[</w:t>
      </w:r>
      <w:r>
        <w:rPr>
          <w:rtl w:val="true"/>
        </w:rPr>
        <w:t>رقم الحدیث الکلی</w:t>
      </w:r>
      <w:r>
        <w:rPr>
          <w:rtl w:val="true"/>
        </w:rPr>
        <w:t xml:space="preserve">: </w:t>
      </w:r>
      <w:r>
        <w:rPr/>
        <w:t>20500</w:t>
      </w:r>
      <w:r>
        <w:rPr>
          <w:rtl w:val="true"/>
        </w:rPr>
        <w:t xml:space="preserve"> - </w:t>
      </w:r>
      <w:r>
        <w:rPr>
          <w:rtl w:val="true"/>
        </w:rPr>
        <w:t>رقم الحدیث الباب</w:t>
      </w:r>
      <w:r>
        <w:rPr>
          <w:rtl w:val="true"/>
        </w:rPr>
        <w:t xml:space="preserve">: </w:t>
      </w:r>
      <w:r>
        <w:rPr/>
        <w:t>8</w:t>
      </w:r>
      <w:r>
        <w:rPr>
          <w:rtl w:val="true"/>
        </w:rPr>
        <w:t>]</w:t>
      </w:r>
      <w:bookmarkEnd w:id="1858"/>
    </w:p>
    <w:p>
      <w:pPr>
        <w:pStyle w:val="BookText"/>
        <w:rPr/>
      </w:pPr>
      <w:r>
        <w:rPr>
          <w:rFonts w:eastAsia="Times New Roman" w:cs="Times New Roman" w:ascii="Times New Roman" w:hAnsi="Times New Roman"/>
          <w:color w:val="111111"/>
          <w:sz w:val="28"/>
          <w:szCs w:val="28"/>
          <w:lang w:val="en-US" w:bidi="en-US"/>
        </w:rPr>
        <w:t>20500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8"/>
      </w:r>
      <w:r>
        <w:rPr>
          <w:rFonts w:ascii="Amiri" w:hAnsi="Amiri" w:eastAsia="Amiri" w:cs="Amiri"/>
          <w:color w:val="111111"/>
          <w:sz w:val="28"/>
          <w:sz w:val="28"/>
          <w:szCs w:val="28"/>
          <w:rtl w:val="true"/>
          <w:lang w:bidi="ar-SA"/>
        </w:rPr>
        <w:t xml:space="preserve">وَ فِی عُیُونِ الْأَخْبَارِ عَنِ الْحُسَیْنِ بْنِ أَحْمَدَ بْنِ إِدْرِیسَ عَنْ أَبِیهِ عَنْ أَبِی سَعِیدٍ الْأَدَمِیِّ عَنِ الْحَسَنِ بْنِ عَلِیِّ بْنِ النُّعْمَانِ عَنْ عَلِیِّ بْنِ أَسْبَاطٍ </w:t>
      </w:r>
      <w:r>
        <w:rPr>
          <w:rStyle w:val="FootnoteAnchor"/>
          <w:rtl w:val="true"/>
        </w:rPr>
        <w:footnoteReference w:id="1409"/>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فَقُلْتُ لَهُ جُعِلْتُ فِدَاکَ مَا حَدُّ التَّوَکُّلِ فَقَالَ لِی أَنْ لَا تَخَافَ مَعَ اللَّهِ أَحَداً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فَمَا حَدُّ التَّوَاضُعِ فَقَالَ أَنْ تُعْطِیَ النَّاسَ مِنْ نَفْسِکَ مَا تُحِبُّ أَنْ یُعْطُوکَ مِثْلَهُ قُلْتُ جُعِلْتُ فِدَاکَ أَشْتَهِی أَنْ أَعْلَمَ کَیْفَ أَنَا عِنْدَکَ فَقَالَ انْظُرْ کَیْفَ أَنَا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جھم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حد توكل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 وجود خدا از ھیچ نترسى ،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حد تواضع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جانب خود به مردم چیزى عطا كنى كه دوست دارى ھمانند آن را به تو عطا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دوست دارم كه بدانم من در نزد تو چگونه ام؟ حضرت فرمودن بنگر كه من در نزد تو چگونه ام؟</w:t>
      </w:r>
    </w:p>
    <w:p>
      <w:pPr>
        <w:pStyle w:val="Heading5"/>
        <w:numPr>
          <w:ilvl w:val="4"/>
          <w:numId w:val="1"/>
        </w:numPr>
        <w:rPr/>
      </w:pPr>
      <w:bookmarkStart w:id="1859" w:name="__RefHeading___Toc3136220_1878427129"/>
      <w:bookmarkStart w:id="1860" w:name="_Toc807"/>
      <w:bookmarkEnd w:id="1859"/>
      <w:r>
        <w:rPr>
          <w:rtl w:val="true"/>
        </w:rPr>
        <w:t>[</w:t>
      </w:r>
      <w:r>
        <w:rPr>
          <w:rtl w:val="true"/>
        </w:rPr>
        <w:t>رقم الحدیث الکلی</w:t>
      </w:r>
      <w:r>
        <w:rPr>
          <w:rtl w:val="true"/>
        </w:rPr>
        <w:t xml:space="preserve">: </w:t>
      </w:r>
      <w:r>
        <w:rPr/>
        <w:t>20501</w:t>
      </w:r>
      <w:r>
        <w:rPr>
          <w:rtl w:val="true"/>
        </w:rPr>
        <w:t xml:space="preserve"> - </w:t>
      </w:r>
      <w:r>
        <w:rPr>
          <w:rtl w:val="true"/>
        </w:rPr>
        <w:t>رقم الحدیث الباب</w:t>
      </w:r>
      <w:r>
        <w:rPr>
          <w:rtl w:val="true"/>
        </w:rPr>
        <w:t xml:space="preserve">: </w:t>
      </w:r>
      <w:r>
        <w:rPr/>
        <w:t>9</w:t>
      </w:r>
      <w:r>
        <w:rPr>
          <w:rtl w:val="true"/>
        </w:rPr>
        <w:t>]</w:t>
      </w:r>
      <w:bookmarkEnd w:id="186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وَ فِی مَعَانِی الْأَخْبَارِ عَنْ أَبِیهِ عَنْ عَلِیِّ بْنِ إِبْرَاهِیمَ عَنْ أَبِیهِ عَنِ النَّوْفَلِیِّ عَنِ السَّکُونِیِّ عَنْ أَبِی عَبْدِ اللَّهِ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التَّوَاضُعِ أَنْ یَرْضَی بِالْمَجْلِسِ دُونَ الْمَجْلِسِ وَ أَنْ یُسَلِّمَ عَلَی مَنْ یَلْقَی وَ أَنْ یَتْرُکَ الْمِرَاءَ وَ إِنْ کَانَ مُحِقّاً وَ لَا تُحِبَّ أَنْ</w:t>
      </w:r>
      <w:bookmarkStart w:id="1861" w:name="pg14676_198720"/>
    </w:p>
    <w:p>
      <w:pPr>
        <w:pStyle w:val="BookText"/>
        <w:rPr/>
      </w:pPr>
      <w:bookmarkEnd w:id="1861"/>
      <w:r>
        <w:rPr>
          <w:rFonts w:ascii="Amiri" w:hAnsi="Amiri" w:eastAsia="Amiri" w:cs="Amiri"/>
          <w:color w:val="111111"/>
          <w:sz w:val="28"/>
          <w:sz w:val="28"/>
          <w:szCs w:val="28"/>
          <w:rtl w:val="true"/>
          <w:lang w:bidi="ar-SA"/>
        </w:rPr>
        <w:t>تُحْمَدَ عَلَی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الحدیثین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الملابس،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سجدتی الشکر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ھمانا از تواضع شمرده مى شود اينكه شخص به جايگاھى نه جايگاه ديگر خوشنود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وارد شدن به مجلسى براى نشستن به ھمان جاى خالى خوشنود باشد و ھوس جاى بالاتر را در سر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به ھر كس كه برخورد مى كند سلام كند و جدال را ترك كند اگر چه حق با او باشد و دوست نداشته باشى كه به خاطر تقوا و پرھیز كاريت مورد حمد و ستايش قرار بگیرى</w:t>
      </w:r>
    </w:p>
    <w:p>
      <w:pPr>
        <w:pStyle w:val="Heading4"/>
        <w:numPr>
          <w:ilvl w:val="3"/>
          <w:numId w:val="1"/>
        </w:numPr>
        <w:rPr/>
      </w:pPr>
      <w:bookmarkStart w:id="1862" w:name="__RefHeading___Toc3136222_1878427129"/>
      <w:bookmarkStart w:id="1863" w:name="_Toc808"/>
      <w:bookmarkEnd w:id="1862"/>
      <w:r>
        <w:rPr/>
        <w:t>29</w:t>
      </w:r>
      <w:r>
        <w:rPr>
          <w:rtl w:val="true"/>
        </w:rPr>
        <w:t xml:space="preserve">- </w:t>
      </w:r>
      <w:r>
        <w:rPr>
          <w:rtl w:val="true"/>
        </w:rPr>
        <w:t>بَابُ اسْتِحْبَابِ التَّوَاضُعِ عِنْدَ تَجَدُّدِ النِّعْمَةِ</w:t>
      </w:r>
      <w:bookmarkEnd w:id="1863"/>
    </w:p>
    <w:p>
      <w:pPr>
        <w:pStyle w:val="Heading5"/>
        <w:numPr>
          <w:ilvl w:val="4"/>
          <w:numId w:val="1"/>
        </w:numPr>
        <w:rPr/>
      </w:pPr>
      <w:bookmarkStart w:id="1864" w:name="__RefHeading___Toc3136224_1878427129"/>
      <w:bookmarkStart w:id="1865" w:name="_Toc809"/>
      <w:bookmarkEnd w:id="1864"/>
      <w:r>
        <w:rPr>
          <w:rtl w:val="true"/>
        </w:rPr>
        <w:t>اشارة</w:t>
      </w:r>
      <w:bookmarkEnd w:id="1865"/>
    </w:p>
    <w:p>
      <w:pPr>
        <w:pStyle w:val="BookText"/>
        <w:rPr/>
      </w:pPr>
      <w:r>
        <w:rPr>
          <w:rStyle w:val="FootnoteAnchor"/>
        </w:rPr>
        <w:footnoteReference w:id="141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التَّوَاضُعِ عِنْدَ تَجَدُّدِ النِّعْمَةِ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تواضع در ھنگامى كه نعمتى جديد براى آدم حاصل مى شود</w:t>
      </w:r>
    </w:p>
    <w:p>
      <w:pPr>
        <w:pStyle w:val="Heading5"/>
        <w:numPr>
          <w:ilvl w:val="4"/>
          <w:numId w:val="1"/>
        </w:numPr>
        <w:rPr/>
      </w:pPr>
      <w:bookmarkStart w:id="1866" w:name="__RefHeading___Toc3136226_1878427129"/>
      <w:bookmarkStart w:id="1867" w:name="_Toc810"/>
      <w:bookmarkEnd w:id="1866"/>
      <w:r>
        <w:rPr>
          <w:rtl w:val="true"/>
        </w:rPr>
        <w:t>[</w:t>
      </w:r>
      <w:r>
        <w:rPr>
          <w:rtl w:val="true"/>
        </w:rPr>
        <w:t>رقم الحدیث الکلی</w:t>
      </w:r>
      <w:r>
        <w:rPr>
          <w:rtl w:val="true"/>
        </w:rPr>
        <w:t xml:space="preserve">: </w:t>
      </w:r>
      <w:r>
        <w:rPr/>
        <w:t>20502</w:t>
      </w:r>
      <w:r>
        <w:rPr>
          <w:rtl w:val="true"/>
        </w:rPr>
        <w:t xml:space="preserve"> - </w:t>
      </w:r>
      <w:r>
        <w:rPr>
          <w:rtl w:val="true"/>
        </w:rPr>
        <w:t>رقم الحدیث الباب</w:t>
      </w:r>
      <w:r>
        <w:rPr>
          <w:rtl w:val="true"/>
        </w:rPr>
        <w:t xml:space="preserve">: </w:t>
      </w:r>
      <w:r>
        <w:rPr/>
        <w:t>1</w:t>
      </w:r>
      <w:r>
        <w:rPr>
          <w:rtl w:val="true"/>
        </w:rPr>
        <w:t>]</w:t>
      </w:r>
      <w:bookmarkEnd w:id="1867"/>
    </w:p>
    <w:p>
      <w:pPr>
        <w:pStyle w:val="BookText"/>
        <w:rPr/>
      </w:pPr>
      <w:r>
        <w:rPr>
          <w:rFonts w:eastAsia="Times New Roman" w:cs="Times New Roman" w:ascii="Times New Roman" w:hAnsi="Times New Roman"/>
          <w:color w:val="111111"/>
          <w:sz w:val="28"/>
          <w:szCs w:val="28"/>
          <w:lang w:val="en-US" w:bidi="en-US"/>
        </w:rPr>
        <w:t>20502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4"/>
      </w:r>
      <w:r>
        <w:rPr>
          <w:rFonts w:ascii="Amiri" w:hAnsi="Amiri" w:eastAsia="Amiri" w:cs="Amiri"/>
          <w:color w:val="111111"/>
          <w:sz w:val="28"/>
          <w:sz w:val="28"/>
          <w:szCs w:val="28"/>
          <w:rtl w:val="true"/>
          <w:lang w:bidi="ar-SA"/>
        </w:rPr>
        <w:t>مُحَمَّدُ بْنُ یَعْقُوبَ عَنْ عَلِیِّ بْنِ إِبْرَاهِیمَ عَنْ أَبِیهِ عَنْ هَارُونَ بْنِ مُسْلِمٍ عَنْ مَسْعَدَةَ بْنِ صَدَقَةَ عَنْ أَبِی عَبْدِ اللَّهِ ع فِی حَدِیثِ 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النَّجَاشِیِّ مَلِکِ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النَّجَاشِیَّ قَالَ إِنَّا نَجِدُ فِیمَا أَنْزَلَ اللَّهُ عَلَی 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حَقِّ اللَّهِ عَلَی عِبَادِهِ أَنْ یُحْدِثُوا لِلَّهِ تَوَاضُعاً عِنْدَ مَا یُحْدِثُ لَهُمْ مِنْ نِعْمَةٍ فَلَمَّا بَلَغَ النَّبِیَّ ص قَالَ لِأَصْحَابِهِ إِنَّ الصَّدَقَةَ تَزِیدُ صَاحِبَهَا کَثْرَةً فَتَصَدَّقُوا یَرْحَمْکُمُ اللَّهُ وَ إِنَّ التَّوَاضُعَ یَزِیدُ صَاحِبَهُ رِفْعَةً فَتَوَاضَعُوا یَرْفَعْکُمُ اللَّهُ وَ إِنَّ الْعَفْوَ یَزِیدُ صَاحِبَهُ عِزّاً فَاعْفُوا یُعِزَّکُمُ اللَّهُ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الطُّوسِیُّ فِی مَجَالِسِهِ عَنْ أَبِیهِ عَنِ الْمُفِیدِ عَنْ أَحْمَدَ بْنِ الْحُسَیْنِ الْبَصْرِیِّ عَنْ عَبْدِ اللَّهِ بْنِ مُحَمَّدٍ الْوَاسِطِیِّ عَنْ مُحَمَّدِ بْنِ یَحْیَی</w:t>
      </w:r>
      <w:bookmarkStart w:id="1868" w:name="pg14676_198721"/>
    </w:p>
    <w:p>
      <w:pPr>
        <w:pStyle w:val="BookText"/>
        <w:rPr/>
      </w:pPr>
      <w:bookmarkEnd w:id="1868"/>
      <w:r>
        <w:rPr>
          <w:rFonts w:ascii="Amiri" w:hAnsi="Amiri" w:eastAsia="Amiri" w:cs="Amiri"/>
          <w:color w:val="111111"/>
          <w:sz w:val="28"/>
          <w:sz w:val="28"/>
          <w:szCs w:val="28"/>
          <w:rtl w:val="true"/>
          <w:lang w:bidi="ar-SA"/>
        </w:rPr>
        <w:t xml:space="preserve">عَنْ هَارُونَ بْنِ مُسْلِمٍ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1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 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واقعه ديدار و گفتگوى جعفر بن ابى طالب با نجاشى پادشاه حبشه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مسیحیان در كتابى كه خداوند بر عیسى علیه السلام نازل فرموده يافته ايم كه يكى از حقوق خداوند بر بندگانش اين است كه ھرگاه نعمتى جديد به آنان مى بخشد آنان نیز در برابر او تواضع و فروتنى جديدى داشته باشند زمانى كه اين سخن به پیامبر اكرم صلى الله علیه و آله رسید حضرت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صدقه مايه زيادت براى صدقه دھنده مى گردد پس صدقه بپردازيد تا خداى بر شما رحم آورد و ھمانا تواضع مايه زيادت مقام و مرتبه شخص متواضع مى گردد پس تواضع كنید تا خداى شما را بلند مرتبه گرداند و ھمانا عفو و بخشش به عفو كننده عزت مى بخشد پس عفو كنید تا خداوند شما را عزيز گرداند</w:t>
      </w:r>
    </w:p>
    <w:p>
      <w:pPr>
        <w:pStyle w:val="Heading4"/>
        <w:numPr>
          <w:ilvl w:val="3"/>
          <w:numId w:val="1"/>
        </w:numPr>
        <w:rPr/>
      </w:pPr>
      <w:bookmarkStart w:id="1869" w:name="__RefHeading___Toc3136228_1878427129"/>
      <w:bookmarkStart w:id="1870" w:name="_Toc811"/>
      <w:bookmarkEnd w:id="1869"/>
      <w:r>
        <w:rPr/>
        <w:t>30</w:t>
      </w:r>
      <w:r>
        <w:rPr>
          <w:rtl w:val="true"/>
        </w:rPr>
        <w:t xml:space="preserve">- </w:t>
      </w:r>
      <w:r>
        <w:rPr>
          <w:rtl w:val="true"/>
        </w:rPr>
        <w:t>بَابُ تَأَکُّدِ اسْتِحْبَابِ التَّوَاضُعِ لِلْعَالِمِ وَ الْمُتَعَلِّمِ‌</w:t>
      </w:r>
      <w:bookmarkEnd w:id="1870"/>
    </w:p>
    <w:p>
      <w:pPr>
        <w:pStyle w:val="Heading5"/>
        <w:numPr>
          <w:ilvl w:val="4"/>
          <w:numId w:val="1"/>
        </w:numPr>
        <w:rPr/>
      </w:pPr>
      <w:bookmarkStart w:id="1871" w:name="__RefHeading___Toc3136230_1878427129"/>
      <w:bookmarkStart w:id="1872" w:name="_Toc812"/>
      <w:bookmarkEnd w:id="1871"/>
      <w:r>
        <w:rPr>
          <w:rtl w:val="true"/>
        </w:rPr>
        <w:t>اشارة</w:t>
      </w:r>
      <w:bookmarkEnd w:id="1872"/>
    </w:p>
    <w:p>
      <w:pPr>
        <w:pStyle w:val="BookText"/>
        <w:rPr/>
      </w:pPr>
      <w:r>
        <w:rPr>
          <w:rStyle w:val="FootnoteAnchor"/>
        </w:rPr>
        <w:footnoteReference w:id="1418"/>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التَّوَاضُعِ لِلْعَالِمِ وَ الْمُتَعَلِّمِ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تاكید بر استحباب تواضع براى دانشمند و دانش آموز</w:t>
      </w:r>
    </w:p>
    <w:p>
      <w:pPr>
        <w:pStyle w:val="Heading5"/>
        <w:numPr>
          <w:ilvl w:val="4"/>
          <w:numId w:val="1"/>
        </w:numPr>
        <w:rPr/>
      </w:pPr>
      <w:bookmarkStart w:id="1873" w:name="__RefHeading___Toc3136232_1878427129"/>
      <w:bookmarkStart w:id="1874" w:name="_Toc813"/>
      <w:bookmarkEnd w:id="1873"/>
      <w:r>
        <w:rPr>
          <w:rtl w:val="true"/>
        </w:rPr>
        <w:t>[</w:t>
      </w:r>
      <w:r>
        <w:rPr>
          <w:rtl w:val="true"/>
        </w:rPr>
        <w:t>رقم الحدیث الکلی</w:t>
      </w:r>
      <w:r>
        <w:rPr>
          <w:rtl w:val="true"/>
        </w:rPr>
        <w:t xml:space="preserve">: </w:t>
      </w:r>
      <w:r>
        <w:rPr/>
        <w:t>20503</w:t>
      </w:r>
      <w:r>
        <w:rPr>
          <w:rtl w:val="true"/>
        </w:rPr>
        <w:t xml:space="preserve"> - </w:t>
      </w:r>
      <w:r>
        <w:rPr>
          <w:rtl w:val="true"/>
        </w:rPr>
        <w:t>رقم الحدیث الباب</w:t>
      </w:r>
      <w:r>
        <w:rPr>
          <w:rtl w:val="true"/>
        </w:rPr>
        <w:t xml:space="preserve">: </w:t>
      </w:r>
      <w:r>
        <w:rPr/>
        <w:t>1</w:t>
      </w:r>
      <w:r>
        <w:rPr>
          <w:rtl w:val="true"/>
        </w:rPr>
        <w:t>]</w:t>
      </w:r>
      <w:bookmarkEnd w:id="1874"/>
    </w:p>
    <w:p>
      <w:pPr>
        <w:pStyle w:val="BookText"/>
        <w:rPr/>
      </w:pPr>
      <w:r>
        <w:rPr>
          <w:rFonts w:eastAsia="Times New Roman" w:cs="Times New Roman" w:ascii="Times New Roman" w:hAnsi="Times New Roman"/>
          <w:color w:val="111111"/>
          <w:sz w:val="28"/>
          <w:szCs w:val="28"/>
          <w:lang w:val="en-US" w:bidi="en-US"/>
        </w:rPr>
        <w:t>20503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9"/>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مُعَاوِیَةَ بْنِ وَهْبٍ قَالَ سَمِعْتُ أَبَا عَبْدِ اللَّهِ ع یَقُولُ اطْلُبُوا الْعِلْمَ وَ تَزَیَّنُوا مَعَهُ بِالْحِلْمِ وَ الْوَقَارِ وَ تَوَاضَعُوا لِمَنْ تُعَلِّمُونَهُ الْعِلْمَ وَ تَوَاضَعُوا لِمَنْ طَلَبْتُمْ مِنْهُ الْعِلْمَ وَ لَا تَکُونُوا عُلَمَاءَ جَبَّارِینَ فَیَذْهَبَ بَاطِلُکُمْ بِحَقِّکُمْ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بن وھب گويد از امام صادق علیه السلام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بجويید و ھمراه با دانش ، خود را با بردبارى و وقار زينت ببخشید و در مقابل كسانى كه به آنان دانش مى آموزيد تواضع و فروتنى كنید و براى كسى كه از او دانش مى آموزيد تواضع كنید و از دانشمندان متكبر و سركش نباشید كه در نتیجه، كار باطل شما حق شما را از بین مى برد</w:t>
      </w:r>
    </w:p>
    <w:p>
      <w:pPr>
        <w:pStyle w:val="Heading5"/>
        <w:numPr>
          <w:ilvl w:val="4"/>
          <w:numId w:val="1"/>
        </w:numPr>
        <w:rPr/>
      </w:pPr>
      <w:bookmarkStart w:id="1875" w:name="__RefHeading___Toc3136234_1878427129"/>
      <w:bookmarkStart w:id="1876" w:name="_Toc814"/>
      <w:bookmarkEnd w:id="1875"/>
      <w:r>
        <w:rPr>
          <w:rtl w:val="true"/>
        </w:rPr>
        <w:t>[</w:t>
      </w:r>
      <w:r>
        <w:rPr>
          <w:rtl w:val="true"/>
        </w:rPr>
        <w:t>رقم الحدیث الکلی</w:t>
      </w:r>
      <w:r>
        <w:rPr>
          <w:rtl w:val="true"/>
        </w:rPr>
        <w:t xml:space="preserve">: </w:t>
      </w:r>
      <w:r>
        <w:rPr/>
        <w:t>20504</w:t>
      </w:r>
      <w:r>
        <w:rPr>
          <w:rtl w:val="true"/>
        </w:rPr>
        <w:t xml:space="preserve"> - </w:t>
      </w:r>
      <w:r>
        <w:rPr>
          <w:rtl w:val="true"/>
        </w:rPr>
        <w:t>رقم الحدیث الباب</w:t>
      </w:r>
      <w:r>
        <w:rPr>
          <w:rtl w:val="true"/>
        </w:rPr>
        <w:t xml:space="preserve">: </w:t>
      </w:r>
      <w:r>
        <w:rPr/>
        <w:t>2</w:t>
      </w:r>
      <w:r>
        <w:rPr>
          <w:rtl w:val="true"/>
        </w:rPr>
        <w:t>]</w:t>
      </w:r>
      <w:bookmarkEnd w:id="187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ascii="Amiri" w:hAnsi="Amiri" w:eastAsia="Amiri" w:cs="Amiri"/>
          <w:color w:val="111111"/>
          <w:sz w:val="28"/>
          <w:sz w:val="28"/>
          <w:szCs w:val="28"/>
          <w:rtl w:val="true"/>
          <w:lang w:bidi="ar-SA"/>
        </w:rPr>
        <w:t>وَ عَنْهُ عَنْ أَحْمَدَ بْنِ مُحَمَّدِ بْنِ خَالِدٍ عَنْ مُحَمَّدِ بْنِ سِنَانٍ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ع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إِلَیْکُمْ حَاجَةٌ اقْضُوهَا لِی فَقَالُوا قُضِیَتْ حَاجَتُکَ یَا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فَغَسَلَ أَقْدَامَهُمْ فَقَالُوا کُنَّا أَحَقَّ بِهَذَا مِنْکَ فَقَالَ إِنَّ أَحَقَّ النَّاسِ بِالْخِدْمَةِ الْعَالِمُ إِنَّمَا تَوَاضَعْتُ هَکَذَا لِکَیْمَا تَتَوَاضَعُوا بَعْدِی فِی النَّاسِ کَتَوَاضُعِی لَکُمْ ثُمَّ قَالَ 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 تَعْمَرُ الْحِکْمَةُ لَا بِالتَّکَبُّرِ وَ کَذَلِکَ فِی السَّهْلِ یَنْبُتُ الزَّرْعُ لَا فِی الْجَبَلِ</w:t>
      </w:r>
      <w:r>
        <w:rPr>
          <w:rFonts w:eastAsia="Amiri" w:cs="Amiri" w:ascii="Amiri" w:hAnsi="Amiri"/>
          <w:color w:val="111111"/>
          <w:sz w:val="28"/>
          <w:szCs w:val="28"/>
          <w:rtl w:val="true"/>
          <w:lang w:bidi="ar-SA"/>
        </w:rPr>
        <w:t>.</w:t>
      </w:r>
      <w:bookmarkStart w:id="1877" w:name="pg14676_198722"/>
    </w:p>
    <w:p>
      <w:pPr>
        <w:pStyle w:val="BookText"/>
        <w:rPr/>
      </w:pPr>
      <w:bookmarkEnd w:id="187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عیسى بن مريم علیه السلام به اصحاب و حواريون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خواسته اى دارم خواسته ام را برايم برآورده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ات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برخاست و پاھاى آنان را شست ،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كار سزاوارتريم از شما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ھمانا سزاوارترين مردم در خدمتگزار بودن، شخص عالم است و من در برابر شما اينگونه تواضع نمودم تا شما نیز پس از من ھمانند تواضع مرا در میان مردم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حكمت به وسیله تواضع آباد مى شود نه با تكبر و ھمچنین است كه در دشت گیاه مى رويد نه در كوه سخت</w:t>
      </w:r>
    </w:p>
    <w:p>
      <w:pPr>
        <w:pStyle w:val="Heading4"/>
        <w:numPr>
          <w:ilvl w:val="3"/>
          <w:numId w:val="1"/>
        </w:numPr>
        <w:rPr/>
      </w:pPr>
      <w:bookmarkStart w:id="1878" w:name="__RefHeading___Toc3136236_1878427129"/>
      <w:bookmarkStart w:id="1879" w:name="_Toc815"/>
      <w:bookmarkEnd w:id="1878"/>
      <w:r>
        <w:rPr/>
        <w:t>31</w:t>
      </w:r>
      <w:r>
        <w:rPr>
          <w:rtl w:val="true"/>
        </w:rPr>
        <w:t xml:space="preserve">- </w:t>
      </w:r>
      <w:r>
        <w:rPr>
          <w:rtl w:val="true"/>
        </w:rPr>
        <w:t>بَابُ اسْتِحْبَابِ التَّوَاضُعِ فِی الْمَأْکَلِ وَ الْمَشْرَبِ وَ نَحْوِهِمَا</w:t>
      </w:r>
      <w:bookmarkEnd w:id="1879"/>
    </w:p>
    <w:p>
      <w:pPr>
        <w:pStyle w:val="Heading5"/>
        <w:numPr>
          <w:ilvl w:val="4"/>
          <w:numId w:val="1"/>
        </w:numPr>
        <w:rPr/>
      </w:pPr>
      <w:bookmarkStart w:id="1880" w:name="__RefHeading___Toc3136238_1878427129"/>
      <w:bookmarkStart w:id="1881" w:name="_Toc816"/>
      <w:bookmarkEnd w:id="1880"/>
      <w:r>
        <w:rPr>
          <w:rtl w:val="true"/>
        </w:rPr>
        <w:t>اشارة</w:t>
      </w:r>
      <w:bookmarkEnd w:id="1881"/>
    </w:p>
    <w:p>
      <w:pPr>
        <w:pStyle w:val="BookText"/>
        <w:rPr/>
      </w:pPr>
      <w:r>
        <w:rPr>
          <w:rStyle w:val="FootnoteAnchor"/>
        </w:rPr>
        <w:footnoteReference w:id="1423"/>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التَّوَاضُعِ فِی الْمَأْکَلِ وَ الْمَشْرَبِ وَ نَحْوِهِمَا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تواضع در خوردن و نوشیدن و مانند اينھا</w:t>
      </w:r>
    </w:p>
    <w:p>
      <w:pPr>
        <w:pStyle w:val="Heading5"/>
        <w:numPr>
          <w:ilvl w:val="4"/>
          <w:numId w:val="1"/>
        </w:numPr>
        <w:rPr/>
      </w:pPr>
      <w:bookmarkStart w:id="1882" w:name="__RefHeading___Toc3136240_1878427129"/>
      <w:bookmarkStart w:id="1883" w:name="_Toc817"/>
      <w:bookmarkEnd w:id="1882"/>
      <w:r>
        <w:rPr>
          <w:rtl w:val="true"/>
        </w:rPr>
        <w:t>[</w:t>
      </w:r>
      <w:r>
        <w:rPr>
          <w:rtl w:val="true"/>
        </w:rPr>
        <w:t>رقم الحدیث الکلی</w:t>
      </w:r>
      <w:r>
        <w:rPr>
          <w:rtl w:val="true"/>
        </w:rPr>
        <w:t xml:space="preserve">: </w:t>
      </w:r>
      <w:r>
        <w:rPr/>
        <w:t>20505</w:t>
      </w:r>
      <w:r>
        <w:rPr>
          <w:rtl w:val="true"/>
        </w:rPr>
        <w:t xml:space="preserve"> - </w:t>
      </w:r>
      <w:r>
        <w:rPr>
          <w:rtl w:val="true"/>
        </w:rPr>
        <w:t>رقم الحدیث الباب</w:t>
      </w:r>
      <w:r>
        <w:rPr>
          <w:rtl w:val="true"/>
        </w:rPr>
        <w:t xml:space="preserve">: </w:t>
      </w:r>
      <w:r>
        <w:rPr/>
        <w:t>1</w:t>
      </w:r>
      <w:r>
        <w:rPr>
          <w:rtl w:val="true"/>
        </w:rPr>
        <w:t>]</w:t>
      </w:r>
      <w:bookmarkEnd w:id="1883"/>
    </w:p>
    <w:p>
      <w:pPr>
        <w:pStyle w:val="BookText"/>
        <w:rPr/>
      </w:pPr>
      <w:r>
        <w:rPr>
          <w:rFonts w:eastAsia="Times New Roman" w:cs="Times New Roman" w:ascii="Times New Roman" w:hAnsi="Times New Roman"/>
          <w:color w:val="111111"/>
          <w:sz w:val="28"/>
          <w:szCs w:val="28"/>
          <w:lang w:val="en-US" w:bidi="en-US"/>
        </w:rPr>
        <w:t>20505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رَسُولُ اللَّهِ ص عَشِیَّةَ خَمِیسٍ فِی 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هَلْ مِنْ شَرَابٍ فَأَتَاهُ أَوْسُ بْنُ خَوَلِیٍّ الْأَنْصَارِیُّ بِعُسٍّ مَخِیضٍ بِعَسَلٍ فَلَمَّا وَضَعَهُ عَلَی فِیهِ نَحَّاهُ ثُمَّ قَالَ شَرَابَانِ یُکْتَفَی بِأَحَدِهِمَا مِنْ صَاحِبِهِ لَا أَشْرَبُهُ وَ لَا أُحَرِّمُهُ وَ لَکِنْ أَتَوَاضَعُ لِلَّهِ فَإِنَّهُ مَنْ تَوَاضَعَ لِلَّهِ رَفَعَهُ اللَّهُ وَ مَنْ تَکَبَّرَ خَفَضَهُ اللَّهُ وَ مَنِ اقْتَصَدَ فِی مَعِیشَتِهِ رَزَقَهُ اللَّهُ وَ مَنْ بَذَّرَ حَرَمَهُ اللَّهُ وَ مَنْ أَکْثَرَ ذِکْرَ الْمَوْتِ أَحَبَّهُ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در شبانگاه پنجشنبه اى در مسجد قبا افطار مى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نوشیدنى اى ھست؟ پس اوس بن خولى انصارى كاسه اى بزرگ شیر آمیخته شده با عسل را به خدمت حضرت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كاسه را به دھان مبارك نزديك فرمود و سپس آن را كنار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نوشیدنى است كه مى توان به يكى از اين دو اكتفا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آن را مى نوشم و نه تحريم مى كنم ولى به خاطر خدا تواضع مى كنم زيرا كسى كه به خاطر خدا تواضع كند خداوند او را بالا مى برد و كسى كه تكبر ورزد خداوند او را به زير مى كشد و كسى كه در زندگانیش میانه روى پیشه كند خداوند روزى اش مى بخشد و كسى كه اسراف كند خداوند محرومش مى سازد و كسى كه زياد مرگ را ياد كند خداوند او را دوست مى دارد</w:t>
      </w:r>
      <w:r>
        <w:rPr>
          <w:rFonts w:eastAsia="IRNazanin" w:cs="IRNazanin"/>
          <w:color w:val="111111"/>
          <w:sz w:val="28"/>
          <w:szCs w:val="28"/>
          <w:rtl w:val="true"/>
          <w:lang w:bidi="fa-IR"/>
        </w:rPr>
        <w:t>.</w:t>
      </w:r>
    </w:p>
    <w:p>
      <w:pPr>
        <w:pStyle w:val="Heading5"/>
        <w:numPr>
          <w:ilvl w:val="4"/>
          <w:numId w:val="1"/>
        </w:numPr>
        <w:rPr/>
      </w:pPr>
      <w:bookmarkStart w:id="1884" w:name="__RefHeading___Toc3136242_1878427129"/>
      <w:bookmarkStart w:id="1885" w:name="_Toc818"/>
      <w:bookmarkEnd w:id="1884"/>
      <w:r>
        <w:rPr>
          <w:rtl w:val="true"/>
        </w:rPr>
        <w:t>[</w:t>
      </w:r>
      <w:r>
        <w:rPr>
          <w:rtl w:val="true"/>
        </w:rPr>
        <w:t>رقم الحدیث الکلی</w:t>
      </w:r>
      <w:r>
        <w:rPr>
          <w:rtl w:val="true"/>
        </w:rPr>
        <w:t xml:space="preserve">: </w:t>
      </w:r>
      <w:r>
        <w:rPr/>
        <w:t>20506</w:t>
      </w:r>
      <w:r>
        <w:rPr>
          <w:rtl w:val="true"/>
        </w:rPr>
        <w:t xml:space="preserve"> - </w:t>
      </w:r>
      <w:r>
        <w:rPr>
          <w:rtl w:val="true"/>
        </w:rPr>
        <w:t>رقم الحدیث الباب</w:t>
      </w:r>
      <w:r>
        <w:rPr>
          <w:rtl w:val="true"/>
        </w:rPr>
        <w:t xml:space="preserve">: </w:t>
      </w:r>
      <w:r>
        <w:rPr/>
        <w:t>2</w:t>
      </w:r>
      <w:r>
        <w:rPr>
          <w:rtl w:val="true"/>
        </w:rPr>
        <w:t>]</w:t>
      </w:r>
      <w:bookmarkEnd w:id="1885"/>
    </w:p>
    <w:p>
      <w:pPr>
        <w:pStyle w:val="BookText"/>
        <w:rPr/>
      </w:pPr>
      <w:r>
        <w:rPr>
          <w:rFonts w:eastAsia="Times New Roman" w:cs="Times New Roman" w:ascii="Times New Roman" w:hAnsi="Times New Roman"/>
          <w:color w:val="111111"/>
          <w:sz w:val="28"/>
          <w:szCs w:val="28"/>
          <w:lang w:val="en-US" w:bidi="en-US"/>
        </w:rPr>
        <w:t>20506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r>
        <w:rPr>
          <w:rFonts w:ascii="Amiri" w:hAnsi="Amiri" w:eastAsia="Amiri" w:cs="Amiri"/>
          <w:color w:val="111111"/>
          <w:sz w:val="28"/>
          <w:sz w:val="28"/>
          <w:szCs w:val="28"/>
          <w:rtl w:val="true"/>
          <w:lang w:bidi="ar-SA"/>
        </w:rPr>
        <w:t>وَ عَنِ الْحُسَیْنِ بْنِ مُحَمَّدٍ عَنْ مُعَلَّی بْنِ مُحَمَّدٍ عَنِ الْحَسَنِ بْنِ عَلِیٍّ الْوَشَّاءِ عَنْ دَاوُدَ الْحَمَّارِ عَنْ أَبِی عَبْدِ اللَّهِ ع مِثْلَهُ وَ قَالَ مَنْ أَکْثَرَ ذِکْرَ الْمَوْتِ أَظَلَّهُ اللَّهُ فِی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حمار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بسیار یاد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در بهشت خود سایه کند</w:t>
      </w:r>
      <w:r>
        <w:rPr>
          <w:rFonts w:eastAsia="IRNazanin" w:cs="IRNazanin"/>
          <w:color w:val="111111"/>
          <w:sz w:val="28"/>
          <w:szCs w:val="28"/>
          <w:rtl w:val="true"/>
          <w:lang w:bidi="fa-IR"/>
        </w:rPr>
        <w:t>.</w:t>
      </w:r>
    </w:p>
    <w:p>
      <w:pPr>
        <w:pStyle w:val="Heading5"/>
        <w:numPr>
          <w:ilvl w:val="4"/>
          <w:numId w:val="1"/>
        </w:numPr>
        <w:rPr/>
      </w:pPr>
      <w:bookmarkStart w:id="1886" w:name="__RefHeading___Toc3136244_1878427129"/>
      <w:bookmarkStart w:id="1887" w:name="_Toc819"/>
      <w:bookmarkEnd w:id="1886"/>
      <w:r>
        <w:rPr>
          <w:rtl w:val="true"/>
        </w:rPr>
        <w:t>[</w:t>
      </w:r>
      <w:r>
        <w:rPr>
          <w:rtl w:val="true"/>
        </w:rPr>
        <w:t>رقم الحدیث الکلی</w:t>
      </w:r>
      <w:r>
        <w:rPr>
          <w:rtl w:val="true"/>
        </w:rPr>
        <w:t xml:space="preserve">: </w:t>
      </w:r>
      <w:r>
        <w:rPr/>
        <w:t>20507</w:t>
      </w:r>
      <w:r>
        <w:rPr>
          <w:rtl w:val="true"/>
        </w:rPr>
        <w:t xml:space="preserve"> - </w:t>
      </w:r>
      <w:r>
        <w:rPr>
          <w:rtl w:val="true"/>
        </w:rPr>
        <w:t>رقم الحدیث الباب</w:t>
      </w:r>
      <w:r>
        <w:rPr>
          <w:rtl w:val="true"/>
        </w:rPr>
        <w:t xml:space="preserve">: </w:t>
      </w:r>
      <w:r>
        <w:rPr/>
        <w:t>3</w:t>
      </w:r>
      <w:r>
        <w:rPr>
          <w:rtl w:val="true"/>
        </w:rPr>
        <w:t>]</w:t>
      </w:r>
      <w:bookmarkEnd w:id="188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ascii="Amiri" w:hAnsi="Amiri" w:eastAsia="Amiri" w:cs="Amiri"/>
          <w:color w:val="111111"/>
          <w:sz w:val="28"/>
          <w:sz w:val="28"/>
          <w:szCs w:val="28"/>
          <w:rtl w:val="true"/>
          <w:lang w:bidi="ar-SA"/>
        </w:rPr>
        <w:t>وَ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بْنُ الْحُسَیْنِ ع عَلَی الْمُجَذَّمِینَ وَ هُوَ رَاکِبٌ حِمَارَهُ وَ هُمْ یَتَغَدَّوْنَ فَدَعَوْهُ إِلَی</w:t>
      </w:r>
      <w:bookmarkStart w:id="1888" w:name="pg14676_198723"/>
    </w:p>
    <w:p>
      <w:pPr>
        <w:pStyle w:val="BookText"/>
        <w:rPr/>
      </w:pPr>
      <w:bookmarkEnd w:id="1888"/>
      <w:r>
        <w:rPr>
          <w:rFonts w:ascii="Amiri" w:hAnsi="Amiri" w:eastAsia="Amiri" w:cs="Amiri"/>
          <w:color w:val="111111"/>
          <w:sz w:val="28"/>
          <w:sz w:val="28"/>
          <w:szCs w:val="28"/>
          <w:rtl w:val="true"/>
          <w:lang w:bidi="ar-SA"/>
        </w:rPr>
        <w:t>الْغَدَاءِ فَقَالَ أَمَا لَوْ لَا أَنِّی صَائِمٌ لَفَعَلْتُ فَلَمَّا صَارَ إِلَی مَنْزِلِهِ أَمَرَ بِطَعَامٍ فَصُنِعَ وَ أَمَرَ أَنْ یَتَنَوَّقُوا فِیهِ ثُمَّ دَعَاهُمْ فَتَغَدَّوْا عِنْدَهُ وَ تَغَدَّی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حالى كه بر الاغى سوار بود به گروھى كه بیمارى خوره داشتند و در حال چاشت خوردن بودند گذر كرد آنان حضرت را به چاشت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نبودم دعوت شما را اجابت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به منزل رسید دستور داد غذايى آماده كردند و فرمود كه آن را نیكو بپزند سپس آن بیماران جذامى را به طعام دعوت كرد و ھمراه آنان به خوردن نشست</w:t>
      </w:r>
    </w:p>
    <w:p>
      <w:pPr>
        <w:pStyle w:val="Heading5"/>
        <w:numPr>
          <w:ilvl w:val="4"/>
          <w:numId w:val="1"/>
        </w:numPr>
        <w:rPr/>
      </w:pPr>
      <w:bookmarkStart w:id="1889" w:name="__RefHeading___Toc3136246_1878427129"/>
      <w:bookmarkStart w:id="1890" w:name="_Toc820"/>
      <w:bookmarkEnd w:id="1889"/>
      <w:r>
        <w:rPr>
          <w:rtl w:val="true"/>
        </w:rPr>
        <w:t>[</w:t>
      </w:r>
      <w:r>
        <w:rPr>
          <w:rtl w:val="true"/>
        </w:rPr>
        <w:t>رقم الحدیث الکلی</w:t>
      </w:r>
      <w:r>
        <w:rPr>
          <w:rtl w:val="true"/>
        </w:rPr>
        <w:t xml:space="preserve">: </w:t>
      </w:r>
      <w:r>
        <w:rPr/>
        <w:t>20508</w:t>
      </w:r>
      <w:r>
        <w:rPr>
          <w:rtl w:val="true"/>
        </w:rPr>
        <w:t xml:space="preserve"> - </w:t>
      </w:r>
      <w:r>
        <w:rPr>
          <w:rtl w:val="true"/>
        </w:rPr>
        <w:t>رقم الحدیث الباب</w:t>
      </w:r>
      <w:r>
        <w:rPr>
          <w:rtl w:val="true"/>
        </w:rPr>
        <w:t xml:space="preserve">: </w:t>
      </w:r>
      <w:r>
        <w:rPr/>
        <w:t>4</w:t>
      </w:r>
      <w:r>
        <w:rPr>
          <w:rtl w:val="true"/>
        </w:rPr>
        <w:t>]</w:t>
      </w:r>
      <w:bookmarkEnd w:id="1890"/>
    </w:p>
    <w:p>
      <w:pPr>
        <w:pStyle w:val="BookText"/>
        <w:rPr/>
      </w:pPr>
      <w:r>
        <w:rPr>
          <w:rFonts w:eastAsia="Times New Roman" w:cs="Times New Roman" w:ascii="Times New Roman" w:hAnsi="Times New Roman"/>
          <w:color w:val="111111"/>
          <w:sz w:val="28"/>
          <w:szCs w:val="28"/>
          <w:lang w:val="en-US" w:bidi="en-US"/>
        </w:rPr>
        <w:t>20508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یَنْفَدُ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2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مالى است كه تمام شدنى نیست</w:t>
      </w:r>
    </w:p>
    <w:p>
      <w:pPr>
        <w:pStyle w:val="Heading4"/>
        <w:numPr>
          <w:ilvl w:val="3"/>
          <w:numId w:val="1"/>
        </w:numPr>
        <w:rPr/>
      </w:pPr>
      <w:bookmarkStart w:id="1891" w:name="__RefHeading___Toc3136248_1878427129"/>
      <w:bookmarkStart w:id="1892" w:name="_Toc821"/>
      <w:bookmarkEnd w:id="1891"/>
      <w:r>
        <w:rPr/>
        <w:t>32</w:t>
      </w:r>
      <w:r>
        <w:rPr>
          <w:rtl w:val="true"/>
        </w:rPr>
        <w:t xml:space="preserve">- </w:t>
      </w:r>
      <w:r>
        <w:rPr>
          <w:rtl w:val="true"/>
        </w:rPr>
        <w:t>بَابُ وُجُوبِ إِیثَارِ رِضَا اللَّهِ عَلَی هَوَی النَّفْسِ وَ تَحْرِیمِ الْعَکْسِ‌</w:t>
      </w:r>
      <w:bookmarkEnd w:id="1892"/>
    </w:p>
    <w:p>
      <w:pPr>
        <w:pStyle w:val="Heading5"/>
        <w:numPr>
          <w:ilvl w:val="4"/>
          <w:numId w:val="1"/>
        </w:numPr>
        <w:rPr/>
      </w:pPr>
      <w:bookmarkStart w:id="1893" w:name="__RefHeading___Toc3136250_1878427129"/>
      <w:bookmarkStart w:id="1894" w:name="_Toc822"/>
      <w:bookmarkEnd w:id="1893"/>
      <w:r>
        <w:rPr>
          <w:rtl w:val="true"/>
        </w:rPr>
        <w:t>اشارة</w:t>
      </w:r>
      <w:bookmarkEnd w:id="1894"/>
    </w:p>
    <w:p>
      <w:pPr>
        <w:pStyle w:val="BookText"/>
        <w:rPr/>
      </w:pPr>
      <w:r>
        <w:rPr>
          <w:rStyle w:val="FootnoteAnchor"/>
        </w:rPr>
        <w:footnoteReference w:id="1430"/>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إِیثَارِ رِضَا اللَّهِ عَلَی هَوَی النَّفْسِ وَ تَحْرِیمِ الْعَکْسِ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برگزيدن رضاى الھى بر خواھش نفسانى و تحريم پیروى از ھواى نفس</w:t>
      </w:r>
    </w:p>
    <w:p>
      <w:pPr>
        <w:pStyle w:val="Heading5"/>
        <w:numPr>
          <w:ilvl w:val="4"/>
          <w:numId w:val="1"/>
        </w:numPr>
        <w:rPr/>
      </w:pPr>
      <w:bookmarkStart w:id="1895" w:name="__RefHeading___Toc3136252_1878427129"/>
      <w:bookmarkStart w:id="1896" w:name="_Toc823"/>
      <w:bookmarkEnd w:id="1895"/>
      <w:r>
        <w:rPr>
          <w:rtl w:val="true"/>
        </w:rPr>
        <w:t>[</w:t>
      </w:r>
      <w:r>
        <w:rPr>
          <w:rtl w:val="true"/>
        </w:rPr>
        <w:t>رقم الحدیث الکلی</w:t>
      </w:r>
      <w:r>
        <w:rPr>
          <w:rtl w:val="true"/>
        </w:rPr>
        <w:t xml:space="preserve">: </w:t>
      </w:r>
      <w:r>
        <w:rPr/>
        <w:t>20509</w:t>
      </w:r>
      <w:r>
        <w:rPr>
          <w:rtl w:val="true"/>
        </w:rPr>
        <w:t xml:space="preserve"> - </w:t>
      </w:r>
      <w:r>
        <w:rPr>
          <w:rtl w:val="true"/>
        </w:rPr>
        <w:t>رقم الحدیث الباب</w:t>
      </w:r>
      <w:r>
        <w:rPr>
          <w:rtl w:val="true"/>
        </w:rPr>
        <w:t xml:space="preserve">: </w:t>
      </w:r>
      <w:r>
        <w:rPr/>
        <w:t>1</w:t>
      </w:r>
      <w:r>
        <w:rPr>
          <w:rtl w:val="true"/>
        </w:rPr>
        <w:t>]</w:t>
      </w:r>
      <w:bookmarkEnd w:id="1896"/>
    </w:p>
    <w:p>
      <w:pPr>
        <w:pStyle w:val="BookText"/>
        <w:rPr/>
      </w:pPr>
      <w:r>
        <w:rPr>
          <w:rFonts w:eastAsia="Times New Roman" w:cs="Times New Roman" w:ascii="Times New Roman" w:hAnsi="Times New Roman"/>
          <w:color w:val="111111"/>
          <w:sz w:val="28"/>
          <w:szCs w:val="28"/>
          <w:lang w:val="en-US" w:bidi="en-US"/>
        </w:rPr>
        <w:t>20509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مُحَمَّدُ بْنُ یَعْقُوبَ عَنِ الْحُسَیْنِ بْنِ مُحَمَّدٍ عَنْ مُعَلَّی بْنِ مُحَمَّدٍ عَنِ الْحَسَنِ بْنِ عَلِیٍّ الْوَشَّاءِ عَنْ عَاصِمِ بْنِ حُمَیْدٍ عَنْ أَبِی عُبَیْدَةَ عَنْ أَبِی جَعْفَرٍ ع قَالَ إِنَّ اللَّهَ عَزَّ وَ جَلَّ یَقُولُ وَ عِزَّتِی وَ عَظَمَتِی وَ عُلُوِّی وَ ارْتِفَاعِ مَکَانِی لَا یُؤْثِرُ عَبْدٌ هَوَایَ عَلَی هَوَی نَفْسِهِ إِلَّا کَفَفْتُ عَلَیْهِ ضَیْعَتَهُ وَ ضَمَّنْتُ السَّمَاوَاتِ وَ الْأَرْضَ رِزْقَهُ وَ کُنْتُ لَهُ مِنْ وَرَاءِ تِجَارَةِ کُلِّ تَاجِرٍ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الْخِصَالِ عَنْ مُحَمَّدِ بْنِ الْحَسَنِ عَنِ الصَّفَّارِ </w:t>
      </w:r>
      <w:r>
        <w:rPr>
          <w:rStyle w:val="FootnoteAnchor"/>
          <w:rtl w:val="true"/>
        </w:rPr>
        <w:footnoteReference w:id="1432"/>
      </w:r>
      <w:r>
        <w:rPr>
          <w:rFonts w:ascii="Amiri" w:hAnsi="Amiri" w:eastAsia="Amiri" w:cs="Amiri"/>
          <w:color w:val="111111"/>
          <w:sz w:val="28"/>
          <w:sz w:val="28"/>
          <w:szCs w:val="28"/>
          <w:rtl w:val="true"/>
          <w:lang w:bidi="ar-SA"/>
        </w:rPr>
        <w:t xml:space="preserve">عَنِ الْحَسَنِ بْنِ عَلِیِّ بْنِ فَضَّالٍ عَنْ عَاصِمِ بْنِ حُمَیْدٍ نَحْوَهُ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bookmarkStart w:id="1897" w:name="pg14676_198724"/>
    </w:p>
    <w:p>
      <w:pPr>
        <w:pStyle w:val="BookText"/>
        <w:rPr/>
      </w:pPr>
      <w:bookmarkEnd w:id="189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بزرگى و برترى و بلندى جايگاھم كه ھیچ بنده اى خواسته مرا بر خواھش نفسانى اش مقدم نمى دارد مگر اينكه حرفه و پیشه اش را برايش فراھم مى سازم و آسمانھا و زمین را ضامن روزى اش قرار مى دھم و من براى او برتر از تجارت ھر تاجرى خواھم بود</w:t>
      </w:r>
    </w:p>
    <w:p>
      <w:pPr>
        <w:pStyle w:val="Heading5"/>
        <w:numPr>
          <w:ilvl w:val="4"/>
          <w:numId w:val="1"/>
        </w:numPr>
        <w:rPr/>
      </w:pPr>
      <w:bookmarkStart w:id="1898" w:name="__RefHeading___Toc3136254_1878427129"/>
      <w:bookmarkStart w:id="1899" w:name="_Toc824"/>
      <w:bookmarkEnd w:id="1898"/>
      <w:r>
        <w:rPr>
          <w:rtl w:val="true"/>
        </w:rPr>
        <w:t>[</w:t>
      </w:r>
      <w:r>
        <w:rPr>
          <w:rtl w:val="true"/>
        </w:rPr>
        <w:t>رقم الحدیث الکلی</w:t>
      </w:r>
      <w:r>
        <w:rPr>
          <w:rtl w:val="true"/>
        </w:rPr>
        <w:t xml:space="preserve">: </w:t>
      </w:r>
      <w:r>
        <w:rPr/>
        <w:t>20510</w:t>
      </w:r>
      <w:r>
        <w:rPr>
          <w:rtl w:val="true"/>
        </w:rPr>
        <w:t xml:space="preserve"> - </w:t>
      </w:r>
      <w:r>
        <w:rPr>
          <w:rtl w:val="true"/>
        </w:rPr>
        <w:t>رقم الحدیث الباب</w:t>
      </w:r>
      <w:r>
        <w:rPr>
          <w:rtl w:val="true"/>
        </w:rPr>
        <w:t xml:space="preserve">: </w:t>
      </w:r>
      <w:r>
        <w:rPr/>
        <w:t>2</w:t>
      </w:r>
      <w:r>
        <w:rPr>
          <w:rtl w:val="true"/>
        </w:rPr>
        <w:t>]</w:t>
      </w:r>
      <w:bookmarkEnd w:id="1899"/>
    </w:p>
    <w:p>
      <w:pPr>
        <w:pStyle w:val="BookText"/>
        <w:rPr/>
      </w:pPr>
      <w:r>
        <w:rPr>
          <w:rFonts w:eastAsia="Times New Roman" w:cs="Times New Roman" w:ascii="Times New Roman" w:hAnsi="Times New Roman"/>
          <w:color w:val="111111"/>
          <w:sz w:val="28"/>
          <w:szCs w:val="28"/>
          <w:lang w:val="en-US" w:bidi="en-US"/>
        </w:rPr>
        <w:t>20510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ascii="Amiri" w:hAnsi="Amiri" w:eastAsia="Amiri" w:cs="Amiri"/>
          <w:color w:val="111111"/>
          <w:sz w:val="28"/>
          <w:sz w:val="28"/>
          <w:szCs w:val="28"/>
          <w:rtl w:val="true"/>
          <w:lang w:bidi="ar-SA"/>
        </w:rPr>
        <w:t>وَ عَنْ مُحَمَّدِ بْنِ یَحْیَی عَنْ أَحْمَدَ بْنِ مُحَمَّدٍ عَنِ ابْنِ مَحْبُوبٍ عَنِ الْعَلَاءِ بْنِ رَزِینٍ عَنِ ابْنِ سِنَانٍ یَعْنِی عَبْدَ اللَّهِ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عِزَّتِی وَ جَلَالِی وَ عَظَمَتِی وَ بَهَائِی وَ عُلُوِّ ارْتِفَاعِی لَا یُؤْثِرُ عَبْدٌ مُؤْمِنٌ هَوَایَ عَلَی هَوَاهُ فِی شَیْ‌ءٍ مِنْ أَمْرِ الدُّنْیَا إِلَّا جَعَلْتُ غِنَاهُ فِی نَفْسِهِ وَ هِمَّتَهُ فِی آخِرَتِهِ وَ ضَمَّنْتُ السَّمَاوَاتِ وَ الْأَرْضَ رِزْقَهُ وَ کُنْتُ لَهُ مِنْ وَرَاءِ تِجَارَةِ کُلِّ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الْبَرْقِیُّ فِی الْمَحَاسِنِ عَنِ ابْنِ بِنْتِ إِلْیَاسَ عَنْ عَبْدِ اللَّهِ بْنِ سِنَانٍ عَنِ الثُّمَالِیِّ عَنْ أَبِی جَعْفَرٍ ع مِثْلَهُ وَ أَسْقَطَ لَفْظَ مُؤْمِنٍ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شكوه و بزرگى و خوبى و نیكويى ام و بلندى مرتبه ام كه ھیچ بنده مومنى خواسته مرا در ھیچیك از امور دنیايى بر خواھش نفسانى اش مقدم نمى دارد مگر اينكه بى نیازى را در نفس او قرار مى دھم و ھمتش را متوجه آخرتش مى كنم و آسمانھا و زمین را ضامن روزى اش مى گردانم و مافوق تجارت ھر تاجرى به نفع او خواھم بود</w:t>
      </w:r>
    </w:p>
    <w:p>
      <w:pPr>
        <w:pStyle w:val="Heading5"/>
        <w:numPr>
          <w:ilvl w:val="4"/>
          <w:numId w:val="1"/>
        </w:numPr>
        <w:rPr/>
      </w:pPr>
      <w:bookmarkStart w:id="1900" w:name="__RefHeading___Toc3136256_1878427129"/>
      <w:bookmarkStart w:id="1901" w:name="_Toc825"/>
      <w:bookmarkEnd w:id="1900"/>
      <w:r>
        <w:rPr>
          <w:rtl w:val="true"/>
        </w:rPr>
        <w:t>[</w:t>
      </w:r>
      <w:r>
        <w:rPr>
          <w:rtl w:val="true"/>
        </w:rPr>
        <w:t>رقم الحدیث الکلی</w:t>
      </w:r>
      <w:r>
        <w:rPr>
          <w:rtl w:val="true"/>
        </w:rPr>
        <w:t xml:space="preserve">: </w:t>
      </w:r>
      <w:r>
        <w:rPr/>
        <w:t>20511</w:t>
      </w:r>
      <w:r>
        <w:rPr>
          <w:rtl w:val="true"/>
        </w:rPr>
        <w:t xml:space="preserve"> - </w:t>
      </w:r>
      <w:r>
        <w:rPr>
          <w:rtl w:val="true"/>
        </w:rPr>
        <w:t>رقم الحدیث الباب</w:t>
      </w:r>
      <w:r>
        <w:rPr>
          <w:rtl w:val="true"/>
        </w:rPr>
        <w:t xml:space="preserve">: </w:t>
      </w:r>
      <w:r>
        <w:rPr/>
        <w:t>3</w:t>
      </w:r>
      <w:r>
        <w:rPr>
          <w:rtl w:val="true"/>
        </w:rPr>
        <w:t>]</w:t>
      </w:r>
      <w:bookmarkEnd w:id="1901"/>
    </w:p>
    <w:p>
      <w:pPr>
        <w:pStyle w:val="BookText"/>
        <w:rPr/>
      </w:pPr>
      <w:r>
        <w:rPr>
          <w:rFonts w:eastAsia="Times New Roman" w:cs="Times New Roman" w:ascii="Times New Roman" w:hAnsi="Times New Roman"/>
          <w:color w:val="111111"/>
          <w:sz w:val="28"/>
          <w:szCs w:val="28"/>
          <w:lang w:val="en-US" w:bidi="en-US"/>
        </w:rPr>
        <w:t>20511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r>
        <w:rPr>
          <w:rFonts w:ascii="Amiri" w:hAnsi="Amiri" w:eastAsia="Amiri" w:cs="Amiri"/>
          <w:color w:val="111111"/>
          <w:sz w:val="28"/>
          <w:sz w:val="28"/>
          <w:szCs w:val="28"/>
          <w:rtl w:val="true"/>
          <w:lang w:bidi="ar-SA"/>
        </w:rPr>
        <w:t>وَ عَنْ عِدَّةٍ مِنْ أَصْحَابِنَا عَنْ أَحْمَدَ بْنِ مُحَمَّدِ بْنِ خَالِدٍ عَنْ أَبِیهِ عَنْ عَبْدِ اللَّهِ بْنِ الْقَاسِمِ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یَقُولُ اللَّهُ عَزَّ وَ جَلَّ وَ عِزَّتِی وَ جَلَالِی وَ کِبْرِیَائِی وَ نُورِی وَ عُلُوِّی وَ ارْتِفَاعِ مَکَانِی لَا یُؤْثِرُ عَبْدٌ هَوَاهُ عَلَی هَوَایَ إِلَّا شَتَّتُّ عَلَیْهِ أَمْرَهُ وَ لَبَّسْتُ عَلَیْهِ دُنْیَاهُ وَ شَغَلْتُ قَلْبَهُ بِهَا وَ لَمْ آتِهِ مِنْهَا إِلَّا مَا قَدَّرْتُ لَهُ وَ عِزَّتِی وَ جَلَالِی وَ عَظَمَتِی وَ نُورِی وَ عُلُوِّی وَ ارْتِفَاعِ مَکَانِی لَا یُؤْثِرُ عَبْدٌ هَوَایَ عَلَی هَوَاهُ إِلَّا اسْتَحْفَظْتُهُ مَلَائِکَتِی وَ کَفَّلْتُ السَّمَاوَاتِ وَ الْأَرَضِینَ رِزْقَهُ وَ کُنْتُ لَهُ مِنْ وَرَاءِ تِجَارَةِ کُلِّ تَاجِرٍ وَ أَتَتْهُ الدُّنْیَا وَ هِیَ رَاغِمَةٌ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شكوه و بزرگ منشى و نور و برترى و بلندى جايگاھم كه ھیچ بنده اى خواھش نفسانى خويش را بر خواسته من مقدم نمى دارد جز اينكه كارش را پريشان و پراكنده مى سازم و دنیايش را بر او مشتبه و درھم بر ھم مى گردانم و قلبش را به دنیايش مشغول مى سازم و به او از دنیا به ھمان اندازه اى كه برايش مقدر نموده ام مى دھم و سوگند به عزت و شكوه و بزرگى و نور و برترى و بلندى جايگاھم كه ھیچ بنده اى خواسته مرا بر خواھش نفسانى خويش مقدم نمى دارد مگر اينكه فرشتگانم را براى حفظ و نگاھدارى اش بر مى گمارم و آسمانھا و زمین را ضامن و عھده دار روزى او قرار مى دھم و براى او از تجارت ھر تاجرى برتر خواھم بود و چنین كسى دنیا به سراغش مى آيد در حالى كه او دنیا را ناپسند مى داند</w:t>
      </w:r>
    </w:p>
    <w:p>
      <w:pPr>
        <w:pStyle w:val="Heading5"/>
        <w:numPr>
          <w:ilvl w:val="4"/>
          <w:numId w:val="1"/>
        </w:numPr>
        <w:rPr/>
      </w:pPr>
      <w:bookmarkStart w:id="1902" w:name="__RefHeading___Toc3136258_1878427129"/>
      <w:bookmarkStart w:id="1903" w:name="_Toc826"/>
      <w:bookmarkEnd w:id="1902"/>
      <w:r>
        <w:rPr>
          <w:rtl w:val="true"/>
        </w:rPr>
        <w:t>[</w:t>
      </w:r>
      <w:r>
        <w:rPr>
          <w:rtl w:val="true"/>
        </w:rPr>
        <w:t>رقم الحدیث الکلی</w:t>
      </w:r>
      <w:r>
        <w:rPr>
          <w:rtl w:val="true"/>
        </w:rPr>
        <w:t xml:space="preserve">: </w:t>
      </w:r>
      <w:r>
        <w:rPr/>
        <w:t>20512</w:t>
      </w:r>
      <w:r>
        <w:rPr>
          <w:rtl w:val="true"/>
        </w:rPr>
        <w:t xml:space="preserve"> - </w:t>
      </w:r>
      <w:r>
        <w:rPr>
          <w:rtl w:val="true"/>
        </w:rPr>
        <w:t>رقم الحدیث الباب</w:t>
      </w:r>
      <w:r>
        <w:rPr>
          <w:rtl w:val="true"/>
        </w:rPr>
        <w:t xml:space="preserve">: </w:t>
      </w:r>
      <w:r>
        <w:rPr/>
        <w:t>4</w:t>
      </w:r>
      <w:r>
        <w:rPr>
          <w:rtl w:val="true"/>
        </w:rPr>
        <w:t>]</w:t>
      </w:r>
      <w:bookmarkEnd w:id="190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r>
        <w:rPr>
          <w:rFonts w:ascii="Amiri" w:hAnsi="Amiri" w:eastAsia="Amiri" w:cs="Amiri"/>
          <w:color w:val="111111"/>
          <w:sz w:val="28"/>
          <w:sz w:val="28"/>
          <w:szCs w:val="28"/>
          <w:rtl w:val="true"/>
          <w:lang w:bidi="ar-SA"/>
        </w:rPr>
        <w:t xml:space="preserve">وَ عَنْهُمْ عَنْ سَهْلِ بْنِ زِیَادٍ عَنْ یَعْقُوبَ بْنِ یَزِیدَ عَنْ إِسْمَاعِیلَ بْنِ عُتَیْبَةَ </w:t>
      </w:r>
      <w:r>
        <w:rPr>
          <w:rStyle w:val="FootnoteAnchor"/>
          <w:rtl w:val="true"/>
        </w:rPr>
        <w:footnoteReference w:id="1438"/>
      </w:r>
      <w:r>
        <w:rPr>
          <w:rFonts w:ascii="Amiri" w:hAnsi="Amiri" w:eastAsia="Amiri" w:cs="Amiri"/>
          <w:color w:val="111111"/>
          <w:sz w:val="28"/>
          <w:sz w:val="28"/>
          <w:szCs w:val="28"/>
          <w:rtl w:val="true"/>
          <w:lang w:bidi="ar-SA"/>
        </w:rPr>
        <w:t>عَنْ حَفْصِ بْنِ عُمَرَ عَنْ إِسْمَاعِیلَ بْنِ مُحَمَّدٍ عَنْ</w:t>
      </w:r>
      <w:bookmarkStart w:id="1904" w:name="pg14676_198725"/>
    </w:p>
    <w:p>
      <w:pPr>
        <w:pStyle w:val="BookText"/>
        <w:rPr/>
      </w:pPr>
      <w:bookmarkEnd w:id="1904"/>
      <w:r>
        <w:rPr>
          <w:rFonts w:ascii="Amiri" w:hAnsi="Amiri" w:eastAsia="Amiri" w:cs="Amiri"/>
          <w:color w:val="111111"/>
          <w:sz w:val="28"/>
          <w:sz w:val="28"/>
          <w:szCs w:val="28"/>
          <w:rtl w:val="true"/>
          <w:lang w:bidi="ar-SA"/>
        </w:rPr>
        <w:t>أَبِی عَبْدِ اللَّهِ ع قَالَ إِنَّ اللَّهَ عَزَّ وَ جَلَّ یَقُولُ إِنِّی لَسْتُ کُلَّ کَلَامِ الْحِکْمَةِ أَتَقَبَّلُ إِنَّمَا أَتَقَبَّلُ هَوَاهُ وَ هَمَّهُ فَإِنْ کَانَ هَوَاهُ وَ هَمُّهُ فِی رِضَایَ جَعَلْتُ هَمَّهُ تَقْدِیساً وَ تَسْبِیحاً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خداوند عزوجل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اينگونه نیست كه من ھر سخن حكمت آمیزى را بپذيرم بلكه میل او و ھمت او را مى پذيرم پس اگر میل و ھمت او در جھت خوشنودى من باشد ھمت او را تقديس و تسبیح خود قرار مى دھم</w:t>
      </w:r>
    </w:p>
    <w:p>
      <w:pPr>
        <w:pStyle w:val="Heading5"/>
        <w:numPr>
          <w:ilvl w:val="4"/>
          <w:numId w:val="1"/>
        </w:numPr>
        <w:rPr/>
      </w:pPr>
      <w:bookmarkStart w:id="1905" w:name="__RefHeading___Toc3136260_1878427129"/>
      <w:bookmarkStart w:id="1906" w:name="_Toc827"/>
      <w:bookmarkEnd w:id="1905"/>
      <w:r>
        <w:rPr>
          <w:rtl w:val="true"/>
        </w:rPr>
        <w:t>[</w:t>
      </w:r>
      <w:r>
        <w:rPr>
          <w:rtl w:val="true"/>
        </w:rPr>
        <w:t>رقم الحدیث الکلی</w:t>
      </w:r>
      <w:r>
        <w:rPr>
          <w:rtl w:val="true"/>
        </w:rPr>
        <w:t xml:space="preserve">: </w:t>
      </w:r>
      <w:r>
        <w:rPr/>
        <w:t>20513</w:t>
      </w:r>
      <w:r>
        <w:rPr>
          <w:rtl w:val="true"/>
        </w:rPr>
        <w:t xml:space="preserve"> - </w:t>
      </w:r>
      <w:r>
        <w:rPr>
          <w:rtl w:val="true"/>
        </w:rPr>
        <w:t>رقم الحدیث الباب</w:t>
      </w:r>
      <w:r>
        <w:rPr>
          <w:rtl w:val="true"/>
        </w:rPr>
        <w:t xml:space="preserve">: </w:t>
      </w:r>
      <w:r>
        <w:rPr/>
        <w:t>5</w:t>
      </w:r>
      <w:r>
        <w:rPr>
          <w:rtl w:val="true"/>
        </w:rPr>
        <w:t>]</w:t>
      </w:r>
      <w:bookmarkEnd w:id="1906"/>
    </w:p>
    <w:p>
      <w:pPr>
        <w:pStyle w:val="BookText"/>
        <w:rPr/>
      </w:pPr>
      <w:r>
        <w:rPr>
          <w:rFonts w:eastAsia="Times New Roman" w:cs="Times New Roman" w:ascii="Times New Roman" w:hAnsi="Times New Roman"/>
          <w:color w:val="111111"/>
          <w:sz w:val="28"/>
          <w:szCs w:val="28"/>
          <w:lang w:val="en-US" w:bidi="en-US"/>
        </w:rPr>
        <w:t>20513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جَاهِدْ هَوَاکَ کَمَا تُجَاهِدُ عَدُوَّکَ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ھواى نفسانى خود مبارزه كن ھمانگونه كه با دشمنت مبارزه مى كنى</w:t>
      </w:r>
    </w:p>
    <w:p>
      <w:pPr>
        <w:pStyle w:val="Heading5"/>
        <w:numPr>
          <w:ilvl w:val="4"/>
          <w:numId w:val="1"/>
        </w:numPr>
        <w:rPr/>
      </w:pPr>
      <w:bookmarkStart w:id="1907" w:name="__RefHeading___Toc3136262_1878427129"/>
      <w:bookmarkStart w:id="1908" w:name="_Toc828"/>
      <w:bookmarkEnd w:id="1907"/>
      <w:r>
        <w:rPr>
          <w:rtl w:val="true"/>
        </w:rPr>
        <w:t>[</w:t>
      </w:r>
      <w:r>
        <w:rPr>
          <w:rtl w:val="true"/>
        </w:rPr>
        <w:t>رقم الحدیث الکلی</w:t>
      </w:r>
      <w:r>
        <w:rPr>
          <w:rtl w:val="true"/>
        </w:rPr>
        <w:t xml:space="preserve">: </w:t>
      </w:r>
      <w:r>
        <w:rPr/>
        <w:t>20514</w:t>
      </w:r>
      <w:r>
        <w:rPr>
          <w:rtl w:val="true"/>
        </w:rPr>
        <w:t xml:space="preserve"> - </w:t>
      </w:r>
      <w:r>
        <w:rPr>
          <w:rtl w:val="true"/>
        </w:rPr>
        <w:t>رقم الحدیث الباب</w:t>
      </w:r>
      <w:r>
        <w:rPr>
          <w:rtl w:val="true"/>
        </w:rPr>
        <w:t xml:space="preserve">: </w:t>
      </w:r>
      <w:r>
        <w:rPr/>
        <w:t>6</w:t>
      </w:r>
      <w:r>
        <w:rPr>
          <w:rtl w:val="true"/>
        </w:rPr>
        <w:t>]</w:t>
      </w:r>
      <w:bookmarkEnd w:id="1908"/>
    </w:p>
    <w:p>
      <w:pPr>
        <w:pStyle w:val="BookText"/>
        <w:rPr/>
      </w:pPr>
      <w:r>
        <w:rPr>
          <w:rFonts w:eastAsia="Times New Roman" w:cs="Times New Roman" w:ascii="Times New Roman" w:hAnsi="Times New Roman"/>
          <w:color w:val="111111"/>
          <w:sz w:val="28"/>
          <w:szCs w:val="28"/>
          <w:lang w:val="en-US" w:bidi="en-US"/>
        </w:rPr>
        <w:t>20514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وَ فِی ثَوَابِ الْأَعْمَالِ عَنْ أَحْمَدَ بْنِ مُحَمَّدٍ عَنْ أَبِیهِ عَنِ الْحُسَیْنِ بْنِ إِسْحَاقَ عَنْ عَلِیِّ بْنِ مَهْزِیَارَ عَنْ مُحَمَّدِ بْنِ أَبِی عُمَیْرٍ عَنْ مَنْصُورِ بْنِ یُونُسَ عَنْ أَبِی حَمْزَةَ قَالَ سَمِعْتُ عَلِیَّ بْنَ الْحُسَیْنِ </w:t>
      </w:r>
      <w:r>
        <w:rPr>
          <w:rStyle w:val="FootnoteAnchor"/>
          <w:rtl w:val="true"/>
        </w:rPr>
        <w:footnoteReference w:id="1441"/>
      </w:r>
      <w:r>
        <w:rPr>
          <w:rFonts w:ascii="Amiri" w:hAnsi="Amiri" w:eastAsia="Amiri" w:cs="Amiri"/>
          <w:color w:val="111111"/>
          <w:sz w:val="28"/>
          <w:sz w:val="28"/>
          <w:szCs w:val="28"/>
          <w:rtl w:val="true"/>
          <w:lang w:bidi="ar-SA"/>
        </w:rPr>
        <w:t>ع یَقُولُ إِنَّ اللَّهَ جَلَّ جَلَالُهُ یَقُولُ وَ عِزَّتِی وَ جَلَالِی وَ عَظَمَتِی وَ جَمَالِی وَ بَهَائِی وَ عُلُوِّی وَ ارْتِفَاعِ مَکَانِی لَا یُؤْثِرُ عَبْدٌ هَوَایَ عَلَی هَوَاهُ إِلَّا جَعَلْتُ هَمَّهُ فِی آخِرَتِهِ وَ غِنَاهُ فِی قَلْبِهِ وَ کَفَفْتُ عَنْهُ ضَیْعَتَهُ وَ ضَمَّنْتُ السَّمَاوَاتِ وَ الْأَرْضَ رِزْقَهُ وَ أَتَتْهُ الدُّنْیَا وَ هِیَ رَاغِمَةٌ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 العابدين علیه السلام شنیدم كه مى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جل جلاله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شكوه و بزرگى و زيبايى و نیكويى و برترى و بلندى جايگاھم كه ھیچ بنده اى خواسته مرا بر خواھش نفسانى خود مقدم نمى دارد مگر اينكه ھمت او را متوجه امر آخرتش مى گردانم و بى نیازى اش را در درون قلبش جاى مى دھم و كار و پیشه اش را برايش فراھم مى آورم و آسمانھا و زمین را ضامن روزى او مى گردانم و دنیا به سوى او مى آيد در حالى كه او نسبت به دنیا بى میل و ناخشنود است</w:t>
      </w:r>
    </w:p>
    <w:p>
      <w:pPr>
        <w:pStyle w:val="Heading5"/>
        <w:numPr>
          <w:ilvl w:val="4"/>
          <w:numId w:val="1"/>
        </w:numPr>
        <w:rPr/>
      </w:pPr>
      <w:bookmarkStart w:id="1909" w:name="__RefHeading___Toc3136264_1878427129"/>
      <w:bookmarkStart w:id="1910" w:name="_Toc829"/>
      <w:bookmarkEnd w:id="1909"/>
      <w:r>
        <w:rPr>
          <w:rtl w:val="true"/>
        </w:rPr>
        <w:t>[</w:t>
      </w:r>
      <w:r>
        <w:rPr>
          <w:rtl w:val="true"/>
        </w:rPr>
        <w:t>رقم الحدیث الکلی</w:t>
      </w:r>
      <w:r>
        <w:rPr>
          <w:rtl w:val="true"/>
        </w:rPr>
        <w:t xml:space="preserve">: </w:t>
      </w:r>
      <w:r>
        <w:rPr/>
        <w:t>20515</w:t>
      </w:r>
      <w:r>
        <w:rPr>
          <w:rtl w:val="true"/>
        </w:rPr>
        <w:t xml:space="preserve"> - </w:t>
      </w:r>
      <w:r>
        <w:rPr>
          <w:rtl w:val="true"/>
        </w:rPr>
        <w:t>رقم الحدیث الباب</w:t>
      </w:r>
      <w:r>
        <w:rPr>
          <w:rtl w:val="true"/>
        </w:rPr>
        <w:t xml:space="preserve">: </w:t>
      </w:r>
      <w:r>
        <w:rPr/>
        <w:t>7</w:t>
      </w:r>
      <w:r>
        <w:rPr>
          <w:rtl w:val="true"/>
        </w:rPr>
        <w:t>]</w:t>
      </w:r>
      <w:bookmarkEnd w:id="1910"/>
    </w:p>
    <w:p>
      <w:pPr>
        <w:pStyle w:val="BookText"/>
        <w:rPr/>
      </w:pPr>
      <w:r>
        <w:rPr>
          <w:rFonts w:eastAsia="Times New Roman" w:cs="Times New Roman" w:ascii="Times New Roman" w:hAnsi="Times New Roman"/>
          <w:color w:val="111111"/>
          <w:sz w:val="28"/>
          <w:szCs w:val="28"/>
          <w:lang w:val="en-US" w:bidi="en-US"/>
        </w:rPr>
        <w:t>20515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r>
        <w:rPr>
          <w:rFonts w:ascii="Amiri" w:hAnsi="Amiri" w:eastAsia="Amiri" w:cs="Amiri"/>
          <w:color w:val="111111"/>
          <w:sz w:val="28"/>
          <w:sz w:val="28"/>
          <w:szCs w:val="28"/>
          <w:rtl w:val="true"/>
          <w:lang w:bidi="ar-SA"/>
        </w:rPr>
        <w:t>مُحَمَّدُ بْنُ الْحُسَیْنِ الرَّضِیُّ فِی نَهْجِ الْبَلَاغَةِ عَنْ أَمِیرِ الْمُؤْمِنِینَ ع أَنَّهُ قَالَ فِی خُطْبَةٍ لَهُ أَیُّهَا النَّاسُ إِنَّ أَخْوَفَ مَا أَخَافُ عَلَیْکُمُ اثْنَتَانِ اتِّبَاعُ الْهَوَی وَ طُولُ الْأَمَلِ فَأَمَّا اتِّبَاعُ الْهَوَی فَیَصُدُّ عَنِ الْحَقِّ وَ أَمَّا طُولُ الْأَمَلِ فَیُنْسِی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4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خطبه 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ترسناكترين چیزى كه از آن بر شما بیمناكم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ھواى نفس و درازى آرزو، اما پیروى از ھواى نفس آدمى را از حق باز مى دارد و اما درازى آرزو باعث فراموشى آخرت مى گردد</w:t>
      </w:r>
      <w:bookmarkStart w:id="1911" w:name="pg14676_198726"/>
    </w:p>
    <w:p>
      <w:pPr>
        <w:pStyle w:val="Heading4"/>
        <w:numPr>
          <w:ilvl w:val="3"/>
          <w:numId w:val="1"/>
        </w:numPr>
        <w:rPr/>
      </w:pPr>
      <w:bookmarkStart w:id="1912" w:name="__RefHeading___Toc3136266_1878427129"/>
      <w:bookmarkStart w:id="1913" w:name="_Toc830"/>
      <w:bookmarkEnd w:id="1911"/>
      <w:bookmarkEnd w:id="1912"/>
      <w:r>
        <w:rPr/>
        <w:t>33</w:t>
      </w:r>
      <w:r>
        <w:rPr>
          <w:rtl w:val="true"/>
        </w:rPr>
        <w:t xml:space="preserve">- </w:t>
      </w:r>
      <w:r>
        <w:rPr>
          <w:rtl w:val="true"/>
        </w:rPr>
        <w:t>بَابُ وُجُوبِ تَدَبُّرِ الْعَاقِبَةِ قَبْلَ الْعَمَلِ‌</w:t>
      </w:r>
      <w:bookmarkEnd w:id="1913"/>
    </w:p>
    <w:p>
      <w:pPr>
        <w:pStyle w:val="Heading5"/>
        <w:numPr>
          <w:ilvl w:val="4"/>
          <w:numId w:val="1"/>
        </w:numPr>
        <w:rPr/>
      </w:pPr>
      <w:bookmarkStart w:id="1914" w:name="__RefHeading___Toc3136268_1878427129"/>
      <w:bookmarkStart w:id="1915" w:name="_Toc831"/>
      <w:bookmarkEnd w:id="1914"/>
      <w:r>
        <w:rPr>
          <w:rtl w:val="true"/>
        </w:rPr>
        <w:t>اشارة</w:t>
      </w:r>
      <w:bookmarkEnd w:id="1915"/>
    </w:p>
    <w:p>
      <w:pPr>
        <w:pStyle w:val="BookText"/>
        <w:rPr/>
      </w:pPr>
      <w:r>
        <w:rPr>
          <w:rStyle w:val="FootnoteAnchor"/>
        </w:rPr>
        <w:footnoteReference w:id="1445"/>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تَدَبُّرِ الْعَاقِبَةِ قَبْلَ الْعَمَلِ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عاقبت انديشى پیش از عمل</w:t>
      </w:r>
    </w:p>
    <w:p>
      <w:pPr>
        <w:pStyle w:val="Heading5"/>
        <w:numPr>
          <w:ilvl w:val="4"/>
          <w:numId w:val="1"/>
        </w:numPr>
        <w:rPr/>
      </w:pPr>
      <w:bookmarkStart w:id="1916" w:name="__RefHeading___Toc3136270_1878427129"/>
      <w:bookmarkStart w:id="1917" w:name="_Toc832"/>
      <w:bookmarkEnd w:id="1916"/>
      <w:r>
        <w:rPr>
          <w:rtl w:val="true"/>
        </w:rPr>
        <w:t>[</w:t>
      </w:r>
      <w:r>
        <w:rPr>
          <w:rtl w:val="true"/>
        </w:rPr>
        <w:t>رقم الحدیث الکلی</w:t>
      </w:r>
      <w:r>
        <w:rPr>
          <w:rtl w:val="true"/>
        </w:rPr>
        <w:t xml:space="preserve">: </w:t>
      </w:r>
      <w:r>
        <w:rPr/>
        <w:t>20516</w:t>
      </w:r>
      <w:r>
        <w:rPr>
          <w:rtl w:val="true"/>
        </w:rPr>
        <w:t xml:space="preserve"> - </w:t>
      </w:r>
      <w:r>
        <w:rPr>
          <w:rtl w:val="true"/>
        </w:rPr>
        <w:t>رقم الحدیث الباب</w:t>
      </w:r>
      <w:r>
        <w:rPr>
          <w:rtl w:val="true"/>
        </w:rPr>
        <w:t xml:space="preserve">: </w:t>
      </w:r>
      <w:r>
        <w:rPr/>
        <w:t>1</w:t>
      </w:r>
      <w:r>
        <w:rPr>
          <w:rtl w:val="true"/>
        </w:rPr>
        <w:t>]</w:t>
      </w:r>
      <w:bookmarkEnd w:id="1917"/>
    </w:p>
    <w:p>
      <w:pPr>
        <w:pStyle w:val="BookText"/>
        <w:rPr/>
      </w:pPr>
      <w:r>
        <w:rPr>
          <w:rFonts w:eastAsia="Times New Roman" w:cs="Times New Roman" w:ascii="Times New Roman" w:hAnsi="Times New Roman"/>
          <w:color w:val="111111"/>
          <w:sz w:val="28"/>
          <w:szCs w:val="28"/>
          <w:lang w:val="en-US" w:bidi="en-US"/>
        </w:rPr>
        <w:t>20516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النَّبِیَّ ص فَقَالَ لَهُ یَا رَسُولَ اللَّهِ أَوْصِنِی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فَهَلْ أَنْتَ مُسْتَوْصٍ إِنْ أَنَا أَوْصَیْتُکَ حَتَّی قَالَ لَهُ ذَلِکَ ثَلَاثاً وَ فِی کُلِّهَا یَقُولُ الرَّجُلُ نَعَمْ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 فَإِنِّی أُوصِیکَ إِذَا أَنْتَ هَمَمْتَ بِأَمْرٍ فَتَدَبَّرْ عَاقِبَتَهُ فَإِنْ یَکُ رُشْداً فَامْضِهِ وَ إِنْ یَکُ غَیّاً فَانْتَهِ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مِثْلَهُ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پیامبر اكرم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اگر تو را سفارشى نمايم سفارشم را مى پذيرى و به آن عمل مى كنى ؟ و مرد در ھر مرتبه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تو را سفارش مى كنم كه ھرگاه آھنگ انجام كارى را نمودى در عاقبت و پايان آن كار انديشه كن پس اگر انجامش درست و صواب بود انجام بده و اگر ناصواب بود از انجام آن باز ايست</w:t>
      </w:r>
    </w:p>
    <w:p>
      <w:pPr>
        <w:pStyle w:val="Heading5"/>
        <w:numPr>
          <w:ilvl w:val="4"/>
          <w:numId w:val="1"/>
        </w:numPr>
        <w:rPr/>
      </w:pPr>
      <w:bookmarkStart w:id="1918" w:name="__RefHeading___Toc3136272_1878427129"/>
      <w:bookmarkStart w:id="1919" w:name="_Toc833"/>
      <w:bookmarkEnd w:id="1918"/>
      <w:r>
        <w:rPr>
          <w:rtl w:val="true"/>
        </w:rPr>
        <w:t>[</w:t>
      </w:r>
      <w:r>
        <w:rPr>
          <w:rtl w:val="true"/>
        </w:rPr>
        <w:t>رقم الحدیث الکلی</w:t>
      </w:r>
      <w:r>
        <w:rPr>
          <w:rtl w:val="true"/>
        </w:rPr>
        <w:t xml:space="preserve">: </w:t>
      </w:r>
      <w:r>
        <w:rPr/>
        <w:t>20517</w:t>
      </w:r>
      <w:r>
        <w:rPr>
          <w:rtl w:val="true"/>
        </w:rPr>
        <w:t xml:space="preserve"> - </w:t>
      </w:r>
      <w:r>
        <w:rPr>
          <w:rtl w:val="true"/>
        </w:rPr>
        <w:t>رقم الحدیث الباب</w:t>
      </w:r>
      <w:r>
        <w:rPr>
          <w:rtl w:val="true"/>
        </w:rPr>
        <w:t xml:space="preserve">: </w:t>
      </w:r>
      <w:r>
        <w:rPr/>
        <w:t>2</w:t>
      </w:r>
      <w:r>
        <w:rPr>
          <w:rtl w:val="true"/>
        </w:rPr>
        <w:t>]</w:t>
      </w:r>
      <w:bookmarkEnd w:id="1919"/>
    </w:p>
    <w:p>
      <w:pPr>
        <w:pStyle w:val="BookText"/>
        <w:rPr/>
      </w:pPr>
      <w:r>
        <w:rPr>
          <w:rFonts w:eastAsia="Times New Roman" w:cs="Times New Roman" w:ascii="Times New Roman" w:hAnsi="Times New Roman"/>
          <w:color w:val="111111"/>
          <w:sz w:val="28"/>
          <w:szCs w:val="28"/>
          <w:lang w:val="en-US" w:bidi="en-US"/>
        </w:rPr>
        <w:t>20517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8"/>
      </w:r>
      <w:r>
        <w:rPr>
          <w:rFonts w:ascii="Amiri" w:hAnsi="Amiri" w:eastAsia="Amiri" w:cs="Amiri"/>
          <w:color w:val="111111"/>
          <w:sz w:val="28"/>
          <w:sz w:val="28"/>
          <w:szCs w:val="28"/>
          <w:rtl w:val="true"/>
          <w:lang w:bidi="ar-SA"/>
        </w:rPr>
        <w:t>مُحَمَّدُ بْنُ عَلِیِّ بْنِ الْحُسَیْنِ بِإِسْنَادِهِ عَنْ أَمِیرِ الْمُؤْمِنِینَ ع فِی وَصِیَّتِهِ لِمُحَمَّدِ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الْآرَاءِ عَرَفَ مَوَاقِعَ الْخَطَإِ وَ مَنْ تَوَرَّطَ فِی الْأُمُورِ غَیْرَ نَاظِرٍ فِی الْعَوَاقِبِ فَقَدْ تَعَرَّضَ لِمُفْظِعَاتِ النَّوَائِبِ وَ التَّدْبِیرُ قَبْلَ الْعَمَلِ یُؤْمِنُکَ مِنَ النَّدَمِ وَ الْعَاقِلُ مَنْ وَعَظَهُ التَّجَارِبُ وَ فِی التَّجَارِبِ عِلْمٌ مُسْتَأْنَفٌ وَ فِی تَقَلُّبِ الْأَحْوَالِ عِلْمُ جَوَاهِرِ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وصیتش به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نظرات و افكار مختلف روبرو مى شود مواضع و جايگاھھاى خطا را شناسايى مى كند و كسى كه بدون عاقبت انديشى خود را گرفتار كارھا كند محققا كه خود را در معرض كارھاى ترسناك و دشوار قرار داده است و عاقبت انديشى پیش از عمل تو را از پشیمانى ايمن مى سازد و خردمند كسى است كه تجربه ھا او را پند و اندرز دھند و در تجربه ھا آگاھى نو و تازه اى وجود دارد و در دگرگونى حالات نسبت به جوھره مردان علم و آگاھى حاصل مى شود</w:t>
      </w:r>
    </w:p>
    <w:p>
      <w:pPr>
        <w:pStyle w:val="Heading5"/>
        <w:numPr>
          <w:ilvl w:val="4"/>
          <w:numId w:val="1"/>
        </w:numPr>
        <w:rPr/>
      </w:pPr>
      <w:bookmarkStart w:id="1920" w:name="__RefHeading___Toc3136274_1878427129"/>
      <w:bookmarkStart w:id="1921" w:name="_Toc834"/>
      <w:bookmarkEnd w:id="1920"/>
      <w:r>
        <w:rPr>
          <w:rtl w:val="true"/>
        </w:rPr>
        <w:t>[</w:t>
      </w:r>
      <w:r>
        <w:rPr>
          <w:rtl w:val="true"/>
        </w:rPr>
        <w:t>رقم الحدیث الکلی</w:t>
      </w:r>
      <w:r>
        <w:rPr>
          <w:rtl w:val="true"/>
        </w:rPr>
        <w:t xml:space="preserve">: </w:t>
      </w:r>
      <w:r>
        <w:rPr/>
        <w:t>20518</w:t>
      </w:r>
      <w:r>
        <w:rPr>
          <w:rtl w:val="true"/>
        </w:rPr>
        <w:t xml:space="preserve"> - </w:t>
      </w:r>
      <w:r>
        <w:rPr>
          <w:rtl w:val="true"/>
        </w:rPr>
        <w:t>رقم الحدیث الباب</w:t>
      </w:r>
      <w:r>
        <w:rPr>
          <w:rtl w:val="true"/>
        </w:rPr>
        <w:t xml:space="preserve">: </w:t>
      </w:r>
      <w:r>
        <w:rPr/>
        <w:t>3</w:t>
      </w:r>
      <w:r>
        <w:rPr>
          <w:rtl w:val="true"/>
        </w:rPr>
        <w:t>]</w:t>
      </w:r>
      <w:bookmarkEnd w:id="192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w:t>
      </w:r>
      <w:bookmarkStart w:id="1922" w:name="pg14676_198727"/>
    </w:p>
    <w:p>
      <w:pPr>
        <w:pStyle w:val="BookText"/>
        <w:rPr/>
      </w:pPr>
      <w:bookmarkEnd w:id="192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شخص عاقل در پشت قلب اوست  و قلب شخص نادان در پشت زبان اوست</w:t>
      </w:r>
    </w:p>
    <w:p>
      <w:pPr>
        <w:pStyle w:val="Heading5"/>
        <w:numPr>
          <w:ilvl w:val="4"/>
          <w:numId w:val="1"/>
        </w:numPr>
        <w:rPr/>
      </w:pPr>
      <w:bookmarkStart w:id="1923" w:name="__RefHeading___Toc3136276_1878427129"/>
      <w:bookmarkStart w:id="1924" w:name="_Toc835"/>
      <w:bookmarkEnd w:id="1923"/>
      <w:r>
        <w:rPr>
          <w:rtl w:val="true"/>
        </w:rPr>
        <w:t>[</w:t>
      </w:r>
      <w:r>
        <w:rPr>
          <w:rtl w:val="true"/>
        </w:rPr>
        <w:t>رقم الحدیث الکلی</w:t>
      </w:r>
      <w:r>
        <w:rPr>
          <w:rtl w:val="true"/>
        </w:rPr>
        <w:t xml:space="preserve">: </w:t>
      </w:r>
      <w:r>
        <w:rPr/>
        <w:t>20519</w:t>
      </w:r>
      <w:r>
        <w:rPr>
          <w:rtl w:val="true"/>
        </w:rPr>
        <w:t xml:space="preserve"> - </w:t>
      </w:r>
      <w:r>
        <w:rPr>
          <w:rtl w:val="true"/>
        </w:rPr>
        <w:t>رقم الحدیث الباب</w:t>
      </w:r>
      <w:r>
        <w:rPr>
          <w:rtl w:val="true"/>
        </w:rPr>
        <w:t xml:space="preserve">: </w:t>
      </w:r>
      <w:r>
        <w:rPr/>
        <w:t>4</w:t>
      </w:r>
      <w:r>
        <w:rPr>
          <w:rtl w:val="true"/>
        </w:rPr>
        <w:t>]</w:t>
      </w:r>
      <w:bookmarkEnd w:id="1924"/>
    </w:p>
    <w:p>
      <w:pPr>
        <w:pStyle w:val="BookText"/>
        <w:rPr/>
      </w:pPr>
      <w:r>
        <w:rPr>
          <w:rFonts w:eastAsia="Times New Roman" w:cs="Times New Roman" w:ascii="Times New Roman" w:hAnsi="Times New Roman"/>
          <w:color w:val="111111"/>
          <w:sz w:val="28"/>
          <w:szCs w:val="28"/>
          <w:lang w:val="en-US" w:bidi="en-US"/>
        </w:rPr>
        <w:t>20519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r>
        <w:rPr>
          <w:rFonts w:ascii="Amiri" w:hAnsi="Amiri" w:eastAsia="Amiri" w:cs="Amiri"/>
          <w:color w:val="111111"/>
          <w:sz w:val="28"/>
          <w:sz w:val="28"/>
          <w:szCs w:val="28"/>
          <w:rtl w:val="true"/>
          <w:lang w:bidi="ar-SA"/>
        </w:rPr>
        <w:t>وَ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الْأَحْمَقِ فِی لِسَانِهِ وَ لِسَانُ الْعَاقِلِ فِی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شخص نادان در زبان اوست و زبان شخص خردمند در قلب اوست</w:t>
      </w:r>
    </w:p>
    <w:p>
      <w:pPr>
        <w:pStyle w:val="Heading5"/>
        <w:numPr>
          <w:ilvl w:val="4"/>
          <w:numId w:val="1"/>
        </w:numPr>
        <w:rPr/>
      </w:pPr>
      <w:bookmarkStart w:id="1925" w:name="__RefHeading___Toc3136278_1878427129"/>
      <w:bookmarkStart w:id="1926" w:name="_Toc836"/>
      <w:bookmarkEnd w:id="1925"/>
      <w:r>
        <w:rPr>
          <w:rtl w:val="true"/>
        </w:rPr>
        <w:t>[</w:t>
      </w:r>
      <w:r>
        <w:rPr>
          <w:rtl w:val="true"/>
        </w:rPr>
        <w:t>رقم الحدیث الکلی</w:t>
      </w:r>
      <w:r>
        <w:rPr>
          <w:rtl w:val="true"/>
        </w:rPr>
        <w:t xml:space="preserve">: </w:t>
      </w:r>
      <w:r>
        <w:rPr/>
        <w:t>20520</w:t>
      </w:r>
      <w:r>
        <w:rPr>
          <w:rtl w:val="true"/>
        </w:rPr>
        <w:t xml:space="preserve"> - </w:t>
      </w:r>
      <w:r>
        <w:rPr>
          <w:rtl w:val="true"/>
        </w:rPr>
        <w:t>رقم الحدیث الباب</w:t>
      </w:r>
      <w:r>
        <w:rPr>
          <w:rtl w:val="true"/>
        </w:rPr>
        <w:t xml:space="preserve">: </w:t>
      </w:r>
      <w:r>
        <w:rPr/>
        <w:t>5</w:t>
      </w:r>
      <w:r>
        <w:rPr>
          <w:rtl w:val="true"/>
        </w:rPr>
        <w:t>]</w:t>
      </w:r>
      <w:bookmarkEnd w:id="1926"/>
    </w:p>
    <w:p>
      <w:pPr>
        <w:pStyle w:val="BookText"/>
        <w:rPr/>
      </w:pPr>
      <w:r>
        <w:rPr>
          <w:rFonts w:eastAsia="Times New Roman" w:cs="Times New Roman" w:ascii="Times New Roman" w:hAnsi="Times New Roman"/>
          <w:color w:val="111111"/>
          <w:sz w:val="28"/>
          <w:szCs w:val="28"/>
          <w:lang w:val="en-US" w:bidi="en-US"/>
        </w:rPr>
        <w:t>20520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1"/>
      </w:r>
      <w:r>
        <w:rPr>
          <w:rFonts w:ascii="Amiri" w:hAnsi="Amiri" w:eastAsia="Amiri" w:cs="Amiri"/>
          <w:color w:val="111111"/>
          <w:sz w:val="28"/>
          <w:sz w:val="28"/>
          <w:szCs w:val="28"/>
          <w:rtl w:val="true"/>
          <w:lang w:bidi="ar-SA"/>
        </w:rPr>
        <w:t>قَالَ وَ قَالَ ع مَنِ اسْتَقْبَلَ وُجُوهَ الْآرَاءِ عَرَفَ مَوَاقِعَ الْخَطَإِ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آراء و نظرات مختلف روبرو باشد به مواضع خطا شناخت پیدا مى كند</w:t>
      </w:r>
    </w:p>
    <w:p>
      <w:pPr>
        <w:pStyle w:val="Heading5"/>
        <w:numPr>
          <w:ilvl w:val="4"/>
          <w:numId w:val="1"/>
        </w:numPr>
        <w:rPr/>
      </w:pPr>
      <w:bookmarkStart w:id="1927" w:name="__RefHeading___Toc3136280_1878427129"/>
      <w:bookmarkStart w:id="1928" w:name="_Toc837"/>
      <w:bookmarkEnd w:id="1927"/>
      <w:r>
        <w:rPr>
          <w:rtl w:val="true"/>
        </w:rPr>
        <w:t>[</w:t>
      </w:r>
      <w:r>
        <w:rPr>
          <w:rtl w:val="true"/>
        </w:rPr>
        <w:t>رقم الحدیث الکلی</w:t>
      </w:r>
      <w:r>
        <w:rPr>
          <w:rtl w:val="true"/>
        </w:rPr>
        <w:t xml:space="preserve">: </w:t>
      </w:r>
      <w:r>
        <w:rPr/>
        <w:t>20521</w:t>
      </w:r>
      <w:r>
        <w:rPr>
          <w:rtl w:val="true"/>
        </w:rPr>
        <w:t xml:space="preserve"> - </w:t>
      </w:r>
      <w:r>
        <w:rPr>
          <w:rtl w:val="true"/>
        </w:rPr>
        <w:t>رقم الحدیث الباب</w:t>
      </w:r>
      <w:r>
        <w:rPr>
          <w:rtl w:val="true"/>
        </w:rPr>
        <w:t xml:space="preserve">: </w:t>
      </w:r>
      <w:r>
        <w:rPr/>
        <w:t>6</w:t>
      </w:r>
      <w:r>
        <w:rPr>
          <w:rtl w:val="true"/>
        </w:rPr>
        <w:t>]</w:t>
      </w:r>
      <w:bookmarkEnd w:id="1928"/>
    </w:p>
    <w:p>
      <w:pPr>
        <w:pStyle w:val="BookText"/>
        <w:rPr/>
      </w:pPr>
      <w:r>
        <w:rPr>
          <w:rFonts w:eastAsia="Times New Roman" w:cs="Times New Roman" w:ascii="Times New Roman" w:hAnsi="Times New Roman"/>
          <w:color w:val="111111"/>
          <w:sz w:val="28"/>
          <w:szCs w:val="28"/>
          <w:lang w:val="en-US" w:bidi="en-US"/>
        </w:rPr>
        <w:t>20521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r>
        <w:rPr>
          <w:rFonts w:ascii="Amiri" w:hAnsi="Amiri" w:eastAsia="Amiri" w:cs="Amiri"/>
          <w:color w:val="111111"/>
          <w:sz w:val="28"/>
          <w:sz w:val="28"/>
          <w:szCs w:val="28"/>
          <w:rtl w:val="true"/>
          <w:lang w:bidi="ar-SA"/>
        </w:rPr>
        <w:t>الْحَسَنُ بْنُ مُحَمَّدٍ الطُّوسِیُّ فِی مَجَالِسِهِ عَنْ أَبِیهِ عَنِ الْحُسَیْنِ بْنِ عُبَیْدِ اللَّهِ الْغَضَائِرِیِّ عَنْ هَارُونَ بْنِ مُوسَی التَّلَّعُکْبَرِیِّ عَنْ مُحَمَّدِ بْنِ هَمَّامٍ عَنْ عَلِیِّ بْنِ الْحُسَیْنِ الْهَمَذَانِیِّ عَنْ مُحَمَّدِ بْنِ خَالِدٍ الْبَرْقِیِّ عَنْ أَبِی قَتَادَةَ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لَیْسَ لِحَاقِنٍ رَأْیٌ وَ لَا لِمَلُولٍ صَدِیقٌ وَ لَا لِحَسُودٍ غِنًی وَ لَیْسَ بِحَازِمٍ مَنْ لَا یَنْظُرُ فِی الْعَوَاقِبِ وَ النَّظَرُ فِی الْعَوَاقِبِ تَلْقِیحٌ لِلْقُلُوبِ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بول به او فشار آورده راى ندارد و كسى كه افسرده است دوستى ندارد و حسود بى نیاز نمى شود و كسى كه در عاقبت كارھا نمى انديشد دور انديش و محتاط نیست و انديشیدن در عاقبت كارھا مايه بارورى دلھا است</w:t>
      </w:r>
    </w:p>
    <w:p>
      <w:pPr>
        <w:pStyle w:val="Heading5"/>
        <w:numPr>
          <w:ilvl w:val="4"/>
          <w:numId w:val="1"/>
        </w:numPr>
        <w:rPr/>
      </w:pPr>
      <w:bookmarkStart w:id="1929" w:name="__RefHeading___Toc3136282_1878427129"/>
      <w:bookmarkStart w:id="1930" w:name="_Toc838"/>
      <w:bookmarkEnd w:id="1929"/>
      <w:r>
        <w:rPr>
          <w:rtl w:val="true"/>
        </w:rPr>
        <w:t>[</w:t>
      </w:r>
      <w:r>
        <w:rPr>
          <w:rtl w:val="true"/>
        </w:rPr>
        <w:t>رقم الحدیث الکلی</w:t>
      </w:r>
      <w:r>
        <w:rPr>
          <w:rtl w:val="true"/>
        </w:rPr>
        <w:t xml:space="preserve">: </w:t>
      </w:r>
      <w:r>
        <w:rPr/>
        <w:t>20522</w:t>
      </w:r>
      <w:r>
        <w:rPr>
          <w:rtl w:val="true"/>
        </w:rPr>
        <w:t xml:space="preserve"> - </w:t>
      </w:r>
      <w:r>
        <w:rPr>
          <w:rtl w:val="true"/>
        </w:rPr>
        <w:t>رقم الحدیث الباب</w:t>
      </w:r>
      <w:r>
        <w:rPr>
          <w:rtl w:val="true"/>
        </w:rPr>
        <w:t xml:space="preserve">: </w:t>
      </w:r>
      <w:r>
        <w:rPr/>
        <w:t>7</w:t>
      </w:r>
      <w:r>
        <w:rPr>
          <w:rtl w:val="true"/>
        </w:rPr>
        <w:t>]</w:t>
      </w:r>
      <w:bookmarkEnd w:id="1930"/>
    </w:p>
    <w:p>
      <w:pPr>
        <w:pStyle w:val="BookText"/>
        <w:rPr/>
      </w:pPr>
      <w:r>
        <w:rPr>
          <w:rFonts w:eastAsia="Times New Roman" w:cs="Times New Roman" w:ascii="Times New Roman" w:hAnsi="Times New Roman"/>
          <w:color w:val="111111"/>
          <w:sz w:val="28"/>
          <w:szCs w:val="28"/>
          <w:lang w:val="en-US" w:bidi="en-US"/>
        </w:rPr>
        <w:t>20522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r>
        <w:rPr>
          <w:rFonts w:ascii="Amiri" w:hAnsi="Amiri" w:eastAsia="Amiri" w:cs="Amiri"/>
          <w:color w:val="111111"/>
          <w:sz w:val="28"/>
          <w:sz w:val="28"/>
          <w:szCs w:val="28"/>
          <w:rtl w:val="true"/>
          <w:lang w:bidi="ar-SA"/>
        </w:rPr>
        <w:t>أَحْمَدُ بْنُ مُحَمَّدٍ الْبَرْقِیُّ فِی الْمَحَاسِنِ عَنِ الْقَاسِمِ بْنِ یَحْیَی عَنْ جَدِّهِ الْحَسَنِ بْنِ رَاشِدٍ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رَسُولَ اللَّهِ ص فَقَالَ عَلِّمْنِی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عَلَیْکَ بِالْیَأْسِ مِمَّا فِی أَیْدِی النَّاسِ فَإِنَّهُ الْغِنَی الْحَاضِرُ قَالَ زِدْنِی یَا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إِیَّاکَ وَ الطَّمَعَ فَإِنَّهُ الْفَقْرُ الْحَاضِرُ قَالَ زِدْنِی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هَمَمْتَ بِأَمْرٍ فَتَدَبَّرْ عَاقِبَتَهُ فَإِنْ یَکُ خَیْراً وَ رُشْداً فَاتَّبِعْهُ وَ إِنْ یَکُ غَیّاً فَاجْتَنِبْهُ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رَاشِدٍ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خدمت رسول خدا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مرا دانشى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نومیدى نسبت به آنچه كه در دستان مردمان است زيرا اين روحیه بى نیازى و ثروتى حاضر و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بیش از اين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طمع زيرا طمع و آزمندى فقرى حاضر و آماده است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بیش از اين برايم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ھرگاه قصد انجام دادن كارى را نمودى با دقت در عاقبت آن كار انديشه كن پس اگر خیر و ھدايت در آن باشد آن را پى گیرى كن و اگر مايه گمراھى باشد از انجام آن خوددارى نما</w:t>
      </w:r>
      <w:r>
        <w:rPr>
          <w:rFonts w:eastAsia="IRNazanin" w:cs="IRNazanin"/>
          <w:color w:val="111111"/>
          <w:sz w:val="28"/>
          <w:szCs w:val="28"/>
          <w:rtl w:val="true"/>
          <w:lang w:bidi="fa-IR"/>
        </w:rPr>
        <w:t>.</w:t>
      </w:r>
      <w:bookmarkStart w:id="1931" w:name="pg14676_198728"/>
    </w:p>
    <w:p>
      <w:pPr>
        <w:pStyle w:val="Heading4"/>
        <w:numPr>
          <w:ilvl w:val="3"/>
          <w:numId w:val="1"/>
        </w:numPr>
        <w:rPr/>
      </w:pPr>
      <w:bookmarkStart w:id="1932" w:name="__RefHeading___Toc3136284_1878427129"/>
      <w:bookmarkStart w:id="1933" w:name="_Toc839"/>
      <w:bookmarkEnd w:id="1931"/>
      <w:bookmarkEnd w:id="1932"/>
      <w:r>
        <w:rPr/>
        <w:t>34</w:t>
      </w:r>
      <w:r>
        <w:rPr>
          <w:rtl w:val="true"/>
        </w:rPr>
        <w:t xml:space="preserve">- </w:t>
      </w:r>
      <w:r>
        <w:rPr>
          <w:rtl w:val="true"/>
        </w:rPr>
        <w:t>بَابُ وُجُوبِ إِنْصَافِ النَّاسِ وَ لَوْ مِنَ النَّفْسِ‌</w:t>
      </w:r>
      <w:bookmarkEnd w:id="1933"/>
    </w:p>
    <w:p>
      <w:pPr>
        <w:pStyle w:val="Heading5"/>
        <w:numPr>
          <w:ilvl w:val="4"/>
          <w:numId w:val="1"/>
        </w:numPr>
        <w:rPr/>
      </w:pPr>
      <w:bookmarkStart w:id="1934" w:name="__RefHeading___Toc3136286_1878427129"/>
      <w:bookmarkStart w:id="1935" w:name="_Toc840"/>
      <w:bookmarkEnd w:id="1934"/>
      <w:r>
        <w:rPr>
          <w:rtl w:val="true"/>
        </w:rPr>
        <w:t>اشارة</w:t>
      </w:r>
      <w:bookmarkEnd w:id="1935"/>
    </w:p>
    <w:p>
      <w:pPr>
        <w:pStyle w:val="BookText"/>
        <w:rPr/>
      </w:pPr>
      <w:r>
        <w:rPr>
          <w:rStyle w:val="FootnoteAnchor"/>
        </w:rPr>
        <w:footnoteReference w:id="145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إِنْصَافِ النَّاسِ وَ لَوْ مِنَ النَّفْسِ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به انصاف رفتار كردن با مردمان اگر چه بر ضرر خود باشد</w:t>
      </w:r>
    </w:p>
    <w:p>
      <w:pPr>
        <w:pStyle w:val="Heading5"/>
        <w:numPr>
          <w:ilvl w:val="4"/>
          <w:numId w:val="1"/>
        </w:numPr>
        <w:rPr/>
      </w:pPr>
      <w:bookmarkStart w:id="1936" w:name="__RefHeading___Toc3136288_1878427129"/>
      <w:bookmarkStart w:id="1937" w:name="_Toc841"/>
      <w:bookmarkEnd w:id="1936"/>
      <w:r>
        <w:rPr>
          <w:rtl w:val="true"/>
        </w:rPr>
        <w:t>[</w:t>
      </w:r>
      <w:r>
        <w:rPr>
          <w:rtl w:val="true"/>
        </w:rPr>
        <w:t>رقم الحدیث الکلی</w:t>
      </w:r>
      <w:r>
        <w:rPr>
          <w:rtl w:val="true"/>
        </w:rPr>
        <w:t xml:space="preserve">: </w:t>
      </w:r>
      <w:r>
        <w:rPr/>
        <w:t>20523</w:t>
      </w:r>
      <w:r>
        <w:rPr>
          <w:rtl w:val="true"/>
        </w:rPr>
        <w:t xml:space="preserve"> - </w:t>
      </w:r>
      <w:r>
        <w:rPr>
          <w:rtl w:val="true"/>
        </w:rPr>
        <w:t>رقم الحدیث الباب</w:t>
      </w:r>
      <w:r>
        <w:rPr>
          <w:rtl w:val="true"/>
        </w:rPr>
        <w:t xml:space="preserve">: </w:t>
      </w:r>
      <w:r>
        <w:rPr/>
        <w:t>1</w:t>
      </w:r>
      <w:r>
        <w:rPr>
          <w:rtl w:val="true"/>
        </w:rPr>
        <w:t>]</w:t>
      </w:r>
      <w:bookmarkEnd w:id="1937"/>
    </w:p>
    <w:p>
      <w:pPr>
        <w:pStyle w:val="BookText"/>
        <w:rPr/>
      </w:pPr>
      <w:r>
        <w:rPr>
          <w:rFonts w:eastAsia="Times New Roman" w:cs="Times New Roman" w:ascii="Times New Roman" w:hAnsi="Times New Roman"/>
          <w:color w:val="111111"/>
          <w:sz w:val="28"/>
          <w:szCs w:val="28"/>
          <w:lang w:val="en-US" w:bidi="en-US"/>
        </w:rPr>
        <w:t>20523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r>
        <w:rPr>
          <w:rFonts w:ascii="Amiri" w:hAnsi="Amiri" w:eastAsia="Amiri" w:cs="Amiri"/>
          <w:color w:val="111111"/>
          <w:sz w:val="28"/>
          <w:sz w:val="28"/>
          <w:szCs w:val="28"/>
          <w:rtl w:val="true"/>
          <w:lang w:bidi="ar-SA"/>
        </w:rPr>
        <w:t>مُحَمَّدُ بْنُ یَعْقُوبَ عَنْ عَلِیِّ بْنِ إِبْرَاهِیمَ عَنْ أَبِیهِ عَنِ ابْنِ مَحْبُوبٍ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النَّاسَ مِنْ نَفْسِهِ رُضِیَ بِهِ حَکَماً لِغَیْرِهِ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مردم درباره خود به انصاف رفتار كند مردم درباره او به داور و میانجى بودن براى ديگران خوشنودند</w:t>
      </w:r>
    </w:p>
    <w:p>
      <w:pPr>
        <w:pStyle w:val="Heading5"/>
        <w:numPr>
          <w:ilvl w:val="4"/>
          <w:numId w:val="1"/>
        </w:numPr>
        <w:rPr/>
      </w:pPr>
      <w:bookmarkStart w:id="1938" w:name="__RefHeading___Toc3136290_1878427129"/>
      <w:bookmarkStart w:id="1939" w:name="_Toc842"/>
      <w:bookmarkEnd w:id="1938"/>
      <w:r>
        <w:rPr>
          <w:rtl w:val="true"/>
        </w:rPr>
        <w:t>[</w:t>
      </w:r>
      <w:r>
        <w:rPr>
          <w:rtl w:val="true"/>
        </w:rPr>
        <w:t>رقم الحدیث الکلی</w:t>
      </w:r>
      <w:r>
        <w:rPr>
          <w:rtl w:val="true"/>
        </w:rPr>
        <w:t xml:space="preserve">: </w:t>
      </w:r>
      <w:r>
        <w:rPr/>
        <w:t>20524</w:t>
      </w:r>
      <w:r>
        <w:rPr>
          <w:rtl w:val="true"/>
        </w:rPr>
        <w:t xml:space="preserve"> - </w:t>
      </w:r>
      <w:r>
        <w:rPr>
          <w:rtl w:val="true"/>
        </w:rPr>
        <w:t>رقم الحدیث الباب</w:t>
      </w:r>
      <w:r>
        <w:rPr>
          <w:rtl w:val="true"/>
        </w:rPr>
        <w:t xml:space="preserve">: </w:t>
      </w:r>
      <w:r>
        <w:rPr/>
        <w:t>2</w:t>
      </w:r>
      <w:r>
        <w:rPr>
          <w:rtl w:val="true"/>
        </w:rPr>
        <w:t>]</w:t>
      </w:r>
      <w:bookmarkEnd w:id="1939"/>
    </w:p>
    <w:p>
      <w:pPr>
        <w:pStyle w:val="BookText"/>
        <w:rPr/>
      </w:pPr>
      <w:r>
        <w:rPr>
          <w:rFonts w:eastAsia="Times New Roman" w:cs="Times New Roman" w:ascii="Times New Roman" w:hAnsi="Times New Roman"/>
          <w:color w:val="111111"/>
          <w:sz w:val="28"/>
          <w:szCs w:val="28"/>
          <w:lang w:val="en-US" w:bidi="en-US"/>
        </w:rPr>
        <w:t>20524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سَیِّدُ الْأَعْمَالِ إِنْصَافُ النَّاسِ مِنْ نَفْسِکَ وَ مُوَاسَاةُ الْأَخِ فِی اللَّهِ وَ ذِکْرُ اللَّهِ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روايت كند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 ھمه كارھا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رفتار كردن با مردم درباره خود و يارى نمودن برادر دينى در راه خدا و به ياد خدا بودن در ھر حال</w:t>
      </w:r>
    </w:p>
    <w:p>
      <w:pPr>
        <w:pStyle w:val="Heading5"/>
        <w:numPr>
          <w:ilvl w:val="4"/>
          <w:numId w:val="1"/>
        </w:numPr>
        <w:rPr/>
      </w:pPr>
      <w:bookmarkStart w:id="1940" w:name="__RefHeading___Toc3136292_1878427129"/>
      <w:bookmarkStart w:id="1941" w:name="_Toc843"/>
      <w:bookmarkEnd w:id="1940"/>
      <w:r>
        <w:rPr>
          <w:rtl w:val="true"/>
        </w:rPr>
        <w:t>[</w:t>
      </w:r>
      <w:r>
        <w:rPr>
          <w:rtl w:val="true"/>
        </w:rPr>
        <w:t>رقم الحدیث الکلی</w:t>
      </w:r>
      <w:r>
        <w:rPr>
          <w:rtl w:val="true"/>
        </w:rPr>
        <w:t xml:space="preserve">: </w:t>
      </w:r>
      <w:r>
        <w:rPr/>
        <w:t>20525</w:t>
      </w:r>
      <w:r>
        <w:rPr>
          <w:rtl w:val="true"/>
        </w:rPr>
        <w:t xml:space="preserve"> - </w:t>
      </w:r>
      <w:r>
        <w:rPr>
          <w:rtl w:val="true"/>
        </w:rPr>
        <w:t>رقم الحدیث الباب</w:t>
      </w:r>
      <w:r>
        <w:rPr>
          <w:rtl w:val="true"/>
        </w:rPr>
        <w:t xml:space="preserve">: </w:t>
      </w:r>
      <w:r>
        <w:rPr/>
        <w:t>3</w:t>
      </w:r>
      <w:r>
        <w:rPr>
          <w:rtl w:val="true"/>
        </w:rPr>
        <w:t>]</w:t>
      </w:r>
      <w:bookmarkEnd w:id="1941"/>
    </w:p>
    <w:p>
      <w:pPr>
        <w:pStyle w:val="BookText"/>
        <w:rPr/>
      </w:pPr>
      <w:r>
        <w:rPr>
          <w:rFonts w:eastAsia="Times New Roman" w:cs="Times New Roman" w:ascii="Times New Roman" w:hAnsi="Times New Roman"/>
          <w:color w:val="111111"/>
          <w:sz w:val="28"/>
          <w:szCs w:val="28"/>
          <w:lang w:val="en-US" w:bidi="en-US"/>
        </w:rPr>
        <w:t>20525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r>
        <w:rPr>
          <w:rFonts w:ascii="Amiri" w:hAnsi="Amiri" w:eastAsia="Amiri" w:cs="Amiri"/>
          <w:color w:val="111111"/>
          <w:sz w:val="28"/>
          <w:sz w:val="28"/>
          <w:szCs w:val="28"/>
          <w:rtl w:val="true"/>
          <w:lang w:bidi="ar-SA"/>
        </w:rPr>
        <w:t>وَ عَنْ عِدَّةٍ مِنْ أَصْحَابِنَا عَنْ أَحْمَدَ بْنِ مُحَمَّدِ بْنِ خَالِدٍ عَنْ إِبْرَاهِیمَ بْنِ مُحَمَّدٍ الثَّقَفِیِّ عَنْ عَلِیِّ بْنِ الْمُعَلَّی عَنْ یَحْیَی بْنِ أَحْمَدَ عَنْ أَبِی مُحَمَّدٍ الْمِیثَمِیِّ عَنْ رُومِیِّ بْنِ زُرَارَةَ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کَلَامٍ لَهُ أَلَا إِنَّهُ مَنْ یُنْصِفِ النَّاسَ مِنْ نَفْسِهِ لَمْ یَزِدْهُ اللَّهُ إِلَّا عِزّاً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روايت كند كه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كه ھر كس درباره خود با مردم به انصاف رفتار كند خداوند چیزى جز عزت و سربلندى به او نمى افزايد</w:t>
      </w:r>
    </w:p>
    <w:p>
      <w:pPr>
        <w:pStyle w:val="Heading5"/>
        <w:numPr>
          <w:ilvl w:val="4"/>
          <w:numId w:val="1"/>
        </w:numPr>
        <w:rPr/>
      </w:pPr>
      <w:bookmarkStart w:id="1942" w:name="__RefHeading___Toc3136294_1878427129"/>
      <w:bookmarkStart w:id="1943" w:name="_Toc844"/>
      <w:bookmarkEnd w:id="1942"/>
      <w:r>
        <w:rPr>
          <w:rtl w:val="true"/>
        </w:rPr>
        <w:t>[</w:t>
      </w:r>
      <w:r>
        <w:rPr>
          <w:rtl w:val="true"/>
        </w:rPr>
        <w:t>رقم الحدیث الکلی</w:t>
      </w:r>
      <w:r>
        <w:rPr>
          <w:rtl w:val="true"/>
        </w:rPr>
        <w:t xml:space="preserve">: </w:t>
      </w:r>
      <w:r>
        <w:rPr/>
        <w:t>20526</w:t>
      </w:r>
      <w:r>
        <w:rPr>
          <w:rtl w:val="true"/>
        </w:rPr>
        <w:t xml:space="preserve"> - </w:t>
      </w:r>
      <w:r>
        <w:rPr>
          <w:rtl w:val="true"/>
        </w:rPr>
        <w:t>رقم الحدیث الباب</w:t>
      </w:r>
      <w:r>
        <w:rPr>
          <w:rtl w:val="true"/>
        </w:rPr>
        <w:t xml:space="preserve">: </w:t>
      </w:r>
      <w:r>
        <w:rPr/>
        <w:t>4</w:t>
      </w:r>
      <w:r>
        <w:rPr>
          <w:rtl w:val="true"/>
        </w:rPr>
        <w:t>]</w:t>
      </w:r>
      <w:bookmarkEnd w:id="194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9"/>
      </w:r>
      <w:r>
        <w:rPr>
          <w:rFonts w:ascii="Amiri" w:hAnsi="Amiri" w:eastAsia="Amiri" w:cs="Amiri"/>
          <w:color w:val="111111"/>
          <w:sz w:val="28"/>
          <w:sz w:val="28"/>
          <w:szCs w:val="28"/>
          <w:rtl w:val="true"/>
          <w:lang w:bidi="ar-SA"/>
        </w:rPr>
        <w:t>وَ عَنْهُمْ عَنْ أَحْمَدَ عَنْ عُثْمَانَ بْنِ عِیسَی عَنْ عَبْدِ اللَّهِ بْنِ مُسْکَانَ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هُمْ أَقْرَبُ الْخَلْقِ إِلَی اللَّهِ یَوْمَ الْقِیَامَةِ حَتَّی یَفْرُغَ مِنَ الْحِسَابِ رَجُلٌ لَمْ تَدْعُهُ قُدْرَةٌ فِی حَالِ غَضَبِهِ أَنْ یَحِیفَ عَلَی مَنْ تَحْتَ یَدِهِ وَ رَجُلٌ مَشَی بَیْنَ اثْنَیْنِ فَلَمْ یَمِلْ مَعَ أَحَدِهِمَا عَلَی الْآخَرِ بِشَعِیرَةٍ وَ رَجُلٌ قَالَ بِالْحَقِّ فِیمَا لَهُ وَ عَلَیْهِ</w:t>
      </w:r>
      <w:r>
        <w:rPr>
          <w:rFonts w:eastAsia="Amiri" w:cs="Amiri" w:ascii="Amiri" w:hAnsi="Amiri"/>
          <w:color w:val="111111"/>
          <w:sz w:val="28"/>
          <w:szCs w:val="28"/>
          <w:rtl w:val="true"/>
          <w:lang w:bidi="ar-SA"/>
        </w:rPr>
        <w:t>.</w:t>
      </w:r>
      <w:bookmarkStart w:id="1944" w:name="pg14676_198729"/>
    </w:p>
    <w:p>
      <w:pPr>
        <w:pStyle w:val="BookText"/>
        <w:rPr/>
      </w:pPr>
      <w:bookmarkEnd w:id="1944"/>
      <w:r>
        <w:rPr>
          <w:rFonts w:ascii="Amiri" w:hAnsi="Amiri" w:eastAsia="Amiri" w:cs="Amiri"/>
          <w:color w:val="111111"/>
          <w:sz w:val="28"/>
          <w:sz w:val="28"/>
          <w:szCs w:val="28"/>
          <w:rtl w:val="true"/>
          <w:lang w:bidi="ar-SA"/>
        </w:rPr>
        <w:t xml:space="preserve">وَ رَوَاهُ الصَّدُوقُ فِی الْخِصَالِ عَنْ مُحَمَّدِ بْنِ الْحَسَنِ عَنِ الصَّفَّارِ عَنْ أَحْمَدَ بْنِ مُحَمَّدِ بْنِ خَالِدٍ مِثْلَهُ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ھستند كه در روز قیامت نزديكترين كسان به خداوند مى باشند تا زمانى كه خداوند از حساب مردمان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كسى كه قدرت و توانايى اش او را در حال خشم به سوى ستم نمودن به زير دستانش نمى خواند و ديگرى كسى كه بین دو نفر رفت و آمد مى كند ولى حتى به اندازه يك دانه جو به يكى از آن دو بر علیه ديگرى تمايل پیدا نمى كند و ديگرى كسى كه حق را مى گويد خواه به نفع او يا ضرر او باشد</w:t>
      </w:r>
    </w:p>
    <w:p>
      <w:pPr>
        <w:pStyle w:val="Heading5"/>
        <w:numPr>
          <w:ilvl w:val="4"/>
          <w:numId w:val="1"/>
        </w:numPr>
        <w:rPr/>
      </w:pPr>
      <w:bookmarkStart w:id="1945" w:name="__RefHeading___Toc3136296_1878427129"/>
      <w:bookmarkStart w:id="1946" w:name="_Toc845"/>
      <w:bookmarkEnd w:id="1945"/>
      <w:r>
        <w:rPr>
          <w:rtl w:val="true"/>
        </w:rPr>
        <w:t>[</w:t>
      </w:r>
      <w:r>
        <w:rPr>
          <w:rtl w:val="true"/>
        </w:rPr>
        <w:t>رقم الحدیث الکلی</w:t>
      </w:r>
      <w:r>
        <w:rPr>
          <w:rtl w:val="true"/>
        </w:rPr>
        <w:t xml:space="preserve">: </w:t>
      </w:r>
      <w:r>
        <w:rPr/>
        <w:t>20527</w:t>
      </w:r>
      <w:r>
        <w:rPr>
          <w:rtl w:val="true"/>
        </w:rPr>
        <w:t xml:space="preserve"> - </w:t>
      </w:r>
      <w:r>
        <w:rPr>
          <w:rtl w:val="true"/>
        </w:rPr>
        <w:t>رقم الحدیث الباب</w:t>
      </w:r>
      <w:r>
        <w:rPr>
          <w:rtl w:val="true"/>
        </w:rPr>
        <w:t xml:space="preserve">: </w:t>
      </w:r>
      <w:r>
        <w:rPr/>
        <w:t>5</w:t>
      </w:r>
      <w:r>
        <w:rPr>
          <w:rtl w:val="true"/>
        </w:rPr>
        <w:t>]</w:t>
      </w:r>
      <w:bookmarkEnd w:id="1946"/>
    </w:p>
    <w:p>
      <w:pPr>
        <w:pStyle w:val="BookText"/>
        <w:rPr/>
      </w:pPr>
      <w:r>
        <w:rPr>
          <w:rFonts w:eastAsia="Times New Roman" w:cs="Times New Roman" w:ascii="Times New Roman" w:hAnsi="Times New Roman"/>
          <w:color w:val="111111"/>
          <w:sz w:val="28"/>
          <w:szCs w:val="28"/>
          <w:lang w:val="en-US" w:bidi="en-US"/>
        </w:rPr>
        <w:t>20527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r>
        <w:rPr>
          <w:rFonts w:ascii="Amiri" w:hAnsi="Amiri" w:eastAsia="Amiri" w:cs="Amiri"/>
          <w:color w:val="111111"/>
          <w:sz w:val="28"/>
          <w:sz w:val="28"/>
          <w:szCs w:val="28"/>
          <w:rtl w:val="true"/>
          <w:lang w:bidi="ar-SA"/>
        </w:rPr>
        <w:t>وَ عَنْهُمْ عَنْ أَحْمَدَ عَنْ عَبْدِ الرَّحْمَنِ بْنِ حَمَّادٍ الْکُوفِیِّ عَنْ عَبْدِ اللَّهِ بْنِ إِبْرَاهِیمَ الْغِفَارِیِّ عَنْ جَعْفَرِ بْنِ إِبْرَاهِیمَ الْجَعْفَرِیِّ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وَاسَی الْفَقِیرَ مِنْ مَالِهِ وَ أَنْصَفَ النَّاسَ مِنْ نَفْسِهِ فَذَلِکَ الْمُؤْمِنُ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روايت كند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حقیقى كسى است كه به فقیر كمك مالى كند و درباره خود با مردم به انصاف رفتار كن</w:t>
      </w:r>
    </w:p>
    <w:p>
      <w:pPr>
        <w:pStyle w:val="Heading5"/>
        <w:numPr>
          <w:ilvl w:val="4"/>
          <w:numId w:val="1"/>
        </w:numPr>
        <w:rPr/>
      </w:pPr>
      <w:bookmarkStart w:id="1947" w:name="__RefHeading___Toc3136298_1878427129"/>
      <w:bookmarkStart w:id="1948" w:name="_Toc846"/>
      <w:bookmarkEnd w:id="1947"/>
      <w:r>
        <w:rPr>
          <w:rtl w:val="true"/>
        </w:rPr>
        <w:t>[</w:t>
      </w:r>
      <w:r>
        <w:rPr>
          <w:rtl w:val="true"/>
        </w:rPr>
        <w:t>رقم الحدیث الکلی</w:t>
      </w:r>
      <w:r>
        <w:rPr>
          <w:rtl w:val="true"/>
        </w:rPr>
        <w:t xml:space="preserve">: </w:t>
      </w:r>
      <w:r>
        <w:rPr/>
        <w:t>20528</w:t>
      </w:r>
      <w:r>
        <w:rPr>
          <w:rtl w:val="true"/>
        </w:rPr>
        <w:t xml:space="preserve"> - </w:t>
      </w:r>
      <w:r>
        <w:rPr>
          <w:rtl w:val="true"/>
        </w:rPr>
        <w:t>رقم الحدیث الباب</w:t>
      </w:r>
      <w:r>
        <w:rPr>
          <w:rtl w:val="true"/>
        </w:rPr>
        <w:t xml:space="preserve">: </w:t>
      </w:r>
      <w:r>
        <w:rPr/>
        <w:t>6</w:t>
      </w:r>
      <w:r>
        <w:rPr>
          <w:rtl w:val="true"/>
        </w:rPr>
        <w:t>]</w:t>
      </w:r>
      <w:bookmarkEnd w:id="1948"/>
    </w:p>
    <w:p>
      <w:pPr>
        <w:pStyle w:val="BookText"/>
        <w:rPr/>
      </w:pPr>
      <w:r>
        <w:rPr>
          <w:rFonts w:eastAsia="Times New Roman" w:cs="Times New Roman" w:ascii="Times New Roman" w:hAnsi="Times New Roman"/>
          <w:color w:val="111111"/>
          <w:sz w:val="28"/>
          <w:szCs w:val="28"/>
          <w:lang w:val="en-US" w:bidi="en-US"/>
        </w:rPr>
        <w:t>20528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وَ عَنْ مُحَمَّدِ بْنِ یَحْیَی عَنْ أَحْمَدَ بْنِ مُحَمَّدِ بْنِ عِیسَی عَنْ عَلِیِّ بْنِ الْحَکَمِ عَنِ الْحَسَنِ بْنِ حَمْزَةَ عَنْ جَدِّهِ عَنْ أَبِی حَمْزَةَ الثُّمَالِیِّ عَنْ عَلِیِّ بْنِ الْحُسَیْنِ ع قَالَ کَانَ رَسُولُ اللَّهِ ص یَقُولُ فِی آخِرِ خُطْبَتِهِ طُوبَی لِمَنْ طَابَ خُلُقُهُ وَ طَهُرَتْ سَجِیَّتُهُ وَ صَلَحَتْ سَرِیرَتُهُ وَ حَسُنَتْ عَلَانِیَتُهُ وَ أَنْفَقَ الْفَضْلَ مِنْ مَالِهِ وَ أَمْسَکَ الْفَضْلَ مِنْ قَوْلِهِ وَ أَنْصَفَ النَّاسَ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روايت كند كه رسول خدا صلى الله علیه و آله ھمواره در آخر خطبه اش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اخلاقش پاكیزه و خوى و طبیعتش پاك و باطنش با صفا و ظاھرش نیكو باشد و زيادى از مالش را انفاق كند و از زياد سخن گفتن خوددارى كند و درباره خود با مردمان منصفانه برخورد كند</w:t>
      </w:r>
    </w:p>
    <w:p>
      <w:pPr>
        <w:pStyle w:val="Heading5"/>
        <w:numPr>
          <w:ilvl w:val="4"/>
          <w:numId w:val="1"/>
        </w:numPr>
        <w:rPr/>
      </w:pPr>
      <w:bookmarkStart w:id="1949" w:name="__RefHeading___Toc3136300_1878427129"/>
      <w:bookmarkStart w:id="1950" w:name="_Toc847"/>
      <w:bookmarkEnd w:id="1949"/>
      <w:r>
        <w:rPr>
          <w:rtl w:val="true"/>
        </w:rPr>
        <w:t>[</w:t>
      </w:r>
      <w:r>
        <w:rPr>
          <w:rtl w:val="true"/>
        </w:rPr>
        <w:t>رقم الحدیث الکلی</w:t>
      </w:r>
      <w:r>
        <w:rPr>
          <w:rtl w:val="true"/>
        </w:rPr>
        <w:t xml:space="preserve">: </w:t>
      </w:r>
      <w:r>
        <w:rPr/>
        <w:t>20529</w:t>
      </w:r>
      <w:r>
        <w:rPr>
          <w:rtl w:val="true"/>
        </w:rPr>
        <w:t xml:space="preserve"> - </w:t>
      </w:r>
      <w:r>
        <w:rPr>
          <w:rtl w:val="true"/>
        </w:rPr>
        <w:t>رقم الحدیث الباب</w:t>
      </w:r>
      <w:r>
        <w:rPr>
          <w:rtl w:val="true"/>
        </w:rPr>
        <w:t xml:space="preserve">: </w:t>
      </w:r>
      <w:r>
        <w:rPr/>
        <w:t>7</w:t>
      </w:r>
      <w:r>
        <w:rPr>
          <w:rtl w:val="true"/>
        </w:rPr>
        <w:t>]</w:t>
      </w:r>
      <w:bookmarkEnd w:id="1950"/>
    </w:p>
    <w:p>
      <w:pPr>
        <w:pStyle w:val="BookText"/>
        <w:rPr/>
      </w:pPr>
      <w:r>
        <w:rPr>
          <w:rFonts w:eastAsia="Times New Roman" w:cs="Times New Roman" w:ascii="Times New Roman" w:hAnsi="Times New Roman"/>
          <w:color w:val="111111"/>
          <w:sz w:val="28"/>
          <w:szCs w:val="28"/>
          <w:lang w:val="en-US" w:bidi="en-US"/>
        </w:rPr>
        <w:t>20529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3"/>
      </w:r>
      <w:r>
        <w:rPr>
          <w:rFonts w:ascii="Amiri" w:hAnsi="Amiri" w:eastAsia="Amiri" w:cs="Amiri"/>
          <w:color w:val="111111"/>
          <w:sz w:val="28"/>
          <w:sz w:val="28"/>
          <w:szCs w:val="28"/>
          <w:rtl w:val="true"/>
          <w:lang w:bidi="ar-SA"/>
        </w:rPr>
        <w:t>وَ عَنْهُ عَنْ أَحْمَدَ بْنِ مُحَمَّدٍ عَنْ مُحَمَّدِ بْنِ سِنَانٍ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لِی أَرْبَعَةً بِأَرْبَعَةِ أَبْیَاتٍ فِی الْجَنَّةِ أَنْفِقْ وَ لَا تَخَفْ فَقْراً وَ أَفْشِ السَّلَامَ فِی الْعَالَمِ وَ اتْرُکِ الْمِرَاءَ وَ إِنْ کُنْتَ مُحِقّاً وَ أَنْصِفِ النَّاسَ مِنْ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چھار چیز را در برابر چھار خانه بر من ضمانت كند؟ انفاق كن و از فقر نترس ، و سلام را آشكارا بر زبان آور، و جدال را ترك كن اگر چه حق با تو باشد، و درباره خودت با مردم به انصاف رفتار كن</w:t>
      </w:r>
      <w:r>
        <w:rPr>
          <w:rFonts w:eastAsia="IRNazanin" w:cs="IRNazanin"/>
          <w:color w:val="111111"/>
          <w:sz w:val="28"/>
          <w:szCs w:val="28"/>
          <w:rtl w:val="true"/>
          <w:lang w:bidi="fa-IR"/>
        </w:rPr>
        <w:t>.</w:t>
      </w:r>
    </w:p>
    <w:p>
      <w:pPr>
        <w:pStyle w:val="Heading5"/>
        <w:numPr>
          <w:ilvl w:val="4"/>
          <w:numId w:val="1"/>
        </w:numPr>
        <w:rPr/>
      </w:pPr>
      <w:bookmarkStart w:id="1951" w:name="__RefHeading___Toc3136302_1878427129"/>
      <w:bookmarkStart w:id="1952" w:name="_Toc848"/>
      <w:bookmarkEnd w:id="1951"/>
      <w:r>
        <w:rPr>
          <w:rtl w:val="true"/>
        </w:rPr>
        <w:t>[</w:t>
      </w:r>
      <w:r>
        <w:rPr>
          <w:rtl w:val="true"/>
        </w:rPr>
        <w:t>رقم الحدیث الکلی</w:t>
      </w:r>
      <w:r>
        <w:rPr>
          <w:rtl w:val="true"/>
        </w:rPr>
        <w:t xml:space="preserve">: </w:t>
      </w:r>
      <w:r>
        <w:rPr/>
        <w:t>20530</w:t>
      </w:r>
      <w:r>
        <w:rPr>
          <w:rtl w:val="true"/>
        </w:rPr>
        <w:t xml:space="preserve"> - </w:t>
      </w:r>
      <w:r>
        <w:rPr>
          <w:rtl w:val="true"/>
        </w:rPr>
        <w:t>رقم الحدیث الباب</w:t>
      </w:r>
      <w:r>
        <w:rPr>
          <w:rtl w:val="true"/>
        </w:rPr>
        <w:t xml:space="preserve">: </w:t>
      </w:r>
      <w:r>
        <w:rPr/>
        <w:t>8</w:t>
      </w:r>
      <w:r>
        <w:rPr>
          <w:rtl w:val="true"/>
        </w:rPr>
        <w:t>]</w:t>
      </w:r>
      <w:bookmarkEnd w:id="195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وَ عَنْهُ عَنْ أَحْمَدَ بْنِ مُحَمَّدٍ عَنْ مُحَمَّدِ بْنِ سِنَانٍ عَنْ</w:t>
      </w:r>
      <w:bookmarkStart w:id="1953" w:name="pg14676_198730"/>
    </w:p>
    <w:p>
      <w:pPr>
        <w:pStyle w:val="BookText"/>
        <w:rPr/>
      </w:pPr>
      <w:bookmarkEnd w:id="1953"/>
      <w:r>
        <w:rPr>
          <w:rFonts w:ascii="Amiri" w:hAnsi="Amiri" w:eastAsia="Amiri" w:cs="Amiri"/>
          <w:color w:val="111111"/>
          <w:sz w:val="28"/>
          <w:sz w:val="28"/>
          <w:szCs w:val="28"/>
          <w:rtl w:val="true"/>
          <w:lang w:bidi="ar-SA"/>
        </w:rPr>
        <w:t xml:space="preserve">خَالِدِ بْنِ نَافِعٍ عَنْ یُوسُفَ الْبَزَّازِ قَالَ سَمِعْتُ أَبَا عَبْدِ اللَّهِ ع یَقُولُ مَا تَدَارَأَ </w:t>
      </w:r>
      <w:r>
        <w:rPr>
          <w:rStyle w:val="FootnoteAnchor"/>
          <w:rtl w:val="true"/>
        </w:rPr>
        <w:footnoteReference w:id="1465"/>
      </w:r>
      <w:r>
        <w:rPr>
          <w:rFonts w:ascii="Amiri" w:hAnsi="Amiri" w:eastAsia="Amiri" w:cs="Amiri"/>
          <w:color w:val="111111"/>
          <w:sz w:val="28"/>
          <w:sz w:val="28"/>
          <w:szCs w:val="28"/>
          <w:rtl w:val="true"/>
          <w:lang w:bidi="ar-SA"/>
        </w:rPr>
        <w:t xml:space="preserve">اثْنَانِ فِی أَمْرٍ قَطُّ فَأَعْطَی أَحَدُهُمَا النَّصَفَ صَاحِبَهُ فَلَمْ یَقْبَلْ مِنْهُ إِلَّا أُدِیلَ </w:t>
      </w:r>
      <w:r>
        <w:rPr>
          <w:rStyle w:val="FootnoteAnchor"/>
          <w:rtl w:val="true"/>
        </w:rPr>
        <w:footnoteReference w:id="1466"/>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بزاز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ھرگز دو نفر با يكديگر در كارى به خصومت بر نخاسته اند كه يكى در مورد ديگرى جانب انصاف را رعايت كند و او نپذيرد جز اينكه خداوند شخص منصف را بر ديگرى چیره مى گرداند</w:t>
      </w:r>
    </w:p>
    <w:p>
      <w:pPr>
        <w:pStyle w:val="Heading5"/>
        <w:numPr>
          <w:ilvl w:val="4"/>
          <w:numId w:val="1"/>
        </w:numPr>
        <w:rPr/>
      </w:pPr>
      <w:bookmarkStart w:id="1954" w:name="__RefHeading___Toc3136304_1878427129"/>
      <w:bookmarkStart w:id="1955" w:name="_Toc849"/>
      <w:bookmarkEnd w:id="1954"/>
      <w:r>
        <w:rPr>
          <w:rtl w:val="true"/>
        </w:rPr>
        <w:t>[</w:t>
      </w:r>
      <w:r>
        <w:rPr>
          <w:rtl w:val="true"/>
        </w:rPr>
        <w:t>رقم الحدیث الکلی</w:t>
      </w:r>
      <w:r>
        <w:rPr>
          <w:rtl w:val="true"/>
        </w:rPr>
        <w:t xml:space="preserve">: </w:t>
      </w:r>
      <w:r>
        <w:rPr/>
        <w:t>20531</w:t>
      </w:r>
      <w:r>
        <w:rPr>
          <w:rtl w:val="true"/>
        </w:rPr>
        <w:t xml:space="preserve"> - </w:t>
      </w:r>
      <w:r>
        <w:rPr>
          <w:rtl w:val="true"/>
        </w:rPr>
        <w:t>رقم الحدیث الباب</w:t>
      </w:r>
      <w:r>
        <w:rPr>
          <w:rtl w:val="true"/>
        </w:rPr>
        <w:t xml:space="preserve">: </w:t>
      </w:r>
      <w:r>
        <w:rPr/>
        <w:t>9</w:t>
      </w:r>
      <w:r>
        <w:rPr>
          <w:rtl w:val="true"/>
        </w:rPr>
        <w:t>]</w:t>
      </w:r>
      <w:bookmarkEnd w:id="1955"/>
    </w:p>
    <w:p>
      <w:pPr>
        <w:pStyle w:val="BookText"/>
        <w:rPr/>
      </w:pPr>
      <w:r>
        <w:rPr>
          <w:rFonts w:eastAsia="Times New Roman" w:cs="Times New Roman" w:ascii="Times New Roman" w:hAnsi="Times New Roman"/>
          <w:color w:val="111111"/>
          <w:sz w:val="28"/>
          <w:szCs w:val="28"/>
          <w:lang w:val="en-US" w:bidi="en-US"/>
        </w:rPr>
        <w:t>20531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7"/>
      </w:r>
      <w:r>
        <w:rPr>
          <w:rFonts w:ascii="Amiri" w:hAnsi="Amiri" w:eastAsia="Amiri" w:cs="Amiri"/>
          <w:color w:val="111111"/>
          <w:sz w:val="28"/>
          <w:sz w:val="28"/>
          <w:szCs w:val="28"/>
          <w:rtl w:val="true"/>
          <w:lang w:bidi="ar-SA"/>
        </w:rPr>
        <w:t>وَ عَنْهُ عَنْ أَحْمَدَ عَنِ ابْنِ مَحْبُوبٍ عَنْ أَبِی أَیُّوبَ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جَنَّةً لَا یَدْخُلُهَا إِلَّا ثَلَاثَةٌ أَحَدُهُمْ مَنْ حَکَمَ فِی نَفْسِهِ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براى خداوند بھشتى ھست كه جز سه كس به آن بھشت داخل نشويد يكى از آنان كسى است كه در مورد خود به حق حكم كند</w:t>
      </w:r>
    </w:p>
    <w:p>
      <w:pPr>
        <w:pStyle w:val="Heading5"/>
        <w:numPr>
          <w:ilvl w:val="4"/>
          <w:numId w:val="1"/>
        </w:numPr>
        <w:rPr/>
      </w:pPr>
      <w:bookmarkStart w:id="1956" w:name="__RefHeading___Toc3136306_1878427129"/>
      <w:bookmarkStart w:id="1957" w:name="_Toc850"/>
      <w:bookmarkEnd w:id="1956"/>
      <w:r>
        <w:rPr>
          <w:rtl w:val="true"/>
        </w:rPr>
        <w:t>[</w:t>
      </w:r>
      <w:r>
        <w:rPr>
          <w:rtl w:val="true"/>
        </w:rPr>
        <w:t>رقم الحدیث الکلی</w:t>
      </w:r>
      <w:r>
        <w:rPr>
          <w:rtl w:val="true"/>
        </w:rPr>
        <w:t xml:space="preserve">: </w:t>
      </w:r>
      <w:r>
        <w:rPr/>
        <w:t>20532</w:t>
      </w:r>
      <w:r>
        <w:rPr>
          <w:rtl w:val="true"/>
        </w:rPr>
        <w:t xml:space="preserve"> - </w:t>
      </w:r>
      <w:r>
        <w:rPr>
          <w:rtl w:val="true"/>
        </w:rPr>
        <w:t>رقم الحدیث الباب</w:t>
      </w:r>
      <w:r>
        <w:rPr>
          <w:rtl w:val="true"/>
        </w:rPr>
        <w:t xml:space="preserve">: </w:t>
      </w:r>
      <w:r>
        <w:rPr/>
        <w:t>10</w:t>
      </w:r>
      <w:r>
        <w:rPr>
          <w:rtl w:val="true"/>
        </w:rPr>
        <w:t>]</w:t>
      </w:r>
      <w:bookmarkEnd w:id="1957"/>
    </w:p>
    <w:p>
      <w:pPr>
        <w:pStyle w:val="BookText"/>
        <w:rPr/>
      </w:pPr>
      <w:r>
        <w:rPr>
          <w:rFonts w:eastAsia="Times New Roman" w:cs="Times New Roman" w:ascii="Times New Roman" w:hAnsi="Times New Roman"/>
          <w:color w:val="111111"/>
          <w:sz w:val="28"/>
          <w:szCs w:val="28"/>
          <w:lang w:val="en-US" w:bidi="en-US"/>
        </w:rPr>
        <w:t>20532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ascii="Amiri" w:hAnsi="Amiri" w:eastAsia="Amiri" w:cs="Amiri"/>
          <w:color w:val="111111"/>
          <w:sz w:val="28"/>
          <w:sz w:val="28"/>
          <w:szCs w:val="28"/>
          <w:rtl w:val="true"/>
          <w:lang w:bidi="ar-SA"/>
        </w:rPr>
        <w:t>الْحَسَنُ بْنُ مُحَمَّدٍ الطُّوسِیُّ فِی مَجَالِسِهِ عَنْ أَبِیهِ عَنِ الْمُفِیدِ عَنِ الْحَسَنِ بْنِ حَمْزَةَ الْعَلَوِیِّ عَنْ أَحْمَدَ بْنِ عَبْدِ اللَّهِ عَنْ جَدِّهِ أَحْمَدَ بْنِ أَبِی عَبْدِ اللَّهِ الْبَرْقِیِّ عَنْ أَبِیهِ عَنْ یَعْقُوبَ بْنِ یَزِیدَ عَنِ ابْنِ أَبِی عُمَیْرٍ عَنْ هِشَامِ بْنِ سَالِمٍ عَنْ أَبِی عُبَیْدَةَ الْحَذَّاءِ عَنْ أَبِی عَبْدِ اللَّهِ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 بِأَشَدِّ مَا افْتَرَضَ اللَّهُ عَلَی خَلْقِهِ إِنْصَافُ النَّاسِ مِنْ أَنْفُسِهِمْ وَ مُوَاسَاةُ الْإِخْوَانِ فِی اللَّهِ عَزَّ وَ جَلَّ وَ ذِکْرُ اللَّهِ عَزَّ وَ جَلَّ عَلَی کُلِّ حَالٍ فَإِنْ عَرَضَتْ لَهُ طَاعَةٌ عَمِلَ بِهَا وَ إِنْ عَرَضَتْ لَهُ مَعْصِیَةٌ تَرَکَهَا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در مورد سخت ترين چیزھايى كه خداوند بر بندگانش واجب ساخت خبر دھم ؟ منصفانه رفتار كردن درباره خود با مردمان و يارى رساندن به برادران در راه خدا عزوجل و به ياد خدا بودن در ھر حالى ، پس اگر طاعتى به وى عرضه گرديد به آن عمل كند و اگر گناھى به او عرضه شد آن را ترك گويد</w:t>
      </w:r>
    </w:p>
    <w:p>
      <w:pPr>
        <w:pStyle w:val="Heading5"/>
        <w:numPr>
          <w:ilvl w:val="4"/>
          <w:numId w:val="1"/>
        </w:numPr>
        <w:rPr/>
      </w:pPr>
      <w:bookmarkStart w:id="1958" w:name="__RefHeading___Toc3136308_1878427129"/>
      <w:bookmarkStart w:id="1959" w:name="_Toc851"/>
      <w:bookmarkEnd w:id="1958"/>
      <w:r>
        <w:rPr>
          <w:rtl w:val="true"/>
        </w:rPr>
        <w:t>[</w:t>
      </w:r>
      <w:r>
        <w:rPr>
          <w:rtl w:val="true"/>
        </w:rPr>
        <w:t>رقم الحدیث الکلی</w:t>
      </w:r>
      <w:r>
        <w:rPr>
          <w:rtl w:val="true"/>
        </w:rPr>
        <w:t xml:space="preserve">: </w:t>
      </w:r>
      <w:r>
        <w:rPr/>
        <w:t>20533</w:t>
      </w:r>
      <w:r>
        <w:rPr>
          <w:rtl w:val="true"/>
        </w:rPr>
        <w:t xml:space="preserve"> - </w:t>
      </w:r>
      <w:r>
        <w:rPr>
          <w:rtl w:val="true"/>
        </w:rPr>
        <w:t>رقم الحدیث الباب</w:t>
      </w:r>
      <w:r>
        <w:rPr>
          <w:rtl w:val="true"/>
        </w:rPr>
        <w:t xml:space="preserve">: </w:t>
      </w:r>
      <w:r>
        <w:rPr/>
        <w:t>11</w:t>
      </w:r>
      <w:r>
        <w:rPr>
          <w:rtl w:val="true"/>
        </w:rPr>
        <w:t>]</w:t>
      </w:r>
      <w:bookmarkEnd w:id="195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9"/>
      </w:r>
      <w:r>
        <w:rPr>
          <w:rFonts w:ascii="Amiri" w:hAnsi="Amiri" w:eastAsia="Amiri" w:cs="Amiri"/>
          <w:color w:val="111111"/>
          <w:sz w:val="28"/>
          <w:sz w:val="28"/>
          <w:szCs w:val="28"/>
          <w:rtl w:val="true"/>
          <w:lang w:bidi="ar-SA"/>
        </w:rPr>
        <w:t>وَ عَنْ أَبِیهِ عَنِ الْحُسَیْنِ بْنِ عُبَیْدِ اللَّهِ الْغَضَائِرِیِّ عَنْ مُحَمَّدِ بْنِ عَلِیِّ بْنِ الْحُسَیْنِ عَنْ أَحْمَدَ بْنِ مُحَمَّدِ بْنِ یَحْیَی عَنْ أَبِیهِ عَنْ مُحَمَّدِ بْنِ عَبْدِ الْجَبَّارِ عَنِ الْحَسَنِ بْنِ عَلِیِّ بْنِ أَبِی حَمْزَةَ عَنْ عَلِیِّ بْنِ مَیْمُونٍ الصَّائِغِ قَالَ سَمِعْتُ أَبَا عَبْدِ اللَّهِ الصَّادِقَ ع یَقُولُ مَنْ أَرَادَ أَنْ یُسْکِنَهُ اللَّهُ جَنَّتَهُ فَلْیُحْسِنْ خُلُقَهُ وَ لْیُعْطِ النَّصَفَةَ مِنْ نَفْسِهِ وَ لْیَرْحَمِ الْیَتِیمَ</w:t>
      </w:r>
      <w:bookmarkStart w:id="1960" w:name="pg14676_198731"/>
    </w:p>
    <w:p>
      <w:pPr>
        <w:pStyle w:val="BookText"/>
        <w:rPr/>
      </w:pPr>
      <w:bookmarkEnd w:id="1960"/>
      <w:r>
        <w:rPr>
          <w:rFonts w:ascii="Amiri" w:hAnsi="Amiri" w:eastAsia="Amiri" w:cs="Amiri"/>
          <w:color w:val="111111"/>
          <w:sz w:val="28"/>
          <w:sz w:val="28"/>
          <w:szCs w:val="28"/>
          <w:rtl w:val="true"/>
          <w:lang w:bidi="ar-SA"/>
        </w:rPr>
        <w:t>وَ لْیُعِنِ الضَّعِیفَ وَ لْیَتَوَاضَعْ لِلَّهِ الَّذِی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میمون 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خواھد كه خداوند او را در بھشتش جاى دھد پس بايد اخلاقش را نیكو سازد و درباره خود منصفانه رفتار كند و به يتیم ترحم آورد و ناتوان را يارى دھد و براى خداوندى كه او را آفريده است فروتنى و تواضع كند</w:t>
      </w:r>
      <w:r>
        <w:rPr>
          <w:rFonts w:eastAsia="IRNazanin" w:cs="IRNazanin"/>
          <w:color w:val="111111"/>
          <w:sz w:val="28"/>
          <w:szCs w:val="28"/>
          <w:rtl w:val="true"/>
          <w:lang w:bidi="fa-IR"/>
        </w:rPr>
        <w:t>.</w:t>
      </w:r>
    </w:p>
    <w:p>
      <w:pPr>
        <w:pStyle w:val="Heading5"/>
        <w:numPr>
          <w:ilvl w:val="4"/>
          <w:numId w:val="1"/>
        </w:numPr>
        <w:rPr/>
      </w:pPr>
      <w:bookmarkStart w:id="1961" w:name="__RefHeading___Toc3136310_1878427129"/>
      <w:bookmarkStart w:id="1962" w:name="_Toc852"/>
      <w:bookmarkEnd w:id="1961"/>
      <w:r>
        <w:rPr>
          <w:rtl w:val="true"/>
        </w:rPr>
        <w:t>[</w:t>
      </w:r>
      <w:r>
        <w:rPr>
          <w:rtl w:val="true"/>
        </w:rPr>
        <w:t>رقم الحدیث الکلی</w:t>
      </w:r>
      <w:r>
        <w:rPr>
          <w:rtl w:val="true"/>
        </w:rPr>
        <w:t xml:space="preserve">: </w:t>
      </w:r>
      <w:r>
        <w:rPr/>
        <w:t>20534</w:t>
      </w:r>
      <w:r>
        <w:rPr>
          <w:rtl w:val="true"/>
        </w:rPr>
        <w:t xml:space="preserve"> - </w:t>
      </w:r>
      <w:r>
        <w:rPr>
          <w:rtl w:val="true"/>
        </w:rPr>
        <w:t>رقم الحدیث الباب</w:t>
      </w:r>
      <w:r>
        <w:rPr>
          <w:rtl w:val="true"/>
        </w:rPr>
        <w:t xml:space="preserve">: </w:t>
      </w:r>
      <w:r>
        <w:rPr/>
        <w:t>12</w:t>
      </w:r>
      <w:r>
        <w:rPr>
          <w:rtl w:val="true"/>
        </w:rPr>
        <w:t>]</w:t>
      </w:r>
      <w:bookmarkEnd w:id="1962"/>
    </w:p>
    <w:p>
      <w:pPr>
        <w:pStyle w:val="BookText"/>
        <w:rPr/>
      </w:pPr>
      <w:r>
        <w:rPr>
          <w:rFonts w:eastAsia="Times New Roman" w:cs="Times New Roman" w:ascii="Times New Roman" w:hAnsi="Times New Roman"/>
          <w:color w:val="111111"/>
          <w:sz w:val="28"/>
          <w:szCs w:val="28"/>
          <w:lang w:val="en-US" w:bidi="en-US"/>
        </w:rPr>
        <w:t>20534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أَحْمَدُ بْنُ أَبِی عَبْدِ اللَّهِ الْبَرْقِیُّ فِی الْمَحَاسِنِ عَنِ الْحُسَیْنِ </w:t>
      </w:r>
      <w:r>
        <w:rPr>
          <w:rStyle w:val="FootnoteAnchor"/>
          <w:rtl w:val="true"/>
        </w:rPr>
        <w:footnoteReference w:id="1471"/>
      </w:r>
      <w:r>
        <w:rPr>
          <w:rFonts w:ascii="Amiri" w:hAnsi="Amiri" w:eastAsia="Amiri" w:cs="Amiri"/>
          <w:color w:val="111111"/>
          <w:sz w:val="28"/>
          <w:sz w:val="28"/>
          <w:szCs w:val="28"/>
          <w:rtl w:val="true"/>
          <w:lang w:bidi="ar-SA"/>
        </w:rPr>
        <w:t>عَنْ مُعَاوِیَةَ عَنْ أَبِیهِ قَالَ سَمِعْتُ أَبَا عَبْدِ اللَّهِ ع یَقُولُ مَا نَاصَحَ اللَّهَ عَبْدٌ فِی نَفْسِهِ فَأَعْطَی الْحَقَّ مِنْهَا وَ أَخَذَ الْحَقَّ لَهَا إِلَّا أُعْطِیَ خَصْلَتَیْنِ رِزْقاً مِنَ اللَّهِ یَسَعُهُ وَ رِضًا عَنِ اللَّهِ یُغْنِیهِ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ثَوَابِ الْأَعْمَالِ عَنْ أَبِیهِ عَنْ سَعْدِ بْنِ عَبْدِ اللَّهِ عَنْ أَحْمَدَ بْنِ مُحَمَّدٍ عَنِ الْحَسَنِ بْنِ مَحْبُوبٍ عَنْ مُعَاوِیَةَ بْنِ وَهْبٍ عَنْ أَبِی عَبْدِ اللَّهِ ع مِثْلَهُ </w:t>
      </w:r>
      <w:r>
        <w:rPr>
          <w:rStyle w:val="FootnoteAnchor"/>
          <w:rtl w:val="true"/>
        </w:rPr>
        <w:footnoteReference w:id="1472"/>
      </w:r>
      <w:r>
        <w:rPr>
          <w:rFonts w:ascii="Amiri" w:hAnsi="Amiri" w:eastAsia="Amiri" w:cs="Amiri"/>
          <w:color w:val="111111"/>
          <w:sz w:val="28"/>
          <w:sz w:val="28"/>
          <w:szCs w:val="28"/>
          <w:rtl w:val="true"/>
          <w:lang w:bidi="ar-SA"/>
        </w:rPr>
        <w:t xml:space="preserve">وَ فِی الْخِصَالِ عَنْ مُحَمَّدِ بْنِ مُوسَی بْنِ الْمُتَوَکِّلِ عَنْ عَبْدِ اللَّهِ بْنِ جَعْفَرٍ الْحِمْیَرِیِّ عَنْ أَحْمَدَ بْنِ مُحَمَّدِ بْنِ عِیسَی مِثْلَهُ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بنده اى خالصانه در درون خود به خداوند روى نیاورده است تا در نتیجه حق نفس را به او عطا كند و حقى را كه از آن نفس است براى او بستاند جز اينكه دو خصلت به او بخشیده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روزى اى از جانب خداوند كه وى را در فراخى قرار مى دھد و ديگرى رضايت و خوشنودى از خداوند كه او را بى نیاز مى سازد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3" w:name="__RefHeading___Toc3136312_1878427129"/>
      <w:bookmarkStart w:id="1964" w:name="_Toc853"/>
      <w:bookmarkEnd w:id="1963"/>
      <w:r>
        <w:rPr>
          <w:rtl w:val="true"/>
        </w:rPr>
        <w:t>[</w:t>
      </w:r>
      <w:r>
        <w:rPr>
          <w:rtl w:val="true"/>
        </w:rPr>
        <w:t>رقم الحدیث الکلی</w:t>
      </w:r>
      <w:r>
        <w:rPr>
          <w:rtl w:val="true"/>
        </w:rPr>
        <w:t xml:space="preserve">: </w:t>
      </w:r>
      <w:r>
        <w:rPr/>
        <w:t>20535</w:t>
      </w:r>
      <w:r>
        <w:rPr>
          <w:rtl w:val="true"/>
        </w:rPr>
        <w:t xml:space="preserve"> - </w:t>
      </w:r>
      <w:r>
        <w:rPr>
          <w:rtl w:val="true"/>
        </w:rPr>
        <w:t>رقم الحدیث الباب</w:t>
      </w:r>
      <w:r>
        <w:rPr>
          <w:rtl w:val="true"/>
        </w:rPr>
        <w:t xml:space="preserve">: </w:t>
      </w:r>
      <w:r>
        <w:rPr/>
        <w:t>13</w:t>
      </w:r>
      <w:r>
        <w:rPr>
          <w:rtl w:val="true"/>
        </w:rPr>
        <w:t>]</w:t>
      </w:r>
      <w:bookmarkEnd w:id="1964"/>
    </w:p>
    <w:p>
      <w:pPr>
        <w:pStyle w:val="BookText"/>
        <w:rPr/>
      </w:pPr>
      <w:r>
        <w:rPr>
          <w:rFonts w:eastAsia="Times New Roman" w:cs="Times New Roman" w:ascii="Times New Roman" w:hAnsi="Times New Roman"/>
          <w:color w:val="111111"/>
          <w:sz w:val="28"/>
          <w:szCs w:val="28"/>
          <w:lang w:val="en-US" w:bidi="en-US"/>
        </w:rPr>
        <w:t>20535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r>
        <w:rPr>
          <w:rFonts w:ascii="Amiri" w:hAnsi="Amiri" w:eastAsia="Amiri" w:cs="Amiri"/>
          <w:color w:val="111111"/>
          <w:sz w:val="28"/>
          <w:sz w:val="28"/>
          <w:szCs w:val="28"/>
          <w:rtl w:val="true"/>
          <w:lang w:bidi="ar-SA"/>
        </w:rPr>
        <w:t>وَ عَنْ مُحَمَّدِ بْنِ عَلِیٍّ مَاجِیلَوَیْهِ عَنْ عَمِّهِ مُحَمَّدِ بْنِ أَبِی الْقَاسِمِ عَنْ أَحْمَدَ بْنِ أَبِی عَبْدِ اللَّهِ عَنْ عَبْدِ الرَّحْمَنِ بْنِ حَمَّادٍ عَنْ عَبْدِ اللَّهِ بْنِ مُحَمَّدٍ الْغِفَارِیِّ عَنْ جَعْفَرِ بْنِ إِبْرَاهِیمَ الْجَعْفَرِیِّ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وَاسَی الْفَقِیرَ وَ أَنْصَفَ النَّاسَ مِنْ نَفْسِهِ فَذَلِکَ الْمُؤْمِنُ حَقّاً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اجْتِنَابِ الْمَحَارِمِ </w:t>
      </w:r>
      <w:r>
        <w:rPr>
          <w:rStyle w:val="FootnoteAnchor"/>
          <w:rtl w:val="true"/>
        </w:rPr>
        <w:footnoteReference w:id="1475"/>
      </w:r>
      <w:r>
        <w:rPr>
          <w:rFonts w:ascii="Amiri" w:hAnsi="Amiri" w:eastAsia="Amiri" w:cs="Amiri"/>
          <w:color w:val="111111"/>
          <w:sz w:val="28"/>
          <w:sz w:val="28"/>
          <w:szCs w:val="28"/>
          <w:rtl w:val="true"/>
          <w:lang w:bidi="ar-SA"/>
        </w:rPr>
        <w:t>وَ غَیْرِ</w:t>
      </w:r>
      <w:bookmarkStart w:id="1965" w:name="pg14676_198732"/>
    </w:p>
    <w:p>
      <w:pPr>
        <w:pStyle w:val="BookText"/>
        <w:rPr/>
      </w:pPr>
      <w:bookmarkEnd w:id="1965"/>
      <w:r>
        <w:rPr>
          <w:rFonts w:ascii="Amiri" w:hAnsi="Amiri" w:eastAsia="Amiri" w:cs="Amiri"/>
          <w:color w:val="111111"/>
          <w:sz w:val="28"/>
          <w:sz w:val="28"/>
          <w:szCs w:val="28"/>
          <w:rtl w:val="true"/>
          <w:lang w:bidi="ar-SA"/>
        </w:rPr>
        <w:t xml:space="preserve">ذَلِکَ </w:t>
      </w:r>
      <w:r>
        <w:rPr>
          <w:rStyle w:val="FootnoteAnchor"/>
          <w:rtl w:val="true"/>
        </w:rPr>
        <w:footnoteReference w:id="147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بزرگوارش روايت كند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فقیر كمك مالى كند و در مورد خود با مردم منصف باشد چنین كسى مومن حقیقى است</w:t>
      </w:r>
    </w:p>
    <w:p>
      <w:pPr>
        <w:pStyle w:val="Heading4"/>
        <w:numPr>
          <w:ilvl w:val="3"/>
          <w:numId w:val="1"/>
        </w:numPr>
        <w:rPr/>
      </w:pPr>
      <w:bookmarkStart w:id="1966" w:name="__RefHeading___Toc3136314_1878427129"/>
      <w:bookmarkStart w:id="1967" w:name="_Toc854"/>
      <w:bookmarkEnd w:id="1966"/>
      <w:r>
        <w:rPr/>
        <w:t>35</w:t>
      </w:r>
      <w:r>
        <w:rPr>
          <w:rtl w:val="true"/>
        </w:rPr>
        <w:t xml:space="preserve">- </w:t>
      </w:r>
      <w:r>
        <w:rPr>
          <w:rtl w:val="true"/>
        </w:rPr>
        <w:t>بَابُ أَنَّهُ یَجِبُ عَلَی الْمُؤْمِنِ أَنْ یُحِبَّ لِلْمُؤْمِنِینَ مَا یُحِبُّ لِنَفْسِهِ وَ یَکْرَهَ لَهُمْ مَا یَکْرَهُ لَهَا</w:t>
      </w:r>
      <w:bookmarkEnd w:id="1967"/>
    </w:p>
    <w:p>
      <w:pPr>
        <w:pStyle w:val="Heading5"/>
        <w:numPr>
          <w:ilvl w:val="4"/>
          <w:numId w:val="1"/>
        </w:numPr>
        <w:rPr/>
      </w:pPr>
      <w:bookmarkStart w:id="1968" w:name="__RefHeading___Toc3136316_1878427129"/>
      <w:bookmarkStart w:id="1969" w:name="_Toc855"/>
      <w:bookmarkEnd w:id="1968"/>
      <w:r>
        <w:rPr>
          <w:rtl w:val="true"/>
        </w:rPr>
        <w:t>اشارة</w:t>
      </w:r>
      <w:bookmarkEnd w:id="1969"/>
    </w:p>
    <w:p>
      <w:pPr>
        <w:pStyle w:val="BookText"/>
        <w:rPr/>
      </w:pPr>
      <w:r>
        <w:rPr>
          <w:rStyle w:val="FootnoteAnchor"/>
        </w:rPr>
        <w:footnoteReference w:id="1478"/>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عَلَی الْمُؤْمِنِ أَنْ یُحِبَّ لِلْمُؤْمِنِینَ مَا یُحِبُّ لِنَفْسِهِ وَ یَکْرَهَ لَهُمْ مَا یَکْرَهُ لَهَا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بر مومن واجب است آنچه را براى خود دوست مى دارد براى مومنین دوست بدارد و آنچه را براى خود نمى پسندد براى آنان نخواھد</w:t>
      </w:r>
    </w:p>
    <w:p>
      <w:pPr>
        <w:pStyle w:val="Heading5"/>
        <w:numPr>
          <w:ilvl w:val="4"/>
          <w:numId w:val="1"/>
        </w:numPr>
        <w:rPr/>
      </w:pPr>
      <w:bookmarkStart w:id="1970" w:name="__RefHeading___Toc3136318_1878427129"/>
      <w:bookmarkStart w:id="1971" w:name="_Toc856"/>
      <w:bookmarkEnd w:id="1970"/>
      <w:r>
        <w:rPr>
          <w:rtl w:val="true"/>
        </w:rPr>
        <w:t>[</w:t>
      </w:r>
      <w:r>
        <w:rPr>
          <w:rtl w:val="true"/>
        </w:rPr>
        <w:t>رقم الحدیث الکلی</w:t>
      </w:r>
      <w:r>
        <w:rPr>
          <w:rtl w:val="true"/>
        </w:rPr>
        <w:t xml:space="preserve">: </w:t>
      </w:r>
      <w:r>
        <w:rPr/>
        <w:t>20536</w:t>
      </w:r>
      <w:r>
        <w:rPr>
          <w:rtl w:val="true"/>
        </w:rPr>
        <w:t xml:space="preserve"> - </w:t>
      </w:r>
      <w:r>
        <w:rPr>
          <w:rtl w:val="true"/>
        </w:rPr>
        <w:t>رقم الحدیث الباب</w:t>
      </w:r>
      <w:r>
        <w:rPr>
          <w:rtl w:val="true"/>
        </w:rPr>
        <w:t xml:space="preserve">: </w:t>
      </w:r>
      <w:r>
        <w:rPr/>
        <w:t>1</w:t>
      </w:r>
      <w:r>
        <w:rPr>
          <w:rtl w:val="true"/>
        </w:rPr>
        <w:t>]</w:t>
      </w:r>
      <w:bookmarkEnd w:id="1971"/>
    </w:p>
    <w:p>
      <w:pPr>
        <w:pStyle w:val="BookText"/>
        <w:rPr/>
      </w:pPr>
      <w:r>
        <w:rPr>
          <w:rFonts w:eastAsia="Times New Roman" w:cs="Times New Roman" w:ascii="Times New Roman" w:hAnsi="Times New Roman"/>
          <w:color w:val="111111"/>
          <w:sz w:val="28"/>
          <w:szCs w:val="28"/>
          <w:lang w:val="en-US" w:bidi="en-US"/>
        </w:rPr>
        <w:t>20536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9"/>
      </w:r>
      <w:r>
        <w:rPr>
          <w:rFonts w:ascii="Amiri" w:hAnsi="Amiri" w:eastAsia="Amiri" w:cs="Amiri"/>
          <w:color w:val="111111"/>
          <w:sz w:val="28"/>
          <w:sz w:val="28"/>
          <w:szCs w:val="28"/>
          <w:rtl w:val="true"/>
          <w:lang w:bidi="ar-SA"/>
        </w:rPr>
        <w:t>مُحَمَّدُ بْنُ یَعْقُوبَ عَنْ عِدَّةٍ مِنْ أَصْحَابِنَا عَنْ أَحْمَدَ بْنِ أَبِی عَبْدِ اللَّهِ عَنْ یَحْیَی بْنِ إِبْرَاهِیمَ بْنِ أَبِی الْبِلَادِ عَنْ أَبِیهِ عَنْ جَدِّهِ أَبِی الْبِلَادِ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عَمَلًا أَدْخُلُ بِهِ الْجَنَّةَ فَقَالَ مَا أَحْبَبْتَ أَنْ یَأْتِیَهُ النَّاسُ إِلَیْکَ فَأْتِهِ إِلَیْهِمْ وَ مَا کَرِهْتَ أَنْ یَأْتِیَهُ النَّاسُ إِلَیْکَ فَلَا تَأْتِهِ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 به خدمت پیامبر اكرم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عملى بیاموز كه به سبب آن به بھشت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دوست دارى مردم در حقّت بكنند، تو با آنها همان كن و هر كارى كه دوست ندارى نسبت به تو انجام دهند، تو نيز با آنان چنان مكن</w:t>
      </w:r>
    </w:p>
    <w:p>
      <w:pPr>
        <w:pStyle w:val="Heading5"/>
        <w:numPr>
          <w:ilvl w:val="4"/>
          <w:numId w:val="1"/>
        </w:numPr>
        <w:rPr/>
      </w:pPr>
      <w:bookmarkStart w:id="1972" w:name="__RefHeading___Toc3136320_1878427129"/>
      <w:bookmarkStart w:id="1973" w:name="_Toc857"/>
      <w:bookmarkEnd w:id="1972"/>
      <w:r>
        <w:rPr>
          <w:rtl w:val="true"/>
        </w:rPr>
        <w:t>[</w:t>
      </w:r>
      <w:r>
        <w:rPr>
          <w:rtl w:val="true"/>
        </w:rPr>
        <w:t>رقم الحدیث الکلی</w:t>
      </w:r>
      <w:r>
        <w:rPr>
          <w:rtl w:val="true"/>
        </w:rPr>
        <w:t xml:space="preserve">: </w:t>
      </w:r>
      <w:r>
        <w:rPr/>
        <w:t>20537</w:t>
      </w:r>
      <w:r>
        <w:rPr>
          <w:rtl w:val="true"/>
        </w:rPr>
        <w:t xml:space="preserve"> - </w:t>
      </w:r>
      <w:r>
        <w:rPr>
          <w:rtl w:val="true"/>
        </w:rPr>
        <w:t>رقم الحدیث الباب</w:t>
      </w:r>
      <w:r>
        <w:rPr>
          <w:rtl w:val="true"/>
        </w:rPr>
        <w:t xml:space="preserve">: </w:t>
      </w:r>
      <w:r>
        <w:rPr/>
        <w:t>2</w:t>
      </w:r>
      <w:r>
        <w:rPr>
          <w:rtl w:val="true"/>
        </w:rPr>
        <w:t>]</w:t>
      </w:r>
      <w:bookmarkEnd w:id="197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ascii="Amiri" w:hAnsi="Amiri" w:eastAsia="Amiri" w:cs="Amiri"/>
          <w:color w:val="111111"/>
          <w:sz w:val="28"/>
          <w:sz w:val="28"/>
          <w:szCs w:val="28"/>
          <w:rtl w:val="true"/>
          <w:lang w:bidi="ar-SA"/>
        </w:rPr>
        <w:t>وَ عَنْ مُحَمَّدِ بْنِ یَحْیَی عَنْ أَحْمَدَ بْنِ مُحَمَّدِ بْنِ عِیسَی عَنْ مُحَمَّدِ بْنِ سِنَانٍ عَنْ یُوسُفَ بْنِ عِمْرَانَ بْنِ مِیثَمٍ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آدَمَ ع أَنِّی سَأَجْمَعُ لَکَ الْکَلَامَ فِی أَرْبَعِ کَلِمَاتٍ إِلَی أَنْ قَالَ وَ أَمَّا الَّتِی بَیْنَکَ وَ بَیْنَ النَّاسِ فَتَرْضَی لِلنَّاسِ مَا تَرْضَی لِنَفْسِکَ وَ تَکْرَهُ لَهُمْ مَا تَکْرَهُ لِنَفْسِکَ</w:t>
      </w:r>
      <w:r>
        <w:rPr>
          <w:rFonts w:eastAsia="Amiri" w:cs="Amiri" w:ascii="Amiri" w:hAnsi="Amiri"/>
          <w:color w:val="111111"/>
          <w:sz w:val="28"/>
          <w:szCs w:val="28"/>
          <w:rtl w:val="true"/>
          <w:lang w:bidi="ar-SA"/>
        </w:rPr>
        <w:t>.</w:t>
      </w:r>
      <w:bookmarkStart w:id="1974" w:name="pg14676_198733"/>
    </w:p>
    <w:p>
      <w:pPr>
        <w:pStyle w:val="BookText"/>
        <w:rPr/>
      </w:pPr>
      <w:bookmarkEnd w:id="197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آدم علیه السلام وحى فرستاد كه من تمامى سخنى را كه با تو دارم در چھار سخن جمع مى كنم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كه بین تو و بین مردمان بايد باشد اين است كه براى مردم به چیزى خوشنود شوى كه براى خودت به آن خشنود مى گردى و براى آنان چیزى را ناپسند شمرى كه براى خودت آن را ناپسند مى شمرى</w:t>
      </w:r>
    </w:p>
    <w:p>
      <w:pPr>
        <w:pStyle w:val="Heading4"/>
        <w:numPr>
          <w:ilvl w:val="3"/>
          <w:numId w:val="1"/>
        </w:numPr>
        <w:rPr/>
      </w:pPr>
      <w:bookmarkStart w:id="1975" w:name="__RefHeading___Toc3136322_1878427129"/>
      <w:bookmarkStart w:id="1976" w:name="_Toc858"/>
      <w:bookmarkEnd w:id="1975"/>
      <w:r>
        <w:rPr/>
        <w:t>36</w:t>
      </w:r>
      <w:r>
        <w:rPr>
          <w:rtl w:val="true"/>
        </w:rPr>
        <w:t xml:space="preserve">- </w:t>
      </w:r>
      <w:r>
        <w:rPr>
          <w:rtl w:val="true"/>
        </w:rPr>
        <w:t>بَابُ اسْتِحْبَابِ اشْتِغَالِ الْإِنْسَانِ بِعَیْبِ نَفْسِهِ عَنْ عَیْبِ النَّاسِ‌</w:t>
      </w:r>
      <w:bookmarkEnd w:id="1976"/>
    </w:p>
    <w:p>
      <w:pPr>
        <w:pStyle w:val="Heading5"/>
        <w:numPr>
          <w:ilvl w:val="4"/>
          <w:numId w:val="1"/>
        </w:numPr>
        <w:rPr/>
      </w:pPr>
      <w:bookmarkStart w:id="1977" w:name="__RefHeading___Toc3136324_1878427129"/>
      <w:bookmarkStart w:id="1978" w:name="_Toc859"/>
      <w:bookmarkEnd w:id="1977"/>
      <w:r>
        <w:rPr>
          <w:rtl w:val="true"/>
        </w:rPr>
        <w:t>اشارة</w:t>
      </w:r>
      <w:bookmarkEnd w:id="1978"/>
    </w:p>
    <w:p>
      <w:pPr>
        <w:pStyle w:val="BookText"/>
        <w:rPr/>
      </w:pPr>
      <w:r>
        <w:rPr>
          <w:rStyle w:val="FootnoteAnchor"/>
        </w:rPr>
        <w:footnoteReference w:id="1482"/>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اشْتِغَالِ الْإِنْسَانِ بِعَیْبِ نَفْسِهِ عَنْ عَیْبِ النَّاسِ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اينكه آدمى به جاى اينكه به عیبجويى از ديگران بپردازد به عیب خود مشغول باشد</w:t>
      </w:r>
    </w:p>
    <w:p>
      <w:pPr>
        <w:pStyle w:val="Heading5"/>
        <w:numPr>
          <w:ilvl w:val="4"/>
          <w:numId w:val="1"/>
        </w:numPr>
        <w:rPr/>
      </w:pPr>
      <w:bookmarkStart w:id="1979" w:name="__RefHeading___Toc3136326_1878427129"/>
      <w:bookmarkStart w:id="1980" w:name="_Toc860"/>
      <w:bookmarkEnd w:id="1979"/>
      <w:r>
        <w:rPr>
          <w:rtl w:val="true"/>
        </w:rPr>
        <w:t>[</w:t>
      </w:r>
      <w:r>
        <w:rPr>
          <w:rtl w:val="true"/>
        </w:rPr>
        <w:t>رقم الحدیث الکلی</w:t>
      </w:r>
      <w:r>
        <w:rPr>
          <w:rtl w:val="true"/>
        </w:rPr>
        <w:t xml:space="preserve">: </w:t>
      </w:r>
      <w:r>
        <w:rPr/>
        <w:t>20538</w:t>
      </w:r>
      <w:r>
        <w:rPr>
          <w:rtl w:val="true"/>
        </w:rPr>
        <w:t xml:space="preserve"> - </w:t>
      </w:r>
      <w:r>
        <w:rPr>
          <w:rtl w:val="true"/>
        </w:rPr>
        <w:t>رقم الحدیث الباب</w:t>
      </w:r>
      <w:r>
        <w:rPr>
          <w:rtl w:val="true"/>
        </w:rPr>
        <w:t xml:space="preserve">: </w:t>
      </w:r>
      <w:r>
        <w:rPr/>
        <w:t>1</w:t>
      </w:r>
      <w:r>
        <w:rPr>
          <w:rtl w:val="true"/>
        </w:rPr>
        <w:t>]</w:t>
      </w:r>
      <w:bookmarkEnd w:id="1980"/>
    </w:p>
    <w:p>
      <w:pPr>
        <w:pStyle w:val="BookText"/>
        <w:rPr/>
      </w:pPr>
      <w:r>
        <w:rPr>
          <w:rFonts w:eastAsia="Times New Roman" w:cs="Times New Roman" w:ascii="Times New Roman" w:hAnsi="Times New Roman"/>
          <w:color w:val="111111"/>
          <w:sz w:val="28"/>
          <w:szCs w:val="28"/>
          <w:lang w:val="en-US" w:bidi="en-US"/>
        </w:rPr>
        <w:t>20538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3"/>
      </w:r>
      <w:r>
        <w:rPr>
          <w:rFonts w:ascii="Amiri" w:hAnsi="Amiri" w:eastAsia="Amiri" w:cs="Amiri"/>
          <w:color w:val="111111"/>
          <w:sz w:val="28"/>
          <w:sz w:val="28"/>
          <w:szCs w:val="28"/>
          <w:rtl w:val="true"/>
          <w:lang w:bidi="ar-SA"/>
        </w:rPr>
        <w:t>مُحَمَّدُ بْنُ یَعْقُوبَ عَنْ عِدَّةٍ مِنْ أَصْحَابِنَا عَنْ أَحْمَدَ بْنِ مُحَمَّدِ بْنِ خَالِدٍ عَنْ إِسْمَاعِیلَ بْنِ مِهْرَانَ عَنْ عُثْمَانَ بْنِ جَبَلَةَ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ثَلَاثُ خِصَالٍ مَنْ کُنَّ فِیهِ أَوْ وَاحِدَةٌ مِنْهُنَّ کَانَ فِی ظِلِّ عَرْشِ اللَّهِ یَوْمَ لَا ظِلَّ إِلَّا ظِلُّهُ رَجُلٌ أَعْطَی النَّاسَ مِنْ نَفْسِهِ مَا هُوَ سَائِلُهُمْ وَ رَجُلٌ لَمْ یُقَدِّمْ رِجْلًا وَ لَمْ یُؤَخِّرْ رِجْلًا حَتَّی یَعْلَمَ أَنَّ ذَلِکَ لِلَّهِ رِضًا وَ رَجُلٌ لَمْ یَعِبْ أَخَاهُ الْمُسْلِمَ بِعَیْبٍ حَتَّی یَنْفِیَ ذَلِکَ الْعَیْبَ عَنْ نَفْسِهِ فَإِنَّهُ لَا یَنْفِی مِنْهَا عَیْباً إِلَّا بَدَا لَهُ عَیْبٌ وَ کَفَی بِالْمَرْءِ شُغُلًا بِنَفْسِهِ عَنِ النَّاسِ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الْمَجَالِسِ عَنْ أَبِیهِ عَنْ مُحَمَّدِ بْنِ أَحْمَدَ بْنِ عَلِیِّ بْنِ الصَّلْتِ عَنْ أَحْمَدَ بْنِ مُحَمَّدِ بْنِ خَالِدٍ عَنْ إِسْمَاعِیلَ بْنِ مِهْرَانَ عَنْ عُثْمَانَ بْنِ جَبَلَةَ عَنْ أَبِی حَمْزَةَ عَنْ أَبِی جَعْفَرٍ ع مِثْلَهُ </w:t>
      </w:r>
      <w:r>
        <w:rPr>
          <w:rStyle w:val="FootnoteAnchor"/>
          <w:rtl w:val="true"/>
        </w:rPr>
        <w:footnoteReference w:id="1484"/>
      </w:r>
      <w:bookmarkStart w:id="1981" w:name="pg14676_198734"/>
    </w:p>
    <w:p>
      <w:pPr>
        <w:pStyle w:val="BookText"/>
        <w:rPr/>
      </w:pPr>
      <w:bookmarkEnd w:id="1981"/>
      <w:r>
        <w:rPr>
          <w:rFonts w:ascii="Amiri" w:hAnsi="Amiri" w:eastAsia="Amiri" w:cs="Amiri"/>
          <w:color w:val="111111"/>
          <w:sz w:val="28"/>
          <w:sz w:val="28"/>
          <w:szCs w:val="28"/>
          <w:rtl w:val="true"/>
          <w:lang w:bidi="ar-SA"/>
        </w:rPr>
        <w:t xml:space="preserve">وَ رَوَاهُ أَیْضاً عَنْ أَحْمَدَ بْنِ مُحَمَّدِ بْنِ یَحْیَی عَنْ سَعْدٍ عَنْ مُحَمَّدِ بْنِ الْحُسَیْنِ عَنْ مُحَمَّدِ بْنِ سِنَانٍ عَنِ الْخَضِرِ بْنِ مُسْلِمٍ عَنْ أَبِی عَبْدِ اللَّهِ ع نَحْوَهُ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روايت كند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وجود دارد كه ھر كس اين سه خصلت يا يكى از آنھا در او باشد در روزى كه ھیچ سايه اى جز سايه عرش الھى نیست در زير سايه عرش الھى خواھد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كسى كه به مردم از جانب خود چیزى را عطا كند كه خود نیز درخواست كننده آن چیز از مردمان است و ديگر كسى كه قدمى از قدمى برندارد مگر اينكه بداند كه اين قدم برداشتنش رضايت و خوشنودى خداوند را در پى دارد و ديگر كسى كه از برادر مسلمان خود عیبجويى نكند مگر زمانى كه آن عیب ديگرى برايش ظاھر مى شود  و ھمین براى مرد كافى است كه به خود مشغول باشد نه مردمان</w:t>
      </w:r>
    </w:p>
    <w:p>
      <w:pPr>
        <w:pStyle w:val="Heading5"/>
        <w:numPr>
          <w:ilvl w:val="4"/>
          <w:numId w:val="1"/>
        </w:numPr>
        <w:rPr/>
      </w:pPr>
      <w:bookmarkStart w:id="1982" w:name="__RefHeading___Toc3136328_1878427129"/>
      <w:bookmarkStart w:id="1983" w:name="_Toc861"/>
      <w:bookmarkEnd w:id="1982"/>
      <w:r>
        <w:rPr>
          <w:rtl w:val="true"/>
        </w:rPr>
        <w:t>[</w:t>
      </w:r>
      <w:r>
        <w:rPr>
          <w:rtl w:val="true"/>
        </w:rPr>
        <w:t>رقم الحدیث الکلی</w:t>
      </w:r>
      <w:r>
        <w:rPr>
          <w:rtl w:val="true"/>
        </w:rPr>
        <w:t xml:space="preserve">: </w:t>
      </w:r>
      <w:r>
        <w:rPr/>
        <w:t>20539</w:t>
      </w:r>
      <w:r>
        <w:rPr>
          <w:rtl w:val="true"/>
        </w:rPr>
        <w:t xml:space="preserve"> - </w:t>
      </w:r>
      <w:r>
        <w:rPr>
          <w:rtl w:val="true"/>
        </w:rPr>
        <w:t>رقم الحدیث الباب</w:t>
      </w:r>
      <w:r>
        <w:rPr>
          <w:rtl w:val="true"/>
        </w:rPr>
        <w:t xml:space="preserve">: </w:t>
      </w:r>
      <w:r>
        <w:rPr/>
        <w:t>2</w:t>
      </w:r>
      <w:r>
        <w:rPr>
          <w:rtl w:val="true"/>
        </w:rPr>
        <w:t>]</w:t>
      </w:r>
      <w:bookmarkEnd w:id="1983"/>
    </w:p>
    <w:p>
      <w:pPr>
        <w:pStyle w:val="BookText"/>
        <w:rPr/>
      </w:pPr>
      <w:r>
        <w:rPr>
          <w:rFonts w:eastAsia="Times New Roman" w:cs="Times New Roman" w:ascii="Times New Roman" w:hAnsi="Times New Roman"/>
          <w:color w:val="111111"/>
          <w:sz w:val="28"/>
          <w:szCs w:val="28"/>
          <w:lang w:val="en-US" w:bidi="en-US"/>
        </w:rPr>
        <w:t>20539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r>
        <w:rPr>
          <w:rFonts w:ascii="Amiri" w:hAnsi="Amiri" w:eastAsia="Amiri" w:cs="Amiri"/>
          <w:color w:val="111111"/>
          <w:sz w:val="28"/>
          <w:sz w:val="28"/>
          <w:szCs w:val="28"/>
          <w:rtl w:val="true"/>
          <w:lang w:bidi="ar-SA"/>
        </w:rPr>
        <w:t>وَ عَنْهُمْ عَنْ سَهْلِ بْنِ زِیَادٍ عَنِ ابْنِ مَحْبُوبٍ عَنِ الْحَسَنِ بْنِ السَّرِیِّ عَنْ أَبِی مَرْیَمَ عَنْ أَبِی جَعْفَرٍ ع قَالَ سَمِعْتُ جَابِرَ بْنَ عَبْدِ اللَّهِ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 مَرَّ بِنَا </w:t>
      </w:r>
      <w:r>
        <w:rPr>
          <w:rStyle w:val="FootnoteAnchor"/>
          <w:rtl w:val="true"/>
        </w:rPr>
        <w:footnoteReference w:id="1487"/>
      </w:r>
      <w:r>
        <w:rPr>
          <w:rFonts w:ascii="Amiri" w:hAnsi="Amiri" w:eastAsia="Amiri" w:cs="Amiri"/>
          <w:color w:val="111111"/>
          <w:sz w:val="28"/>
          <w:sz w:val="28"/>
          <w:szCs w:val="28"/>
          <w:rtl w:val="true"/>
          <w:lang w:bidi="ar-SA"/>
        </w:rPr>
        <w:t>فَوَقَفَ وَ سَلَّمَ ثُمَّ قَالَ مَا لِی أَرَی حُبَّ الدُّنْیَا قَدْ غَلَبَ عَلَی کَثِیرٍ مِنَ النَّاسِ إِلَی أَنْ قَالَ طُوبَی لِمَنْ شَغَلَهُ خَوْفُ اللَّهِ عَزَّ وَ جَلَّ عَنْ خَوْفِ النَّاسِ طُوبَی لِمَنْ مَنَعَهُ عَیْبُهُ عَنْ عُیُوبِ الْمُؤْمِنِینَ مِنْ إِخْوَانِهِ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انصارى شنیدم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بر ما گذر مى كرد كه ايستاد و 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مى بینم دوستى دنیا بر بسیارى از مردم چیره شده است؟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بیم از خدا او را به خود مشغول ساخته و از مردم بیم و ھراسى ندارد، خوشا به حال كسى كه عیب خودش او را از عیب جويى برادران مومنش باز داشته است</w:t>
      </w:r>
    </w:p>
    <w:p>
      <w:pPr>
        <w:pStyle w:val="Heading5"/>
        <w:numPr>
          <w:ilvl w:val="4"/>
          <w:numId w:val="1"/>
        </w:numPr>
        <w:rPr/>
      </w:pPr>
      <w:bookmarkStart w:id="1984" w:name="__RefHeading___Toc3136330_1878427129"/>
      <w:bookmarkStart w:id="1985" w:name="_Toc862"/>
      <w:bookmarkEnd w:id="1984"/>
      <w:r>
        <w:rPr>
          <w:rtl w:val="true"/>
        </w:rPr>
        <w:t>[</w:t>
      </w:r>
      <w:r>
        <w:rPr>
          <w:rtl w:val="true"/>
        </w:rPr>
        <w:t>رقم الحدیث الکلی</w:t>
      </w:r>
      <w:r>
        <w:rPr>
          <w:rtl w:val="true"/>
        </w:rPr>
        <w:t xml:space="preserve">: </w:t>
      </w:r>
      <w:r>
        <w:rPr/>
        <w:t>20540</w:t>
      </w:r>
      <w:r>
        <w:rPr>
          <w:rtl w:val="true"/>
        </w:rPr>
        <w:t xml:space="preserve"> - </w:t>
      </w:r>
      <w:r>
        <w:rPr>
          <w:rtl w:val="true"/>
        </w:rPr>
        <w:t>رقم الحدیث الباب</w:t>
      </w:r>
      <w:r>
        <w:rPr>
          <w:rtl w:val="true"/>
        </w:rPr>
        <w:t xml:space="preserve">: </w:t>
      </w:r>
      <w:r>
        <w:rPr/>
        <w:t>3</w:t>
      </w:r>
      <w:r>
        <w:rPr>
          <w:rtl w:val="true"/>
        </w:rPr>
        <w:t>]</w:t>
      </w:r>
      <w:bookmarkEnd w:id="1985"/>
    </w:p>
    <w:p>
      <w:pPr>
        <w:pStyle w:val="BookText"/>
        <w:rPr/>
      </w:pPr>
      <w:r>
        <w:rPr>
          <w:rFonts w:eastAsia="Times New Roman" w:cs="Times New Roman" w:ascii="Times New Roman" w:hAnsi="Times New Roman"/>
          <w:color w:val="111111"/>
          <w:sz w:val="28"/>
          <w:szCs w:val="28"/>
          <w:lang w:val="en-US" w:bidi="en-US"/>
        </w:rPr>
        <w:t>20540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r>
        <w:rPr>
          <w:rFonts w:ascii="Amiri" w:hAnsi="Amiri" w:eastAsia="Amiri" w:cs="Amiri"/>
          <w:color w:val="111111"/>
          <w:sz w:val="28"/>
          <w:sz w:val="28"/>
          <w:szCs w:val="28"/>
          <w:rtl w:val="true"/>
          <w:lang w:bidi="ar-SA"/>
        </w:rPr>
        <w:t>وَ عَنْ مُحَمَّدِ بْنِ یَحْیَی عَنِ الْحُسَیْنِ بْنِ إِسْحَاقَ عَنْ عَلِیِّ بْنِ مَهْزِیَارَ عَنْ حَمَّادِ بْنِ عِیسَی عَنِ الْحُسَیْنِ بْنِ مُخْتَارٍ عَنْ بَعْضِ أَصْحَابِهِ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عَیْباً أَنْ یَتَعَرَّفَ مِنْ عُیُوبِ النَّاسِ مَا یَعْمَی عَلَیْهِ مِنْ أَمْرِ نَفْسِهِ أَوْ یَعِیبَ عَلَی النَّاسِ أَمْراً هُوَ فِیهِ لَا یَسْتَطِیعُ التَّحَوُّلَ عَنْهُ إِلَی غَیْرِهِ أَوْ یُؤْذِیَ جَلِیسَهُ بِمَا لَا یَعْنِیهِ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الْحُسَیْنِ بْنِ الْمُخْتَارِ مِثْلَهُ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ھمین عیب براى شخص كافى است كه از عیوب مردم عیبى را تشخیص دھد كه در مورد خودش آن عیب بر او پوشیده مانده يا اينكه عیبى را بر مردم بگیرد كه در خود او آن عیب ھست و او توانايى بازگشتن از آن را ندارد يا اينكه ھمنشین خود را با سخنان يا كارھاى بیھوده آزار دھد</w:t>
      </w:r>
    </w:p>
    <w:p>
      <w:pPr>
        <w:pStyle w:val="Heading5"/>
        <w:numPr>
          <w:ilvl w:val="4"/>
          <w:numId w:val="1"/>
        </w:numPr>
        <w:rPr/>
      </w:pPr>
      <w:bookmarkStart w:id="1986" w:name="__RefHeading___Toc3136332_1878427129"/>
      <w:bookmarkStart w:id="1987" w:name="_Toc863"/>
      <w:bookmarkEnd w:id="1986"/>
      <w:r>
        <w:rPr>
          <w:rtl w:val="true"/>
        </w:rPr>
        <w:t>[</w:t>
      </w:r>
      <w:r>
        <w:rPr>
          <w:rtl w:val="true"/>
        </w:rPr>
        <w:t>رقم الحدیث الکلی</w:t>
      </w:r>
      <w:r>
        <w:rPr>
          <w:rtl w:val="true"/>
        </w:rPr>
        <w:t xml:space="preserve">: </w:t>
      </w:r>
      <w:r>
        <w:rPr/>
        <w:t>20541</w:t>
      </w:r>
      <w:r>
        <w:rPr>
          <w:rtl w:val="true"/>
        </w:rPr>
        <w:t xml:space="preserve"> - </w:t>
      </w:r>
      <w:r>
        <w:rPr>
          <w:rtl w:val="true"/>
        </w:rPr>
        <w:t>رقم الحدیث الباب</w:t>
      </w:r>
      <w:r>
        <w:rPr>
          <w:rtl w:val="true"/>
        </w:rPr>
        <w:t xml:space="preserve">: </w:t>
      </w:r>
      <w:r>
        <w:rPr/>
        <w:t>4</w:t>
      </w:r>
      <w:r>
        <w:rPr>
          <w:rtl w:val="true"/>
        </w:rPr>
        <w:t>]</w:t>
      </w:r>
      <w:bookmarkEnd w:id="198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0"/>
      </w:r>
      <w:r>
        <w:rPr>
          <w:rFonts w:ascii="Amiri" w:hAnsi="Amiri" w:eastAsia="Amiri" w:cs="Amiri"/>
          <w:color w:val="111111"/>
          <w:sz w:val="28"/>
          <w:sz w:val="28"/>
          <w:szCs w:val="28"/>
          <w:rtl w:val="true"/>
          <w:lang w:bidi="ar-SA"/>
        </w:rPr>
        <w:t>مُحَمَّدُ بْنُ عَلِیِّ بْنِ الْحُسَیْنِ فِی مَعَانِی الْأَخْبَارِ بِإِسْنَادٍ یَأْتِی</w:t>
      </w:r>
      <w:bookmarkStart w:id="1988" w:name="pg14676_198735"/>
    </w:p>
    <w:p>
      <w:pPr>
        <w:pStyle w:val="BookText"/>
        <w:rPr/>
      </w:pPr>
      <w:bookmarkEnd w:id="1988"/>
      <w:r>
        <w:rPr>
          <w:rFonts w:ascii="Amiri" w:hAnsi="Amiri" w:eastAsia="Amiri" w:cs="Amiri"/>
          <w:color w:val="111111"/>
          <w:sz w:val="28"/>
          <w:sz w:val="28"/>
          <w:szCs w:val="28"/>
          <w:rtl w:val="true"/>
          <w:lang w:bidi="ar-SA"/>
        </w:rPr>
        <w:t xml:space="preserve">فِی مُحَاسَبَةِ النَّفْسِ </w:t>
      </w:r>
      <w:r>
        <w:rPr>
          <w:rStyle w:val="FootnoteAnchor"/>
          <w:rtl w:val="true"/>
        </w:rPr>
        <w:footnoteReference w:id="1491"/>
      </w:r>
      <w:r>
        <w:rPr>
          <w:rFonts w:ascii="Amiri" w:hAnsi="Amiri" w:eastAsia="Amiri" w:cs="Amiri"/>
          <w:color w:val="111111"/>
          <w:sz w:val="28"/>
          <w:sz w:val="28"/>
          <w:szCs w:val="28"/>
          <w:rtl w:val="true"/>
          <w:lang w:bidi="ar-SA"/>
        </w:rPr>
        <w:t>عَنْ أَبِی ذَرٍّ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أَوْصِنِی قَالَ أُوصِیکَ بِتَقْوَی اللَّهِ فَإِنَّهُ رَأْسُ الْأَمْرِ کُلِّهِ قُلْتُ زِدْنِی قَالَ عَلَیْکَ بِتِلَاوَةِ الْقُرْآنِ وَ ذِکْرِ اللَّهِ کَثِیراً </w:t>
      </w:r>
      <w:r>
        <w:rPr>
          <w:rStyle w:val="FootnoteAnchor"/>
          <w:rtl w:val="true"/>
        </w:rPr>
        <w:footnoteReference w:id="1492"/>
      </w:r>
      <w:r>
        <w:rPr>
          <w:rFonts w:ascii="Amiri" w:hAnsi="Amiri" w:eastAsia="Amiri" w:cs="Amiri"/>
          <w:color w:val="111111"/>
          <w:sz w:val="28"/>
          <w:sz w:val="28"/>
          <w:szCs w:val="28"/>
          <w:rtl w:val="true"/>
          <w:lang w:bidi="ar-SA"/>
        </w:rPr>
        <w:t xml:space="preserve">قُلْتُ زِدْنِی قَالَ عَلَیْکَ بِطُولِ الصَّمْتِ </w:t>
      </w:r>
      <w:r>
        <w:rPr>
          <w:rStyle w:val="FootnoteAnchor"/>
          <w:rtl w:val="true"/>
        </w:rPr>
        <w:footnoteReference w:id="1493"/>
      </w:r>
      <w:r>
        <w:rPr>
          <w:rFonts w:ascii="Amiri" w:hAnsi="Amiri" w:eastAsia="Amiri" w:cs="Amiri"/>
          <w:color w:val="111111"/>
          <w:sz w:val="28"/>
          <w:sz w:val="28"/>
          <w:szCs w:val="28"/>
          <w:rtl w:val="true"/>
          <w:lang w:bidi="ar-SA"/>
        </w:rPr>
        <w:t xml:space="preserve">قُلْتُ زِدْنِی قَالَ إِیَّاکَ وَ کَثْرَةَ الضَّحِکِ </w:t>
      </w:r>
      <w:r>
        <w:rPr>
          <w:rStyle w:val="FootnoteAnchor"/>
          <w:rtl w:val="true"/>
        </w:rPr>
        <w:footnoteReference w:id="1494"/>
      </w:r>
      <w:r>
        <w:rPr>
          <w:rFonts w:ascii="Amiri" w:hAnsi="Amiri" w:eastAsia="Amiri" w:cs="Amiri"/>
          <w:color w:val="111111"/>
          <w:sz w:val="28"/>
          <w:sz w:val="28"/>
          <w:szCs w:val="28"/>
          <w:rtl w:val="true"/>
          <w:lang w:bidi="ar-SA"/>
        </w:rPr>
        <w:t xml:space="preserve">قُلْتُ زِدْنِی قَالَ عَلَیْکَ بِحُبِّ الْمَسَاکِینِ وَ مُجَالَسَتِهِمْ قُلْتُ زِدْنِی قَالَ قُلِ الْحَقَّ وَ إِنْ کَانَ مُرّاً قُلْتُ زِدْنِی قَالَ لَا تَخَفْ فِی اللَّهِ لَوْمَةَ لَائِمٍ قُلْتُ زِدْنِی قَالَ لِیَحْجُزْکَ عَنِ النَّاسِ مَا تَعْلَمُ مِنْ نَفْسِکَ وَ لَا تَجِدُ </w:t>
      </w:r>
      <w:r>
        <w:rPr>
          <w:rStyle w:val="FootnoteAnchor"/>
          <w:rtl w:val="true"/>
        </w:rPr>
        <w:footnoteReference w:id="1495"/>
      </w:r>
      <w:r>
        <w:rPr>
          <w:rFonts w:ascii="Amiri" w:hAnsi="Amiri" w:eastAsia="Amiri" w:cs="Amiri"/>
          <w:color w:val="111111"/>
          <w:sz w:val="28"/>
          <w:sz w:val="28"/>
          <w:szCs w:val="28"/>
          <w:rtl w:val="true"/>
          <w:lang w:bidi="ar-SA"/>
        </w:rPr>
        <w:t>عَلَیْهِمْ فِیمَا تَأْتِی مِثْلَهُ ثُمَّ قَالَ کَفَی بِالْمَرْءِ عَیْباً أَنْ یَکُونَ فِیهِ ثَلَاثُ خِصَالٍ یَعْرِفُ مِنَ النَّاسِ مَا یَجْهَلُ مِنْ نَفْسِهِ وَ یَسْتَحْیِی لَهُمْ مِمَّا هُوَ فِیهِ وَ یُؤْذِی جَلِیسَهُ فِیمَا لَا یَعْنِیهِ ثُمَّ قَالَ یَا أَبَا ذَرٍّ لَا عَقْلَ کَالتَّدْبِیرِ وَ لَا وَرَعَ کَالْکَفِّ وَ لَا حَسَبَ کَحُسْنِ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علیه و 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رعايت تقواى الھى سفارش مى كنم زيرا تقوى سر ھمه كارھا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اين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به تلاوت قرآن و زياد به ياد خدا بودن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اين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سكوت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اين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كه فقیران را دوست داشته باشى و با آنان ھمنشینى كنى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اين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 اگر چه تلخ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اين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از سرزنش ھیچ سرزنشگرى ھراس نداشته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اين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 عیبى كه از خود سراغ دارى تو را از عیبجويى مردم باز دارد، زيرا در آنچه كه مثل آن را خود انجام مى دھى حجتى بر علیه مردم نمى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عیبناك بودن مرد كافى است كه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عیبى را از مردم بداند در حالى كه از آن عیب در خود جاھل است و ديگر اينكه از مردم شرم كردن درباره چیزى را درخواست كند كه آن چیز در خود او نیز ھست و ديگر اينكه ھمنشین خود را در چیزھاى بیھوده آزار دھد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ھیچ عقلى ھمچون عاقبت انديشى نیست و ھیچ پرھیزكارى اى ھمچون دست كشیدن از گناه نیست و ھیچ اصل و تبارى مانند خوش خلقى نیست</w:t>
      </w:r>
    </w:p>
    <w:p>
      <w:pPr>
        <w:pStyle w:val="Heading5"/>
        <w:numPr>
          <w:ilvl w:val="4"/>
          <w:numId w:val="1"/>
        </w:numPr>
        <w:rPr/>
      </w:pPr>
      <w:bookmarkStart w:id="1989" w:name="__RefHeading___Toc3136334_1878427129"/>
      <w:bookmarkStart w:id="1990" w:name="_Toc864"/>
      <w:bookmarkEnd w:id="1989"/>
      <w:r>
        <w:rPr>
          <w:rtl w:val="true"/>
        </w:rPr>
        <w:t>[</w:t>
      </w:r>
      <w:r>
        <w:rPr>
          <w:rtl w:val="true"/>
        </w:rPr>
        <w:t>رقم الحدیث الکلی</w:t>
      </w:r>
      <w:r>
        <w:rPr>
          <w:rtl w:val="true"/>
        </w:rPr>
        <w:t xml:space="preserve">: </w:t>
      </w:r>
      <w:r>
        <w:rPr/>
        <w:t>20542</w:t>
      </w:r>
      <w:r>
        <w:rPr>
          <w:rtl w:val="true"/>
        </w:rPr>
        <w:t xml:space="preserve"> - </w:t>
      </w:r>
      <w:r>
        <w:rPr>
          <w:rtl w:val="true"/>
        </w:rPr>
        <w:t>رقم الحدیث الباب</w:t>
      </w:r>
      <w:r>
        <w:rPr>
          <w:rtl w:val="true"/>
        </w:rPr>
        <w:t xml:space="preserve">: </w:t>
      </w:r>
      <w:r>
        <w:rPr/>
        <w:t>5</w:t>
      </w:r>
      <w:r>
        <w:rPr>
          <w:rtl w:val="true"/>
        </w:rPr>
        <w:t>]</w:t>
      </w:r>
      <w:bookmarkEnd w:id="199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وَ فِی الْمَجَالِسِ عَنْ عَلِیِّ بْنِ أَحْمَدَ بْنِ عَبْدِ اللَّهِ عَنْ أَبِیهِ عَنْ جَدِّهِ أَحْمَدَ بْنِ أَبِی عَبْدِ اللَّهِ عَنِ الْحَسَنِ بْنِ عَلِیِّ بْنِ فَضَّالٍ عَنْ إِبْرَاهِیمَ بْنِ مُحَمَّدٍ الْأَشْعَرِیِّ عَنْ أَبَانِ بْنِ عَبْدِ الْمَلِکِ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 لَمَّا أَرَادَ أَنْ یُفَارِقَ الْخَضِرَ قَالَ أَوْصِنِی فَکَانَ فِیمَا أَوْصَاهُ أَنْ قَالَ لَهُ إِیَّاکَ وَ اللَّجَاجَةَ وَ أَنْ تَمْشِیَ فِی غَیْرِ حَاجَةٍ وَ أَنْ تَضْحَکَ مِنْ غَیْرِ عَجَبٍ وَ اذْکُرْ خَطِیئَتَکَ وَ إِیَّاکَ وَ خَطَایَا النَّاسِ</w:t>
      </w:r>
      <w:r>
        <w:rPr>
          <w:rFonts w:eastAsia="Amiri" w:cs="Amiri" w:ascii="Amiri" w:hAnsi="Amiri"/>
          <w:color w:val="111111"/>
          <w:sz w:val="28"/>
          <w:szCs w:val="28"/>
          <w:rtl w:val="true"/>
          <w:lang w:bidi="ar-SA"/>
        </w:rPr>
        <w:t>.</w:t>
      </w:r>
      <w:bookmarkStart w:id="1991" w:name="pg14676_198736"/>
    </w:p>
    <w:p>
      <w:pPr>
        <w:pStyle w:val="BookText"/>
        <w:rPr/>
      </w:pPr>
      <w:bookmarkEnd w:id="199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حضرت موسى علیه السلام مى خواست از حضرت خضر علیه السلام جدا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در ضمن توصیه ھايش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سرسختى و خیره سرى بر حذرباش و از اينكه بدون نیاز و حاجتى به دنبال چیزى روى حذر كن و از اينكه بدون تعجب بخندى پرھیز كن و گناھت را ياد كن و از اينكه گناھان مردم را ياد آور شوى بر حذر باش</w:t>
      </w:r>
    </w:p>
    <w:p>
      <w:pPr>
        <w:pStyle w:val="Heading5"/>
        <w:numPr>
          <w:ilvl w:val="4"/>
          <w:numId w:val="1"/>
        </w:numPr>
        <w:rPr/>
      </w:pPr>
      <w:bookmarkStart w:id="1992" w:name="__RefHeading___Toc3136336_1878427129"/>
      <w:bookmarkStart w:id="1993" w:name="_Toc865"/>
      <w:bookmarkEnd w:id="1992"/>
      <w:r>
        <w:rPr>
          <w:rtl w:val="true"/>
        </w:rPr>
        <w:t>[</w:t>
      </w:r>
      <w:r>
        <w:rPr>
          <w:rtl w:val="true"/>
        </w:rPr>
        <w:t>رقم الحدیث الکلی</w:t>
      </w:r>
      <w:r>
        <w:rPr>
          <w:rtl w:val="true"/>
        </w:rPr>
        <w:t xml:space="preserve">: </w:t>
      </w:r>
      <w:r>
        <w:rPr/>
        <w:t>20543</w:t>
      </w:r>
      <w:r>
        <w:rPr>
          <w:rtl w:val="true"/>
        </w:rPr>
        <w:t xml:space="preserve"> - </w:t>
      </w:r>
      <w:r>
        <w:rPr>
          <w:rtl w:val="true"/>
        </w:rPr>
        <w:t>رقم الحدیث الباب</w:t>
      </w:r>
      <w:r>
        <w:rPr>
          <w:rtl w:val="true"/>
        </w:rPr>
        <w:t xml:space="preserve">: </w:t>
      </w:r>
      <w:r>
        <w:rPr/>
        <w:t>6</w:t>
      </w:r>
      <w:r>
        <w:rPr>
          <w:rtl w:val="true"/>
        </w:rPr>
        <w:t>]</w:t>
      </w:r>
      <w:bookmarkEnd w:id="1993"/>
    </w:p>
    <w:p>
      <w:pPr>
        <w:pStyle w:val="BookText"/>
        <w:rPr/>
      </w:pPr>
      <w:r>
        <w:rPr>
          <w:rFonts w:eastAsia="Times New Roman" w:cs="Times New Roman" w:ascii="Times New Roman" w:hAnsi="Times New Roman"/>
          <w:color w:val="111111"/>
          <w:sz w:val="28"/>
          <w:szCs w:val="28"/>
          <w:lang w:val="en-US" w:bidi="en-US"/>
        </w:rPr>
        <w:t>20543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7"/>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النَّهْیِ عَنْ عَیْبِ النَّاسِ وَ إِنَّمَا یَنْبَغِی لِأَهْلِ الْعِصْمَةِ وَ الْمَصْنُوعِ إِلَیْهِمْ فِی السَّلَامَةِ أَنْ یَرْحَمُوا أَهْلَ الذُّنُوبِ وَ الْمَعْصِیَةِ وَ یَکُونَ الشُّکْرُ هُوَ الْغَالِبَ عَلَیْهِمْ وَ الْحَاجِزَ لَهُمْ عَنْهُمْ فَکَیْفَ بِالْعَائِبِ الَّذِی عَابَ أَخَاهُ وَ عَیَّرَهُ بِبَلْوَاهُ أَ مَا ذَکَرَ مَوْضِعَ سَتْرِ اللَّهِ عَلَیْهِ مِنْ ذُنُوبِهِ مَا هُوَ أَعْظَمُ مِنَ الذَّنْبِ الَّذِی عَابَ بِهِ فَکَیْفَ یَذُمُّهُ بِذَنْبٍ قَدْ رَکِبَ مِثْلَهُ فَإِنْ لَمْ یَکُنْ رَکِبَ ذَلِکَ الذَّنْبَ بِعَیْنِهِ فَقَدْ عَصَی اللَّهَ فِیمَا سِوَاهُ مِمَّا هُوَ أَعْظَمُ مِنْهُ وَ ایْمُ اللَّهِ لَوْ لَمْ یَکُنْ عَصَاهُ فِی الْکَبِیرِ لَقَدْ عَصَاهُ فِی الصَّغِیرِ وَ لَجُرْأَتُهُ عَلَی عَیْبِ النَّاسِ أَکْبَرُ یَا عَبْدَ اللَّهِ لَا تَعْجَلْ فِی عَیْبِ عَبْدٍ بِذَنْبِهِ فَلَعَلَّهُ مَغْفُورٌ لَهُ وَ لَا تَأْمَنْ عَلَی نَفْسِکَ صَغِیرَ مَعْصِیَةٍ فَلَعَلَّکَ تُعَذَّبُ عَلَیْهِ فَلْیَکْفُفْ مَنْ عَلِمَ مِنْکُمْ عَیْبَ غَیْرِهِ لِمَا یَعْلَمُ مِنْ عَیْبِ نَفْسِهِ وَ لْیَکُنِ الشُّکْرُ شَاغِلًا لَهُ عَلَی مُعَافَاتِهِ مِمَّا ابْتُلِیَ بِهِ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درباره نھى نمودن از عیب جويى مردمان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خود نگھدار و پاكند و سلامت از گناه به آنان بخشیده شده است سزاوار است كه به حال گناھكاران و نافرمانان رحمشان آيد و شكرگزارى بر آنان چیره و مسلط باشد و اين شكرگزارى آنان را از بیان عیب مردم باز دارد، پس چگونه است حال آن عیبجويى كه از برادر خود عیب گیرد و او را بر گرفتارى اش 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شخص عیبجو به ياد نمى آورد آن جايى را كه خداوند گناھانى از او را پوشاند كه به مراتب بزرگتر از گناھى بودند كه او اكنون بر آن از برادر خود خرده گیرى مى كند؟ پس چگونه برادرش را به گناھى سرزنش مى كند كه خود ھمانند آن را مرتكب شده است ؟ اگر ھم عین آن را مرتكب نشده خداوند را در بزرگتر و بدتر از آن نافرمانى نموده ، و سوگند به خدا كه اگر ھم اين شخص مرتكب گناه بزرگ نشده حتما گناه كوچك انجام داده است و اين جراتى كه در عیب گیرى از مردم به خرج داده خود از ھر گناھى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عیبجويى از بنده اى كه مرتكب گناھى شده شتاب مكن شايد گناه او بخشیده شود و بر نفس خويش ايمن مباش كه گناه كوچكى انجام داده اى شايد بر ھمان گناه عذاب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ھر كس از شما به عیب ديگرى آگاھى يافت بايد از عیبجويى او خوددارى كند زيرا به عیب خود نیز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شكرگزارى بر پاك بودنش از گناھى كه ديگرى مرتكب آن است او را از پى گیرى گناه ديگران به خود مشغول دارد</w:t>
      </w:r>
    </w:p>
    <w:p>
      <w:pPr>
        <w:pStyle w:val="Heading5"/>
        <w:numPr>
          <w:ilvl w:val="4"/>
          <w:numId w:val="1"/>
        </w:numPr>
        <w:rPr/>
      </w:pPr>
      <w:bookmarkStart w:id="1994" w:name="__RefHeading___Toc3136338_1878427129"/>
      <w:bookmarkStart w:id="1995" w:name="_Toc866"/>
      <w:bookmarkEnd w:id="1994"/>
      <w:r>
        <w:rPr>
          <w:rtl w:val="true"/>
        </w:rPr>
        <w:t>[</w:t>
      </w:r>
      <w:r>
        <w:rPr>
          <w:rtl w:val="true"/>
        </w:rPr>
        <w:t>رقم الحدیث الکلی</w:t>
      </w:r>
      <w:r>
        <w:rPr>
          <w:rtl w:val="true"/>
        </w:rPr>
        <w:t xml:space="preserve">: </w:t>
      </w:r>
      <w:r>
        <w:rPr/>
        <w:t>20544</w:t>
      </w:r>
      <w:r>
        <w:rPr>
          <w:rtl w:val="true"/>
        </w:rPr>
        <w:t xml:space="preserve"> - </w:t>
      </w:r>
      <w:r>
        <w:rPr>
          <w:rtl w:val="true"/>
        </w:rPr>
        <w:t>رقم الحدیث الباب</w:t>
      </w:r>
      <w:r>
        <w:rPr>
          <w:rtl w:val="true"/>
        </w:rPr>
        <w:t xml:space="preserve">: </w:t>
      </w:r>
      <w:r>
        <w:rPr/>
        <w:t>7</w:t>
      </w:r>
      <w:r>
        <w:rPr>
          <w:rtl w:val="true"/>
        </w:rPr>
        <w:t>]</w:t>
      </w:r>
      <w:bookmarkEnd w:id="1995"/>
    </w:p>
    <w:p>
      <w:pPr>
        <w:pStyle w:val="BookText"/>
        <w:rPr/>
      </w:pPr>
      <w:r>
        <w:rPr>
          <w:rFonts w:eastAsia="Times New Roman" w:cs="Times New Roman" w:ascii="Times New Roman" w:hAnsi="Times New Roman"/>
          <w:color w:val="111111"/>
          <w:sz w:val="28"/>
          <w:szCs w:val="28"/>
          <w:lang w:val="en-US" w:bidi="en-US"/>
        </w:rPr>
        <w:t>20544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8"/>
      </w:r>
      <w:r>
        <w:rPr>
          <w:rFonts w:ascii="Amiri" w:hAnsi="Amiri" w:eastAsia="Amiri" w:cs="Amiri"/>
          <w:color w:val="111111"/>
          <w:sz w:val="28"/>
          <w:sz w:val="28"/>
          <w:szCs w:val="28"/>
          <w:rtl w:val="true"/>
          <w:lang w:bidi="ar-SA"/>
        </w:rPr>
        <w:t xml:space="preserve">قَالَ وَ قَالَ ع مَنْ نَظَرَ فِی عَیْبِ نَفْسِهِ اشْتَغَلَ عَنْ عَیْبِ غَیْرِهِ وَ مَنْ رَضِیَ رِزْقَ </w:t>
      </w:r>
      <w:r>
        <w:rPr>
          <w:rStyle w:val="FootnoteAnchor"/>
          <w:rtl w:val="true"/>
        </w:rPr>
        <w:footnoteReference w:id="1499"/>
      </w:r>
      <w:r>
        <w:rPr>
          <w:rFonts w:ascii="Amiri" w:hAnsi="Amiri" w:eastAsia="Amiri" w:cs="Amiri"/>
          <w:color w:val="111111"/>
          <w:sz w:val="28"/>
          <w:sz w:val="28"/>
          <w:szCs w:val="28"/>
          <w:rtl w:val="true"/>
          <w:lang w:bidi="ar-SA"/>
        </w:rPr>
        <w:t>اللَّهِ لَمْ یَحْزَنْ عَلَی مَا فَاتَهُ إِلَی أَنْ قَالَ وَ مَنْ نَظَرَ فِی عُیُوبِ النَّاسِ ثُمَّ رَضِیَهَا لِنَفْسِهِ فَذَلِکَ الْأَحْمَقُ بِعَیْنِهِ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عیب خويش انديشه كند از عیب جويى ديگران باز مى ماند و كسى كه به روزى خداوند خوشنود باشد بر آنچه كه از دست داده است غمگین نمى شود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عیب ھاى مردمان بنگرد سپس آن عیوب را براى خويش بپسندد چنین كسى نادان واقعى است</w:t>
      </w:r>
    </w:p>
    <w:p>
      <w:pPr>
        <w:pStyle w:val="Heading5"/>
        <w:numPr>
          <w:ilvl w:val="4"/>
          <w:numId w:val="1"/>
        </w:numPr>
        <w:rPr/>
      </w:pPr>
      <w:bookmarkStart w:id="1996" w:name="__RefHeading___Toc3136340_1878427129"/>
      <w:bookmarkStart w:id="1997" w:name="_Toc867"/>
      <w:bookmarkEnd w:id="1996"/>
      <w:r>
        <w:rPr>
          <w:rtl w:val="true"/>
        </w:rPr>
        <w:t>[</w:t>
      </w:r>
      <w:r>
        <w:rPr>
          <w:rtl w:val="true"/>
        </w:rPr>
        <w:t>رقم الحدیث الکلی</w:t>
      </w:r>
      <w:r>
        <w:rPr>
          <w:rtl w:val="true"/>
        </w:rPr>
        <w:t xml:space="preserve">: </w:t>
      </w:r>
      <w:r>
        <w:rPr/>
        <w:t>20545</w:t>
      </w:r>
      <w:r>
        <w:rPr>
          <w:rtl w:val="true"/>
        </w:rPr>
        <w:t xml:space="preserve"> - </w:t>
      </w:r>
      <w:r>
        <w:rPr>
          <w:rtl w:val="true"/>
        </w:rPr>
        <w:t>رقم الحدیث الباب</w:t>
      </w:r>
      <w:r>
        <w:rPr>
          <w:rtl w:val="true"/>
        </w:rPr>
        <w:t xml:space="preserve">: </w:t>
      </w:r>
      <w:r>
        <w:rPr/>
        <w:t>8</w:t>
      </w:r>
      <w:r>
        <w:rPr>
          <w:rtl w:val="true"/>
        </w:rPr>
        <w:t>]</w:t>
      </w:r>
      <w:bookmarkEnd w:id="1997"/>
    </w:p>
    <w:p>
      <w:pPr>
        <w:pStyle w:val="BookText"/>
        <w:rPr/>
      </w:pPr>
      <w:r>
        <w:rPr>
          <w:rFonts w:eastAsia="Times New Roman" w:cs="Times New Roman" w:ascii="Times New Roman" w:hAnsi="Times New Roman"/>
          <w:color w:val="111111"/>
          <w:sz w:val="28"/>
          <w:szCs w:val="28"/>
          <w:lang w:val="en-US" w:bidi="en-US"/>
        </w:rPr>
        <w:t>20545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0"/>
      </w:r>
      <w:r>
        <w:rPr>
          <w:rFonts w:ascii="Amiri" w:hAnsi="Amiri" w:eastAsia="Amiri" w:cs="Amiri"/>
          <w:color w:val="111111"/>
          <w:sz w:val="28"/>
          <w:sz w:val="28"/>
          <w:szCs w:val="28"/>
          <w:rtl w:val="true"/>
          <w:lang w:bidi="ar-SA"/>
        </w:rPr>
        <w:t>قَالَ وَ قَالَ ع أَکْبَرُ الْعَیْبِ أَنْ تَعِیبَ مَا فِیکَ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عیب آن است كه آنچه را كه مانند آن در خود توست عیب بشمرى</w:t>
      </w:r>
    </w:p>
    <w:p>
      <w:pPr>
        <w:pStyle w:val="Heading5"/>
        <w:numPr>
          <w:ilvl w:val="4"/>
          <w:numId w:val="1"/>
        </w:numPr>
        <w:rPr/>
      </w:pPr>
      <w:bookmarkStart w:id="1998" w:name="__RefHeading___Toc3136342_1878427129"/>
      <w:bookmarkStart w:id="1999" w:name="_Toc868"/>
      <w:bookmarkEnd w:id="1998"/>
      <w:r>
        <w:rPr>
          <w:rtl w:val="true"/>
        </w:rPr>
        <w:t>[</w:t>
      </w:r>
      <w:r>
        <w:rPr>
          <w:rtl w:val="true"/>
        </w:rPr>
        <w:t>رقم الحدیث الکلی</w:t>
      </w:r>
      <w:r>
        <w:rPr>
          <w:rtl w:val="true"/>
        </w:rPr>
        <w:t xml:space="preserve">: </w:t>
      </w:r>
      <w:r>
        <w:rPr/>
        <w:t>20546</w:t>
      </w:r>
      <w:r>
        <w:rPr>
          <w:rtl w:val="true"/>
        </w:rPr>
        <w:t xml:space="preserve"> - </w:t>
      </w:r>
      <w:r>
        <w:rPr>
          <w:rtl w:val="true"/>
        </w:rPr>
        <w:t>رقم الحدیث الباب</w:t>
      </w:r>
      <w:r>
        <w:rPr>
          <w:rtl w:val="true"/>
        </w:rPr>
        <w:t xml:space="preserve">: </w:t>
      </w:r>
      <w:r>
        <w:rPr/>
        <w:t>9</w:t>
      </w:r>
      <w:r>
        <w:rPr>
          <w:rtl w:val="true"/>
        </w:rPr>
        <w:t>]</w:t>
      </w:r>
      <w:bookmarkEnd w:id="199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1"/>
      </w:r>
      <w:r>
        <w:rPr>
          <w:rFonts w:ascii="Amiri" w:hAnsi="Amiri" w:eastAsia="Amiri" w:cs="Amiri"/>
          <w:color w:val="111111"/>
          <w:sz w:val="28"/>
          <w:sz w:val="28"/>
          <w:szCs w:val="28"/>
          <w:rtl w:val="true"/>
          <w:lang w:bidi="ar-SA"/>
        </w:rPr>
        <w:t>مُحَمَّدُ بْنُ إِدْرِیسَ فِی آخِرِ السَّرَائِرِ نَقْلًا مِنْ کِتَابِ أَبِی عَبْدِ اللَّهِ السَّیَّارِیِّ عَنْ مُحَمَّدِ بْنِ إِسْمَاعِیلَ عَنْ بَعْضِ رِجَالِهِ قَالَ سَمِعْتُ</w:t>
      </w:r>
      <w:bookmarkStart w:id="2000" w:name="pg14676_198737"/>
    </w:p>
    <w:p>
      <w:pPr>
        <w:pStyle w:val="BookText"/>
        <w:rPr/>
      </w:pPr>
      <w:bookmarkEnd w:id="2000"/>
      <w:r>
        <w:rPr>
          <w:rFonts w:ascii="Amiri" w:hAnsi="Amiri" w:eastAsia="Amiri" w:cs="Amiri"/>
          <w:color w:val="111111"/>
          <w:sz w:val="28"/>
          <w:sz w:val="28"/>
          <w:szCs w:val="28"/>
          <w:rtl w:val="true"/>
          <w:lang w:bidi="ar-SA"/>
        </w:rPr>
        <w:t>أَبَا عَبْدِ اللَّهِ ع یَقُولُ إِذَا رَأَیْتُمُ الْعَبْدَ مُتَفَقِّداً لِذُنُوبِ النَّاسِ نَاسِیاً لِذُنُوبِهِ فَاعْلَمُوا أَنَّهُ قَدْ مُکِرَ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از يكى از مردانش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ھرگاه ديديد كه بنده اى گناھان مردمان را جستجو مى كند و گناھان خويش را فراموش كرده است بدانید كه او فريب خورده و مورد مكر واقع شده است</w:t>
      </w:r>
    </w:p>
    <w:p>
      <w:pPr>
        <w:pStyle w:val="Heading5"/>
        <w:numPr>
          <w:ilvl w:val="4"/>
          <w:numId w:val="1"/>
        </w:numPr>
        <w:rPr/>
      </w:pPr>
      <w:bookmarkStart w:id="2001" w:name="__RefHeading___Toc3136344_1878427129"/>
      <w:bookmarkStart w:id="2002" w:name="_Toc869"/>
      <w:bookmarkEnd w:id="2001"/>
      <w:r>
        <w:rPr>
          <w:rtl w:val="true"/>
        </w:rPr>
        <w:t>[</w:t>
      </w:r>
      <w:r>
        <w:rPr>
          <w:rtl w:val="true"/>
        </w:rPr>
        <w:t>رقم الحدیث الکلی</w:t>
      </w:r>
      <w:r>
        <w:rPr>
          <w:rtl w:val="true"/>
        </w:rPr>
        <w:t xml:space="preserve">: </w:t>
      </w:r>
      <w:r>
        <w:rPr/>
        <w:t>20547</w:t>
      </w:r>
      <w:r>
        <w:rPr>
          <w:rtl w:val="true"/>
        </w:rPr>
        <w:t xml:space="preserve"> - </w:t>
      </w:r>
      <w:r>
        <w:rPr>
          <w:rtl w:val="true"/>
        </w:rPr>
        <w:t>رقم الحدیث الباب</w:t>
      </w:r>
      <w:r>
        <w:rPr>
          <w:rtl w:val="true"/>
        </w:rPr>
        <w:t xml:space="preserve">: </w:t>
      </w:r>
      <w:r>
        <w:rPr/>
        <w:t>10</w:t>
      </w:r>
      <w:r>
        <w:rPr>
          <w:rtl w:val="true"/>
        </w:rPr>
        <w:t>]</w:t>
      </w:r>
      <w:bookmarkEnd w:id="2002"/>
    </w:p>
    <w:p>
      <w:pPr>
        <w:pStyle w:val="BookText"/>
        <w:rPr/>
      </w:pPr>
      <w:r>
        <w:rPr>
          <w:rFonts w:eastAsia="Times New Roman" w:cs="Times New Roman" w:ascii="Times New Roman" w:hAnsi="Times New Roman"/>
          <w:color w:val="111111"/>
          <w:sz w:val="28"/>
          <w:szCs w:val="28"/>
          <w:lang w:val="en-US" w:bidi="en-US"/>
        </w:rPr>
        <w:t>20547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2"/>
      </w:r>
      <w:r>
        <w:rPr>
          <w:rFonts w:ascii="Amiri" w:hAnsi="Amiri" w:eastAsia="Amiri" w:cs="Amiri"/>
          <w:color w:val="111111"/>
          <w:sz w:val="28"/>
          <w:sz w:val="28"/>
          <w:szCs w:val="28"/>
          <w:rtl w:val="true"/>
          <w:lang w:bidi="ar-SA"/>
        </w:rPr>
        <w:t xml:space="preserve">الْحَسَنُ بْنُ مُحَمَّدٍ الطُّوسِیُّ فِی مَجَالِسِهِ عَنْ أَبِیهِ عَنِ الْمُفِیدِ عَنْ عَلِیِّ بْنِ خَالِدٍ الْمَرَاغِیِّ عَنْ عِمْرَانَ بْنِ مُوسَی </w:t>
      </w:r>
      <w:r>
        <w:rPr>
          <w:rStyle w:val="FootnoteAnchor"/>
          <w:rtl w:val="true"/>
        </w:rPr>
        <w:footnoteReference w:id="1503"/>
      </w:r>
      <w:r>
        <w:rPr>
          <w:rFonts w:ascii="Amiri" w:hAnsi="Amiri" w:eastAsia="Amiri" w:cs="Amiri"/>
          <w:color w:val="111111"/>
          <w:sz w:val="28"/>
          <w:sz w:val="28"/>
          <w:szCs w:val="28"/>
          <w:rtl w:val="true"/>
          <w:lang w:bidi="ar-SA"/>
        </w:rPr>
        <w:t xml:space="preserve">عَنْ أَبِی بَکْرِ بْنِ الْحَارِثِ عَنْ عِیسَی بْنِ رَغَبَةَ عَنْ مُحَمَّدِ بْنِ رَئِیسٍ </w:t>
      </w:r>
      <w:r>
        <w:rPr>
          <w:rStyle w:val="FootnoteAnchor"/>
          <w:rtl w:val="true"/>
        </w:rPr>
        <w:footnoteReference w:id="1504"/>
      </w:r>
      <w:r>
        <w:rPr>
          <w:rFonts w:ascii="Amiri" w:hAnsi="Amiri" w:eastAsia="Amiri" w:cs="Amiri"/>
          <w:color w:val="111111"/>
          <w:sz w:val="28"/>
          <w:sz w:val="28"/>
          <w:szCs w:val="28"/>
          <w:rtl w:val="true"/>
          <w:lang w:bidi="ar-SA"/>
        </w:rPr>
        <w:t xml:space="preserve">عَنِ اللَّیْثِ بْنِ سَعْدٍ عَنْ یَزِیدَ بْنِ حَبِیبٍ </w:t>
      </w:r>
      <w:r>
        <w:rPr>
          <w:rStyle w:val="FootnoteAnchor"/>
          <w:rtl w:val="true"/>
        </w:rPr>
        <w:footnoteReference w:id="1505"/>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کَانَ بِالْمَدِینَةِ أَقْوَامٌ لَهُمْ عُیُوبٌ فَسَکَتُوا عَنْ عُیُوبِ النَّاسِ فَأَسْکَتَ اللَّهُ عَنْ عُیُوبِهِمُ النَّاسَ فَمَاتُوا وَ لَا عُیُوبَ لَهُمْ عِنْدَ النَّاسِ وَ کَانَ بِالْمَدِینَةِ أَقْوَامٌ لَا عُیُوبَ لَهُمْ فَتَکَلَّمُوا فِی عُیُوبِ النَّاسِ فَأَظْهَرَ اللَّهُ لَهُمْ عُیُوباً لَمْ یَزَالُوا یُعْرَفُونَ بِهَا إِلَی أَنْ مَاتُوا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شھر گروھى بودند كه عیوبى داشتند اما از بیان عیوب ديگران ساكت ماندند خداوند نیز مردم را از بیان عیوب آنھا ساكت كرد پس آنان مردند در حالى كه در نزد مردم عیبى براى ايشان وجود نداشت و در شھر گروھى بودند كه عیبى نداشتند اما در مورد عیوب مردم سخن مى گفتند خداوند نیز براى آنان عیبھايى ظاھر ساخت كه پیوسته تا زمانى كه مردند به آن عیبھا شناخته مى شدند</w:t>
      </w:r>
    </w:p>
    <w:p>
      <w:pPr>
        <w:pStyle w:val="Heading5"/>
        <w:numPr>
          <w:ilvl w:val="4"/>
          <w:numId w:val="1"/>
        </w:numPr>
        <w:rPr/>
      </w:pPr>
      <w:bookmarkStart w:id="2003" w:name="__RefHeading___Toc3136346_1878427129"/>
      <w:bookmarkStart w:id="2004" w:name="_Toc870"/>
      <w:bookmarkEnd w:id="2003"/>
      <w:r>
        <w:rPr>
          <w:rtl w:val="true"/>
        </w:rPr>
        <w:t>[</w:t>
      </w:r>
      <w:r>
        <w:rPr>
          <w:rtl w:val="true"/>
        </w:rPr>
        <w:t>رقم الحدیث الکلی</w:t>
      </w:r>
      <w:r>
        <w:rPr>
          <w:rtl w:val="true"/>
        </w:rPr>
        <w:t xml:space="preserve">: </w:t>
      </w:r>
      <w:r>
        <w:rPr/>
        <w:t>20548</w:t>
      </w:r>
      <w:r>
        <w:rPr>
          <w:rtl w:val="true"/>
        </w:rPr>
        <w:t xml:space="preserve"> - </w:t>
      </w:r>
      <w:r>
        <w:rPr>
          <w:rtl w:val="true"/>
        </w:rPr>
        <w:t>رقم الحدیث الباب</w:t>
      </w:r>
      <w:r>
        <w:rPr>
          <w:rtl w:val="true"/>
        </w:rPr>
        <w:t xml:space="preserve">: </w:t>
      </w:r>
      <w:r>
        <w:rPr/>
        <w:t>11</w:t>
      </w:r>
      <w:r>
        <w:rPr>
          <w:rtl w:val="true"/>
        </w:rPr>
        <w:t>]</w:t>
      </w:r>
      <w:bookmarkEnd w:id="2004"/>
    </w:p>
    <w:p>
      <w:pPr>
        <w:pStyle w:val="BookText"/>
        <w:rPr/>
      </w:pPr>
      <w:r>
        <w:rPr>
          <w:rFonts w:eastAsia="Times New Roman" w:cs="Times New Roman" w:ascii="Times New Roman" w:hAnsi="Times New Roman"/>
          <w:color w:val="111111"/>
          <w:sz w:val="28"/>
          <w:szCs w:val="28"/>
          <w:lang w:val="en-US" w:bidi="en-US"/>
        </w:rPr>
        <w:t>20548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6"/>
      </w:r>
      <w:r>
        <w:rPr>
          <w:rFonts w:ascii="Amiri" w:hAnsi="Amiri" w:eastAsia="Amiri" w:cs="Amiri"/>
          <w:color w:val="111111"/>
          <w:sz w:val="28"/>
          <w:sz w:val="28"/>
          <w:szCs w:val="28"/>
          <w:rtl w:val="true"/>
          <w:lang w:bidi="ar-SA"/>
        </w:rPr>
        <w:t xml:space="preserve">وَ عَنْ أَبِیهِ عَنِ الْمُفِیدِ عَنْ أَحْمَدَ بْنِ مُحَمَّدٍ الزُّرَارِیِّ عَنْ مُحَمَّدِ بْنِ سُلَیْمَانَ عَنْ مُحَمَّدِ بْنِ خَالِدٍ عَنْ عَاصِمِ بْنِ حُمَیْدٍ عَنْ أَبِی عُبَیْدَةَ الْحَذَّاءِ قَالَ سَمِعْتُ أَبَا جَعْفَرٍ مُحَمَّدَ بْنِ عَلِیٍّ الْبَاقِرَ ع یَقُولُ قَالَ رَسُولُ اللَّهِ ص إِنَّ أَسْرَعَ الْخَیْرِ ثَوَاباً الْبِرُّ وَ إِنَّ أَسْرَعَ الشَّرِّ عِقَاباً الْبَغْیُ وَ کَفَی بِالْمَرْءِ عَیْباً أَنْ یُبْصِرَ مِنَ النَّاسِ مَا یَعْمَی عَنْهُ مِنْ نَفْسِهِ وَ أَنْ یُعَیِّرَ النَّاسَ بِمَا لَا یَسْتَطِیعُ تَرْکَهُ وَ أَنْ یُؤْذِیَ جَلِیسَهُ بِمَا لَا یَعْنِیهِ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یا من یعیب الناس و هو لعیبه ناس و لیس یزیله نسیان</w:t>
      </w:r>
    </w:p>
    <w:p>
      <w:pPr>
        <w:pStyle w:val="BookText"/>
        <w:rPr/>
      </w:pPr>
      <w:r>
        <w:rPr>
          <w:rFonts w:ascii="IRNazanin" w:hAnsi="IRNazanin" w:eastAsia="IRNazanin"/>
          <w:color w:val="111111"/>
          <w:sz w:val="28"/>
          <w:sz w:val="28"/>
          <w:szCs w:val="28"/>
          <w:rtl w:val="true"/>
          <w:lang w:bidi="fa-IR"/>
        </w:rPr>
        <w:t>رفقا فانّک ذو لسان واحد و لکل إنسان علیک لسان</w:t>
      </w:r>
    </w:p>
    <w:p>
      <w:pPr>
        <w:pStyle w:val="BookText"/>
        <w:rPr/>
      </w:pPr>
      <w:r>
        <w:rPr>
          <w:rFonts w:ascii="IRNazanin" w:hAnsi="IRNazanin" w:eastAsia="IRNazanin"/>
          <w:color w:val="111111"/>
          <w:sz w:val="28"/>
          <w:sz w:val="28"/>
          <w:szCs w:val="28"/>
          <w:rtl w:val="true"/>
          <w:lang w:bidi="fa-IR"/>
        </w:rPr>
        <w:t>لو أطلقت فیک الأعنة ساعة مضت الجیاد و قبرک المیدان</w:t>
      </w:r>
    </w:p>
    <w:p>
      <w:pPr>
        <w:pStyle w:val="BookText"/>
        <w:rPr/>
      </w:pPr>
      <w:r>
        <w:rPr>
          <w:rFonts w:ascii="IRNazanin" w:hAnsi="IRNazanin" w:eastAsia="IRNazanin"/>
          <w:color w:val="111111"/>
          <w:sz w:val="28"/>
          <w:sz w:val="28"/>
          <w:szCs w:val="28"/>
          <w:rtl w:val="true"/>
          <w:lang w:bidi="fa-IR"/>
        </w:rPr>
        <w:t xml:space="preserve">ما حال ثعبان یکر وراءه من جوف کل تنوفة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w:t>
      </w:r>
    </w:p>
    <w:p>
      <w:pPr>
        <w:pStyle w:val="BookText"/>
        <w:rPr/>
      </w:pPr>
      <w:r>
        <w:rPr>
          <w:rFonts w:ascii="IRNazanin" w:hAnsi="IRNazanin" w:eastAsia="IRNazanin"/>
          <w:color w:val="111111"/>
          <w:sz w:val="28"/>
          <w:sz w:val="28"/>
          <w:szCs w:val="28"/>
          <w:rtl w:val="true"/>
          <w:lang w:bidi="fa-IR"/>
        </w:rPr>
        <w:t>و لئن سکت فربما سکت الوری عن بعض عیبک أیها الإنسان</w:t>
      </w:r>
    </w:p>
    <w:p>
      <w:pPr>
        <w:pStyle w:val="BookText"/>
        <w:rPr/>
      </w:pPr>
      <w:r>
        <w:rPr>
          <w:rFonts w:ascii="IRNazanin" w:hAnsi="IRNazanin" w:eastAsia="IRNazanin"/>
          <w:color w:val="111111"/>
          <w:sz w:val="28"/>
          <w:sz w:val="28"/>
          <w:szCs w:val="28"/>
          <w:rtl w:val="true"/>
          <w:lang w:bidi="fa-IR"/>
        </w:rPr>
        <w:t>أو لیس قال اللّه یا موسی ابتدئ کن کیف شئت کما تدین تدان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عبیده خذا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خیرى كه ثوابش سريعتر از ھر خیر ديگرى به آدمى مى رسد نیكى كردن است و شرى كه كیفرش سريعتر از ھر شر ديگرى نصیب آدمى مى شود ستم نمودن است و براى عیبناك بودن مرد ھمین بس كه در مردم عیبى را ببیند كه از ديدن آن عیب در وجود خود نابینا است و مردم را به عیبى سرزنش كند كه خود توان ترك آن را ندارد و ھمنشین خود را به خاطر چیزى پوچ و بیھوده آزار دھد</w:t>
      </w:r>
      <w:bookmarkStart w:id="2005" w:name="pg14676_198738"/>
    </w:p>
    <w:p>
      <w:pPr>
        <w:pStyle w:val="BookText"/>
        <w:rPr/>
      </w:pPr>
      <w:bookmarkEnd w:id="2005"/>
      <w:r>
        <w:rPr>
          <w:rFonts w:ascii="Amiri" w:hAnsi="Amiri" w:eastAsia="Amiri" w:cs="Amiri"/>
          <w:color w:val="111111"/>
          <w:sz w:val="28"/>
          <w:sz w:val="28"/>
          <w:szCs w:val="28"/>
          <w:rtl w:val="true"/>
          <w:lang w:bidi="ar-SA"/>
        </w:rPr>
        <w:t xml:space="preserve">وَ رَوَاهُ الْحُسَیْنُ بْنُ سَعِیدٍ فِی کِتَابِ الزُّهْدِ عَنِ النَّضْرِ بْنِ سُوَیْدٍ عَنْ عَاصِمِ بْنِ حُمَیْدٍ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و تقدم ما یدلّ علیه فی الحدیثین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6" w:name="__RefHeading___Toc3136348_1878427129"/>
      <w:bookmarkStart w:id="2007" w:name="_Toc871"/>
      <w:bookmarkEnd w:id="2006"/>
      <w:r>
        <w:rPr/>
        <w:t>37</w:t>
      </w:r>
      <w:r>
        <w:rPr>
          <w:rtl w:val="true"/>
        </w:rPr>
        <w:t xml:space="preserve">- </w:t>
      </w:r>
      <w:r>
        <w:rPr>
          <w:rtl w:val="true"/>
        </w:rPr>
        <w:t>بَابُ وُجُوبِ الْعَدْلِ‌</w:t>
      </w:r>
      <w:bookmarkEnd w:id="2007"/>
    </w:p>
    <w:p>
      <w:pPr>
        <w:pStyle w:val="Heading5"/>
        <w:numPr>
          <w:ilvl w:val="4"/>
          <w:numId w:val="1"/>
        </w:numPr>
        <w:rPr/>
      </w:pPr>
      <w:bookmarkStart w:id="2008" w:name="__RefHeading___Toc3136350_1878427129"/>
      <w:bookmarkStart w:id="2009" w:name="_Toc872"/>
      <w:bookmarkEnd w:id="2008"/>
      <w:r>
        <w:rPr>
          <w:rtl w:val="true"/>
        </w:rPr>
        <w:t>اشارة</w:t>
      </w:r>
      <w:bookmarkEnd w:id="2009"/>
    </w:p>
    <w:p>
      <w:pPr>
        <w:pStyle w:val="BookText"/>
        <w:rPr/>
      </w:pPr>
      <w:r>
        <w:rPr>
          <w:rStyle w:val="FootnoteAnchor"/>
        </w:rPr>
        <w:footnoteReference w:id="1510"/>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الْعَدْلِ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عدالت</w:t>
      </w:r>
    </w:p>
    <w:p>
      <w:pPr>
        <w:pStyle w:val="Heading5"/>
        <w:numPr>
          <w:ilvl w:val="4"/>
          <w:numId w:val="1"/>
        </w:numPr>
        <w:rPr/>
      </w:pPr>
      <w:bookmarkStart w:id="2010" w:name="__RefHeading___Toc3136352_1878427129"/>
      <w:bookmarkStart w:id="2011" w:name="_Toc873"/>
      <w:bookmarkEnd w:id="2010"/>
      <w:r>
        <w:rPr>
          <w:rtl w:val="true"/>
        </w:rPr>
        <w:t>[</w:t>
      </w:r>
      <w:r>
        <w:rPr>
          <w:rtl w:val="true"/>
        </w:rPr>
        <w:t>رقم الحدیث الکلی</w:t>
      </w:r>
      <w:r>
        <w:rPr>
          <w:rtl w:val="true"/>
        </w:rPr>
        <w:t xml:space="preserve">: </w:t>
      </w:r>
      <w:r>
        <w:rPr/>
        <w:t>20549</w:t>
      </w:r>
      <w:r>
        <w:rPr>
          <w:rtl w:val="true"/>
        </w:rPr>
        <w:t xml:space="preserve"> - </w:t>
      </w:r>
      <w:r>
        <w:rPr>
          <w:rtl w:val="true"/>
        </w:rPr>
        <w:t>رقم الحدیث الباب</w:t>
      </w:r>
      <w:r>
        <w:rPr>
          <w:rtl w:val="true"/>
        </w:rPr>
        <w:t xml:space="preserve">: </w:t>
      </w:r>
      <w:r>
        <w:rPr/>
        <w:t>1</w:t>
      </w:r>
      <w:r>
        <w:rPr>
          <w:rtl w:val="true"/>
        </w:rPr>
        <w:t>]</w:t>
      </w:r>
      <w:bookmarkEnd w:id="2011"/>
    </w:p>
    <w:p>
      <w:pPr>
        <w:pStyle w:val="BookText"/>
        <w:rPr/>
      </w:pPr>
      <w:r>
        <w:rPr>
          <w:rFonts w:eastAsia="Times New Roman" w:cs="Times New Roman" w:ascii="Times New Roman" w:hAnsi="Times New Roman"/>
          <w:color w:val="111111"/>
          <w:sz w:val="28"/>
          <w:szCs w:val="28"/>
          <w:lang w:val="en-US" w:bidi="en-US"/>
        </w:rPr>
        <w:t>20549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1"/>
      </w:r>
      <w:r>
        <w:rPr>
          <w:rFonts w:ascii="Amiri" w:hAnsi="Amiri" w:eastAsia="Amiri" w:cs="Amiri"/>
          <w:color w:val="111111"/>
          <w:sz w:val="28"/>
          <w:sz w:val="28"/>
          <w:szCs w:val="28"/>
          <w:rtl w:val="true"/>
          <w:lang w:bidi="ar-SA"/>
        </w:rPr>
        <w:t>مُحَمَّدُ بْنُ یَعْقُوبَ عَنْ أَبِی عَلِیٍّ الْأَشْعَرِیِّ عَنْ مُحَمَّدِ بْنِ عَبْدِ الْجَبَّارِ عَنِ ابْنِ فَضَّالٍ عَنْ غَالِبِ بْنِ عُثْمَانَ عَنْ رَوْحٍ ابْنِ أُخْتِ الْمُعَلَّی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اعْدِلُوا فَإِنَّکُمْ تَعِیبُونَ عَلَی قَوْمٍ لَا یَعْدِلُونَ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عدالت را پیشه خود سازيد زيرا شما خود بر قومى كه عدالت نمى ورزند خرده گیرى مى كنید</w:t>
      </w:r>
    </w:p>
    <w:p>
      <w:pPr>
        <w:pStyle w:val="Heading5"/>
        <w:numPr>
          <w:ilvl w:val="4"/>
          <w:numId w:val="1"/>
        </w:numPr>
        <w:rPr/>
      </w:pPr>
      <w:bookmarkStart w:id="2012" w:name="__RefHeading___Toc3136354_1878427129"/>
      <w:bookmarkStart w:id="2013" w:name="_Toc874"/>
      <w:bookmarkEnd w:id="2012"/>
      <w:r>
        <w:rPr>
          <w:rtl w:val="true"/>
        </w:rPr>
        <w:t>[</w:t>
      </w:r>
      <w:r>
        <w:rPr>
          <w:rtl w:val="true"/>
        </w:rPr>
        <w:t>رقم الحدیث الکلی</w:t>
      </w:r>
      <w:r>
        <w:rPr>
          <w:rtl w:val="true"/>
        </w:rPr>
        <w:t xml:space="preserve">: </w:t>
      </w:r>
      <w:r>
        <w:rPr/>
        <w:t>20550</w:t>
      </w:r>
      <w:r>
        <w:rPr>
          <w:rtl w:val="true"/>
        </w:rPr>
        <w:t xml:space="preserve"> - </w:t>
      </w:r>
      <w:r>
        <w:rPr>
          <w:rtl w:val="true"/>
        </w:rPr>
        <w:t>رقم الحدیث الباب</w:t>
      </w:r>
      <w:r>
        <w:rPr>
          <w:rtl w:val="true"/>
        </w:rPr>
        <w:t xml:space="preserve">: </w:t>
      </w:r>
      <w:r>
        <w:rPr/>
        <w:t>2</w:t>
      </w:r>
      <w:r>
        <w:rPr>
          <w:rtl w:val="true"/>
        </w:rPr>
        <w:t>]</w:t>
      </w:r>
      <w:bookmarkEnd w:id="201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2"/>
      </w:r>
      <w:r>
        <w:rPr>
          <w:rFonts w:ascii="Amiri" w:hAnsi="Amiri" w:eastAsia="Amiri" w:cs="Amiri"/>
          <w:color w:val="111111"/>
          <w:sz w:val="28"/>
          <w:sz w:val="28"/>
          <w:szCs w:val="28"/>
          <w:rtl w:val="true"/>
          <w:lang w:bidi="ar-SA"/>
        </w:rPr>
        <w:t>وَ عَنْهُ عَنِ الْحَسَنِ بْنِ عَلِیٍّ الْکُوفِیِّ عَنْ عُبَیْسِ بْنِ هِشَامٍ عَنْ عَبْدِ الْکَرِیمِ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أَحْلَی مِنَ الْمَاءِ یُصِیبُهُ الظَّمْآنُ مَا أَوْسَعَ الْعَدْلَ إِذَا عُدِلَ فِیهِ وَ إِنْ قَلَّ</w:t>
      </w:r>
      <w:r>
        <w:rPr>
          <w:rFonts w:eastAsia="Amiri" w:cs="Amiri" w:ascii="Amiri" w:hAnsi="Amiri"/>
          <w:color w:val="111111"/>
          <w:sz w:val="28"/>
          <w:szCs w:val="28"/>
          <w:rtl w:val="true"/>
          <w:lang w:bidi="ar-SA"/>
        </w:rPr>
        <w:t>.</w:t>
      </w:r>
      <w:bookmarkStart w:id="2014" w:name="pg14676_198739"/>
    </w:p>
    <w:p>
      <w:pPr>
        <w:pStyle w:val="BookText"/>
        <w:rPr/>
      </w:pPr>
      <w:bookmarkEnd w:id="2014"/>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مِثْلَهُ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از آب گوارايى كه تشنه به آن برخورد مى كند شیرين تر است ، چه فراخ و گسترده است عدالت زمانى كه جانب انصاف و تعادل در آن رعايت شود اگر چه كم باشد</w:t>
      </w:r>
    </w:p>
    <w:p>
      <w:pPr>
        <w:pStyle w:val="Heading5"/>
        <w:numPr>
          <w:ilvl w:val="4"/>
          <w:numId w:val="1"/>
        </w:numPr>
        <w:rPr/>
      </w:pPr>
      <w:bookmarkStart w:id="2015" w:name="__RefHeading___Toc3136356_1878427129"/>
      <w:bookmarkStart w:id="2016" w:name="_Toc875"/>
      <w:bookmarkEnd w:id="2015"/>
      <w:r>
        <w:rPr>
          <w:rtl w:val="true"/>
        </w:rPr>
        <w:t>[</w:t>
      </w:r>
      <w:r>
        <w:rPr>
          <w:rtl w:val="true"/>
        </w:rPr>
        <w:t>رقم الحدیث الکلی</w:t>
      </w:r>
      <w:r>
        <w:rPr>
          <w:rtl w:val="true"/>
        </w:rPr>
        <w:t xml:space="preserve">: </w:t>
      </w:r>
      <w:r>
        <w:rPr/>
        <w:t>20551</w:t>
      </w:r>
      <w:r>
        <w:rPr>
          <w:rtl w:val="true"/>
        </w:rPr>
        <w:t xml:space="preserve"> - </w:t>
      </w:r>
      <w:r>
        <w:rPr>
          <w:rtl w:val="true"/>
        </w:rPr>
        <w:t>رقم الحدیث الباب</w:t>
      </w:r>
      <w:r>
        <w:rPr>
          <w:rtl w:val="true"/>
        </w:rPr>
        <w:t xml:space="preserve">: </w:t>
      </w:r>
      <w:r>
        <w:rPr/>
        <w:t>3</w:t>
      </w:r>
      <w:r>
        <w:rPr>
          <w:rtl w:val="true"/>
        </w:rPr>
        <w:t>]</w:t>
      </w:r>
      <w:bookmarkEnd w:id="2016"/>
    </w:p>
    <w:p>
      <w:pPr>
        <w:pStyle w:val="BookText"/>
        <w:rPr/>
      </w:pPr>
      <w:r>
        <w:rPr>
          <w:rFonts w:eastAsia="Times New Roman" w:cs="Times New Roman" w:ascii="Times New Roman" w:hAnsi="Times New Roman"/>
          <w:color w:val="111111"/>
          <w:sz w:val="28"/>
          <w:szCs w:val="28"/>
          <w:lang w:val="en-US" w:bidi="en-US"/>
        </w:rPr>
        <w:t>20551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4"/>
      </w:r>
      <w:r>
        <w:rPr>
          <w:rFonts w:ascii="Amiri" w:hAnsi="Amiri" w:eastAsia="Amiri" w:cs="Amiri"/>
          <w:color w:val="111111"/>
          <w:sz w:val="28"/>
          <w:sz w:val="28"/>
          <w:szCs w:val="28"/>
          <w:rtl w:val="true"/>
          <w:lang w:bidi="ar-SA"/>
        </w:rPr>
        <w:t>وَ عَنْ أَبِی عَلِیٍّ الْأَشْعَرِیِّ عَنْ مُحَمَّدِ بْنِ عَبْدِ الْجَبَّارِ عَنِ ابْنِ مَحْبُوبٍ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أَحْلَی مِنَ الشَّهْدِ وَ أَلْیَنُ مِنَ الزُّبْدِ وَ أَطْیَبُ رِیحاً مِنَ الْمِسْکِ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شیرين تر از عسل و نرم تر از كف و خوشبوتر از مشك است</w:t>
      </w:r>
    </w:p>
    <w:p>
      <w:pPr>
        <w:pStyle w:val="Heading5"/>
        <w:numPr>
          <w:ilvl w:val="4"/>
          <w:numId w:val="1"/>
        </w:numPr>
        <w:rPr/>
      </w:pPr>
      <w:bookmarkStart w:id="2017" w:name="__RefHeading___Toc3136358_1878427129"/>
      <w:bookmarkStart w:id="2018" w:name="_Toc876"/>
      <w:bookmarkEnd w:id="2017"/>
      <w:r>
        <w:rPr>
          <w:rtl w:val="true"/>
        </w:rPr>
        <w:t>[</w:t>
      </w:r>
      <w:r>
        <w:rPr>
          <w:rtl w:val="true"/>
        </w:rPr>
        <w:t>رقم الحدیث الکلی</w:t>
      </w:r>
      <w:r>
        <w:rPr>
          <w:rtl w:val="true"/>
        </w:rPr>
        <w:t xml:space="preserve">: </w:t>
      </w:r>
      <w:r>
        <w:rPr/>
        <w:t>20552</w:t>
      </w:r>
      <w:r>
        <w:rPr>
          <w:rtl w:val="true"/>
        </w:rPr>
        <w:t xml:space="preserve"> - </w:t>
      </w:r>
      <w:r>
        <w:rPr>
          <w:rtl w:val="true"/>
        </w:rPr>
        <w:t>رقم الحدیث الباب</w:t>
      </w:r>
      <w:r>
        <w:rPr>
          <w:rtl w:val="true"/>
        </w:rPr>
        <w:t xml:space="preserve">: </w:t>
      </w:r>
      <w:r>
        <w:rPr/>
        <w:t>4</w:t>
      </w:r>
      <w:r>
        <w:rPr>
          <w:rtl w:val="true"/>
        </w:rPr>
        <w:t>]</w:t>
      </w:r>
      <w:bookmarkEnd w:id="2018"/>
    </w:p>
    <w:p>
      <w:pPr>
        <w:pStyle w:val="BookText"/>
        <w:rPr/>
      </w:pPr>
      <w:r>
        <w:rPr>
          <w:rFonts w:eastAsia="Times New Roman" w:cs="Times New Roman" w:ascii="Times New Roman" w:hAnsi="Times New Roman"/>
          <w:color w:val="111111"/>
          <w:sz w:val="28"/>
          <w:szCs w:val="28"/>
          <w:lang w:val="en-US" w:bidi="en-US"/>
        </w:rPr>
        <w:t>20552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r>
        <w:rPr>
          <w:rFonts w:ascii="Amiri" w:hAnsi="Amiri" w:eastAsia="Amiri" w:cs="Amiri"/>
          <w:color w:val="111111"/>
          <w:sz w:val="28"/>
          <w:sz w:val="28"/>
          <w:szCs w:val="28"/>
          <w:rtl w:val="true"/>
          <w:lang w:bidi="ar-SA"/>
        </w:rPr>
        <w:t>وَ عَنْ عِدَّةٍ مِنْ أَصْحَابِنَا عَنْ أَحْمَدَ بْنِ مُحَمَّدِ بْنِ خَالِدٍ عَنْ عُثْمَانَ بْنِ عِیسَی عَنْ أَبِی إِسْحَاقَ الْجُرْجَانِیِّ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لِمَنْ جَعَلَ لَهُ سُلْطَاناً أَجَلًا وَ مُدَّةً مِنْ لَیَالٍ وَ أَیَّامٍ وَ سِنِینَ وَ شُهُورٍ فَإِنْ عَدَلُوا فِی النَّاسِ أَمَرَ اللَّهُ صَاحِبَ الْفَلَکِ أَنْ یُبْطِئَ بِإِدَارَتِهِ فَطَالَتْ أَیَّامُهُمْ وَ لَیَالِیهِمْ وَ سِنِینُهُمْ وَ شُهُورُهُمْ وَ إِنْ جَارُوا فِی النَّاسِ فَلَمْ یَعْدِلُوا أَمَرَ اللَّهُ صَاحِبَ الْفَلَکِ فَأَسْرَعَ بِإِدَارَتِهِ فَقَصُرَتْ لَیَالِیهِمْ وَ أَیَّامُهُمْ وَ سِنِینُهُمْ وَ شُهُورُهُمْ وَ قَدْ وَفَی اللَّهُ عَزَّ وَ جَلَّ بِعَدَدِ اللَّیَالِی وَ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الْعِلَلِ عَنْ أَبِیهِ عَنْ سَعْدِ بْنِ عَبْدِ اللَّهِ عَنْ أَحْمَدَ بْنِ مُحَمَّدِ بْنِ عِیسَی عَنْ عُثْمَانَ بْنِ عِیسَی عَنْ أَبِی الْحَسَنِ الْأَرَّجَانِیِّ مِثْلَهُ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براى كسى كه به او سلطنتى بخشیده است سرآمد و مدت معینى از شبھا و روزھا و سالھا و ماھھا قرار داده است پس اگر آنان در بین مردم به عدل رفتار كنند خداوند به فرشته اى كه گرداننده روزگار است دستور مى دھد كه كندتر بگرداند تا روزھا و شبھا و سالھا و ماھھاى آنان طولانى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مردم ستم كنند و به عدالت رفتار نكنند خداوند آن فرشته اش را امر مى كند كه در گرداندن شتاب كند پس شبھا و روزھا و سالھا و ماھھايشان كوتاه مى شود و خداوند عزوجل آن شبھا و ماھھايى را كه براى آنان مقدر فرموده به اتمام مى رساند</w:t>
      </w:r>
    </w:p>
    <w:p>
      <w:pPr>
        <w:pStyle w:val="Heading5"/>
        <w:numPr>
          <w:ilvl w:val="4"/>
          <w:numId w:val="1"/>
        </w:numPr>
        <w:rPr/>
      </w:pPr>
      <w:bookmarkStart w:id="2019" w:name="__RefHeading___Toc3136360_1878427129"/>
      <w:bookmarkStart w:id="2020" w:name="_Toc877"/>
      <w:bookmarkEnd w:id="2019"/>
      <w:r>
        <w:rPr>
          <w:rtl w:val="true"/>
        </w:rPr>
        <w:t>[</w:t>
      </w:r>
      <w:r>
        <w:rPr>
          <w:rtl w:val="true"/>
        </w:rPr>
        <w:t>رقم الحدیث الکلی</w:t>
      </w:r>
      <w:r>
        <w:rPr>
          <w:rtl w:val="true"/>
        </w:rPr>
        <w:t xml:space="preserve">: </w:t>
      </w:r>
      <w:r>
        <w:rPr/>
        <w:t>20553</w:t>
      </w:r>
      <w:r>
        <w:rPr>
          <w:rtl w:val="true"/>
        </w:rPr>
        <w:t xml:space="preserve"> - </w:t>
      </w:r>
      <w:r>
        <w:rPr>
          <w:rtl w:val="true"/>
        </w:rPr>
        <w:t>رقم الحدیث الباب</w:t>
      </w:r>
      <w:r>
        <w:rPr>
          <w:rtl w:val="true"/>
        </w:rPr>
        <w:t xml:space="preserve">: </w:t>
      </w:r>
      <w:r>
        <w:rPr/>
        <w:t>5</w:t>
      </w:r>
      <w:r>
        <w:rPr>
          <w:rtl w:val="true"/>
        </w:rPr>
        <w:t>]</w:t>
      </w:r>
      <w:bookmarkEnd w:id="202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r>
        <w:rPr>
          <w:rFonts w:ascii="Amiri" w:hAnsi="Amiri" w:eastAsia="Amiri" w:cs="Amiri"/>
          <w:color w:val="111111"/>
          <w:sz w:val="28"/>
          <w:sz w:val="28"/>
          <w:szCs w:val="28"/>
          <w:rtl w:val="true"/>
          <w:lang w:bidi="ar-SA"/>
        </w:rPr>
        <w:t>وَ فِی الْمَجَالِسِ عَنْ أَبِیهِ عَنِ السَّعْدَآبَادِیِّ عَنْ أَحْمَدَ بْنِ</w:t>
      </w:r>
      <w:bookmarkStart w:id="2021" w:name="pg14676_198740"/>
    </w:p>
    <w:p>
      <w:pPr>
        <w:pStyle w:val="BookText"/>
        <w:rPr/>
      </w:pPr>
      <w:bookmarkEnd w:id="2021"/>
      <w:r>
        <w:rPr>
          <w:rFonts w:ascii="Amiri" w:hAnsi="Amiri" w:eastAsia="Amiri" w:cs="Amiri"/>
          <w:color w:val="111111"/>
          <w:sz w:val="28"/>
          <w:sz w:val="28"/>
          <w:szCs w:val="28"/>
          <w:rtl w:val="true"/>
          <w:lang w:bidi="ar-SA"/>
        </w:rPr>
        <w:t>أَبِی عَبْدِ اللَّهِ عَنْ عُثْمَانَ بْنِ عِیسَی عَنْ عَبْدِ اللَّهِ بْنِ مُسْکَانَ عَنْ مُحَمَّدِ بْنِ مُسْلِمٍ عَنْ أَبِی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هُمْ أَقْرَبُ الْخَلْقِ إِلَی اللَّهِ عَزَّ وَ جَلَّ یَوْمَ الْقِیَامَةِ حَتَّی یَفْرُغَ مِنَ الْحِسَابِ رَجُلٌ لَمْ تَدْعُهُ قُدْرَتُهُ فِی حَالِ غَضَبِهِ إِلَی أَنْ یَحِیفَ عَلَی مَنْ تَحْتَ یَدَیْهِ وَ رَجُلٌ مَشَی بَیْنَ اثْنَیْنِ فَلَمْ یَمِلْ مَعَ أَحَدِهِمَا عَلَی الْآخَرِ بِشَعِیرَةٍ وَ رَجُلٌ قَالَ الْحَقَّ فِیمَا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ھستند كه در روز قیامت تا وقتى كه خداوند از حساب خلق فارغ شود نزديكترين كسان به خداوند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كسى كه قدرت و توانايى اش در حال خشم او را به سوى ستم كردن به زيردستان فرا نخوانده است و ديگرى كسى كه بین دو نفر رفت و آمد كند ولى حتى به اندازه يك دانه جو به يكى از آنھا بر علیه ديگرى تمايل پیدا نكند و ديگرى كسى كه در جايى كه به ضرر اوست حق را بر زبان آورد</w:t>
      </w:r>
      <w:r>
        <w:rPr>
          <w:rFonts w:eastAsia="IRNazanin" w:cs="IRNazanin"/>
          <w:color w:val="111111"/>
          <w:sz w:val="28"/>
          <w:szCs w:val="28"/>
          <w:rtl w:val="true"/>
          <w:lang w:bidi="fa-IR"/>
        </w:rPr>
        <w:t>.</w:t>
      </w:r>
    </w:p>
    <w:p>
      <w:pPr>
        <w:pStyle w:val="Heading4"/>
        <w:numPr>
          <w:ilvl w:val="3"/>
          <w:numId w:val="1"/>
        </w:numPr>
        <w:rPr/>
      </w:pPr>
      <w:bookmarkStart w:id="2022" w:name="__RefHeading___Toc3136362_1878427129"/>
      <w:bookmarkStart w:id="2023" w:name="_Toc878"/>
      <w:bookmarkEnd w:id="2022"/>
      <w:r>
        <w:rPr/>
        <w:t>38</w:t>
      </w:r>
      <w:r>
        <w:rPr>
          <w:rtl w:val="true"/>
        </w:rPr>
        <w:t xml:space="preserve">- </w:t>
      </w:r>
      <w:r>
        <w:rPr>
          <w:rtl w:val="true"/>
        </w:rPr>
        <w:t>بَابُ أَنَّهُ لَا یَجُوزُ لِمَنْ وَصَفَ عَدْلًا أَنْ یُخَالِفَهُ إِلَی غَیْرِهِ‌</w:t>
      </w:r>
      <w:bookmarkEnd w:id="2023"/>
    </w:p>
    <w:p>
      <w:pPr>
        <w:pStyle w:val="Heading5"/>
        <w:numPr>
          <w:ilvl w:val="4"/>
          <w:numId w:val="1"/>
        </w:numPr>
        <w:rPr/>
      </w:pPr>
      <w:bookmarkStart w:id="2024" w:name="__RefHeading___Toc3136364_1878427129"/>
      <w:bookmarkStart w:id="2025" w:name="_Toc879"/>
      <w:bookmarkEnd w:id="2024"/>
      <w:r>
        <w:rPr>
          <w:rtl w:val="true"/>
        </w:rPr>
        <w:t>اشارة</w:t>
      </w:r>
      <w:bookmarkEnd w:id="2025"/>
    </w:p>
    <w:p>
      <w:pPr>
        <w:pStyle w:val="BookText"/>
        <w:rPr/>
      </w:pPr>
      <w:r>
        <w:rPr>
          <w:rStyle w:val="FootnoteAnchor"/>
        </w:rPr>
        <w:footnoteReference w:id="1520"/>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لِمَنْ وَصَفَ عَدْلًا أَنْ یُخَالِفَهُ إِلَی غَیْرِهِ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بر كسى كه درستى را مى ستايد جايز نیست كه در مورد ديگرى خلاف آن را عمل کند</w:t>
      </w:r>
    </w:p>
    <w:p>
      <w:pPr>
        <w:pStyle w:val="Heading5"/>
        <w:numPr>
          <w:ilvl w:val="4"/>
          <w:numId w:val="1"/>
        </w:numPr>
        <w:rPr/>
      </w:pPr>
      <w:bookmarkStart w:id="2026" w:name="__RefHeading___Toc3136366_1878427129"/>
      <w:bookmarkStart w:id="2027" w:name="_Toc880"/>
      <w:bookmarkEnd w:id="2026"/>
      <w:r>
        <w:rPr>
          <w:rtl w:val="true"/>
        </w:rPr>
        <w:t>[</w:t>
      </w:r>
      <w:r>
        <w:rPr>
          <w:rtl w:val="true"/>
        </w:rPr>
        <w:t>رقم الحدیث الکلی</w:t>
      </w:r>
      <w:r>
        <w:rPr>
          <w:rtl w:val="true"/>
        </w:rPr>
        <w:t xml:space="preserve">: </w:t>
      </w:r>
      <w:r>
        <w:rPr/>
        <w:t>20554</w:t>
      </w:r>
      <w:r>
        <w:rPr>
          <w:rtl w:val="true"/>
        </w:rPr>
        <w:t xml:space="preserve"> - </w:t>
      </w:r>
      <w:r>
        <w:rPr>
          <w:rtl w:val="true"/>
        </w:rPr>
        <w:t>رقم الحدیث الباب</w:t>
      </w:r>
      <w:r>
        <w:rPr>
          <w:rtl w:val="true"/>
        </w:rPr>
        <w:t xml:space="preserve">: </w:t>
      </w:r>
      <w:r>
        <w:rPr/>
        <w:t>1</w:t>
      </w:r>
      <w:r>
        <w:rPr>
          <w:rtl w:val="true"/>
        </w:rPr>
        <w:t>]</w:t>
      </w:r>
      <w:bookmarkEnd w:id="2027"/>
    </w:p>
    <w:p>
      <w:pPr>
        <w:pStyle w:val="BookText"/>
        <w:rPr/>
      </w:pPr>
      <w:r>
        <w:rPr>
          <w:rFonts w:eastAsia="Times New Roman" w:cs="Times New Roman" w:ascii="Times New Roman" w:hAnsi="Times New Roman"/>
          <w:color w:val="111111"/>
          <w:sz w:val="28"/>
          <w:szCs w:val="28"/>
          <w:lang w:val="en-US" w:bidi="en-US"/>
        </w:rPr>
        <w:t>20554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1"/>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النَّاسِ حَسْرَةً یَوْمَ الْقِیَامَةِ مَنْ وَصَفَ عَدْلًا ثُمَّ خَالَفَهُ إِلَی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در روز قیامت يكى از كسانى كه حسرتش از ديگران بیشتر است كسى است كه راستى و درستى اى را ستوده است ولى درباره ديگرى خلاف آن را عمل نموده است</w:t>
      </w:r>
    </w:p>
    <w:p>
      <w:pPr>
        <w:pStyle w:val="Heading5"/>
        <w:numPr>
          <w:ilvl w:val="4"/>
          <w:numId w:val="1"/>
        </w:numPr>
        <w:rPr/>
      </w:pPr>
      <w:bookmarkStart w:id="2028" w:name="__RefHeading___Toc3136368_1878427129"/>
      <w:bookmarkStart w:id="2029" w:name="_Toc881"/>
      <w:bookmarkEnd w:id="2028"/>
      <w:r>
        <w:rPr>
          <w:rtl w:val="true"/>
        </w:rPr>
        <w:t>[</w:t>
      </w:r>
      <w:r>
        <w:rPr>
          <w:rtl w:val="true"/>
        </w:rPr>
        <w:t>رقم الحدیث الکلی</w:t>
      </w:r>
      <w:r>
        <w:rPr>
          <w:rtl w:val="true"/>
        </w:rPr>
        <w:t xml:space="preserve">: </w:t>
      </w:r>
      <w:r>
        <w:rPr/>
        <w:t>20555</w:t>
      </w:r>
      <w:r>
        <w:rPr>
          <w:rtl w:val="true"/>
        </w:rPr>
        <w:t xml:space="preserve"> - </w:t>
      </w:r>
      <w:r>
        <w:rPr>
          <w:rtl w:val="true"/>
        </w:rPr>
        <w:t>رقم الحدیث الباب</w:t>
      </w:r>
      <w:r>
        <w:rPr>
          <w:rtl w:val="true"/>
        </w:rPr>
        <w:t xml:space="preserve">: </w:t>
      </w:r>
      <w:r>
        <w:rPr/>
        <w:t>2</w:t>
      </w:r>
      <w:r>
        <w:rPr>
          <w:rtl w:val="true"/>
        </w:rPr>
        <w:t>]</w:t>
      </w:r>
      <w:bookmarkEnd w:id="202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وَ عَنْهُ عَنْ أَبِیهِ عَنِ ابْنِ أَبِی عُمَیْرٍ عَنْ یُوسُفَ الْبَزَّازِ عَنْ 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حَسْرَةً یَوْمَ الْقِیَامَةِ مَنْ وَصَفَ عَدْلًا ثُمَّ عَمِلَ بِغَیْرِهِ</w:t>
      </w:r>
      <w:r>
        <w:rPr>
          <w:rFonts w:eastAsia="Amiri" w:cs="Amiri" w:ascii="Amiri" w:hAnsi="Amiri"/>
          <w:color w:val="111111"/>
          <w:sz w:val="28"/>
          <w:szCs w:val="28"/>
          <w:rtl w:val="true"/>
          <w:lang w:bidi="ar-SA"/>
        </w:rPr>
        <w:t>.</w:t>
      </w:r>
      <w:bookmarkStart w:id="2030" w:name="pg14676_198741"/>
    </w:p>
    <w:p>
      <w:pPr>
        <w:pStyle w:val="BookText"/>
        <w:rPr/>
      </w:pPr>
      <w:bookmarkEnd w:id="203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در روز قیامت حسرت كسى از ھمه بیشتر است كه درستى اى را ستوده است اما در عمل خلاف آن را به كار بسته است</w:t>
      </w:r>
    </w:p>
    <w:p>
      <w:pPr>
        <w:pStyle w:val="Heading5"/>
        <w:numPr>
          <w:ilvl w:val="4"/>
          <w:numId w:val="1"/>
        </w:numPr>
        <w:rPr/>
      </w:pPr>
      <w:bookmarkStart w:id="2031" w:name="__RefHeading___Toc3136370_1878427129"/>
      <w:bookmarkStart w:id="2032" w:name="_Toc882"/>
      <w:bookmarkEnd w:id="2031"/>
      <w:r>
        <w:rPr>
          <w:rtl w:val="true"/>
        </w:rPr>
        <w:t>[</w:t>
      </w:r>
      <w:r>
        <w:rPr>
          <w:rtl w:val="true"/>
        </w:rPr>
        <w:t>رقم الحدیث الکلی</w:t>
      </w:r>
      <w:r>
        <w:rPr>
          <w:rtl w:val="true"/>
        </w:rPr>
        <w:t xml:space="preserve">: </w:t>
      </w:r>
      <w:r>
        <w:rPr/>
        <w:t>20556</w:t>
      </w:r>
      <w:r>
        <w:rPr>
          <w:rtl w:val="true"/>
        </w:rPr>
        <w:t xml:space="preserve"> - </w:t>
      </w:r>
      <w:r>
        <w:rPr>
          <w:rtl w:val="true"/>
        </w:rPr>
        <w:t>رقم الحدیث الباب</w:t>
      </w:r>
      <w:r>
        <w:rPr>
          <w:rtl w:val="true"/>
        </w:rPr>
        <w:t xml:space="preserve">: </w:t>
      </w:r>
      <w:r>
        <w:rPr/>
        <w:t>3</w:t>
      </w:r>
      <w:r>
        <w:rPr>
          <w:rtl w:val="true"/>
        </w:rPr>
        <w:t>]</w:t>
      </w:r>
      <w:bookmarkEnd w:id="2032"/>
    </w:p>
    <w:p>
      <w:pPr>
        <w:pStyle w:val="BookText"/>
        <w:rPr/>
      </w:pPr>
      <w:r>
        <w:rPr>
          <w:rFonts w:eastAsia="Times New Roman" w:cs="Times New Roman" w:ascii="Times New Roman" w:hAnsi="Times New Roman"/>
          <w:color w:val="111111"/>
          <w:sz w:val="28"/>
          <w:szCs w:val="28"/>
          <w:lang w:val="en-US" w:bidi="en-US"/>
        </w:rPr>
        <w:t>20556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3"/>
      </w:r>
      <w:r>
        <w:rPr>
          <w:rFonts w:ascii="Amiri" w:hAnsi="Amiri" w:eastAsia="Amiri" w:cs="Amiri"/>
          <w:color w:val="111111"/>
          <w:sz w:val="28"/>
          <w:sz w:val="28"/>
          <w:szCs w:val="28"/>
          <w:rtl w:val="true"/>
          <w:lang w:bidi="ar-SA"/>
        </w:rPr>
        <w:t>وَ عَنْ مُحَمَّدِ بْنِ یَحْیَی عَنْ أَحْمَدَ بْنِ مُحَمَّدِ بْنِ عِیسَی عَنْ مُحَمَّدِ بْنِ سِنَانٍ عَنْ قُتَیْبَةَ الْأَعْشَی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أَشَدِّ النَّاسِ عَذَاباً یَوْمَ الْقِیَامَةِ مَنْ وَصَفَ عَدْلًا وَ عَمِلَ بِغَیْرِهِ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در روز قیامت يكى از كسانى كه عذابش از ديگران سخت تر است كسى است كه درستى و عدالتى را ستوده است اما به غیر آن عمل كرده است</w:t>
      </w:r>
    </w:p>
    <w:p>
      <w:pPr>
        <w:pStyle w:val="Heading5"/>
        <w:numPr>
          <w:ilvl w:val="4"/>
          <w:numId w:val="1"/>
        </w:numPr>
        <w:rPr/>
      </w:pPr>
      <w:bookmarkStart w:id="2033" w:name="__RefHeading___Toc3136372_1878427129"/>
      <w:bookmarkStart w:id="2034" w:name="_Toc883"/>
      <w:bookmarkEnd w:id="2033"/>
      <w:r>
        <w:rPr>
          <w:rtl w:val="true"/>
        </w:rPr>
        <w:t>[</w:t>
      </w:r>
      <w:r>
        <w:rPr>
          <w:rtl w:val="true"/>
        </w:rPr>
        <w:t>رقم الحدیث الکلی</w:t>
      </w:r>
      <w:r>
        <w:rPr>
          <w:rtl w:val="true"/>
        </w:rPr>
        <w:t xml:space="preserve">: </w:t>
      </w:r>
      <w:r>
        <w:rPr/>
        <w:t>20557</w:t>
      </w:r>
      <w:r>
        <w:rPr>
          <w:rtl w:val="true"/>
        </w:rPr>
        <w:t xml:space="preserve"> - </w:t>
      </w:r>
      <w:r>
        <w:rPr>
          <w:rtl w:val="true"/>
        </w:rPr>
        <w:t>رقم الحدیث الباب</w:t>
      </w:r>
      <w:r>
        <w:rPr>
          <w:rtl w:val="true"/>
        </w:rPr>
        <w:t xml:space="preserve">: </w:t>
      </w:r>
      <w:r>
        <w:rPr/>
        <w:t>4</w:t>
      </w:r>
      <w:r>
        <w:rPr>
          <w:rtl w:val="true"/>
        </w:rPr>
        <w:t>]</w:t>
      </w:r>
      <w:bookmarkEnd w:id="2034"/>
    </w:p>
    <w:p>
      <w:pPr>
        <w:pStyle w:val="BookText"/>
        <w:rPr/>
      </w:pPr>
      <w:r>
        <w:rPr>
          <w:rFonts w:eastAsia="Times New Roman" w:cs="Times New Roman" w:ascii="Times New Roman" w:hAnsi="Times New Roman"/>
          <w:color w:val="111111"/>
          <w:sz w:val="28"/>
          <w:szCs w:val="28"/>
          <w:lang w:val="en-US" w:bidi="en-US"/>
        </w:rPr>
        <w:t>20557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r>
        <w:rPr>
          <w:rFonts w:ascii="Amiri" w:hAnsi="Amiri" w:eastAsia="Amiri" w:cs="Amiri"/>
          <w:color w:val="111111"/>
          <w:sz w:val="28"/>
          <w:sz w:val="28"/>
          <w:szCs w:val="28"/>
          <w:rtl w:val="true"/>
          <w:lang w:bidi="ar-SA"/>
        </w:rPr>
        <w:t>وَ عَنْهُ عَنِ الْحُسَیْنِ بْنِ إِسْحَاقَ عَنْ عَلِیِّ بْنِ مَهْزِیَارَ عَنْ عَبْدِ اللَّهِ بْنِ یَحْیَی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فَکُبْکِبُوا فِیها هُمْ وَ الْغاوُونَ </w:t>
      </w:r>
      <w:r>
        <w:rPr>
          <w:rStyle w:val="FootnoteAnchor"/>
          <w:rtl w:val="true"/>
        </w:rPr>
        <w:footnoteReference w:id="1525"/>
      </w:r>
      <w:r>
        <w:rPr>
          <w:rFonts w:ascii="Amiri" w:hAnsi="Amiri" w:eastAsia="Amiri" w:cs="Amiri"/>
          <w:color w:val="111111"/>
          <w:sz w:val="28"/>
          <w:sz w:val="28"/>
          <w:szCs w:val="28"/>
          <w:rtl w:val="true"/>
          <w:lang w:bidi="ar-SA"/>
        </w:rPr>
        <w:t>فَقَالَ یَا أَبَا بَصِیرٍ هُمْ قَوْمٌ وَصَفُوا عَدْلًا بِأَلْسِنَتِهِمْ ثُمَّ خَالَفُوهُ إِلَی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ز امام صادق علیه السلام روايت است كه درباره قول خداى عزوجل كه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و گمراھان به روى در دوزخ افكنده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گروھى ھستند كه عدل و راستى اى را به زبان مى ستايند ولى به غیر آن عمل مى كنند</w:t>
      </w:r>
      <w:r>
        <w:rPr>
          <w:rFonts w:eastAsia="IRNazanin" w:cs="IRNazanin"/>
          <w:color w:val="111111"/>
          <w:sz w:val="28"/>
          <w:szCs w:val="28"/>
          <w:rtl w:val="true"/>
          <w:lang w:bidi="fa-IR"/>
        </w:rPr>
        <w:t>.</w:t>
      </w:r>
    </w:p>
    <w:p>
      <w:pPr>
        <w:pStyle w:val="Heading5"/>
        <w:numPr>
          <w:ilvl w:val="4"/>
          <w:numId w:val="1"/>
        </w:numPr>
        <w:rPr/>
      </w:pPr>
      <w:bookmarkStart w:id="2035" w:name="__RefHeading___Toc3136374_1878427129"/>
      <w:bookmarkStart w:id="2036" w:name="_Toc884"/>
      <w:bookmarkEnd w:id="2035"/>
      <w:r>
        <w:rPr>
          <w:rtl w:val="true"/>
        </w:rPr>
        <w:t>[</w:t>
      </w:r>
      <w:r>
        <w:rPr>
          <w:rtl w:val="true"/>
        </w:rPr>
        <w:t>رقم الحدیث الکلی</w:t>
      </w:r>
      <w:r>
        <w:rPr>
          <w:rtl w:val="true"/>
        </w:rPr>
        <w:t xml:space="preserve">: </w:t>
      </w:r>
      <w:r>
        <w:rPr/>
        <w:t>20558</w:t>
      </w:r>
      <w:r>
        <w:rPr>
          <w:rtl w:val="true"/>
        </w:rPr>
        <w:t xml:space="preserve"> - </w:t>
      </w:r>
      <w:r>
        <w:rPr>
          <w:rtl w:val="true"/>
        </w:rPr>
        <w:t>رقم الحدیث الباب</w:t>
      </w:r>
      <w:r>
        <w:rPr>
          <w:rtl w:val="true"/>
        </w:rPr>
        <w:t xml:space="preserve">: </w:t>
      </w:r>
      <w:r>
        <w:rPr/>
        <w:t>5</w:t>
      </w:r>
      <w:r>
        <w:rPr>
          <w:rtl w:val="true"/>
        </w:rPr>
        <w:t>]</w:t>
      </w:r>
      <w:bookmarkEnd w:id="2036"/>
    </w:p>
    <w:p>
      <w:pPr>
        <w:pStyle w:val="BookText"/>
        <w:rPr/>
      </w:pPr>
      <w:r>
        <w:rPr>
          <w:rFonts w:eastAsia="Times New Roman" w:cs="Times New Roman" w:ascii="Times New Roman" w:hAnsi="Times New Roman"/>
          <w:color w:val="111111"/>
          <w:sz w:val="28"/>
          <w:szCs w:val="28"/>
          <w:lang w:val="en-US" w:bidi="en-US"/>
        </w:rPr>
        <w:t>20558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وَ عَنْهُ عَنْ أَحْمَدَ بْنِ مُحَمَّدِ بْنِ عِیسَی عَنِ ابْنِ أَبِی عُمَیْرٍ عَنْ عَلِیِّ بْنِ عَطِیَّةَ 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ع أَبْلِغْ شِیعَتَنَا أَنَّهُ لَنْ یُنَالَ مَا عِنْدَ اللَّهِ إِلَّا بِعَمَلٍ وَ أَبْلِغْ شِیعَتَنَا أَنَّ أَعْظَمَ النَّاسِ حَسْرَةً یَوْمَ الْقِیَامَةِ مَنْ وَصَفَ عَدْلًا ثُمَّ یُخَالِفُهُ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خیثمه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برسان كه ھرگز كسى به رضوان و خوشنودى كه در نزد خداست نخواھد رسید مگر با عمل و به شیعیان ما برسان كه در روز قیامت كسى كه حسرتش از ديگران بیشتر است آن كس است كه عدالت و درستى اى را ستوده است سپس به غیر آن عمل كرده است</w:t>
      </w:r>
    </w:p>
    <w:p>
      <w:pPr>
        <w:pStyle w:val="Heading4"/>
        <w:numPr>
          <w:ilvl w:val="3"/>
          <w:numId w:val="1"/>
        </w:numPr>
        <w:rPr/>
      </w:pPr>
      <w:bookmarkStart w:id="2037" w:name="__RefHeading___Toc3136376_1878427129"/>
      <w:bookmarkStart w:id="2038" w:name="_Toc885"/>
      <w:bookmarkEnd w:id="2037"/>
      <w:r>
        <w:rPr/>
        <w:t>39</w:t>
      </w:r>
      <w:r>
        <w:rPr>
          <w:rtl w:val="true"/>
        </w:rPr>
        <w:t xml:space="preserve">- </w:t>
      </w:r>
      <w:r>
        <w:rPr>
          <w:rtl w:val="true"/>
        </w:rPr>
        <w:t>بَابُ وُجُوبِ إِصْلَاحِ النَّفْسِ عِنْدَ مَیْلِهَا إِلَی الشَّرِّ</w:t>
      </w:r>
      <w:bookmarkEnd w:id="2038"/>
    </w:p>
    <w:p>
      <w:pPr>
        <w:pStyle w:val="Heading5"/>
        <w:numPr>
          <w:ilvl w:val="4"/>
          <w:numId w:val="1"/>
        </w:numPr>
        <w:rPr/>
      </w:pPr>
      <w:bookmarkStart w:id="2039" w:name="__RefHeading___Toc3136378_1878427129"/>
      <w:bookmarkStart w:id="2040" w:name="_Toc886"/>
      <w:bookmarkEnd w:id="2039"/>
      <w:r>
        <w:rPr>
          <w:rtl w:val="true"/>
        </w:rPr>
        <w:t>اشارة</w:t>
      </w:r>
      <w:bookmarkEnd w:id="2040"/>
    </w:p>
    <w:p>
      <w:pPr>
        <w:pStyle w:val="BookText"/>
        <w:rPr/>
      </w:pPr>
      <w:r>
        <w:rPr>
          <w:rStyle w:val="FootnoteAnchor"/>
        </w:rPr>
        <w:footnoteReference w:id="1528"/>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إِصْلَاحِ النَّفْسِ عِنْدَ مَیْلِهَا إِلَی الشَّرِّ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اصلاح نمودن نفس در زمانى كه به شر میل پیدا مى كند</w:t>
      </w:r>
    </w:p>
    <w:p>
      <w:pPr>
        <w:pStyle w:val="Heading5"/>
        <w:numPr>
          <w:ilvl w:val="4"/>
          <w:numId w:val="1"/>
        </w:numPr>
        <w:rPr/>
      </w:pPr>
      <w:bookmarkStart w:id="2041" w:name="__RefHeading___Toc3136380_1878427129"/>
      <w:bookmarkStart w:id="2042" w:name="_Toc887"/>
      <w:bookmarkEnd w:id="2041"/>
      <w:r>
        <w:rPr>
          <w:rtl w:val="true"/>
        </w:rPr>
        <w:t>[</w:t>
      </w:r>
      <w:r>
        <w:rPr>
          <w:rtl w:val="true"/>
        </w:rPr>
        <w:t>رقم الحدیث الکلی</w:t>
      </w:r>
      <w:r>
        <w:rPr>
          <w:rtl w:val="true"/>
        </w:rPr>
        <w:t xml:space="preserve">: </w:t>
      </w:r>
      <w:r>
        <w:rPr/>
        <w:t>20559</w:t>
      </w:r>
      <w:r>
        <w:rPr>
          <w:rtl w:val="true"/>
        </w:rPr>
        <w:t xml:space="preserve"> - </w:t>
      </w:r>
      <w:r>
        <w:rPr>
          <w:rtl w:val="true"/>
        </w:rPr>
        <w:t>رقم الحدیث الباب</w:t>
      </w:r>
      <w:r>
        <w:rPr>
          <w:rtl w:val="true"/>
        </w:rPr>
        <w:t xml:space="preserve">: </w:t>
      </w:r>
      <w:r>
        <w:rPr/>
        <w:t>1</w:t>
      </w:r>
      <w:r>
        <w:rPr>
          <w:rtl w:val="true"/>
        </w:rPr>
        <w:t>]</w:t>
      </w:r>
      <w:bookmarkEnd w:id="204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9"/>
      </w:r>
      <w:r>
        <w:rPr>
          <w:rFonts w:ascii="Amiri" w:hAnsi="Amiri" w:eastAsia="Amiri" w:cs="Amiri"/>
          <w:color w:val="111111"/>
          <w:sz w:val="28"/>
          <w:sz w:val="28"/>
          <w:szCs w:val="28"/>
          <w:rtl w:val="true"/>
          <w:lang w:bidi="ar-SA"/>
        </w:rPr>
        <w:t>مُحَمَّدُ بْنُ یَعْقُوبَ عَنِ الْحُسَیْنِ بْنِ مُحَمَّدٍ وَ مُحَمَّدِ بْنِ</w:t>
      </w:r>
      <w:bookmarkStart w:id="2043" w:name="pg14676_198742"/>
    </w:p>
    <w:p>
      <w:pPr>
        <w:pStyle w:val="BookText"/>
        <w:rPr/>
      </w:pPr>
      <w:bookmarkEnd w:id="2043"/>
      <w:r>
        <w:rPr>
          <w:rFonts w:ascii="Amiri" w:hAnsi="Amiri" w:eastAsia="Amiri" w:cs="Amiri"/>
          <w:color w:val="111111"/>
          <w:sz w:val="28"/>
          <w:sz w:val="28"/>
          <w:szCs w:val="28"/>
          <w:rtl w:val="true"/>
          <w:lang w:bidi="ar-SA"/>
        </w:rPr>
        <w:t xml:space="preserve">یَحْیَی جَمِیعاً عَنْ عَلِیِّ بْنِ مُحَمَّدِ بْنِ سَعْدٍ عَنْ مُحَمَّدِ بْنِ مُسْلِمِ بْنِ أَبِی سَلَمَةَ </w:t>
      </w:r>
      <w:r>
        <w:rPr>
          <w:rStyle w:val="FootnoteAnchor"/>
          <w:rtl w:val="true"/>
        </w:rPr>
        <w:footnoteReference w:id="1530"/>
      </w:r>
      <w:r>
        <w:rPr>
          <w:rFonts w:ascii="Amiri" w:hAnsi="Amiri" w:eastAsia="Amiri" w:cs="Amiri"/>
          <w:color w:val="111111"/>
          <w:sz w:val="28"/>
          <w:sz w:val="28"/>
          <w:szCs w:val="28"/>
          <w:rtl w:val="true"/>
          <w:lang w:bidi="ar-SA"/>
        </w:rPr>
        <w:t>عَنْ مُحَمَّدِ بْنِ سَعِیدِ بْنِ غَزْوَانَ عَنِ ابْنِ أَبِی نَجْرَانَ عَنْ مُحَمَّدِ بْنِ سِنَانٍ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 فَقَالَ لِی إِنَّ اللَّهَ تَبَارَکَ وَ تَعَالَی أَیَّدَ الْمُؤْمِنَ بِرُوحٍ مِنْهُ یَحْضُرُهُ فِی کُلِّ وَقْتٍ یُحْسِنُ فِیهِ وَ یَتَّقِی وَ یَغِیبُ عَنْهُ فِی کُلِّ وَقْتٍ یُذْنِبُ فِیهِ وَ یَعْتَدِی فَهِیَ مَعَهُ تَهْتَزُّ سُرُوراً عِنْدَ إِحْسَانِهِ تَسِیحُ فِی الثَّرَی عِنْدَ إِسَاءَتِهِ فَتَعَاهَدُوا عِبَادَ اللَّهِ نِعَمَهُ بِإِصْلَاحِکُمْ أَنْفُسَکُمْ تَزْدَادُوا یَقِیناً وَ تَرْبَحُوا نَفِیساً ثَمِیناً رَحِمَ اللَّهُ امْرَأً هَمَّ بِخَیْرٍ فَعَمِلَهُ أَوْ هَمَّ بِشَرٍّ فَارْتَدَعَ عَنْهُ ثُمَّ قَالَ نَحْنُ نَزِیدُ الرُّوحَ بِالطَّاعَةِ لِلَّهِ وَ الْعَمَلِ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خديجه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مومن را با روحى از خود تقويت و پشتیبانى مى كند و اين روح الھى در ھر زمانى كه مومن نیكى مى كند و تقوا را رعايت مى نمايد در نزد او حاضر است و زمانى كه گناه كند و از حق تجاوز كند آن روح الھى غايب مى شود پس آن روح الھى ھمراه با مومن است و در ھنگام نیكو كارى مومن به نشاط در مى آيد و در ھنگام بدى نمودنش به زمین مى رود پس اى بندگان خدا با اصلاح نمودن خود نعمتھاى خداوند را محافظت كنید تا بر باورتان افزوده شود و بر سود زيادى عايدتان شود خداوند رحمت كند مردى را كه قصد خیر كند و آن را به جاى آورد يا اينكه قصد عمل بدى نمود از انجام آن خوددارى كند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فرمانبردارى از خداوند و عمل براى او بر اين روح الھى مى افزايیم </w:t>
      </w:r>
      <w:r>
        <w:rPr>
          <w:rFonts w:eastAsia="IRNazanin" w:cs="IRNazanin"/>
          <w:color w:val="111111"/>
          <w:sz w:val="28"/>
          <w:szCs w:val="28"/>
          <w:rtl w:val="true"/>
          <w:lang w:bidi="fa-IR"/>
        </w:rPr>
        <w:t>.</w:t>
      </w:r>
    </w:p>
    <w:p>
      <w:pPr>
        <w:pStyle w:val="Heading5"/>
        <w:numPr>
          <w:ilvl w:val="4"/>
          <w:numId w:val="1"/>
        </w:numPr>
        <w:rPr/>
      </w:pPr>
      <w:bookmarkStart w:id="2044" w:name="__RefHeading___Toc3136382_1878427129"/>
      <w:bookmarkStart w:id="2045" w:name="_Toc888"/>
      <w:bookmarkEnd w:id="2044"/>
      <w:r>
        <w:rPr>
          <w:rtl w:val="true"/>
        </w:rPr>
        <w:t>[</w:t>
      </w:r>
      <w:r>
        <w:rPr>
          <w:rtl w:val="true"/>
        </w:rPr>
        <w:t>رقم الحدیث الکلی</w:t>
      </w:r>
      <w:r>
        <w:rPr>
          <w:rtl w:val="true"/>
        </w:rPr>
        <w:t xml:space="preserve">: </w:t>
      </w:r>
      <w:r>
        <w:rPr/>
        <w:t>20560</w:t>
      </w:r>
      <w:r>
        <w:rPr>
          <w:rtl w:val="true"/>
        </w:rPr>
        <w:t xml:space="preserve"> - </w:t>
      </w:r>
      <w:r>
        <w:rPr>
          <w:rtl w:val="true"/>
        </w:rPr>
        <w:t>رقم الحدیث الباب</w:t>
      </w:r>
      <w:r>
        <w:rPr>
          <w:rtl w:val="true"/>
        </w:rPr>
        <w:t xml:space="preserve">: </w:t>
      </w:r>
      <w:r>
        <w:rPr/>
        <w:t>2</w:t>
      </w:r>
      <w:r>
        <w:rPr>
          <w:rtl w:val="true"/>
        </w:rPr>
        <w:t>]</w:t>
      </w:r>
      <w:bookmarkEnd w:id="2045"/>
    </w:p>
    <w:p>
      <w:pPr>
        <w:pStyle w:val="BookText"/>
        <w:rPr/>
      </w:pPr>
      <w:r>
        <w:rPr>
          <w:rFonts w:eastAsia="Times New Roman" w:cs="Times New Roman" w:ascii="Times New Roman" w:hAnsi="Times New Roman"/>
          <w:color w:val="111111"/>
          <w:sz w:val="28"/>
          <w:szCs w:val="28"/>
          <w:lang w:val="en-US" w:bidi="en-US"/>
        </w:rPr>
        <w:t>20560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1"/>
      </w:r>
      <w:r>
        <w:rPr>
          <w:rFonts w:ascii="Amiri" w:hAnsi="Amiri" w:eastAsia="Amiri" w:cs="Amiri"/>
          <w:color w:val="111111"/>
          <w:sz w:val="28"/>
          <w:sz w:val="28"/>
          <w:szCs w:val="28"/>
          <w:rtl w:val="true"/>
          <w:lang w:bidi="ar-SA"/>
        </w:rPr>
        <w:t>وَ عَنْ عِدَّةٍ مِنْ أَصْحَابِنَا عَنْ أَحْمَدَ بْنِ مُحَمَّدِ بْنِ خَالِدٍ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أَقْصِرْ نَفْسَکَ عَمّاً یَضُرُّهَا مِنْ قَبْلِ أَنْ تُفَارِقَکَ وَ اسْعَ فِی فَکَاکِهَا کَمَا تَسْعَی فِی طَلَبِ مَعِیشَتِکَ فَإِنَّ نَفْسَکَ رَهِینَةٌ بِعَمَلِکَ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پیش از آنكه از تو جدا شود از ھر آنچه كه به آن ضرر مى رساند باز نگاھدار و ھمچنانكه در طلب روزى ات كوشش مى كنى در رھايى و خلاص نمودن نفست بكوش زيرا نفس تو در گرو عمل و كردار توست</w:t>
      </w:r>
    </w:p>
    <w:p>
      <w:pPr>
        <w:pStyle w:val="Heading5"/>
        <w:numPr>
          <w:ilvl w:val="4"/>
          <w:numId w:val="1"/>
        </w:numPr>
        <w:rPr/>
      </w:pPr>
      <w:bookmarkStart w:id="2046" w:name="__RefHeading___Toc3136384_1878427129"/>
      <w:bookmarkStart w:id="2047" w:name="_Toc889"/>
      <w:bookmarkEnd w:id="2046"/>
      <w:r>
        <w:rPr>
          <w:rtl w:val="true"/>
        </w:rPr>
        <w:t>[</w:t>
      </w:r>
      <w:r>
        <w:rPr>
          <w:rtl w:val="true"/>
        </w:rPr>
        <w:t>رقم الحدیث الکلی</w:t>
      </w:r>
      <w:r>
        <w:rPr>
          <w:rtl w:val="true"/>
        </w:rPr>
        <w:t xml:space="preserve">: </w:t>
      </w:r>
      <w:r>
        <w:rPr/>
        <w:t>20561</w:t>
      </w:r>
      <w:r>
        <w:rPr>
          <w:rtl w:val="true"/>
        </w:rPr>
        <w:t xml:space="preserve"> - </w:t>
      </w:r>
      <w:r>
        <w:rPr>
          <w:rtl w:val="true"/>
        </w:rPr>
        <w:t>رقم الحدیث الباب</w:t>
      </w:r>
      <w:r>
        <w:rPr>
          <w:rtl w:val="true"/>
        </w:rPr>
        <w:t xml:space="preserve">: </w:t>
      </w:r>
      <w:r>
        <w:rPr/>
        <w:t>3</w:t>
      </w:r>
      <w:r>
        <w:rPr>
          <w:rtl w:val="true"/>
        </w:rPr>
        <w:t>]</w:t>
      </w:r>
      <w:bookmarkEnd w:id="2047"/>
    </w:p>
    <w:p>
      <w:pPr>
        <w:pStyle w:val="BookText"/>
        <w:rPr/>
      </w:pPr>
      <w:r>
        <w:rPr>
          <w:rFonts w:eastAsia="Times New Roman" w:cs="Times New Roman" w:ascii="Times New Roman" w:hAnsi="Times New Roman"/>
          <w:color w:val="111111"/>
          <w:sz w:val="28"/>
          <w:szCs w:val="28"/>
          <w:lang w:val="en-US" w:bidi="en-US"/>
        </w:rPr>
        <w:t>20561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کَانَتِ الْفُقَهَاءُ وَ الْعُلَمَاءُ إِذَا کَتَبَ بَعْضُهُمْ إِلَی بَعْضٍ کَتَبُوا بِثَلَاثٍ لَیْسَ مَعَهُنَّ رَابِعَةٌ مَنْ کَانَتْ هِمَّتُهُ آخِرَتَهُ کَفَاهُ اللَّهُ هَمَّهُ مِنَ الدُّنْیَا وَ مَنْ أَصْلَحَ سَرِیرَتَهُ أَصْلَحَ اللَّهُ عَلَانِیَتَهُ وَ مَنْ أَصْلَحَ مَا بَیْنَهُ وَ بَیْنَ اللَّهِ أَصْلَحَ اللَّهُ مَا بَیْنَهُ وَ بَیْنَ النَّاسِ</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بِإِسْنَادِهِ عَنْ إِسْمَاعِیلَ بْنِ مُسْلِمٍ عَنِ الصَّادِقِ ع</w:t>
      </w:r>
      <w:bookmarkStart w:id="2048" w:name="pg14676_198743"/>
    </w:p>
    <w:p>
      <w:pPr>
        <w:pStyle w:val="BookText"/>
        <w:rPr/>
      </w:pPr>
      <w:bookmarkEnd w:id="2048"/>
      <w:r>
        <w:rPr>
          <w:rFonts w:ascii="Amiri" w:hAnsi="Amiri" w:eastAsia="Amiri" w:cs="Amiri"/>
          <w:color w:val="111111"/>
          <w:sz w:val="28"/>
          <w:sz w:val="28"/>
          <w:szCs w:val="28"/>
          <w:rtl w:val="true"/>
          <w:lang w:bidi="ar-SA"/>
        </w:rPr>
        <w:t xml:space="preserve">نَحْوَهُ </w:t>
      </w:r>
      <w:r>
        <w:rPr>
          <w:rStyle w:val="FootnoteAnchor"/>
          <w:rtl w:val="true"/>
        </w:rPr>
        <w:footnoteReference w:id="1533"/>
      </w:r>
      <w:r>
        <w:rPr>
          <w:rFonts w:ascii="Amiri" w:hAnsi="Amiri" w:eastAsia="Amiri" w:cs="Amiri"/>
          <w:color w:val="111111"/>
          <w:sz w:val="28"/>
          <w:sz w:val="28"/>
          <w:szCs w:val="28"/>
          <w:rtl w:val="true"/>
          <w:lang w:bidi="ar-SA"/>
        </w:rPr>
        <w:t xml:space="preserve">وَ رَوَاهُ فِی ثَوَابِ الْأَعْمَالِ عَنْ أَبِیهِ عَنْ عَلِیِّ بْنِ إِبْرَاهِیمَ مِثْلَهُ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عالمان چنین بودند كه ھرگاه براى يكديگر نامه مى نوشتند سه جمله مى نوشتند كه چھارمى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ھمت و تلاشش در امر آخرتش باشد خداوند دنیاى او را كفايت مى كند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كسى كه درون خويش را اصلاح كند خداوند ظاھرش را اصلاح خواھد كرد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بین خود و خدايش را اصلاح كند خداوند بین او و مردم را اصلاح خواھد نمود</w:t>
      </w:r>
    </w:p>
    <w:p>
      <w:pPr>
        <w:pStyle w:val="Heading5"/>
        <w:numPr>
          <w:ilvl w:val="4"/>
          <w:numId w:val="1"/>
        </w:numPr>
        <w:rPr/>
      </w:pPr>
      <w:bookmarkStart w:id="2049" w:name="__RefHeading___Toc3136386_1878427129"/>
      <w:bookmarkStart w:id="2050" w:name="_Toc890"/>
      <w:bookmarkEnd w:id="2049"/>
      <w:r>
        <w:rPr>
          <w:rtl w:val="true"/>
        </w:rPr>
        <w:t>[</w:t>
      </w:r>
      <w:r>
        <w:rPr>
          <w:rtl w:val="true"/>
        </w:rPr>
        <w:t>رقم الحدیث الکلی</w:t>
      </w:r>
      <w:r>
        <w:rPr>
          <w:rtl w:val="true"/>
        </w:rPr>
        <w:t xml:space="preserve">: </w:t>
      </w:r>
      <w:r>
        <w:rPr/>
        <w:t>20562</w:t>
      </w:r>
      <w:r>
        <w:rPr>
          <w:rtl w:val="true"/>
        </w:rPr>
        <w:t xml:space="preserve"> - </w:t>
      </w:r>
      <w:r>
        <w:rPr>
          <w:rtl w:val="true"/>
        </w:rPr>
        <w:t>رقم الحدیث الباب</w:t>
      </w:r>
      <w:r>
        <w:rPr>
          <w:rtl w:val="true"/>
        </w:rPr>
        <w:t xml:space="preserve">: </w:t>
      </w:r>
      <w:r>
        <w:rPr/>
        <w:t>4</w:t>
      </w:r>
      <w:r>
        <w:rPr>
          <w:rtl w:val="true"/>
        </w:rPr>
        <w:t>]</w:t>
      </w:r>
      <w:bookmarkEnd w:id="2050"/>
    </w:p>
    <w:p>
      <w:pPr>
        <w:pStyle w:val="BookText"/>
        <w:rPr/>
      </w:pPr>
      <w:r>
        <w:rPr>
          <w:rFonts w:eastAsia="Times New Roman" w:cs="Times New Roman" w:ascii="Times New Roman" w:hAnsi="Times New Roman"/>
          <w:color w:val="111111"/>
          <w:sz w:val="28"/>
          <w:szCs w:val="28"/>
          <w:lang w:val="en-US" w:bidi="en-US"/>
        </w:rPr>
        <w:t>20562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مَا بَیْنَهُ وَ بَیْنَ اللَّهِ أَصْلَحَ اللَّهُ مَا بَیْنَهُ وَ بَیْنَ النَّاسِ وَ مَنْ أَصْلَحَ أَمْرَ آخِرَتِهِ أَصْلَحَ اللَّهُ لَهُ دُنْیَاهُ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كس بین خود و خدايش را اصلاح كند خداوند بین او و مردم را اصلاح خواھد كرد و كسى كه امر آخرتش را اصلاح كند خداوند امر دنیايش را برايش به سامان مى رساند</w:t>
      </w:r>
    </w:p>
    <w:p>
      <w:pPr>
        <w:pStyle w:val="Heading5"/>
        <w:numPr>
          <w:ilvl w:val="4"/>
          <w:numId w:val="1"/>
        </w:numPr>
        <w:rPr/>
      </w:pPr>
      <w:bookmarkStart w:id="2051" w:name="__RefHeading___Toc3136388_1878427129"/>
      <w:bookmarkStart w:id="2052" w:name="_Toc891"/>
      <w:bookmarkEnd w:id="2051"/>
      <w:r>
        <w:rPr>
          <w:rtl w:val="true"/>
        </w:rPr>
        <w:t>[</w:t>
      </w:r>
      <w:r>
        <w:rPr>
          <w:rtl w:val="true"/>
        </w:rPr>
        <w:t>رقم الحدیث الکلی</w:t>
      </w:r>
      <w:r>
        <w:rPr>
          <w:rtl w:val="true"/>
        </w:rPr>
        <w:t xml:space="preserve">: </w:t>
      </w:r>
      <w:r>
        <w:rPr/>
        <w:t>20563</w:t>
      </w:r>
      <w:r>
        <w:rPr>
          <w:rtl w:val="true"/>
        </w:rPr>
        <w:t xml:space="preserve"> - </w:t>
      </w:r>
      <w:r>
        <w:rPr>
          <w:rtl w:val="true"/>
        </w:rPr>
        <w:t>رقم الحدیث الباب</w:t>
      </w:r>
      <w:r>
        <w:rPr>
          <w:rtl w:val="true"/>
        </w:rPr>
        <w:t xml:space="preserve">: </w:t>
      </w:r>
      <w:r>
        <w:rPr/>
        <w:t>5</w:t>
      </w:r>
      <w:r>
        <w:rPr>
          <w:rtl w:val="true"/>
        </w:rPr>
        <w:t>]</w:t>
      </w:r>
      <w:bookmarkEnd w:id="2052"/>
    </w:p>
    <w:p>
      <w:pPr>
        <w:pStyle w:val="BookText"/>
        <w:rPr/>
      </w:pPr>
      <w:r>
        <w:rPr>
          <w:rFonts w:eastAsia="Times New Roman" w:cs="Times New Roman" w:ascii="Times New Roman" w:hAnsi="Times New Roman"/>
          <w:color w:val="111111"/>
          <w:sz w:val="28"/>
          <w:szCs w:val="28"/>
          <w:lang w:val="en-US" w:bidi="en-US"/>
        </w:rPr>
        <w:t>20563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6"/>
      </w:r>
      <w:r>
        <w:rPr>
          <w:rFonts w:ascii="Amiri" w:hAnsi="Amiri" w:eastAsia="Amiri" w:cs="Amiri"/>
          <w:color w:val="111111"/>
          <w:sz w:val="28"/>
          <w:sz w:val="28"/>
          <w:szCs w:val="28"/>
          <w:rtl w:val="true"/>
          <w:lang w:bidi="ar-SA"/>
        </w:rPr>
        <w:t>قَالَ وَ قَالَ ع مَنْ أَصْلَحَ سَرِیرَتَهُ أَصْلَحَ اللَّهُ عَلَانِیَتَهُ وَ مَنْ عَمِلَ لِدِینِهِ کَفَاهُ اللَّهُ دُنْیَاهُ وَ مَنْ أَحْسَنَ فِیمَا بَیْنَهُ وَ بَیْنَ اللَّهِ کَفَاهُ اللَّهُ مَا بَیْنَهُ وَ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درون خويش را اصلاح كند خداوند ظاھرش را اصلاح خواھد كرد و كسى كه براى دينش كار كند خداوند دنیايش را كفايت مى كند و كسى كه بین خود و خدايش را نیكو كند خداوند خود بین او و مردم را كفايت مى كند</w:t>
      </w:r>
    </w:p>
    <w:p>
      <w:pPr>
        <w:pStyle w:val="Heading5"/>
        <w:numPr>
          <w:ilvl w:val="4"/>
          <w:numId w:val="1"/>
        </w:numPr>
        <w:rPr/>
      </w:pPr>
      <w:bookmarkStart w:id="2053" w:name="__RefHeading___Toc3136390_1878427129"/>
      <w:bookmarkStart w:id="2054" w:name="_Toc892"/>
      <w:bookmarkEnd w:id="2053"/>
      <w:r>
        <w:rPr>
          <w:rtl w:val="true"/>
        </w:rPr>
        <w:t>[</w:t>
      </w:r>
      <w:r>
        <w:rPr>
          <w:rtl w:val="true"/>
        </w:rPr>
        <w:t>رقم الحدیث الکلی</w:t>
      </w:r>
      <w:r>
        <w:rPr>
          <w:rtl w:val="true"/>
        </w:rPr>
        <w:t xml:space="preserve">: </w:t>
      </w:r>
      <w:r>
        <w:rPr/>
        <w:t>20564</w:t>
      </w:r>
      <w:r>
        <w:rPr>
          <w:rtl w:val="true"/>
        </w:rPr>
        <w:t xml:space="preserve"> - </w:t>
      </w:r>
      <w:r>
        <w:rPr>
          <w:rtl w:val="true"/>
        </w:rPr>
        <w:t>رقم الحدیث الباب</w:t>
      </w:r>
      <w:r>
        <w:rPr>
          <w:rtl w:val="true"/>
        </w:rPr>
        <w:t xml:space="preserve">: </w:t>
      </w:r>
      <w:r>
        <w:rPr/>
        <w:t>6</w:t>
      </w:r>
      <w:r>
        <w:rPr>
          <w:rtl w:val="true"/>
        </w:rPr>
        <w:t>]</w:t>
      </w:r>
      <w:bookmarkEnd w:id="2054"/>
    </w:p>
    <w:p>
      <w:pPr>
        <w:pStyle w:val="BookText"/>
        <w:rPr/>
      </w:pPr>
      <w:r>
        <w:rPr>
          <w:rFonts w:eastAsia="Times New Roman" w:cs="Times New Roman" w:ascii="Times New Roman" w:hAnsi="Times New Roman"/>
          <w:color w:val="111111"/>
          <w:sz w:val="28"/>
          <w:szCs w:val="28"/>
          <w:lang w:val="en-US" w:bidi="en-US"/>
        </w:rPr>
        <w:t>20564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7"/>
      </w:r>
      <w:r>
        <w:rPr>
          <w:rFonts w:ascii="Amiri" w:hAnsi="Amiri" w:eastAsia="Amiri" w:cs="Amiri"/>
          <w:color w:val="111111"/>
          <w:sz w:val="28"/>
          <w:sz w:val="28"/>
          <w:szCs w:val="28"/>
          <w:rtl w:val="true"/>
          <w:lang w:bidi="ar-SA"/>
        </w:rPr>
        <w:t>أَحْمَدُ بْنُ مُحَمَّدٍ الْبَرْقِیُّ فِی الْمَحَاسِنِ عَنِ الْحُسَیْنِ بْنِ یَزِیدَ عَنْ إِسْمَاعِیلَ بْنِ مُسْلِمٍ عَنْ جَعْفَرِ بْنِ مُحَمَّدٍ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فِیمَا بَیْنَهُ وَ بَیْنَ اللَّهِ أَصْلَحَ اللَّهُ مَا بَیْنَهُ وَ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پدران بزرگوارش ، از على علیه السلام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بین خود و خدايش را اصلاح كند خداوند بین او و مردم را اصلاح خواھد كرد</w:t>
      </w:r>
      <w:bookmarkStart w:id="2055" w:name="pg14676_198744"/>
    </w:p>
    <w:p>
      <w:pPr>
        <w:pStyle w:val="Heading4"/>
        <w:numPr>
          <w:ilvl w:val="3"/>
          <w:numId w:val="1"/>
        </w:numPr>
        <w:rPr/>
      </w:pPr>
      <w:bookmarkStart w:id="2056" w:name="__RefHeading___Toc3136392_1878427129"/>
      <w:bookmarkStart w:id="2057" w:name="_Toc893"/>
      <w:bookmarkEnd w:id="2055"/>
      <w:bookmarkEnd w:id="2056"/>
      <w:r>
        <w:rPr/>
        <w:t>40</w:t>
      </w:r>
      <w:r>
        <w:rPr>
          <w:rtl w:val="true"/>
        </w:rPr>
        <w:t xml:space="preserve">- </w:t>
      </w:r>
      <w:r>
        <w:rPr>
          <w:rtl w:val="true"/>
        </w:rPr>
        <w:t>بَابُ وُجُوبِ اجْتِنَابِ الْخَطَایَا وَ الذُّنُوبِ‌</w:t>
      </w:r>
      <w:bookmarkEnd w:id="2057"/>
    </w:p>
    <w:p>
      <w:pPr>
        <w:pStyle w:val="Heading5"/>
        <w:numPr>
          <w:ilvl w:val="4"/>
          <w:numId w:val="1"/>
        </w:numPr>
        <w:rPr/>
      </w:pPr>
      <w:bookmarkStart w:id="2058" w:name="__RefHeading___Toc3136394_1878427129"/>
      <w:bookmarkStart w:id="2059" w:name="_Toc894"/>
      <w:bookmarkEnd w:id="2058"/>
      <w:r>
        <w:rPr>
          <w:rtl w:val="true"/>
        </w:rPr>
        <w:t>اشارة</w:t>
      </w:r>
      <w:bookmarkEnd w:id="2059"/>
    </w:p>
    <w:p>
      <w:pPr>
        <w:pStyle w:val="BookText"/>
        <w:rPr/>
      </w:pPr>
      <w:r>
        <w:rPr>
          <w:rStyle w:val="FootnoteAnchor"/>
        </w:rPr>
        <w:footnoteReference w:id="1540"/>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اجْتِنَابِ الْخَطَایَا وَ الذُّنُوبِ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دورى نمودن از لغزشھا و گناھان</w:t>
      </w:r>
    </w:p>
    <w:p>
      <w:pPr>
        <w:pStyle w:val="Heading5"/>
        <w:numPr>
          <w:ilvl w:val="4"/>
          <w:numId w:val="1"/>
        </w:numPr>
        <w:rPr/>
      </w:pPr>
      <w:bookmarkStart w:id="2060" w:name="__RefHeading___Toc3136396_1878427129"/>
      <w:bookmarkStart w:id="2061" w:name="_Toc895"/>
      <w:bookmarkEnd w:id="2060"/>
      <w:r>
        <w:rPr>
          <w:rtl w:val="true"/>
        </w:rPr>
        <w:t>[</w:t>
      </w:r>
      <w:r>
        <w:rPr>
          <w:rtl w:val="true"/>
        </w:rPr>
        <w:t>رقم الحدیث الکلی</w:t>
      </w:r>
      <w:r>
        <w:rPr>
          <w:rtl w:val="true"/>
        </w:rPr>
        <w:t xml:space="preserve">: </w:t>
      </w:r>
      <w:r>
        <w:rPr/>
        <w:t>20565</w:t>
      </w:r>
      <w:r>
        <w:rPr>
          <w:rtl w:val="true"/>
        </w:rPr>
        <w:t xml:space="preserve"> - </w:t>
      </w:r>
      <w:r>
        <w:rPr>
          <w:rtl w:val="true"/>
        </w:rPr>
        <w:t>رقم الحدیث الباب</w:t>
      </w:r>
      <w:r>
        <w:rPr>
          <w:rtl w:val="true"/>
        </w:rPr>
        <w:t xml:space="preserve">: </w:t>
      </w:r>
      <w:r>
        <w:rPr/>
        <w:t>1</w:t>
      </w:r>
      <w:r>
        <w:rPr>
          <w:rtl w:val="true"/>
        </w:rPr>
        <w:t>]</w:t>
      </w:r>
      <w:bookmarkEnd w:id="2061"/>
    </w:p>
    <w:p>
      <w:pPr>
        <w:pStyle w:val="BookText"/>
        <w:rPr/>
      </w:pPr>
      <w:r>
        <w:rPr>
          <w:rFonts w:eastAsia="Times New Roman" w:cs="Times New Roman" w:ascii="Times New Roman" w:hAnsi="Times New Roman"/>
          <w:color w:val="111111"/>
          <w:sz w:val="28"/>
          <w:szCs w:val="28"/>
          <w:lang w:val="en-US" w:bidi="en-US"/>
        </w:rPr>
        <w:t>20565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مُحَمَّدُ بْنُ یَعْقُوبَ عَنْ عِدَّةٍ مِنْ أَصْحَابِنَا عَنْ أَحْمَدَ بْنِ مُحَمَّدِ بْنِ خَالِدٍ عَنْ أَبِیهِ عَنِ النَّضْرِ بْنِ سُوَیْدٍ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 مِنْ عِرْقٍ یَضْرِبُ وَ لَا نَکْبَةٍ وَ لَا صُدَاعٍ وَ لَا مَرَضٍ إِلَّا بِذَنْبٍ وَ ذَلِکَ قَوْلُ اللَّهِ عَزَّ وَ جَلَّ فِی کِتَابِهِ وَ ما أَصابَکُمْ مِنْ مُصِیبَةٍ فَبِما کَسَبَتْ أَیْدِیکُمْ وَ یَعْفُوا عَنْ کَثِیرٍ </w:t>
      </w:r>
      <w:r>
        <w:rPr>
          <w:rStyle w:val="FootnoteAnchor"/>
          <w:rtl w:val="true"/>
        </w:rPr>
        <w:footnoteReference w:id="1542"/>
      </w:r>
      <w:r>
        <w:rPr>
          <w:rFonts w:ascii="Amiri" w:hAnsi="Amiri" w:eastAsia="Amiri" w:cs="Amiri"/>
          <w:color w:val="111111"/>
          <w:sz w:val="28"/>
          <w:sz w:val="28"/>
          <w:szCs w:val="28"/>
          <w:rtl w:val="true"/>
          <w:lang w:bidi="ar-SA"/>
        </w:rPr>
        <w:t>قَالَ ثُمَّ قَالَ وَ مَا یَعْفُو اللَّهُ أَکْثَرُ مِمَّا یُؤَاخِذُ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كه ھیچ رگى نمى زند و ھیچ مصیبت و سر درد و مرضى پیش نمى آيد مگر به خاطر گناھى و اين است معناى گفتار خداوند عزوجل در كتابش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مصیبتى كه به شما رسیده است به سبب چیزى است كه دستھايتان كسب نموده و خداوند از بسیارى از خطاھاى شما در مى گذرد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خداوند از آن در مى گذرد بیشتر است از آنچه كه به سبب آن مردمان را مواخذه مى كند</w:t>
      </w:r>
    </w:p>
    <w:p>
      <w:pPr>
        <w:pStyle w:val="Heading5"/>
        <w:numPr>
          <w:ilvl w:val="4"/>
          <w:numId w:val="1"/>
        </w:numPr>
        <w:rPr/>
      </w:pPr>
      <w:bookmarkStart w:id="2062" w:name="__RefHeading___Toc3136398_1878427129"/>
      <w:bookmarkStart w:id="2063" w:name="_Toc896"/>
      <w:bookmarkEnd w:id="2062"/>
      <w:r>
        <w:rPr>
          <w:rtl w:val="true"/>
        </w:rPr>
        <w:t>[</w:t>
      </w:r>
      <w:r>
        <w:rPr>
          <w:rtl w:val="true"/>
        </w:rPr>
        <w:t>رقم الحدیث الکلی</w:t>
      </w:r>
      <w:r>
        <w:rPr>
          <w:rtl w:val="true"/>
        </w:rPr>
        <w:t xml:space="preserve">: </w:t>
      </w:r>
      <w:r>
        <w:rPr/>
        <w:t>20566</w:t>
      </w:r>
      <w:r>
        <w:rPr>
          <w:rtl w:val="true"/>
        </w:rPr>
        <w:t xml:space="preserve"> - </w:t>
      </w:r>
      <w:r>
        <w:rPr>
          <w:rtl w:val="true"/>
        </w:rPr>
        <w:t>رقم الحدیث الباب</w:t>
      </w:r>
      <w:r>
        <w:rPr>
          <w:rtl w:val="true"/>
        </w:rPr>
        <w:t xml:space="preserve">: </w:t>
      </w:r>
      <w:r>
        <w:rPr/>
        <w:t>2</w:t>
      </w:r>
      <w:r>
        <w:rPr>
          <w:rtl w:val="true"/>
        </w:rPr>
        <w:t>]</w:t>
      </w:r>
      <w:bookmarkEnd w:id="2063"/>
    </w:p>
    <w:p>
      <w:pPr>
        <w:pStyle w:val="BookText"/>
        <w:rPr/>
      </w:pPr>
      <w:r>
        <w:rPr>
          <w:rFonts w:eastAsia="Times New Roman" w:cs="Times New Roman" w:ascii="Times New Roman" w:hAnsi="Times New Roman"/>
          <w:color w:val="111111"/>
          <w:sz w:val="28"/>
          <w:szCs w:val="28"/>
          <w:lang w:val="en-US" w:bidi="en-US"/>
        </w:rPr>
        <w:t>20566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r>
        <w:rPr>
          <w:rFonts w:ascii="Amiri" w:hAnsi="Amiri" w:eastAsia="Amiri" w:cs="Amiri"/>
          <w:color w:val="111111"/>
          <w:sz w:val="28"/>
          <w:sz w:val="28"/>
          <w:szCs w:val="28"/>
          <w:rtl w:val="true"/>
          <w:lang w:bidi="ar-SA"/>
        </w:rPr>
        <w:t xml:space="preserve">وَ عَنْهُمْ عَنِ ابْنِ خَالِدٍ عَنْ عُثْمَانَ بْنِ عِیسَی عَنْ عَبْدِ اللَّهِ بْنِ مُسْکَانِ عَمَّنْ ذَکَرَهُ عَنْ أَبِی عَبْدِ اللَّهِ ع فِی قَوْلِ اللَّهِ عَزَّ وَ جَلَّ فَما أَصْبَرَهُمْ عَلَی النَّارِ </w:t>
      </w:r>
      <w:r>
        <w:rPr>
          <w:rStyle w:val="FootnoteAnchor"/>
          <w:rtl w:val="true"/>
        </w:rPr>
        <w:footnoteReference w:id="1544"/>
      </w:r>
      <w:r>
        <w:rPr>
          <w:rFonts w:ascii="Amiri" w:hAnsi="Amiri" w:eastAsia="Amiri" w:cs="Amiri"/>
          <w:color w:val="111111"/>
          <w:sz w:val="28"/>
          <w:sz w:val="28"/>
          <w:szCs w:val="28"/>
          <w:rtl w:val="true"/>
          <w:lang w:bidi="ar-SA"/>
        </w:rPr>
        <w:t>فَقَالَ مَا أَصْبَرَهُمْ عَلَی فِعْلِ مَا یَعْلَمُونَ أَنَّهُ یُصَیِّرُهُمْ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گفتار خداى عزوجل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آنھا را بر آتش شكیبا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چیز آنھا را بر انجام كارى كه مى دانند آنھا را به سوى آتش مى برد شكیبا كرد؟</w:t>
      </w:r>
      <w:r>
        <w:rPr>
          <w:rFonts w:eastAsia="IRNazanin" w:cs="IRNazanin"/>
          <w:color w:val="111111"/>
          <w:sz w:val="28"/>
          <w:szCs w:val="28"/>
          <w:rtl w:val="true"/>
          <w:lang w:bidi="fa-IR"/>
        </w:rPr>
        <w:t>!</w:t>
      </w:r>
    </w:p>
    <w:p>
      <w:pPr>
        <w:pStyle w:val="Heading5"/>
        <w:numPr>
          <w:ilvl w:val="4"/>
          <w:numId w:val="1"/>
        </w:numPr>
        <w:rPr/>
      </w:pPr>
      <w:bookmarkStart w:id="2064" w:name="__RefHeading___Toc3136400_1878427129"/>
      <w:bookmarkStart w:id="2065" w:name="_Toc897"/>
      <w:bookmarkEnd w:id="2064"/>
      <w:r>
        <w:rPr>
          <w:rtl w:val="true"/>
        </w:rPr>
        <w:t>[</w:t>
      </w:r>
      <w:r>
        <w:rPr>
          <w:rtl w:val="true"/>
        </w:rPr>
        <w:t>رقم الحدیث الکلی</w:t>
      </w:r>
      <w:r>
        <w:rPr>
          <w:rtl w:val="true"/>
        </w:rPr>
        <w:t xml:space="preserve">: </w:t>
      </w:r>
      <w:r>
        <w:rPr/>
        <w:t>20567</w:t>
      </w:r>
      <w:r>
        <w:rPr>
          <w:rtl w:val="true"/>
        </w:rPr>
        <w:t xml:space="preserve"> - </w:t>
      </w:r>
      <w:r>
        <w:rPr>
          <w:rtl w:val="true"/>
        </w:rPr>
        <w:t>رقم الحدیث الباب</w:t>
      </w:r>
      <w:r>
        <w:rPr>
          <w:rtl w:val="true"/>
        </w:rPr>
        <w:t xml:space="preserve">: </w:t>
      </w:r>
      <w:r>
        <w:rPr/>
        <w:t>3</w:t>
      </w:r>
      <w:r>
        <w:rPr>
          <w:rtl w:val="true"/>
        </w:rPr>
        <w:t>]</w:t>
      </w:r>
      <w:bookmarkEnd w:id="2065"/>
    </w:p>
    <w:p>
      <w:pPr>
        <w:pStyle w:val="BookText"/>
        <w:rPr/>
      </w:pPr>
      <w:r>
        <w:rPr>
          <w:rFonts w:eastAsia="Times New Roman" w:cs="Times New Roman" w:ascii="Times New Roman" w:hAnsi="Times New Roman"/>
          <w:color w:val="111111"/>
          <w:sz w:val="28"/>
          <w:szCs w:val="28"/>
          <w:lang w:val="en-US" w:bidi="en-US"/>
        </w:rPr>
        <w:t>20567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وَ عَنْهُمْ عَنْ أَحْمَدَ عَنْ أَبِیهِ عَنْ سُلَیْمَانَ بْنِ جَعْفَرٍ الْجَعْفَرِیِّ عَنْ عَبْدِ اللَّهِ 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کُلُّهَا شَدِیدَةٌ وَ أَشَدُّهَا مَا نَبَتَ عَلَیْهِ اللَّحْمُ وَ الدَّمُ لِأَنَّهُ إِمَّا مَرْحُومٌ وَ إِمَّا مُعَذَّبٌ وَ الْجَنَّةُ لَا یَدْخُلُهَا إِلَّا 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ھمه گناھان سخت اند و سخت ترين آنھا گناھى است گوشت و خون بر اساس آن بر بدن شخص رويیده باشد زيرا گناھكار يا مورد رحمت حق قرار مى گیرد و يا عذاب مى شود و بھشت جايگاھى است كه تنھا كسى كه پاكیزه است به آن داخل مى گردد</w:t>
      </w:r>
    </w:p>
    <w:p>
      <w:pPr>
        <w:pStyle w:val="Heading5"/>
        <w:numPr>
          <w:ilvl w:val="4"/>
          <w:numId w:val="1"/>
        </w:numPr>
        <w:rPr/>
      </w:pPr>
      <w:bookmarkStart w:id="2066" w:name="__RefHeading___Toc3136402_1878427129"/>
      <w:bookmarkStart w:id="2067" w:name="_Toc898"/>
      <w:bookmarkEnd w:id="2066"/>
      <w:r>
        <w:rPr>
          <w:rtl w:val="true"/>
        </w:rPr>
        <w:t>[</w:t>
      </w:r>
      <w:r>
        <w:rPr>
          <w:rtl w:val="true"/>
        </w:rPr>
        <w:t>رقم الحدیث الکلی</w:t>
      </w:r>
      <w:r>
        <w:rPr>
          <w:rtl w:val="true"/>
        </w:rPr>
        <w:t xml:space="preserve">: </w:t>
      </w:r>
      <w:r>
        <w:rPr/>
        <w:t>20568</w:t>
      </w:r>
      <w:r>
        <w:rPr>
          <w:rtl w:val="true"/>
        </w:rPr>
        <w:t xml:space="preserve"> - </w:t>
      </w:r>
      <w:r>
        <w:rPr>
          <w:rtl w:val="true"/>
        </w:rPr>
        <w:t>رقم الحدیث الباب</w:t>
      </w:r>
      <w:r>
        <w:rPr>
          <w:rtl w:val="true"/>
        </w:rPr>
        <w:t xml:space="preserve">: </w:t>
      </w:r>
      <w:r>
        <w:rPr/>
        <w:t>4</w:t>
      </w:r>
      <w:r>
        <w:rPr>
          <w:rtl w:val="true"/>
        </w:rPr>
        <w:t>]</w:t>
      </w:r>
      <w:bookmarkEnd w:id="206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6"/>
      </w:r>
      <w:r>
        <w:rPr>
          <w:rFonts w:ascii="Amiri" w:hAnsi="Amiri" w:eastAsia="Amiri" w:cs="Amiri"/>
          <w:color w:val="111111"/>
          <w:sz w:val="28"/>
          <w:sz w:val="28"/>
          <w:szCs w:val="28"/>
          <w:rtl w:val="true"/>
          <w:lang w:bidi="ar-SA"/>
        </w:rPr>
        <w:t>وَ عَنْهُمْ عَنْ سَهْلٍ عَنِ ابْنِ شَمُّونٍ عَنِ الْأَصَمِّ عَنْ</w:t>
      </w:r>
      <w:bookmarkStart w:id="2068" w:name="pg14676_198745"/>
    </w:p>
    <w:p>
      <w:pPr>
        <w:pStyle w:val="BookText"/>
        <w:rPr/>
      </w:pPr>
      <w:bookmarkEnd w:id="2068"/>
      <w:r>
        <w:rPr>
          <w:rFonts w:ascii="Amiri" w:hAnsi="Amiri" w:eastAsia="Amiri" w:cs="Amiri"/>
          <w:color w:val="111111"/>
          <w:sz w:val="28"/>
          <w:sz w:val="28"/>
          <w:szCs w:val="28"/>
          <w:rtl w:val="true"/>
          <w:lang w:bidi="ar-SA"/>
        </w:rPr>
        <w:t>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الْعَبْدَ لَیُحْبَسُ عَلَی ذَنْبٍ مِنْ ذُنُوبِهِ مِائَةَ عَامٍ وَ إِنَّهُ لَیَنْظُرُ إِلَی أَزْوَاجِهِ فِی الْجَنَّةِ یَتَنَعَّمْنَ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 xml:space="preserve">فِی الْمَجَالِسِ أَیْضاً عَنْ أَحْمَدَ بْنِ زِیَادِ بْنِ جَعْفَرٍ عَنْ عَلِیِّ بْنِ إِبْرَاهِیمَ عَنْ عَبْدِ اللَّهِ بْنِ الْمُغِیرَةِ عَنْ إِسْمَاعِیلَ بْنِ مُسْلِمٍ عَنِ الصَّادِقِ عَنْ آبَائِهِ ع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وَ رَوَاهُ فِی ثَوَابِ الْأَعْمَالِ عَنْ أَبِیهِ عَنْ عَلِیِّ بْنِ إِبْرَاهِیمَ عَنْ أَبِیهِ عَنِ النَّوْفَلِیِّ عَنِ السَّکُونِیِّ عَنْ جَعْفَرِ بْنِ مُحَمَّدٍ عَنْ آبَائِهِ ع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وَ رَوَاهُ فِی الْمَجَالِسِ أَیْضاً عَنْ جَعْفَرِ بْنِ عَلِیِّ بْنِ الْحَسَنِ بْنِ عَلِیٍّ عَنْ أَبِیهِ عَنْ جَدِّهِ عَبْدِ اللَّهِ بْنِ الْمُغِیرَةِ عَنْ إِسْمَاعِیلَ بْنِ مُسْلِمٍ مِثْلَهُ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بنده به خاطر گناھى از گناھانش يكصد سال محبوس و زندانى مى شود و او از درون زندان خود به ھمسرانى كه در بھشت براى او وجود دارند مى نگرد كه چگونه آنان مشغول تنعم و بھره بردن ھستند</w:t>
      </w:r>
    </w:p>
    <w:p>
      <w:pPr>
        <w:pStyle w:val="Heading5"/>
        <w:numPr>
          <w:ilvl w:val="4"/>
          <w:numId w:val="1"/>
        </w:numPr>
        <w:rPr/>
      </w:pPr>
      <w:bookmarkStart w:id="2069" w:name="__RefHeading___Toc3136404_1878427129"/>
      <w:bookmarkStart w:id="2070" w:name="_Toc899"/>
      <w:bookmarkEnd w:id="2069"/>
      <w:r>
        <w:rPr>
          <w:rtl w:val="true"/>
        </w:rPr>
        <w:t>[</w:t>
      </w:r>
      <w:r>
        <w:rPr>
          <w:rtl w:val="true"/>
        </w:rPr>
        <w:t>رقم الحدیث الکلی</w:t>
      </w:r>
      <w:r>
        <w:rPr>
          <w:rtl w:val="true"/>
        </w:rPr>
        <w:t xml:space="preserve">: </w:t>
      </w:r>
      <w:r>
        <w:rPr/>
        <w:t>20569</w:t>
      </w:r>
      <w:r>
        <w:rPr>
          <w:rtl w:val="true"/>
        </w:rPr>
        <w:t xml:space="preserve"> - </w:t>
      </w:r>
      <w:r>
        <w:rPr>
          <w:rtl w:val="true"/>
        </w:rPr>
        <w:t>رقم الحدیث الباب</w:t>
      </w:r>
      <w:r>
        <w:rPr>
          <w:rtl w:val="true"/>
        </w:rPr>
        <w:t xml:space="preserve">: </w:t>
      </w:r>
      <w:r>
        <w:rPr/>
        <w:t>5</w:t>
      </w:r>
      <w:r>
        <w:rPr>
          <w:rtl w:val="true"/>
        </w:rPr>
        <w:t>]</w:t>
      </w:r>
      <w:bookmarkEnd w:id="2070"/>
    </w:p>
    <w:p>
      <w:pPr>
        <w:pStyle w:val="BookText"/>
        <w:rPr/>
      </w:pPr>
      <w:r>
        <w:rPr>
          <w:rFonts w:eastAsia="Times New Roman" w:cs="Times New Roman" w:ascii="Times New Roman" w:hAnsi="Times New Roman"/>
          <w:color w:val="111111"/>
          <w:sz w:val="28"/>
          <w:szCs w:val="28"/>
          <w:lang w:val="en-US" w:bidi="en-US"/>
        </w:rPr>
        <w:t>20569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ascii="Amiri" w:hAnsi="Amiri" w:eastAsia="Amiri" w:cs="Amiri"/>
          <w:color w:val="111111"/>
          <w:sz w:val="28"/>
          <w:sz w:val="28"/>
          <w:szCs w:val="28"/>
          <w:rtl w:val="true"/>
          <w:lang w:bidi="ar-SA"/>
        </w:rPr>
        <w:t>وَ عَنْهُمْ عَنْ سَهْلٍ عَنْ عَلِیِّ بْنِ أَسْبَاطٍ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لَا تُبْدِیَنَّ عَنْ وَاضِحَةٍ وَ قَدْ عَمِلْتَ الْأَعْمَالَ الْفَاضِحَةَ وَ لَا تَأْمَنِ الْبَیَاتَ </w:t>
      </w:r>
      <w:r>
        <w:rPr>
          <w:rStyle w:val="FootnoteAnchor"/>
          <w:rtl w:val="true"/>
        </w:rPr>
        <w:footnoteReference w:id="1552"/>
      </w:r>
      <w:r>
        <w:rPr>
          <w:rFonts w:ascii="Amiri" w:hAnsi="Amiri" w:eastAsia="Amiri" w:cs="Amiri"/>
          <w:color w:val="111111"/>
          <w:sz w:val="28"/>
          <w:sz w:val="28"/>
          <w:szCs w:val="28"/>
          <w:rtl w:val="true"/>
          <w:lang w:bidi="ar-SA"/>
        </w:rPr>
        <w:t>وَ قَدْ عَمِلْتَ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اعمال ننگین و رسوا كننده اى را به جاى آورده اى دندانت را به خنده آشكار مكن و زمانى كه مرتكب بديھا شده اى از عذاب شبانگاھى ايمن مباش</w:t>
      </w:r>
    </w:p>
    <w:p>
      <w:pPr>
        <w:pStyle w:val="Heading5"/>
        <w:numPr>
          <w:ilvl w:val="4"/>
          <w:numId w:val="1"/>
        </w:numPr>
        <w:rPr/>
      </w:pPr>
      <w:bookmarkStart w:id="2071" w:name="__RefHeading___Toc3136406_1878427129"/>
      <w:bookmarkStart w:id="2072" w:name="_Toc900"/>
      <w:bookmarkEnd w:id="2071"/>
      <w:r>
        <w:rPr>
          <w:rtl w:val="true"/>
        </w:rPr>
        <w:t>[</w:t>
      </w:r>
      <w:r>
        <w:rPr>
          <w:rtl w:val="true"/>
        </w:rPr>
        <w:t>رقم الحدیث الکلی</w:t>
      </w:r>
      <w:r>
        <w:rPr>
          <w:rtl w:val="true"/>
        </w:rPr>
        <w:t xml:space="preserve">: </w:t>
      </w:r>
      <w:r>
        <w:rPr/>
        <w:t>20570</w:t>
      </w:r>
      <w:r>
        <w:rPr>
          <w:rtl w:val="true"/>
        </w:rPr>
        <w:t xml:space="preserve"> - </w:t>
      </w:r>
      <w:r>
        <w:rPr>
          <w:rtl w:val="true"/>
        </w:rPr>
        <w:t>رقم الحدیث الباب</w:t>
      </w:r>
      <w:r>
        <w:rPr>
          <w:rtl w:val="true"/>
        </w:rPr>
        <w:t xml:space="preserve">: </w:t>
      </w:r>
      <w:r>
        <w:rPr/>
        <w:t>6</w:t>
      </w:r>
      <w:r>
        <w:rPr>
          <w:rtl w:val="true"/>
        </w:rPr>
        <w:t>]</w:t>
      </w:r>
      <w:bookmarkEnd w:id="207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3"/>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 کَانَ أَمِیرُ الْمُؤْمِنِینَ ع</w:t>
      </w:r>
      <w:bookmarkStart w:id="2073" w:name="pg14676_198746"/>
    </w:p>
    <w:p>
      <w:pPr>
        <w:pStyle w:val="BookText"/>
        <w:rPr/>
      </w:pPr>
      <w:bookmarkEnd w:id="2073"/>
      <w:r>
        <w:rPr>
          <w:rFonts w:ascii="Amiri" w:hAnsi="Amiri" w:eastAsia="Amiri" w:cs="Amiri"/>
          <w:color w:val="111111"/>
          <w:sz w:val="28"/>
          <w:sz w:val="28"/>
          <w:szCs w:val="28"/>
          <w:rtl w:val="true"/>
          <w:lang w:bidi="ar-SA"/>
        </w:rPr>
        <w:t>یَقُولُ وَ ذَکَرَ مِثْلَهُ إِلَّا أَنَّهُ قَالَ وَ لَا یَأْمَنِ الْبَیَاتَ مَنْ عَمِلَ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دندان زخنده نمایان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کردارت به رسوایی کشانده نباید از بلای شبگیر اسوده باشد انکه بدکرداری کند</w:t>
      </w:r>
      <w:r>
        <w:rPr>
          <w:rFonts w:eastAsia="IRNazanin" w:cs="IRNazanin"/>
          <w:color w:val="111111"/>
          <w:sz w:val="28"/>
          <w:szCs w:val="28"/>
          <w:rtl w:val="true"/>
          <w:lang w:bidi="fa-IR"/>
        </w:rPr>
        <w:t>.</w:t>
      </w:r>
    </w:p>
    <w:p>
      <w:pPr>
        <w:pStyle w:val="Heading5"/>
        <w:numPr>
          <w:ilvl w:val="4"/>
          <w:numId w:val="1"/>
        </w:numPr>
        <w:rPr/>
      </w:pPr>
      <w:bookmarkStart w:id="2074" w:name="__RefHeading___Toc3136408_1878427129"/>
      <w:bookmarkStart w:id="2075" w:name="_Toc901"/>
      <w:bookmarkEnd w:id="2074"/>
      <w:r>
        <w:rPr>
          <w:rtl w:val="true"/>
        </w:rPr>
        <w:t>[</w:t>
      </w:r>
      <w:r>
        <w:rPr>
          <w:rtl w:val="true"/>
        </w:rPr>
        <w:t>رقم الحدیث الکلی</w:t>
      </w:r>
      <w:r>
        <w:rPr>
          <w:rtl w:val="true"/>
        </w:rPr>
        <w:t xml:space="preserve">: </w:t>
      </w:r>
      <w:r>
        <w:rPr/>
        <w:t>20571</w:t>
      </w:r>
      <w:r>
        <w:rPr>
          <w:rtl w:val="true"/>
        </w:rPr>
        <w:t xml:space="preserve"> - </w:t>
      </w:r>
      <w:r>
        <w:rPr>
          <w:rtl w:val="true"/>
        </w:rPr>
        <w:t>رقم الحدیث الباب</w:t>
      </w:r>
      <w:r>
        <w:rPr>
          <w:rtl w:val="true"/>
        </w:rPr>
        <w:t xml:space="preserve">: </w:t>
      </w:r>
      <w:r>
        <w:rPr/>
        <w:t>7</w:t>
      </w:r>
      <w:r>
        <w:rPr>
          <w:rtl w:val="true"/>
        </w:rPr>
        <w:t>]</w:t>
      </w:r>
      <w:bookmarkEnd w:id="2075"/>
    </w:p>
    <w:p>
      <w:pPr>
        <w:pStyle w:val="BookText"/>
        <w:rPr/>
      </w:pPr>
      <w:r>
        <w:rPr>
          <w:rFonts w:eastAsia="Times New Roman" w:cs="Times New Roman" w:ascii="Times New Roman" w:hAnsi="Times New Roman"/>
          <w:color w:val="111111"/>
          <w:sz w:val="28"/>
          <w:szCs w:val="28"/>
          <w:lang w:val="en-US" w:bidi="en-US"/>
        </w:rPr>
        <w:t>20571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4"/>
      </w:r>
      <w:r>
        <w:rPr>
          <w:rFonts w:ascii="Amiri" w:hAnsi="Amiri" w:eastAsia="Amiri" w:cs="Amiri"/>
          <w:color w:val="111111"/>
          <w:sz w:val="28"/>
          <w:sz w:val="28"/>
          <w:szCs w:val="28"/>
          <w:rtl w:val="true"/>
          <w:lang w:bidi="ar-SA"/>
        </w:rPr>
        <w:t>وَ عَنْهُ عَنْ أَبِیهِ عَنْ حَمَّادٍ عَنْ حَرِیزٍ عَنِ الْفُضَیْلِ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نَکْبَةٍ تُصِیبُ الْعَبْدَ إِلَّا بِذَنْبٍ وَ مَا یَعْفُو اللَّهُ 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مصیبتى به بنده نمى رسد مگر به خاطر گناھى، و آنچه خدا از آن در مى گذرد بیشتر است</w:t>
      </w:r>
    </w:p>
    <w:p>
      <w:pPr>
        <w:pStyle w:val="Heading5"/>
        <w:numPr>
          <w:ilvl w:val="4"/>
          <w:numId w:val="1"/>
        </w:numPr>
        <w:rPr/>
      </w:pPr>
      <w:bookmarkStart w:id="2076" w:name="__RefHeading___Toc3136410_1878427129"/>
      <w:bookmarkStart w:id="2077" w:name="_Toc902"/>
      <w:bookmarkEnd w:id="2076"/>
      <w:r>
        <w:rPr>
          <w:rtl w:val="true"/>
        </w:rPr>
        <w:t>[</w:t>
      </w:r>
      <w:r>
        <w:rPr>
          <w:rtl w:val="true"/>
        </w:rPr>
        <w:t>رقم الحدیث الکلی</w:t>
      </w:r>
      <w:r>
        <w:rPr>
          <w:rtl w:val="true"/>
        </w:rPr>
        <w:t xml:space="preserve">: </w:t>
      </w:r>
      <w:r>
        <w:rPr/>
        <w:t>20572</w:t>
      </w:r>
      <w:r>
        <w:rPr>
          <w:rtl w:val="true"/>
        </w:rPr>
        <w:t xml:space="preserve"> - </w:t>
      </w:r>
      <w:r>
        <w:rPr>
          <w:rtl w:val="true"/>
        </w:rPr>
        <w:t>رقم الحدیث الباب</w:t>
      </w:r>
      <w:r>
        <w:rPr>
          <w:rtl w:val="true"/>
        </w:rPr>
        <w:t xml:space="preserve">: </w:t>
      </w:r>
      <w:r>
        <w:rPr/>
        <w:t>8</w:t>
      </w:r>
      <w:r>
        <w:rPr>
          <w:rtl w:val="true"/>
        </w:rPr>
        <w:t>]</w:t>
      </w:r>
      <w:bookmarkEnd w:id="2077"/>
    </w:p>
    <w:p>
      <w:pPr>
        <w:pStyle w:val="BookText"/>
        <w:rPr/>
      </w:pPr>
      <w:r>
        <w:rPr>
          <w:rFonts w:eastAsia="Times New Roman" w:cs="Times New Roman" w:ascii="Times New Roman" w:hAnsi="Times New Roman"/>
          <w:color w:val="111111"/>
          <w:sz w:val="28"/>
          <w:szCs w:val="28"/>
          <w:lang w:val="en-US" w:bidi="en-US"/>
        </w:rPr>
        <w:t>20572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5"/>
      </w:r>
      <w:r>
        <w:rPr>
          <w:rFonts w:ascii="Amiri" w:hAnsi="Amiri" w:eastAsia="Amiri" w:cs="Amiri"/>
          <w:color w:val="111111"/>
          <w:sz w:val="28"/>
          <w:sz w:val="28"/>
          <w:szCs w:val="28"/>
          <w:rtl w:val="true"/>
          <w:lang w:bidi="ar-SA"/>
        </w:rPr>
        <w:t>وَ عَنْ مُحَمَّدِ بْنِ یَحْیَی عَنْ أَحْمَدَ بْنِ مُحَمَّدِ بْنِ عِیسَی عَنْ مُحَمَّدِ بْنِ سِنَانٍ عَنْ طَلْحَةَ بْنِ زَیْدٍ عَنْ أَبِی عَبْدِ اللَّهِ ع قَالَ کَانَ أَبِی ع یَقُولُ مَا مِنْ شَیْ‌ءٍ أَفْسَدَ لِلْقَلْبِ مِنْ خَطِیئَةٍ إِنَّ الْقَلْبَ لَیُوَاقِعُ الْخَطِیئَةَ فَمَا تَزَالُ بِهِ حَتَّی تَغْلِبَ عَلَیْهِ فَیَصِیرَ أَعْلَاهُ أَسْفَلَهُ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چیزى مانند گناه قلب را تباه نمى كند زيرا قلب پیوسته به گناه تن در مى دھد تا جايى كه گناه بر قلب چیره و غالب مى شود و قلب را دگرگون مى سازد</w:t>
      </w:r>
      <w:r>
        <w:rPr>
          <w:rFonts w:eastAsia="IRNazanin" w:cs="IRNazanin"/>
          <w:color w:val="111111"/>
          <w:sz w:val="28"/>
          <w:szCs w:val="28"/>
          <w:rtl w:val="true"/>
          <w:lang w:bidi="fa-IR"/>
        </w:rPr>
        <w:t>.</w:t>
      </w:r>
    </w:p>
    <w:p>
      <w:pPr>
        <w:pStyle w:val="Heading5"/>
        <w:numPr>
          <w:ilvl w:val="4"/>
          <w:numId w:val="1"/>
        </w:numPr>
        <w:rPr/>
      </w:pPr>
      <w:bookmarkStart w:id="2078" w:name="__RefHeading___Toc3136412_1878427129"/>
      <w:bookmarkStart w:id="2079" w:name="_Toc903"/>
      <w:bookmarkEnd w:id="2078"/>
      <w:r>
        <w:rPr>
          <w:rtl w:val="true"/>
        </w:rPr>
        <w:t>[</w:t>
      </w:r>
      <w:r>
        <w:rPr>
          <w:rtl w:val="true"/>
        </w:rPr>
        <w:t>رقم الحدیث الکلی</w:t>
      </w:r>
      <w:r>
        <w:rPr>
          <w:rtl w:val="true"/>
        </w:rPr>
        <w:t xml:space="preserve">: </w:t>
      </w:r>
      <w:r>
        <w:rPr/>
        <w:t>20573</w:t>
      </w:r>
      <w:r>
        <w:rPr>
          <w:rtl w:val="true"/>
        </w:rPr>
        <w:t xml:space="preserve"> - </w:t>
      </w:r>
      <w:r>
        <w:rPr>
          <w:rtl w:val="true"/>
        </w:rPr>
        <w:t>رقم الحدیث الباب</w:t>
      </w:r>
      <w:r>
        <w:rPr>
          <w:rtl w:val="true"/>
        </w:rPr>
        <w:t xml:space="preserve">: </w:t>
      </w:r>
      <w:r>
        <w:rPr/>
        <w:t>9</w:t>
      </w:r>
      <w:r>
        <w:rPr>
          <w:rtl w:val="true"/>
        </w:rPr>
        <w:t>]</w:t>
      </w:r>
      <w:bookmarkEnd w:id="2079"/>
    </w:p>
    <w:p>
      <w:pPr>
        <w:pStyle w:val="BookText"/>
        <w:rPr/>
      </w:pPr>
      <w:r>
        <w:rPr>
          <w:rFonts w:eastAsia="Times New Roman" w:cs="Times New Roman" w:ascii="Times New Roman" w:hAnsi="Times New Roman"/>
          <w:color w:val="111111"/>
          <w:sz w:val="28"/>
          <w:szCs w:val="28"/>
          <w:lang w:val="en-US" w:bidi="en-US"/>
        </w:rPr>
        <w:t>20573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6"/>
      </w:r>
      <w:r>
        <w:rPr>
          <w:rFonts w:ascii="Amiri" w:hAnsi="Amiri" w:eastAsia="Amiri" w:cs="Amiri"/>
          <w:color w:val="111111"/>
          <w:sz w:val="28"/>
          <w:sz w:val="28"/>
          <w:szCs w:val="28"/>
          <w:rtl w:val="true"/>
          <w:lang w:bidi="ar-SA"/>
        </w:rPr>
        <w:t>وَ عَنِ الْحُسَیْنِ بْنِ مُحَمَّدٍ عَنْ مُعَلَّی بْنِ مُحَمَّدٍ عَنِ الْوَشَّاءِ عَنْ أَبَانٍ عَنِ الْفُضَیْلِ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لَیُذْنِبُ الذَّنْبَ فَیُزْوَی عَنْهُ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بنده گناه مى كند پس در نتیجه، رزق و روزى او از او دور مى شود و كناره مى گیرد</w:t>
      </w:r>
    </w:p>
    <w:p>
      <w:pPr>
        <w:pStyle w:val="Heading5"/>
        <w:numPr>
          <w:ilvl w:val="4"/>
          <w:numId w:val="1"/>
        </w:numPr>
        <w:rPr/>
      </w:pPr>
      <w:bookmarkStart w:id="2080" w:name="__RefHeading___Toc3136414_1878427129"/>
      <w:bookmarkStart w:id="2081" w:name="_Toc904"/>
      <w:bookmarkEnd w:id="2080"/>
      <w:r>
        <w:rPr>
          <w:rtl w:val="true"/>
        </w:rPr>
        <w:t>[</w:t>
      </w:r>
      <w:r>
        <w:rPr>
          <w:rtl w:val="true"/>
        </w:rPr>
        <w:t>رقم الحدیث الکلی</w:t>
      </w:r>
      <w:r>
        <w:rPr>
          <w:rtl w:val="true"/>
        </w:rPr>
        <w:t xml:space="preserve">: </w:t>
      </w:r>
      <w:r>
        <w:rPr/>
        <w:t>20574</w:t>
      </w:r>
      <w:r>
        <w:rPr>
          <w:rtl w:val="true"/>
        </w:rPr>
        <w:t xml:space="preserve"> - </w:t>
      </w:r>
      <w:r>
        <w:rPr>
          <w:rtl w:val="true"/>
        </w:rPr>
        <w:t>رقم الحدیث الباب</w:t>
      </w:r>
      <w:r>
        <w:rPr>
          <w:rtl w:val="true"/>
        </w:rPr>
        <w:t xml:space="preserve">: </w:t>
      </w:r>
      <w:r>
        <w:rPr/>
        <w:t>10</w:t>
      </w:r>
      <w:r>
        <w:rPr>
          <w:rtl w:val="true"/>
        </w:rPr>
        <w:t>]</w:t>
      </w:r>
      <w:bookmarkEnd w:id="2081"/>
    </w:p>
    <w:p>
      <w:pPr>
        <w:pStyle w:val="BookText"/>
        <w:rPr/>
      </w:pPr>
      <w:r>
        <w:rPr>
          <w:rFonts w:eastAsia="Times New Roman" w:cs="Times New Roman" w:ascii="Times New Roman" w:hAnsi="Times New Roman"/>
          <w:color w:val="111111"/>
          <w:sz w:val="28"/>
          <w:szCs w:val="28"/>
          <w:lang w:val="en-US" w:bidi="en-US"/>
        </w:rPr>
        <w:t>20574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7"/>
      </w:r>
      <w:r>
        <w:rPr>
          <w:rFonts w:ascii="Amiri" w:hAnsi="Amiri" w:eastAsia="Amiri" w:cs="Amiri"/>
          <w:color w:val="111111"/>
          <w:sz w:val="28"/>
          <w:sz w:val="28"/>
          <w:szCs w:val="28"/>
          <w:rtl w:val="true"/>
          <w:lang w:bidi="ar-SA"/>
        </w:rPr>
        <w:t>وَ عَنْ أَبِی عَلِیٍّ الْأَشْعَرِیِّ عَنْ مُحَمَّدِ بْنِ عَبْدِ الْجَبَّارِ عَنْ ثَعْلَبَةَ عَنْ سُلَیْمَانَ بْنِ طَرِیفٍ عَنْ مُحَمَّدِ بْنِ مُسْلِمٍ عَنْ أَبِی عَبْدِ اللَّهِ ع قَالَ سَمِعْتُهُ یَقُولُ إِنَّ الذَّنْبَ یَحْرِمُ الْعَبْدَ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گناه باعث محروم شدن بنده از روزى مى شود</w:t>
      </w:r>
    </w:p>
    <w:p>
      <w:pPr>
        <w:pStyle w:val="Heading5"/>
        <w:numPr>
          <w:ilvl w:val="4"/>
          <w:numId w:val="1"/>
        </w:numPr>
        <w:rPr/>
      </w:pPr>
      <w:bookmarkStart w:id="2082" w:name="__RefHeading___Toc3136416_1878427129"/>
      <w:bookmarkStart w:id="2083" w:name="_Toc905"/>
      <w:bookmarkEnd w:id="2082"/>
      <w:r>
        <w:rPr>
          <w:rtl w:val="true"/>
        </w:rPr>
        <w:t>[</w:t>
      </w:r>
      <w:r>
        <w:rPr>
          <w:rtl w:val="true"/>
        </w:rPr>
        <w:t>رقم الحدیث الکلی</w:t>
      </w:r>
      <w:r>
        <w:rPr>
          <w:rtl w:val="true"/>
        </w:rPr>
        <w:t xml:space="preserve">: </w:t>
      </w:r>
      <w:r>
        <w:rPr/>
        <w:t>20575</w:t>
      </w:r>
      <w:r>
        <w:rPr>
          <w:rtl w:val="true"/>
        </w:rPr>
        <w:t xml:space="preserve"> - </w:t>
      </w:r>
      <w:r>
        <w:rPr>
          <w:rtl w:val="true"/>
        </w:rPr>
        <w:t>رقم الحدیث الباب</w:t>
      </w:r>
      <w:r>
        <w:rPr>
          <w:rtl w:val="true"/>
        </w:rPr>
        <w:t xml:space="preserve">: </w:t>
      </w:r>
      <w:r>
        <w:rPr/>
        <w:t>11</w:t>
      </w:r>
      <w:r>
        <w:rPr>
          <w:rtl w:val="true"/>
        </w:rPr>
        <w:t>]</w:t>
      </w:r>
      <w:bookmarkEnd w:id="208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8"/>
      </w:r>
      <w:r>
        <w:rPr>
          <w:rFonts w:ascii="Amiri" w:hAnsi="Amiri" w:eastAsia="Amiri" w:cs="Amiri"/>
          <w:color w:val="111111"/>
          <w:sz w:val="28"/>
          <w:sz w:val="28"/>
          <w:szCs w:val="28"/>
          <w:rtl w:val="true"/>
          <w:lang w:bidi="ar-SA"/>
        </w:rPr>
        <w:t>وَ عَنْ مُحَمَّدِ بْنِ یَحْیَی عَنْ عَبْدِ اللَّهِ بْنِ مُحَمَّدٍ عَنْ عَلِیِّ بْنِ الْحَکَمِ عَنِ أَبَانِ بْنِ عُثْمَانَ عَنِ الْفُضَیْلِ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لَیُذْنِبُ الذَّنْبَ فَیُدْرَأُ عَنْهُ الرِّزْقُ وَ تَلَا هَذِهِ الْآیَةَ</w:t>
      </w:r>
      <w:bookmarkStart w:id="2084" w:name="pg14676_198747"/>
    </w:p>
    <w:p>
      <w:pPr>
        <w:pStyle w:val="BookText"/>
        <w:rPr/>
      </w:pPr>
      <w:bookmarkEnd w:id="2084"/>
      <w:r>
        <w:rPr>
          <w:rFonts w:ascii="Amiri" w:hAnsi="Amiri" w:eastAsia="Amiri" w:cs="Amiri"/>
          <w:color w:val="111111"/>
          <w:sz w:val="28"/>
          <w:sz w:val="28"/>
          <w:szCs w:val="28"/>
          <w:rtl w:val="true"/>
          <w:lang w:bidi="ar-SA"/>
        </w:rPr>
        <w:t xml:space="preserve">إِذْ أَقْسَمُوا لَیَصْرِمُنَّها مُصْبِحِینَ وَ لا یَسْتَثْنُونَ فَطافَ عَلَیْها طائِفٌ مِنْ رَبِّکَ وَ هُمْ نائِمُونَ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الْفُضَیْلِ مِثْلَهُ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ھمانا مرد گناه مى كند در نتیجه رزق و روزى از او دور مى شود، و 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سوگند ياد نمودند كه آن باغ را صبحگاھان مى بريم و ان شاء الله نگفتند پس در حالى كه ايشان در خواب بودند طواف كننده اى از جانب پروردگارت بر آن باغ طواف نمود و آن را نابود ساخت</w:t>
      </w:r>
    </w:p>
    <w:p>
      <w:pPr>
        <w:pStyle w:val="Heading5"/>
        <w:numPr>
          <w:ilvl w:val="4"/>
          <w:numId w:val="1"/>
        </w:numPr>
        <w:rPr/>
      </w:pPr>
      <w:bookmarkStart w:id="2085" w:name="__RefHeading___Toc3136418_1878427129"/>
      <w:bookmarkStart w:id="2086" w:name="_Toc906"/>
      <w:bookmarkEnd w:id="2085"/>
      <w:r>
        <w:rPr>
          <w:rtl w:val="true"/>
        </w:rPr>
        <w:t>[</w:t>
      </w:r>
      <w:r>
        <w:rPr>
          <w:rtl w:val="true"/>
        </w:rPr>
        <w:t>رقم الحدیث الکلی</w:t>
      </w:r>
      <w:r>
        <w:rPr>
          <w:rtl w:val="true"/>
        </w:rPr>
        <w:t xml:space="preserve">: </w:t>
      </w:r>
      <w:r>
        <w:rPr/>
        <w:t>20576</w:t>
      </w:r>
      <w:r>
        <w:rPr>
          <w:rtl w:val="true"/>
        </w:rPr>
        <w:t xml:space="preserve"> - </w:t>
      </w:r>
      <w:r>
        <w:rPr>
          <w:rtl w:val="true"/>
        </w:rPr>
        <w:t>رقم الحدیث الباب</w:t>
      </w:r>
      <w:r>
        <w:rPr>
          <w:rtl w:val="true"/>
        </w:rPr>
        <w:t xml:space="preserve">: </w:t>
      </w:r>
      <w:r>
        <w:rPr/>
        <w:t>12</w:t>
      </w:r>
      <w:r>
        <w:rPr>
          <w:rtl w:val="true"/>
        </w:rPr>
        <w:t>]</w:t>
      </w:r>
      <w:bookmarkEnd w:id="2086"/>
    </w:p>
    <w:p>
      <w:pPr>
        <w:pStyle w:val="BookText"/>
        <w:rPr/>
      </w:pPr>
      <w:r>
        <w:rPr>
          <w:rFonts w:eastAsia="Times New Roman" w:cs="Times New Roman" w:ascii="Times New Roman" w:hAnsi="Times New Roman"/>
          <w:color w:val="111111"/>
          <w:sz w:val="28"/>
          <w:szCs w:val="28"/>
          <w:lang w:val="en-US" w:bidi="en-US"/>
        </w:rPr>
        <w:t>20576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1"/>
      </w:r>
      <w:r>
        <w:rPr>
          <w:rFonts w:ascii="Amiri" w:hAnsi="Amiri" w:eastAsia="Amiri" w:cs="Amiri"/>
          <w:color w:val="111111"/>
          <w:sz w:val="28"/>
          <w:sz w:val="28"/>
          <w:szCs w:val="28"/>
          <w:rtl w:val="true"/>
          <w:lang w:bidi="ar-SA"/>
        </w:rPr>
        <w:t>وَ عَنْهُ عَنْ أَحْمَدَ بْنِ مُحَمَّدٍ عَنِ ابْنِ فَضَّالٍ عَنِ ابْنِ بُکَیْرٍ عَنْ أَبِی بَصِیرٍ قَالَ سَمِعْتُ أَبَا عَبْدِ اللَّهِ ع یَقُولُ إِذَا أَذْنَبَ الرَّجُلُ خَرَجَ فِی قَلْبِهِ نُکْتَةٌ سَوْدَاءُ فَإِنْ تَابَ انْمَحَتْ وَ إِنْ زَادَ زَادَتْ حَتَّی تَغْلِبَ عَلَی قَلْبِهِ فَلَا یُفْلِحُ بَعْدَهَا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بصیر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ھرگاه مرد مرتكب گناھى شود در قلب او نقطه سیاھى ظاھر مى شود پس اگر توبه نمود آن سیاھى محو مى شود ولى اگر بر گناھش افزود بر آن سیاھى نیز افزوده مى شود تا جايى كه سیاھى بر قلبش چیره مى گردد پس بعد از آن ھرگز به رستگارى نمى رسد</w:t>
      </w:r>
    </w:p>
    <w:p>
      <w:pPr>
        <w:pStyle w:val="Heading5"/>
        <w:numPr>
          <w:ilvl w:val="4"/>
          <w:numId w:val="1"/>
        </w:numPr>
        <w:rPr/>
      </w:pPr>
      <w:bookmarkStart w:id="2087" w:name="__RefHeading___Toc3136420_1878427129"/>
      <w:bookmarkStart w:id="2088" w:name="_Toc907"/>
      <w:bookmarkEnd w:id="2087"/>
      <w:r>
        <w:rPr>
          <w:rtl w:val="true"/>
        </w:rPr>
        <w:t>[</w:t>
      </w:r>
      <w:r>
        <w:rPr>
          <w:rtl w:val="true"/>
        </w:rPr>
        <w:t>رقم الحدیث الکلی</w:t>
      </w:r>
      <w:r>
        <w:rPr>
          <w:rtl w:val="true"/>
        </w:rPr>
        <w:t xml:space="preserve">: </w:t>
      </w:r>
      <w:r>
        <w:rPr/>
        <w:t>20577</w:t>
      </w:r>
      <w:r>
        <w:rPr>
          <w:rtl w:val="true"/>
        </w:rPr>
        <w:t xml:space="preserve"> - </w:t>
      </w:r>
      <w:r>
        <w:rPr>
          <w:rtl w:val="true"/>
        </w:rPr>
        <w:t>رقم الحدیث الباب</w:t>
      </w:r>
      <w:r>
        <w:rPr>
          <w:rtl w:val="true"/>
        </w:rPr>
        <w:t xml:space="preserve">: </w:t>
      </w:r>
      <w:r>
        <w:rPr/>
        <w:t>13</w:t>
      </w:r>
      <w:r>
        <w:rPr>
          <w:rtl w:val="true"/>
        </w:rPr>
        <w:t>]</w:t>
      </w:r>
      <w:bookmarkEnd w:id="2088"/>
    </w:p>
    <w:p>
      <w:pPr>
        <w:pStyle w:val="BookText"/>
        <w:rPr/>
      </w:pPr>
      <w:r>
        <w:rPr>
          <w:rFonts w:eastAsia="Times New Roman" w:cs="Times New Roman" w:ascii="Times New Roman" w:hAnsi="Times New Roman"/>
          <w:color w:val="111111"/>
          <w:sz w:val="28"/>
          <w:szCs w:val="28"/>
          <w:lang w:val="en-US" w:bidi="en-US"/>
        </w:rPr>
        <w:t>20577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r>
        <w:rPr>
          <w:rFonts w:ascii="Amiri" w:hAnsi="Amiri" w:eastAsia="Amiri" w:cs="Amiri"/>
          <w:color w:val="111111"/>
          <w:sz w:val="28"/>
          <w:sz w:val="28"/>
          <w:szCs w:val="28"/>
          <w:rtl w:val="true"/>
          <w:lang w:bidi="ar-SA"/>
        </w:rPr>
        <w:t>وَ عَنْهُ عَنْ أَحْمَدَ بْنِ مُحَمَّدٍ عَنِ ابْنِ مَحْبُوبٍ عَنْ أَبِی أَیُّوبَ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یَسْأَلُ اللَّهَ الْحَاجَةَ فَیَکُونُ مِنْ شَأْنِهِ قَضَاؤُهَا إِلَی أَجَلٍ قَرِیبٍ أَوْ إِلَی وَقْتٍ بَطِی‌ءٍ فَیُذْنِبُ الْعَبْدُ ذَنْباً فَیَقُولُ اللَّهُ تَبَارَکَ وَ تَعَالَی لِلْمَلَکِ لَا تَقْضِ حَاجَتَهُ وَ احْرِمْهُ فَإِنَّهُ تَعَرَّضَ لِسَخَطِی وَ اسْتَوْجَبَ الْحِرْمَانَ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بنده اى از خداوند حاجتى را در خواست مى كند و قصد خداوند اين است كه تا زمانى نزديك يا تا درنگى اندك حاجت او را برآورده سازد پس در اين فاصله آن بنده مرتكب گناھى مى شود پس خداوند تبارك و تعالى به فرشته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برآورده مساز و او را محروم گردان زيرا او خود را در معرض خشم من قرار داد و مستوجب بى بھرگى از رحمت من گشت</w:t>
      </w:r>
    </w:p>
    <w:p>
      <w:pPr>
        <w:pStyle w:val="Heading5"/>
        <w:numPr>
          <w:ilvl w:val="4"/>
          <w:numId w:val="1"/>
        </w:numPr>
        <w:rPr/>
      </w:pPr>
      <w:bookmarkStart w:id="2089" w:name="__RefHeading___Toc3136422_1878427129"/>
      <w:bookmarkStart w:id="2090" w:name="_Toc908"/>
      <w:bookmarkEnd w:id="2089"/>
      <w:r>
        <w:rPr>
          <w:rtl w:val="true"/>
        </w:rPr>
        <w:t>[</w:t>
      </w:r>
      <w:r>
        <w:rPr>
          <w:rtl w:val="true"/>
        </w:rPr>
        <w:t>رقم الحدیث الکلی</w:t>
      </w:r>
      <w:r>
        <w:rPr>
          <w:rtl w:val="true"/>
        </w:rPr>
        <w:t xml:space="preserve">: </w:t>
      </w:r>
      <w:r>
        <w:rPr/>
        <w:t>20578</w:t>
      </w:r>
      <w:r>
        <w:rPr>
          <w:rtl w:val="true"/>
        </w:rPr>
        <w:t xml:space="preserve"> - </w:t>
      </w:r>
      <w:r>
        <w:rPr>
          <w:rtl w:val="true"/>
        </w:rPr>
        <w:t>رقم الحدیث الباب</w:t>
      </w:r>
      <w:r>
        <w:rPr>
          <w:rtl w:val="true"/>
        </w:rPr>
        <w:t xml:space="preserve">: </w:t>
      </w:r>
      <w:r>
        <w:rPr/>
        <w:t>14</w:t>
      </w:r>
      <w:r>
        <w:rPr>
          <w:rtl w:val="true"/>
        </w:rPr>
        <w:t>]</w:t>
      </w:r>
      <w:bookmarkEnd w:id="209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3"/>
      </w:r>
      <w:r>
        <w:rPr>
          <w:rFonts w:ascii="Amiri" w:hAnsi="Amiri" w:eastAsia="Amiri" w:cs="Amiri"/>
          <w:color w:val="111111"/>
          <w:sz w:val="28"/>
          <w:sz w:val="28"/>
          <w:szCs w:val="28"/>
          <w:rtl w:val="true"/>
          <w:lang w:bidi="ar-SA"/>
        </w:rPr>
        <w:t xml:space="preserve">وَ عَنْ أَبِی عَلِیٍّ الْأَشْعَرِیِّ عَنْ مُحَمَّدِ بْنِ عَبْدِ الْجَبَّارِ عَنِ ابْنِ فَضَّالٍ </w:t>
      </w:r>
      <w:r>
        <w:rPr>
          <w:rStyle w:val="FootnoteAnchor"/>
          <w:rtl w:val="true"/>
        </w:rPr>
        <w:footnoteReference w:id="156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یُذْنِبُ الذَّنْبَ فَیُحْرَمُ صَلَاةَ اللَّیْلِ وَ إِنَّ الْعَمَلَ السَّیِّئَ أَسْرَعُ فِی صَاحِبِهِ مِنَ السِّکِّینِ فِی اللَّحْمِ</w:t>
      </w:r>
      <w:r>
        <w:rPr>
          <w:rFonts w:eastAsia="Amiri" w:cs="Amiri" w:ascii="Amiri" w:hAnsi="Amiri"/>
          <w:color w:val="111111"/>
          <w:sz w:val="28"/>
          <w:szCs w:val="28"/>
          <w:rtl w:val="true"/>
          <w:lang w:bidi="ar-SA"/>
        </w:rPr>
        <w:t>.</w:t>
      </w:r>
      <w:bookmarkStart w:id="2091" w:name="pg14676_198748"/>
    </w:p>
    <w:p>
      <w:pPr>
        <w:pStyle w:val="BookText"/>
        <w:rPr/>
      </w:pPr>
      <w:bookmarkEnd w:id="2091"/>
      <w:r>
        <w:rPr>
          <w:rFonts w:ascii="Amiri" w:hAnsi="Amiri" w:eastAsia="Amiri" w:cs="Amiri"/>
          <w:color w:val="111111"/>
          <w:sz w:val="28"/>
          <w:sz w:val="28"/>
          <w:szCs w:val="28"/>
          <w:rtl w:val="true"/>
          <w:lang w:bidi="ar-SA"/>
        </w:rPr>
        <w:t xml:space="preserve">وَ رَوَاهُ الْبَرْقِیُّ فِی الْمَحَاسِنِ عَنْ مُحَمَّدِ بْنِ عَلِیٍّ عَنِ ابْنِ فَضَّالٍ مِثْلَهُ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مرد مرتكب گناھى مى شود و در نتیجه از نماز شب محروم مى ماند و حقا كه كردار زشت از چاقويى كه در آن گوشت فرو مى رود سريعتر در صاحب خود اثر مى گذارد</w:t>
      </w:r>
    </w:p>
    <w:p>
      <w:pPr>
        <w:pStyle w:val="Heading5"/>
        <w:numPr>
          <w:ilvl w:val="4"/>
          <w:numId w:val="1"/>
        </w:numPr>
        <w:rPr/>
      </w:pPr>
      <w:bookmarkStart w:id="2092" w:name="__RefHeading___Toc3136424_1878427129"/>
      <w:bookmarkStart w:id="2093" w:name="_Toc909"/>
      <w:bookmarkEnd w:id="2092"/>
      <w:r>
        <w:rPr>
          <w:rtl w:val="true"/>
        </w:rPr>
        <w:t>[</w:t>
      </w:r>
      <w:r>
        <w:rPr>
          <w:rtl w:val="true"/>
        </w:rPr>
        <w:t>رقم الحدیث الکلی</w:t>
      </w:r>
      <w:r>
        <w:rPr>
          <w:rtl w:val="true"/>
        </w:rPr>
        <w:t xml:space="preserve">: </w:t>
      </w:r>
      <w:r>
        <w:rPr/>
        <w:t>20579</w:t>
      </w:r>
      <w:r>
        <w:rPr>
          <w:rtl w:val="true"/>
        </w:rPr>
        <w:t xml:space="preserve"> - </w:t>
      </w:r>
      <w:r>
        <w:rPr>
          <w:rtl w:val="true"/>
        </w:rPr>
        <w:t>رقم الحدیث الباب</w:t>
      </w:r>
      <w:r>
        <w:rPr>
          <w:rtl w:val="true"/>
        </w:rPr>
        <w:t xml:space="preserve">: </w:t>
      </w:r>
      <w:r>
        <w:rPr/>
        <w:t>15</w:t>
      </w:r>
      <w:r>
        <w:rPr>
          <w:rtl w:val="true"/>
        </w:rPr>
        <w:t>]</w:t>
      </w:r>
      <w:bookmarkEnd w:id="2093"/>
    </w:p>
    <w:p>
      <w:pPr>
        <w:pStyle w:val="BookText"/>
        <w:rPr/>
      </w:pPr>
      <w:r>
        <w:rPr>
          <w:rFonts w:eastAsia="Times New Roman" w:cs="Times New Roman" w:ascii="Times New Roman" w:hAnsi="Times New Roman"/>
          <w:color w:val="111111"/>
          <w:sz w:val="28"/>
          <w:szCs w:val="28"/>
          <w:lang w:val="en-US" w:bidi="en-US"/>
        </w:rPr>
        <w:t>20579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6"/>
      </w:r>
      <w:r>
        <w:rPr>
          <w:rFonts w:ascii="Amiri" w:hAnsi="Amiri" w:eastAsia="Amiri" w:cs="Amiri"/>
          <w:color w:val="111111"/>
          <w:sz w:val="28"/>
          <w:sz w:val="28"/>
          <w:szCs w:val="28"/>
          <w:rtl w:val="true"/>
          <w:lang w:bidi="ar-SA"/>
        </w:rPr>
        <w:t>وَ بِالْإِسْنَادِ عَنِ ابْنِ فَضَّالٍ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بِالسَّیِّئَةِ فَلَا یَعْمَلْهَا فَإِنَّهُ رُبَّمَا عَمِلَ الْعَبْدُ السَّیِّئَةَ فَیَرَاهُ الرَّبُّ تَبَارَکَ وَ تَعَالَی فَیَقُولُ وَ عِزَّتِی وَ جَلَالِی لَا أَغْفِرُ لَکَ بَعْدَ ذَلِکَ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كس قصد نمود كه كار بدى انجام دھد و چنین نكند زيرا چه بسا كه بنده اى مرتكب كار بدى مى گردد پس پروردگار تبارك و تعالى به او مى نگرد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بزرگى ام كه پس از اين ھرگز تو را نمى بخشايم</w:t>
      </w:r>
    </w:p>
    <w:p>
      <w:pPr>
        <w:pStyle w:val="Heading5"/>
        <w:numPr>
          <w:ilvl w:val="4"/>
          <w:numId w:val="1"/>
        </w:numPr>
        <w:rPr/>
      </w:pPr>
      <w:bookmarkStart w:id="2094" w:name="__RefHeading___Toc3136426_1878427129"/>
      <w:bookmarkStart w:id="2095" w:name="_Toc910"/>
      <w:bookmarkEnd w:id="2094"/>
      <w:r>
        <w:rPr>
          <w:rtl w:val="true"/>
        </w:rPr>
        <w:t>[</w:t>
      </w:r>
      <w:r>
        <w:rPr>
          <w:rtl w:val="true"/>
        </w:rPr>
        <w:t>رقم الحدیث الکلی</w:t>
      </w:r>
      <w:r>
        <w:rPr>
          <w:rtl w:val="true"/>
        </w:rPr>
        <w:t xml:space="preserve">: </w:t>
      </w:r>
      <w:r>
        <w:rPr/>
        <w:t>20580</w:t>
      </w:r>
      <w:r>
        <w:rPr>
          <w:rtl w:val="true"/>
        </w:rPr>
        <w:t xml:space="preserve"> - </w:t>
      </w:r>
      <w:r>
        <w:rPr>
          <w:rtl w:val="true"/>
        </w:rPr>
        <w:t>رقم الحدیث الباب</w:t>
      </w:r>
      <w:r>
        <w:rPr>
          <w:rtl w:val="true"/>
        </w:rPr>
        <w:t xml:space="preserve">: </w:t>
      </w:r>
      <w:r>
        <w:rPr/>
        <w:t>16</w:t>
      </w:r>
      <w:r>
        <w:rPr>
          <w:rtl w:val="true"/>
        </w:rPr>
        <w:t>]</w:t>
      </w:r>
      <w:bookmarkEnd w:id="2095"/>
    </w:p>
    <w:p>
      <w:pPr>
        <w:pStyle w:val="BookText"/>
        <w:rPr/>
      </w:pPr>
      <w:r>
        <w:rPr>
          <w:rFonts w:eastAsia="Times New Roman" w:cs="Times New Roman" w:ascii="Times New Roman" w:hAnsi="Times New Roman"/>
          <w:color w:val="111111"/>
          <w:sz w:val="28"/>
          <w:szCs w:val="28"/>
          <w:lang w:val="en-US" w:bidi="en-US"/>
        </w:rPr>
        <w:t>20580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7"/>
      </w:r>
      <w:r>
        <w:rPr>
          <w:rFonts w:ascii="Amiri" w:hAnsi="Amiri" w:eastAsia="Amiri" w:cs="Amiri"/>
          <w:color w:val="111111"/>
          <w:sz w:val="28"/>
          <w:sz w:val="28"/>
          <w:szCs w:val="28"/>
          <w:rtl w:val="true"/>
          <w:lang w:bidi="ar-SA"/>
        </w:rPr>
        <w:t>وَ عَنْ أَبِی عَلِیٍّ الْأَشْعَرِیِّ عَنْ عِیسَی بْنِ أَیُّوبَ عَنْ عَلِیِّ بْنِ مَهْزِیَارَ عَنِ الْقَاسِمِ بْنِ عُرْوَةَ عَنِ ابْنِ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 فِی قَلْبِهِ نُکْتَةٌ بَیْضَاءُ فَإِذَا أَذْنَبَ ذَنْباً خَرَجَ فِی النُّکْتَةِ نُکْتَةٌ سَوْدَاءُ فَإِنْ تَابَ ذَهَبَ ذَلِکَ السَّوَادُ وَ إِنْ تَمَادَی فِی الذُّنُوبِ زَادَ ذَلِکَ السَّوَادُ حَتَّی یُغَطِّیَ </w:t>
      </w:r>
      <w:r>
        <w:rPr>
          <w:rStyle w:val="FootnoteAnchor"/>
          <w:rtl w:val="true"/>
        </w:rPr>
        <w:footnoteReference w:id="1568"/>
      </w:r>
      <w:r>
        <w:rPr>
          <w:rFonts w:ascii="Amiri" w:hAnsi="Amiri" w:eastAsia="Amiri" w:cs="Amiri"/>
          <w:color w:val="111111"/>
          <w:sz w:val="28"/>
          <w:sz w:val="28"/>
          <w:szCs w:val="28"/>
          <w:rtl w:val="true"/>
          <w:lang w:bidi="ar-SA"/>
        </w:rPr>
        <w:t xml:space="preserve">الْبَیَاضَ فَإِذَا غَطَّی الْبَیَاضَ لَمْ یَرْجِعْ صَاحِبُهُ إِلَی خَیْرٍ أَبَداً وَ هُوَ قَوْلُ اللَّهِ عَزَّ وَ جَلَّ بَلْ رانَ عَلی قُلُوبِهِمْ ما کانُوا یَکْسِبُونَ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بنده اى نیست مگر اينكه در قلب او نقطه اى سفید است پس ھرگاه مرتكب گناھى شود در درون آن نقطه سفید نقطه اى سیاه نمايان شود پس اگر توبه نمود آن نقطه سیاه از بین مى رود ولى اگر گناھانش به درازا كشید آن سیاھى افزوده مى شود تا جايى كه تمام سفیدى را مى پوشاند پس ھرگاه سیاھى روى سفیدى را بپوشاند ديگر آن گناھكار ھرگز به سوى خیر باز نمى گردد و اين معناى گفتار خداوند عزوجل است كه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را كه كسب مى كردند زنگارى بر دلھاشان مى شد</w:t>
      </w:r>
    </w:p>
    <w:p>
      <w:pPr>
        <w:pStyle w:val="Heading5"/>
        <w:numPr>
          <w:ilvl w:val="4"/>
          <w:numId w:val="1"/>
        </w:numPr>
        <w:rPr/>
      </w:pPr>
      <w:bookmarkStart w:id="2096" w:name="__RefHeading___Toc3136428_1878427129"/>
      <w:bookmarkStart w:id="2097" w:name="_Toc911"/>
      <w:bookmarkEnd w:id="2096"/>
      <w:r>
        <w:rPr>
          <w:rtl w:val="true"/>
        </w:rPr>
        <w:t>[</w:t>
      </w:r>
      <w:r>
        <w:rPr>
          <w:rtl w:val="true"/>
        </w:rPr>
        <w:t>رقم الحدیث الکلی</w:t>
      </w:r>
      <w:r>
        <w:rPr>
          <w:rtl w:val="true"/>
        </w:rPr>
        <w:t xml:space="preserve">: </w:t>
      </w:r>
      <w:r>
        <w:rPr/>
        <w:t>20581</w:t>
      </w:r>
      <w:r>
        <w:rPr>
          <w:rtl w:val="true"/>
        </w:rPr>
        <w:t xml:space="preserve"> - </w:t>
      </w:r>
      <w:r>
        <w:rPr>
          <w:rtl w:val="true"/>
        </w:rPr>
        <w:t>رقم الحدیث الباب</w:t>
      </w:r>
      <w:r>
        <w:rPr>
          <w:rtl w:val="true"/>
        </w:rPr>
        <w:t xml:space="preserve">: </w:t>
      </w:r>
      <w:r>
        <w:rPr/>
        <w:t>17</w:t>
      </w:r>
      <w:r>
        <w:rPr>
          <w:rtl w:val="true"/>
        </w:rPr>
        <w:t>]</w:t>
      </w:r>
      <w:bookmarkEnd w:id="209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0"/>
      </w:r>
      <w:r>
        <w:rPr>
          <w:rFonts w:ascii="Amiri" w:hAnsi="Amiri" w:eastAsia="Amiri" w:cs="Amiri"/>
          <w:color w:val="111111"/>
          <w:sz w:val="28"/>
          <w:sz w:val="28"/>
          <w:szCs w:val="28"/>
          <w:rtl w:val="true"/>
          <w:lang w:bidi="ar-SA"/>
        </w:rPr>
        <w:t xml:space="preserve">وَ عَنْهُ وَ عَنْ مُحَمَّدِ بْنِ یَحْیَی جَمِیعاً عَنِ الْحُسَیْنِ بْنِ إِسْحَاقَ عَنْ عَلِیِّ بْنِ مَهْزِیَارَ عَنْ حَمَّادِ بْنِ عِیسَی عَنْ أَبِی عَمْرٍو الْمَدَائِنِیِّ </w:t>
      </w:r>
      <w:r>
        <w:rPr>
          <w:rStyle w:val="FootnoteAnchor"/>
          <w:rtl w:val="true"/>
        </w:rPr>
        <w:footnoteReference w:id="1571"/>
      </w:r>
      <w:r>
        <w:rPr>
          <w:rFonts w:ascii="Amiri" w:hAnsi="Amiri" w:eastAsia="Amiri" w:cs="Amiri"/>
          <w:color w:val="111111"/>
          <w:sz w:val="28"/>
          <w:sz w:val="28"/>
          <w:szCs w:val="28"/>
          <w:rtl w:val="true"/>
          <w:lang w:bidi="ar-SA"/>
        </w:rPr>
        <w:t>عَنْ أَبِی عَبْدِ اللَّهِ ع قَالَ سَمِعْتُهُ یَقُولُ کَانَ أَبِی یَقُولُ إِنَّ اللَّهَ قَضَی قَضَاءً حَتْماً لَا یُنْعِمُ عَلَی الْعَبْدِ بِنِعْمَةٍ فَیَسْلُبَهَا إِیَّاهُ حَتَّی یُحْدِثَ الْعَبْدُ ذَنْباً یَسْتَحِقُّ بِذَلِکَ النَّقِمَةَ</w:t>
      </w:r>
      <w:r>
        <w:rPr>
          <w:rFonts w:eastAsia="Amiri" w:cs="Amiri" w:ascii="Amiri" w:hAnsi="Amiri"/>
          <w:color w:val="111111"/>
          <w:sz w:val="28"/>
          <w:szCs w:val="28"/>
          <w:rtl w:val="true"/>
          <w:lang w:bidi="ar-SA"/>
        </w:rPr>
        <w:t>.</w:t>
      </w:r>
      <w:bookmarkStart w:id="2098" w:name="pg14676_198749"/>
    </w:p>
    <w:p>
      <w:pPr>
        <w:pStyle w:val="BookText"/>
        <w:rPr/>
      </w:pPr>
      <w:bookmarkEnd w:id="209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عمر مدائنى از امام صادق علیه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حکم قطعی کرده است که نعمت هایی را که به مردم داده از آنها نگیرد مگر این که گناهی مرتکب شوند که موجب سلب آن نعمت گردد</w:t>
      </w:r>
    </w:p>
    <w:p>
      <w:pPr>
        <w:pStyle w:val="Heading5"/>
        <w:numPr>
          <w:ilvl w:val="4"/>
          <w:numId w:val="1"/>
        </w:numPr>
        <w:rPr/>
      </w:pPr>
      <w:bookmarkStart w:id="2099" w:name="__RefHeading___Toc3136430_1878427129"/>
      <w:bookmarkStart w:id="2100" w:name="_Toc912"/>
      <w:bookmarkEnd w:id="2099"/>
      <w:r>
        <w:rPr>
          <w:rtl w:val="true"/>
        </w:rPr>
        <w:t>[</w:t>
      </w:r>
      <w:r>
        <w:rPr>
          <w:rtl w:val="true"/>
        </w:rPr>
        <w:t>رقم الحدیث الکلی</w:t>
      </w:r>
      <w:r>
        <w:rPr>
          <w:rtl w:val="true"/>
        </w:rPr>
        <w:t xml:space="preserve">: </w:t>
      </w:r>
      <w:r>
        <w:rPr/>
        <w:t>20582</w:t>
      </w:r>
      <w:r>
        <w:rPr>
          <w:rtl w:val="true"/>
        </w:rPr>
        <w:t xml:space="preserve"> - </w:t>
      </w:r>
      <w:r>
        <w:rPr>
          <w:rtl w:val="true"/>
        </w:rPr>
        <w:t>رقم الحدیث الباب</w:t>
      </w:r>
      <w:r>
        <w:rPr>
          <w:rtl w:val="true"/>
        </w:rPr>
        <w:t xml:space="preserve">: </w:t>
      </w:r>
      <w:r>
        <w:rPr/>
        <w:t>18</w:t>
      </w:r>
      <w:r>
        <w:rPr>
          <w:rtl w:val="true"/>
        </w:rPr>
        <w:t>]</w:t>
      </w:r>
      <w:bookmarkEnd w:id="2100"/>
    </w:p>
    <w:p>
      <w:pPr>
        <w:pStyle w:val="BookText"/>
        <w:rPr/>
      </w:pPr>
      <w:r>
        <w:rPr>
          <w:rFonts w:eastAsia="Times New Roman" w:cs="Times New Roman" w:ascii="Times New Roman" w:hAnsi="Times New Roman"/>
          <w:color w:val="111111"/>
          <w:sz w:val="28"/>
          <w:szCs w:val="28"/>
          <w:lang w:val="en-US" w:bidi="en-US"/>
        </w:rPr>
        <w:t>20582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2"/>
      </w:r>
      <w:r>
        <w:rPr>
          <w:rFonts w:ascii="Amiri" w:hAnsi="Amiri" w:eastAsia="Amiri" w:cs="Amiri"/>
          <w:color w:val="111111"/>
          <w:sz w:val="28"/>
          <w:sz w:val="28"/>
          <w:szCs w:val="28"/>
          <w:rtl w:val="true"/>
          <w:lang w:bidi="ar-SA"/>
        </w:rPr>
        <w:t>وَ عَنْ مُحَمَّدِ بْنِ یَحْیَی عَنْ أَحْمَدَ بْنِ مُحَمَّدٍ عَنْ مُحَمَّدِ بْنِ سِنَانٍ عَنْ سَمَاعَةَ قَالَ سَمِعْتُ أَبَا عَبْدِ اللَّهِ ع یَقُولُ مَا أَنْعَمَ اللَّهُ عَلَی عَبْدٍ نِعْمَةً فَسَلَبَهَا إِیَّاهُ حَتَّی یُذْنِبَ ذَنْباً یَسْتَحِقُّ بِذَلِکَ السَّلْبَ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نعمتى را به بنده اش نمى بخشد كه آن را از او بگیرد مگر اينكه مرتكب گناھى شود و به سبب آن سزاوار سلب نعمت گردد</w:t>
      </w:r>
    </w:p>
    <w:p>
      <w:pPr>
        <w:pStyle w:val="Heading5"/>
        <w:numPr>
          <w:ilvl w:val="4"/>
          <w:numId w:val="1"/>
        </w:numPr>
        <w:rPr/>
      </w:pPr>
      <w:bookmarkStart w:id="2101" w:name="__RefHeading___Toc3136432_1878427129"/>
      <w:bookmarkStart w:id="2102" w:name="_Toc913"/>
      <w:bookmarkEnd w:id="2101"/>
      <w:r>
        <w:rPr>
          <w:rtl w:val="true"/>
        </w:rPr>
        <w:t>[</w:t>
      </w:r>
      <w:r>
        <w:rPr>
          <w:rtl w:val="true"/>
        </w:rPr>
        <w:t>رقم الحدیث الکلی</w:t>
      </w:r>
      <w:r>
        <w:rPr>
          <w:rtl w:val="true"/>
        </w:rPr>
        <w:t xml:space="preserve">: </w:t>
      </w:r>
      <w:r>
        <w:rPr/>
        <w:t>20583</w:t>
      </w:r>
      <w:r>
        <w:rPr>
          <w:rtl w:val="true"/>
        </w:rPr>
        <w:t xml:space="preserve"> - </w:t>
      </w:r>
      <w:r>
        <w:rPr>
          <w:rtl w:val="true"/>
        </w:rPr>
        <w:t>رقم الحدیث الباب</w:t>
      </w:r>
      <w:r>
        <w:rPr>
          <w:rtl w:val="true"/>
        </w:rPr>
        <w:t xml:space="preserve">: </w:t>
      </w:r>
      <w:r>
        <w:rPr/>
        <w:t>19</w:t>
      </w:r>
      <w:r>
        <w:rPr>
          <w:rtl w:val="true"/>
        </w:rPr>
        <w:t>]</w:t>
      </w:r>
      <w:bookmarkEnd w:id="2102"/>
    </w:p>
    <w:p>
      <w:pPr>
        <w:pStyle w:val="BookText"/>
        <w:rPr/>
      </w:pPr>
      <w:r>
        <w:rPr>
          <w:rFonts w:eastAsia="Times New Roman" w:cs="Times New Roman" w:ascii="Times New Roman" w:hAnsi="Times New Roman"/>
          <w:color w:val="111111"/>
          <w:sz w:val="28"/>
          <w:szCs w:val="28"/>
          <w:lang w:val="en-US" w:bidi="en-US"/>
        </w:rPr>
        <w:t>20583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3"/>
      </w:r>
      <w:r>
        <w:rPr>
          <w:rFonts w:ascii="Amiri" w:hAnsi="Amiri" w:eastAsia="Amiri" w:cs="Amiri"/>
          <w:color w:val="111111"/>
          <w:sz w:val="28"/>
          <w:sz w:val="28"/>
          <w:szCs w:val="28"/>
          <w:rtl w:val="true"/>
          <w:lang w:bidi="ar-SA"/>
        </w:rPr>
        <w:t>وَ عَنْهُ عَنْ عَلِیِّ بْنِ الْحَسَنِ بْنِ عَلِیٍّ عَنْ مُحَمَّدِ بْنِ الْوَلِیدِ عَنْ یُونُسَ بْنِ یَعْقُوبَ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لَیُکْثِرُ الْخَوْفَ مِنَ السُّلْطَانِ وَ مَا ذَلِکَ إِلَّا بِالذُّنُوبِ فَتَوَقَّوْهَا مَا اسْتَطَعْتُمْ وَ لَا تَمَادَوْا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كسى از شما بسیار از سلطان مى ترسد و اين ترسش فقط به خاطر گناھان است پس ، از گناھان تا مى توانید پرھیز كنید و در گناھان فرو نمانید</w:t>
      </w:r>
    </w:p>
    <w:p>
      <w:pPr>
        <w:pStyle w:val="Heading5"/>
        <w:numPr>
          <w:ilvl w:val="4"/>
          <w:numId w:val="1"/>
        </w:numPr>
        <w:rPr/>
      </w:pPr>
      <w:bookmarkStart w:id="2103" w:name="__RefHeading___Toc3136434_1878427129"/>
      <w:bookmarkStart w:id="2104" w:name="_Toc914"/>
      <w:bookmarkEnd w:id="2103"/>
      <w:r>
        <w:rPr>
          <w:rtl w:val="true"/>
        </w:rPr>
        <w:t>[</w:t>
      </w:r>
      <w:r>
        <w:rPr>
          <w:rtl w:val="true"/>
        </w:rPr>
        <w:t>رقم الحدیث الکلی</w:t>
      </w:r>
      <w:r>
        <w:rPr>
          <w:rtl w:val="true"/>
        </w:rPr>
        <w:t xml:space="preserve">: </w:t>
      </w:r>
      <w:r>
        <w:rPr/>
        <w:t>20584</w:t>
      </w:r>
      <w:r>
        <w:rPr>
          <w:rtl w:val="true"/>
        </w:rPr>
        <w:t xml:space="preserve"> - </w:t>
      </w:r>
      <w:r>
        <w:rPr>
          <w:rtl w:val="true"/>
        </w:rPr>
        <w:t>رقم الحدیث الباب</w:t>
      </w:r>
      <w:r>
        <w:rPr>
          <w:rtl w:val="true"/>
        </w:rPr>
        <w:t xml:space="preserve">: </w:t>
      </w:r>
      <w:r>
        <w:rPr/>
        <w:t>20</w:t>
      </w:r>
      <w:r>
        <w:rPr>
          <w:rtl w:val="true"/>
        </w:rPr>
        <w:t>]</w:t>
      </w:r>
      <w:bookmarkEnd w:id="2104"/>
    </w:p>
    <w:p>
      <w:pPr>
        <w:pStyle w:val="BookText"/>
        <w:rPr/>
      </w:pPr>
      <w:r>
        <w:rPr>
          <w:rFonts w:eastAsia="Times New Roman" w:cs="Times New Roman" w:ascii="Times New Roman" w:hAnsi="Times New Roman"/>
          <w:color w:val="111111"/>
          <w:sz w:val="28"/>
          <w:szCs w:val="28"/>
          <w:lang w:val="en-US" w:bidi="en-US"/>
        </w:rPr>
        <w:t>20584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4"/>
      </w:r>
      <w:r>
        <w:rPr>
          <w:rFonts w:ascii="Amiri" w:hAnsi="Amiri" w:eastAsia="Amiri" w:cs="Amiri"/>
          <w:color w:val="111111"/>
          <w:sz w:val="28"/>
          <w:sz w:val="28"/>
          <w:szCs w:val="28"/>
          <w:rtl w:val="true"/>
          <w:lang w:bidi="ar-SA"/>
        </w:rPr>
        <w:t>وَ عَنْ عَلِیِّ بْنِ إِبْرَاهِیمَ عَنْ مُحَمَّدِ بْنِ عِیسَی عَنْ یُونُسَ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وَجَعَ أَوْجَعُ لِلْقُلُوبِ مِنَ الذُّنُوبِ وَ لَا خَوْفَ أَشَدُّ مِنَ الْمَوْتِ وَ کَفَی بِمَا سَلَفَ تَفَکُّراً وَ کَفَی بِالْمَوْتِ وَاعِظاً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ھیچ دردى براى دلھا دردناكتر از گناھان نیست و ھیچ ترسى سخت تر از مرگ نیست و آنچه كه سپرى گشته است براى انديشیدن كافى است و مرگ به عنوان اندرز دھنده كفايت مى كند</w:t>
      </w:r>
    </w:p>
    <w:p>
      <w:pPr>
        <w:pStyle w:val="Heading5"/>
        <w:numPr>
          <w:ilvl w:val="4"/>
          <w:numId w:val="1"/>
        </w:numPr>
        <w:rPr/>
      </w:pPr>
      <w:bookmarkStart w:id="2105" w:name="__RefHeading___Toc3136436_1878427129"/>
      <w:bookmarkStart w:id="2106" w:name="_Toc915"/>
      <w:bookmarkEnd w:id="2105"/>
      <w:r>
        <w:rPr>
          <w:rtl w:val="true"/>
        </w:rPr>
        <w:t>[</w:t>
      </w:r>
      <w:r>
        <w:rPr>
          <w:rtl w:val="true"/>
        </w:rPr>
        <w:t>رقم الحدیث الکلی</w:t>
      </w:r>
      <w:r>
        <w:rPr>
          <w:rtl w:val="true"/>
        </w:rPr>
        <w:t xml:space="preserve">: </w:t>
      </w:r>
      <w:r>
        <w:rPr/>
        <w:t>20585</w:t>
      </w:r>
      <w:r>
        <w:rPr>
          <w:rtl w:val="true"/>
        </w:rPr>
        <w:t xml:space="preserve"> - </w:t>
      </w:r>
      <w:r>
        <w:rPr>
          <w:rtl w:val="true"/>
        </w:rPr>
        <w:t>رقم الحدیث الباب</w:t>
      </w:r>
      <w:r>
        <w:rPr>
          <w:rtl w:val="true"/>
        </w:rPr>
        <w:t xml:space="preserve">: </w:t>
      </w:r>
      <w:r>
        <w:rPr/>
        <w:t>21</w:t>
      </w:r>
      <w:r>
        <w:rPr>
          <w:rtl w:val="true"/>
        </w:rPr>
        <w:t>]</w:t>
      </w:r>
      <w:bookmarkEnd w:id="2106"/>
    </w:p>
    <w:p>
      <w:pPr>
        <w:pStyle w:val="BookText"/>
        <w:rPr/>
      </w:pPr>
      <w:r>
        <w:rPr>
          <w:rFonts w:eastAsia="Times New Roman" w:cs="Times New Roman" w:ascii="Times New Roman" w:hAnsi="Times New Roman"/>
          <w:color w:val="111111"/>
          <w:sz w:val="28"/>
          <w:szCs w:val="28"/>
          <w:lang w:val="en-US" w:bidi="en-US"/>
        </w:rPr>
        <w:t>20585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5"/>
      </w:r>
      <w:r>
        <w:rPr>
          <w:rFonts w:ascii="Amiri" w:hAnsi="Amiri" w:eastAsia="Amiri" w:cs="Amiri"/>
          <w:color w:val="111111"/>
          <w:sz w:val="28"/>
          <w:sz w:val="28"/>
          <w:szCs w:val="28"/>
          <w:rtl w:val="true"/>
          <w:lang w:bidi="ar-SA"/>
        </w:rPr>
        <w:t>وَ عَنْ أَحْمَدَ بْنِ مُحَمَّدٍ الْکُوفِیِّ عَنْ عَلِیِّ بْنِ الْحَسَنِ الْمِیثَمِیِّ عَنِ الْعَبَّاسِ بْنِ هِلَالٍ الشَّامِیِّ قَالَ سَمِعْتُ الرِّضَا ع یَقُولُ کُلَّمَا أَحْدَثَ الْعِبَادُ مِنَ الذُّنُوبِ مَا لَمْ یَکُونُوا یَعْمَلُونَ أُحْدِثَ لَهُمْ مِنَ الْبَلَاءِ مَا لَمْ یَکُونُوا یَعْرِفُونَ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ھلال شامى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ھرگاه بندگان گناھانى را انجام دھند كه پیش از آن مرتكب چنین گناھانى نمى شدند بلاھايى براى آنھا پیش مى آيد كه پیش از آن چنین بلاھايى را سراغ نداشتند</w:t>
      </w:r>
    </w:p>
    <w:p>
      <w:pPr>
        <w:pStyle w:val="Heading5"/>
        <w:numPr>
          <w:ilvl w:val="4"/>
          <w:numId w:val="1"/>
        </w:numPr>
        <w:rPr/>
      </w:pPr>
      <w:bookmarkStart w:id="2107" w:name="__RefHeading___Toc3136438_1878427129"/>
      <w:bookmarkStart w:id="2108" w:name="_Toc916"/>
      <w:bookmarkEnd w:id="2107"/>
      <w:r>
        <w:rPr>
          <w:rtl w:val="true"/>
        </w:rPr>
        <w:t>[</w:t>
      </w:r>
      <w:r>
        <w:rPr>
          <w:rtl w:val="true"/>
        </w:rPr>
        <w:t>رقم الحدیث الکلی</w:t>
      </w:r>
      <w:r>
        <w:rPr>
          <w:rtl w:val="true"/>
        </w:rPr>
        <w:t xml:space="preserve">: </w:t>
      </w:r>
      <w:r>
        <w:rPr/>
        <w:t>20586</w:t>
      </w:r>
      <w:r>
        <w:rPr>
          <w:rtl w:val="true"/>
        </w:rPr>
        <w:t xml:space="preserve"> - </w:t>
      </w:r>
      <w:r>
        <w:rPr>
          <w:rtl w:val="true"/>
        </w:rPr>
        <w:t>رقم الحدیث الباب</w:t>
      </w:r>
      <w:r>
        <w:rPr>
          <w:rtl w:val="true"/>
        </w:rPr>
        <w:t xml:space="preserve">: </w:t>
      </w:r>
      <w:r>
        <w:rPr/>
        <w:t>22</w:t>
      </w:r>
      <w:r>
        <w:rPr>
          <w:rtl w:val="true"/>
        </w:rPr>
        <w:t>]</w:t>
      </w:r>
      <w:bookmarkEnd w:id="210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6"/>
      </w:r>
      <w:r>
        <w:rPr>
          <w:rFonts w:ascii="Amiri" w:hAnsi="Amiri" w:eastAsia="Amiri" w:cs="Amiri"/>
          <w:color w:val="111111"/>
          <w:sz w:val="28"/>
          <w:sz w:val="28"/>
          <w:szCs w:val="28"/>
          <w:rtl w:val="true"/>
          <w:lang w:bidi="ar-SA"/>
        </w:rPr>
        <w:t xml:space="preserve">مُحَمَّدُ بْنُ عَلِیِّ بْنِ الْحُسَیْنِ فِی عِقَابِ الْأَعْمَالِ عَنْ أَبِیهِ عَنِ الْحِمْیَرِیِّ عَنْ أَحْمَدَ بْنِ مُحَمَّدٍ عَنْ أَبِیهِ عَنْ بَکْرِ بْنِ صَالِحٍ عَنِ الْحُسَیْنِ بْنِ عَلِیٍّ </w:t>
      </w:r>
      <w:r>
        <w:rPr>
          <w:rStyle w:val="FootnoteAnchor"/>
          <w:rtl w:val="true"/>
        </w:rPr>
        <w:footnoteReference w:id="1577"/>
      </w:r>
      <w:r>
        <w:rPr>
          <w:rFonts w:ascii="Amiri" w:hAnsi="Amiri" w:eastAsia="Amiri" w:cs="Amiri"/>
          <w:color w:val="111111"/>
          <w:sz w:val="28"/>
          <w:sz w:val="28"/>
          <w:szCs w:val="28"/>
          <w:rtl w:val="true"/>
          <w:lang w:bidi="ar-SA"/>
        </w:rPr>
        <w:t>عَنْ عَبْدِ اللَّهِ بْنِ إِبْرَاهِیمَ عَنْ جَعْفَرٍ الْجَعْفَرِیِّ عَنْ</w:t>
      </w:r>
      <w:bookmarkStart w:id="2109" w:name="pg14676_198750"/>
    </w:p>
    <w:p>
      <w:pPr>
        <w:pStyle w:val="BookText"/>
        <w:rPr/>
      </w:pPr>
      <w:bookmarkEnd w:id="2109"/>
      <w:r>
        <w:rPr>
          <w:rFonts w:ascii="Amiri" w:hAnsi="Amiri" w:eastAsia="Amiri" w:cs="Amiri"/>
          <w:color w:val="111111"/>
          <w:sz w:val="28"/>
          <w:sz w:val="28"/>
          <w:szCs w:val="28"/>
          <w:rtl w:val="true"/>
          <w:lang w:bidi="ar-SA"/>
        </w:rPr>
        <w:t>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أَذْنَبَ ذَنْباً وَ هُوَ ضَاحِکٌ دَخَلَ النَّارَ وَ هُوَ بَاکٍ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كس مرتكب گناھى شود در حالى كه خندان است با چشم گريان به آتش دوزخ در افتد</w:t>
      </w:r>
    </w:p>
    <w:p>
      <w:pPr>
        <w:pStyle w:val="Heading5"/>
        <w:numPr>
          <w:ilvl w:val="4"/>
          <w:numId w:val="1"/>
        </w:numPr>
        <w:rPr/>
      </w:pPr>
      <w:bookmarkStart w:id="2110" w:name="__RefHeading___Toc3136440_1878427129"/>
      <w:bookmarkStart w:id="2111" w:name="_Toc917"/>
      <w:bookmarkEnd w:id="2110"/>
      <w:r>
        <w:rPr>
          <w:rtl w:val="true"/>
        </w:rPr>
        <w:t>[</w:t>
      </w:r>
      <w:r>
        <w:rPr>
          <w:rtl w:val="true"/>
        </w:rPr>
        <w:t>رقم الحدیث الکلی</w:t>
      </w:r>
      <w:r>
        <w:rPr>
          <w:rtl w:val="true"/>
        </w:rPr>
        <w:t xml:space="preserve">: </w:t>
      </w:r>
      <w:r>
        <w:rPr/>
        <w:t>20587</w:t>
      </w:r>
      <w:r>
        <w:rPr>
          <w:rtl w:val="true"/>
        </w:rPr>
        <w:t xml:space="preserve"> - </w:t>
      </w:r>
      <w:r>
        <w:rPr>
          <w:rtl w:val="true"/>
        </w:rPr>
        <w:t>رقم الحدیث الباب</w:t>
      </w:r>
      <w:r>
        <w:rPr>
          <w:rtl w:val="true"/>
        </w:rPr>
        <w:t xml:space="preserve">: </w:t>
      </w:r>
      <w:r>
        <w:rPr/>
        <w:t>23</w:t>
      </w:r>
      <w:r>
        <w:rPr>
          <w:rtl w:val="true"/>
        </w:rPr>
        <w:t>]</w:t>
      </w:r>
      <w:bookmarkEnd w:id="2111"/>
    </w:p>
    <w:p>
      <w:pPr>
        <w:pStyle w:val="BookText"/>
        <w:rPr/>
      </w:pPr>
      <w:r>
        <w:rPr>
          <w:rFonts w:eastAsia="Times New Roman" w:cs="Times New Roman" w:ascii="Times New Roman" w:hAnsi="Times New Roman"/>
          <w:color w:val="111111"/>
          <w:sz w:val="28"/>
          <w:szCs w:val="28"/>
          <w:lang w:val="en-US" w:bidi="en-US"/>
        </w:rPr>
        <w:t>20587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8"/>
      </w:r>
      <w:r>
        <w:rPr>
          <w:rFonts w:ascii="Amiri" w:hAnsi="Amiri" w:eastAsia="Amiri" w:cs="Amiri"/>
          <w:color w:val="111111"/>
          <w:sz w:val="28"/>
          <w:sz w:val="28"/>
          <w:szCs w:val="28"/>
          <w:rtl w:val="true"/>
          <w:lang w:bidi="ar-SA"/>
        </w:rPr>
        <w:t>وَ فِی الْعِلَلِ عَنْ أَبِیهِ عَنْ مُحَمَّدِ بْنِ أَبِی الْقَاسِمِ مَاجِیلَوَیْهِ عَنْ مُحَمَّدِ بْنِ عَلِیٍّ الْکُوفِیِّ عَنْ مُحَمَّدِ بْنِ سِنَانٍ عَنْ 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إِیَّاکَ وَ الذُّنُوبَ وَ حَذِّرْهَا شِیعَتَنَا فَوَ اللَّهِ مَا هِیَ إِلَی أَحَدٍ أَسْرَعَ مِنْهَا إِلَیْکُمْ إِنَّ أَحَدَکُمْ لَتُصِیبُهُ الْمَعَرَّةُ مِنَ السُّلْطَانِ وَ مَا ذَاکَ إِلَّا بِذُنُوبِهِ وَ إِنَّهُ لَیُصِیبُهُ السُّقْمُ وَ مَا ذَلِکَ إِلَّا بِذُنُوبِهِ وَ إِنَّهُ لَیُحْبَسُ عَنْهُ الرِّزْقُ وَ مَا هُوَ إِلَّا بِذُنُوبِهِ وَ إِنَّهُ لَیُشَدَّدُ عَلَیْهِ عِنْدَ الْمَوْتِ وَ مَا ذَاکَ إِلَّا بِذُنُوبِهِ حَتَّی یَقُولَ مَنْ حَضَرَهُ لَقَدْ غُمَّ بِالْمَوْتِ فَلَمَّا رَأَی مَا قَدْ دَخَلَنِی قَالَ أَ تَدْرِی لِمَ ذَاکَ قُلْتُ لَا قَالَ ذَاکَ وَ اللَّهِ إِنَّکُمْ لَا تُؤَاخَذُونَ بِهَا فِی الْآخِرَةِ وَ عُجِّلَتْ لَکُمْ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گناھان بپرھیز و شیعیان ما را نیز از گناھان بر 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گناھان به سوى ھیچ كس با شتاب تر از آنكه به سوى شما مى آيند نمى روند، ھمانا كسى از شما را از ناحیه سلطان رنج سختى مى رسد و اين نیست مگر به خاطر گناھانش و كسى از شما دچار بیمارى مى شود و اين نیست مگر به خاطر گناھانش و كسى از شما رزق و روزى اش از او باز داشته مى شود و اين نیست مگر به دلیل گناھانش و كسى از شما ھنگام مرگ دچار فشار زياد مى شود تا آنجا كه كسى كه در نزد او حاضر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مرگ دلتنگ و غمگین شده است و اين نیست مگر به خاطر گناھانش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 از سخنان حضرت به فكر فرو رفتم كه چرا بايد شیعیان به چنین بلاھايى دچار شوند؟ و حضرت چون مرا به اين حال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چرا چنین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اين به خاطر آن است كه شما به سبب گناھانتان در آخرت مورد مواخذه قرار نگیريد و در عقوبت و كیفرتان در اين دنیا تعجیل شده است</w:t>
      </w:r>
    </w:p>
    <w:p>
      <w:pPr>
        <w:pStyle w:val="Heading4"/>
        <w:numPr>
          <w:ilvl w:val="3"/>
          <w:numId w:val="1"/>
        </w:numPr>
        <w:rPr/>
      </w:pPr>
      <w:bookmarkStart w:id="2112" w:name="__RefHeading___Toc3136442_1878427129"/>
      <w:bookmarkStart w:id="2113" w:name="_Toc918"/>
      <w:bookmarkEnd w:id="2112"/>
      <w:r>
        <w:rPr/>
        <w:t>41</w:t>
      </w:r>
      <w:r>
        <w:rPr>
          <w:rtl w:val="true"/>
        </w:rPr>
        <w:t xml:space="preserve">- </w:t>
      </w:r>
      <w:r>
        <w:rPr>
          <w:rtl w:val="true"/>
        </w:rPr>
        <w:t>بَابُ وُجُوبِ اجْتِنَابِ الْمَعَاصِی‌</w:t>
      </w:r>
      <w:bookmarkEnd w:id="2113"/>
    </w:p>
    <w:p>
      <w:pPr>
        <w:pStyle w:val="Heading5"/>
        <w:numPr>
          <w:ilvl w:val="4"/>
          <w:numId w:val="1"/>
        </w:numPr>
        <w:rPr/>
      </w:pPr>
      <w:bookmarkStart w:id="2114" w:name="__RefHeading___Toc3136444_1878427129"/>
      <w:bookmarkStart w:id="2115" w:name="_Toc919"/>
      <w:bookmarkEnd w:id="2114"/>
      <w:r>
        <w:rPr>
          <w:rtl w:val="true"/>
        </w:rPr>
        <w:t>اشارة</w:t>
      </w:r>
      <w:bookmarkEnd w:id="2115"/>
    </w:p>
    <w:p>
      <w:pPr>
        <w:pStyle w:val="BookText"/>
        <w:rPr/>
      </w:pPr>
      <w:r>
        <w:rPr>
          <w:rStyle w:val="FootnoteAnchor"/>
        </w:rPr>
        <w:footnoteReference w:id="1580"/>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اجْتِنَابِ الْمَعَاصِی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خوددارى نمودن از گناھان</w:t>
      </w:r>
    </w:p>
    <w:p>
      <w:pPr>
        <w:pStyle w:val="Heading5"/>
        <w:numPr>
          <w:ilvl w:val="4"/>
          <w:numId w:val="1"/>
        </w:numPr>
        <w:rPr/>
      </w:pPr>
      <w:bookmarkStart w:id="2116" w:name="__RefHeading___Toc3136446_1878427129"/>
      <w:bookmarkStart w:id="2117" w:name="_Toc920"/>
      <w:bookmarkEnd w:id="2116"/>
      <w:r>
        <w:rPr>
          <w:rtl w:val="true"/>
        </w:rPr>
        <w:t>[</w:t>
      </w:r>
      <w:r>
        <w:rPr>
          <w:rtl w:val="true"/>
        </w:rPr>
        <w:t>رقم الحدیث الکلی</w:t>
      </w:r>
      <w:r>
        <w:rPr>
          <w:rtl w:val="true"/>
        </w:rPr>
        <w:t xml:space="preserve">: </w:t>
      </w:r>
      <w:r>
        <w:rPr/>
        <w:t>20588</w:t>
      </w:r>
      <w:r>
        <w:rPr>
          <w:rtl w:val="true"/>
        </w:rPr>
        <w:t xml:space="preserve"> - </w:t>
      </w:r>
      <w:r>
        <w:rPr>
          <w:rtl w:val="true"/>
        </w:rPr>
        <w:t>رقم الحدیث الباب</w:t>
      </w:r>
      <w:r>
        <w:rPr>
          <w:rtl w:val="true"/>
        </w:rPr>
        <w:t xml:space="preserve">: </w:t>
      </w:r>
      <w:r>
        <w:rPr/>
        <w:t>1</w:t>
      </w:r>
      <w:r>
        <w:rPr>
          <w:rtl w:val="true"/>
        </w:rPr>
        <w:t>]</w:t>
      </w:r>
      <w:bookmarkEnd w:id="211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1"/>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أَبِی أُسَامَةَ عَنْ أَبِی عَبْدِ اللَّهِ ع قَالَ سَمِعْتُهُ یَقُولُ تَعَوَّذُوا بِاللَّهِ مِنْ سَطَوَاتِ اللَّهِ بِاللَّیْلِ</w:t>
      </w:r>
      <w:bookmarkStart w:id="2118" w:name="pg14676_198751"/>
    </w:p>
    <w:p>
      <w:pPr>
        <w:pStyle w:val="BookText"/>
        <w:rPr/>
      </w:pPr>
      <w:bookmarkEnd w:id="2118"/>
      <w:r>
        <w:rPr>
          <w:rFonts w:ascii="Amiri" w:hAnsi="Amiri" w:eastAsia="Amiri" w:cs="Amiri"/>
          <w:color w:val="111111"/>
          <w:sz w:val="28"/>
          <w:sz w:val="28"/>
          <w:szCs w:val="28"/>
          <w:rtl w:val="true"/>
          <w:lang w:bidi="ar-SA"/>
        </w:rPr>
        <w:t>وَ النَّهَارِ قُلْتُ وَ مَا سَطَوَاتُ اللَّهِ قَالَ الْأَخْذُ عَلَی الْمَعَاصِی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 گرفتن ھا و چیره گشتن ھاى خداوند در شبانه روز به خدا پناه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گرفتن ھاى خداوند چیست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بندگان بر نافرمانى ھايشان</w:t>
      </w:r>
    </w:p>
    <w:p>
      <w:pPr>
        <w:pStyle w:val="Heading5"/>
        <w:numPr>
          <w:ilvl w:val="4"/>
          <w:numId w:val="1"/>
        </w:numPr>
        <w:rPr/>
      </w:pPr>
      <w:bookmarkStart w:id="2119" w:name="__RefHeading___Toc3136448_1878427129"/>
      <w:bookmarkStart w:id="2120" w:name="_Toc921"/>
      <w:bookmarkEnd w:id="2119"/>
      <w:r>
        <w:rPr>
          <w:rtl w:val="true"/>
        </w:rPr>
        <w:t>[</w:t>
      </w:r>
      <w:r>
        <w:rPr>
          <w:rtl w:val="true"/>
        </w:rPr>
        <w:t>رقم الحدیث الکلی</w:t>
      </w:r>
      <w:r>
        <w:rPr>
          <w:rtl w:val="true"/>
        </w:rPr>
        <w:t xml:space="preserve">: </w:t>
      </w:r>
      <w:r>
        <w:rPr/>
        <w:t>20589</w:t>
      </w:r>
      <w:r>
        <w:rPr>
          <w:rtl w:val="true"/>
        </w:rPr>
        <w:t xml:space="preserve"> - </w:t>
      </w:r>
      <w:r>
        <w:rPr>
          <w:rtl w:val="true"/>
        </w:rPr>
        <w:t>رقم الحدیث الباب</w:t>
      </w:r>
      <w:r>
        <w:rPr>
          <w:rtl w:val="true"/>
        </w:rPr>
        <w:t xml:space="preserve">: </w:t>
      </w:r>
      <w:r>
        <w:rPr/>
        <w:t>2</w:t>
      </w:r>
      <w:r>
        <w:rPr>
          <w:rtl w:val="true"/>
        </w:rPr>
        <w:t>]</w:t>
      </w:r>
      <w:bookmarkEnd w:id="2120"/>
    </w:p>
    <w:p>
      <w:pPr>
        <w:pStyle w:val="BookText"/>
        <w:rPr/>
      </w:pPr>
      <w:r>
        <w:rPr>
          <w:rFonts w:eastAsia="Times New Roman" w:cs="Times New Roman" w:ascii="Times New Roman" w:hAnsi="Times New Roman"/>
          <w:color w:val="111111"/>
          <w:sz w:val="28"/>
          <w:szCs w:val="28"/>
          <w:lang w:val="en-US" w:bidi="en-US"/>
        </w:rPr>
        <w:t>20589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2"/>
      </w:r>
      <w:r>
        <w:rPr>
          <w:rFonts w:ascii="Amiri" w:hAnsi="Amiri" w:eastAsia="Amiri" w:cs="Amiri"/>
          <w:color w:val="111111"/>
          <w:sz w:val="28"/>
          <w:sz w:val="28"/>
          <w:szCs w:val="28"/>
          <w:rtl w:val="true"/>
          <w:lang w:bidi="ar-SA"/>
        </w:rPr>
        <w:t>وَ عَنِ الْحُسَیْنِ بْنِ مُحَمَّدٍ عَنْ مُحَمَّدِ بْنِ أَحْمَدَ النَّهْدِیِّ عَنْ عَمْرِو بْنِ عُثْمَانَ عَنْ رَجُلٍ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اللَّهِ أَنْ لَا یُعْصَی فِی دَارٍ إِلَّا أَضْحَاهَا لِلشَّمْسِ حَتَّی تُطَهِّرَهَا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 سزاوار است كه هر خانه‏اى كه در آن نافرمانيش كنند، خرابش كند تا خورشيد بر آن بتابد و پاكش كند</w:t>
      </w:r>
    </w:p>
    <w:p>
      <w:pPr>
        <w:pStyle w:val="Heading5"/>
        <w:numPr>
          <w:ilvl w:val="4"/>
          <w:numId w:val="1"/>
        </w:numPr>
        <w:rPr/>
      </w:pPr>
      <w:bookmarkStart w:id="2121" w:name="__RefHeading___Toc3136450_1878427129"/>
      <w:bookmarkStart w:id="2122" w:name="_Toc922"/>
      <w:bookmarkEnd w:id="2121"/>
      <w:r>
        <w:rPr>
          <w:rtl w:val="true"/>
        </w:rPr>
        <w:t>[</w:t>
      </w:r>
      <w:r>
        <w:rPr>
          <w:rtl w:val="true"/>
        </w:rPr>
        <w:t>رقم الحدیث الکلی</w:t>
      </w:r>
      <w:r>
        <w:rPr>
          <w:rtl w:val="true"/>
        </w:rPr>
        <w:t xml:space="preserve">: </w:t>
      </w:r>
      <w:r>
        <w:rPr/>
        <w:t>20590</w:t>
      </w:r>
      <w:r>
        <w:rPr>
          <w:rtl w:val="true"/>
        </w:rPr>
        <w:t xml:space="preserve"> - </w:t>
      </w:r>
      <w:r>
        <w:rPr>
          <w:rtl w:val="true"/>
        </w:rPr>
        <w:t>رقم الحدیث الباب</w:t>
      </w:r>
      <w:r>
        <w:rPr>
          <w:rtl w:val="true"/>
        </w:rPr>
        <w:t xml:space="preserve">: </w:t>
      </w:r>
      <w:r>
        <w:rPr/>
        <w:t>3</w:t>
      </w:r>
      <w:r>
        <w:rPr>
          <w:rtl w:val="true"/>
        </w:rPr>
        <w:t>]</w:t>
      </w:r>
      <w:bookmarkEnd w:id="2122"/>
    </w:p>
    <w:p>
      <w:pPr>
        <w:pStyle w:val="BookText"/>
        <w:rPr/>
      </w:pPr>
      <w:r>
        <w:rPr>
          <w:rFonts w:eastAsia="Times New Roman" w:cs="Times New Roman" w:ascii="Times New Roman" w:hAnsi="Times New Roman"/>
          <w:color w:val="111111"/>
          <w:sz w:val="28"/>
          <w:szCs w:val="28"/>
          <w:lang w:val="en-US" w:bidi="en-US"/>
        </w:rPr>
        <w:t>20590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3"/>
      </w:r>
      <w:r>
        <w:rPr>
          <w:rFonts w:ascii="Amiri" w:hAnsi="Amiri" w:eastAsia="Amiri" w:cs="Amiri"/>
          <w:color w:val="111111"/>
          <w:sz w:val="28"/>
          <w:sz w:val="28"/>
          <w:szCs w:val="28"/>
          <w:rtl w:val="true"/>
          <w:lang w:bidi="ar-SA"/>
        </w:rPr>
        <w:t>وَ عَنْ مُحَمَّدِ بْنِ یَحْیَی عَنْ أَحْمَدَ بْنِ مُحَمَّدٍ وَ عَنْ عَلِیِّ بْنِ إِبْرَاهِیمَ عَنْ أَبِیهِ جَمِیعاً عَنِ ابْنِ مَحْبُوبٍ عَنِ الْهَیْثَمِ بْنِ وَاقِدٍ الْجَزَرِیِّ قَالَ سَمِعْتُ أَبَا عَبْدِ اللَّهِ ع یَقُولُ إِنَّ اللَّهَ عَزَّ وَ جَلَّ بَعَثَ نَبِیّاً مِنْ أَنْبِیَائِهِ إِلَی قَوْمِهِ وَ أَوْحَی إِلَیْهِ أَنْ قُلْ لِقَوْمِکَ إِنَّهُ لَیْسَ مِنْ أَهْلِ قَرْیَةٍ وَ لَا نَاسٍ کَانُوا عَلَی طَاعَتِی فَأَصَابَهُمْ فِیهَا سَرَّاءُ فَتَحَوَّلُوا عَمَّا أُحِبُّ إِلَی مَا أَکْرَهُ إِلَّا تَحَوَّلْتُ لَهُمْ عَمَّا یُحِبُّونَ إِلَی مَا یَکْرَهُونَ وَ لَیْسَ مِنْ أَهْلِ قَرْیَةٍ وَ لَا أَهْلِ بَیْتٍ کَانُوا عَلَی مَعْصِیَتِی فَأَصَابَهُمْ فِیهَا ضَرَّاءُ فَتَحَوَّلُوا عَمَّا أَکْرَهُ إِلَی مَا أُحِبُّ إِلَّا تَحَوَّلْتُ لَهُمْ عَمَّا یَکْرَهُونَ إِلَی مَا یُحِبُّونَ وَ قُلْ لَهُمْ إِنَّ رَحْمَتِی سَبَقَتْ غَضَبِی فَلَا تَقْنَطُوا مِنْ رَحْمَتِی فَإِنَّهُ لَا یَتَعَاظَمُ عِنْدِی ذَنْبٌ أَغْفِرُهُ وَ قُلْ لَهُمْ لَا یَتَعَرَّضُوا مُعَانِدِینَ لِسَخَطِی وَ لَا یَسْتَخِفُّوا بِأَوْلِیَائِی فَإِنَّ لِی سَطَوَاتٍ عِنْدَ غَضَبِی لَا یَقُومُ لَهَا شَیْ‌ءٌ مِنْ خَلْقِی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عِقَابِ الْأَعْمَالِ عَنْ مُحَمَّدِ بْنِ مُوسَی بْنِ الْمُتَوَکِّلِ عَنِ الْحِمْیَرِیِّ عَنْ أَحْمَدَ بْنِ مُحَمَّدٍ عَنِ الْحَسَنِ بْنِ مَحْبُوبٍ إِلَی قَوْلِهِ إِلَی مَا یُحِبُّونَ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ابْنِ مَحْبُوبٍ نَحْوَهُ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bookmarkStart w:id="2123" w:name="pg14676_198752"/>
    </w:p>
    <w:p>
      <w:pPr>
        <w:pStyle w:val="BookText"/>
        <w:rPr/>
      </w:pPr>
      <w:bookmarkEnd w:id="212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ھیثم بن واقد جزرى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پیامبرى از پیامبرانش را به سوى قومش مبعوث ساخت و به او وحى فرستاد كه به قومت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ھیچ اھل قريه اى و ھیچ مردمى نبودند كه بر طاعت و فرمانبردارى من باشند پس در آن حال به آنان خوشى و شادمانى برسد و آنان از آنچه كه مورد پسند من است به سوى آنچه كه در نظر من ناپسند است برگردند چز اينكه من نیز از آنچه كه آنان دوست مى دارند به سوى آنچه كه ناپسند مى شمرند باز مى گردم و ھیچ اھل قريه اى و ھیچ اھل خانه اى نبودند كه بر نافرمانى من باشند پس در آن حال به آنان ناخوشى برسد و آنان از آنچه كه ناپسند من است به سوى آنچه كه مورد پسند من است باز گردند جز اينكه من نیز از آنچه كه براى آنان خوشايند است به سوى آنچه كه دوست مى دارند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 خشم من پیشى دارد بنابراين از رحمت من نومید نشويد زيرا گناھى كه از آن چشم پوشى مى كنم در نزد من بزرگ نیست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كسانى كه با خشم من سر ستیزه دارند پادرمیانى نكنند و دوستان مرا كوچك نشمرند زيرا در ھنگام خشم من براى من قھر و غلبه اى است كه ھیچیك از مخلوقات من در برابر ان تاب ايستادگى ندارد</w:t>
      </w:r>
      <w:r>
        <w:rPr>
          <w:rFonts w:eastAsia="IRNazanin" w:cs="IRNazanin"/>
          <w:color w:val="111111"/>
          <w:sz w:val="28"/>
          <w:szCs w:val="28"/>
          <w:rtl w:val="true"/>
          <w:lang w:bidi="fa-IR"/>
        </w:rPr>
        <w:t>.</w:t>
      </w:r>
    </w:p>
    <w:p>
      <w:pPr>
        <w:pStyle w:val="Heading5"/>
        <w:numPr>
          <w:ilvl w:val="4"/>
          <w:numId w:val="1"/>
        </w:numPr>
        <w:rPr/>
      </w:pPr>
      <w:bookmarkStart w:id="2124" w:name="__RefHeading___Toc3136452_1878427129"/>
      <w:bookmarkStart w:id="2125" w:name="_Toc923"/>
      <w:bookmarkEnd w:id="2124"/>
      <w:r>
        <w:rPr>
          <w:rtl w:val="true"/>
        </w:rPr>
        <w:t>[</w:t>
      </w:r>
      <w:r>
        <w:rPr>
          <w:rtl w:val="true"/>
        </w:rPr>
        <w:t>رقم الحدیث الکلی</w:t>
      </w:r>
      <w:r>
        <w:rPr>
          <w:rtl w:val="true"/>
        </w:rPr>
        <w:t xml:space="preserve">: </w:t>
      </w:r>
      <w:r>
        <w:rPr/>
        <w:t>20591</w:t>
      </w:r>
      <w:r>
        <w:rPr>
          <w:rtl w:val="true"/>
        </w:rPr>
        <w:t xml:space="preserve"> - </w:t>
      </w:r>
      <w:r>
        <w:rPr>
          <w:rtl w:val="true"/>
        </w:rPr>
        <w:t>رقم الحدیث الباب</w:t>
      </w:r>
      <w:r>
        <w:rPr>
          <w:rtl w:val="true"/>
        </w:rPr>
        <w:t xml:space="preserve">: </w:t>
      </w:r>
      <w:r>
        <w:rPr/>
        <w:t>4</w:t>
      </w:r>
      <w:r>
        <w:rPr>
          <w:rtl w:val="true"/>
        </w:rPr>
        <w:t>]</w:t>
      </w:r>
      <w:bookmarkEnd w:id="2125"/>
    </w:p>
    <w:p>
      <w:pPr>
        <w:pStyle w:val="BookText"/>
        <w:rPr/>
      </w:pPr>
      <w:r>
        <w:rPr>
          <w:rFonts w:eastAsia="Times New Roman" w:cs="Times New Roman" w:ascii="Times New Roman" w:hAnsi="Times New Roman"/>
          <w:color w:val="111111"/>
          <w:sz w:val="28"/>
          <w:szCs w:val="28"/>
          <w:lang w:val="en-US" w:bidi="en-US"/>
        </w:rPr>
        <w:t>20591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وَ عَنْ عَلِیِّ بْنِ إِبْرَاهِیمَ الْهَاشِمِیِّ عَنْ جَدِّهِ مُحَمَّدِ بْنِ الْحَسَنِ بْنِ مُحَمَّدِ بْنِ عُبَیْدِ اللَّهِ عَنْ سُلَیْمَانَ الْجَعْفَرِیِّ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نَبِیٍّ مِنَ الْأَنْبِیَاءِ إِذَا أُطِعْتُ رَضِیتُ وَ إِذَا رَضِیتُ بَارَکْتُ وَ لَیْسَ لِبَرَکَتِی نِهَایَةٌ وَ إِذَا عُصِیتُ غَضِبْتُ وَ إِذَا غَضِبْتُ لَعَنْتُ وَ لَعْنَتِی تَبْلُغُ السَّابِعَ مِنَ الْوَرَی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سوى يكى از پیامبرانش وحى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ھرگاه اطاعت شوم خوشنود مى گردم و ھرگاه خوشنود باشم بركت مى بخشم و براى خیر و بركت من نھايت و پايانى نیست و ھرگاه نافرمانیم شود خشمگین مى گردم و ھرگاه خشمگین شوم لعنت مى فرستم و از رحمت خود دور مى كنم و لعنت من تا ھفت نسل را فرا مى گیرد و به آنان مى رسد</w:t>
      </w:r>
    </w:p>
    <w:p>
      <w:pPr>
        <w:pStyle w:val="Heading5"/>
        <w:numPr>
          <w:ilvl w:val="4"/>
          <w:numId w:val="1"/>
        </w:numPr>
        <w:rPr/>
      </w:pPr>
      <w:bookmarkStart w:id="2126" w:name="__RefHeading___Toc3136454_1878427129"/>
      <w:bookmarkStart w:id="2127" w:name="_Toc924"/>
      <w:bookmarkEnd w:id="2126"/>
      <w:r>
        <w:rPr>
          <w:rtl w:val="true"/>
        </w:rPr>
        <w:t>[</w:t>
      </w:r>
      <w:r>
        <w:rPr>
          <w:rtl w:val="true"/>
        </w:rPr>
        <w:t>رقم الحدیث الکلی</w:t>
      </w:r>
      <w:r>
        <w:rPr>
          <w:rtl w:val="true"/>
        </w:rPr>
        <w:t xml:space="preserve">: </w:t>
      </w:r>
      <w:r>
        <w:rPr/>
        <w:t>20592</w:t>
      </w:r>
      <w:r>
        <w:rPr>
          <w:rtl w:val="true"/>
        </w:rPr>
        <w:t xml:space="preserve"> - </w:t>
      </w:r>
      <w:r>
        <w:rPr>
          <w:rtl w:val="true"/>
        </w:rPr>
        <w:t>رقم الحدیث الباب</w:t>
      </w:r>
      <w:r>
        <w:rPr>
          <w:rtl w:val="true"/>
        </w:rPr>
        <w:t xml:space="preserve">: </w:t>
      </w:r>
      <w:r>
        <w:rPr/>
        <w:t>5</w:t>
      </w:r>
      <w:r>
        <w:rPr>
          <w:rtl w:val="true"/>
        </w:rPr>
        <w:t>]</w:t>
      </w:r>
      <w:bookmarkEnd w:id="2127"/>
    </w:p>
    <w:p>
      <w:pPr>
        <w:pStyle w:val="BookText"/>
        <w:rPr/>
      </w:pPr>
      <w:r>
        <w:rPr>
          <w:rFonts w:eastAsia="Times New Roman" w:cs="Times New Roman" w:ascii="Times New Roman" w:hAnsi="Times New Roman"/>
          <w:color w:val="111111"/>
          <w:sz w:val="28"/>
          <w:szCs w:val="28"/>
          <w:lang w:val="en-US" w:bidi="en-US"/>
        </w:rPr>
        <w:t>20592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7"/>
      </w:r>
      <w:r>
        <w:rPr>
          <w:rFonts w:ascii="Amiri" w:hAnsi="Amiri" w:eastAsia="Amiri" w:cs="Amiri"/>
          <w:color w:val="111111"/>
          <w:sz w:val="28"/>
          <w:sz w:val="28"/>
          <w:szCs w:val="28"/>
          <w:rtl w:val="true"/>
          <w:lang w:bidi="ar-SA"/>
        </w:rPr>
        <w:t>وَ عَنْ عَلِیِّ بْنِ إِبْرَاهِیمَ عَنْ أَبِیهِ عَنِ ابْنِ مَحْبُوبٍ عَنْ عَبَّادِ بْنِ صُهَیْبٍ عَنْ أَبِی عَبْدِ اللَّهِ ع قَالَ یَقُولُ اللَّهُ عَزَّ وَ جَلَّ إِذَا عَصَانِی مَنْ یَعْرِفُنِی سَلَّطْتُ عَلَیْهِ مَنْ لَا یَعْرِفُنِی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ھرگاه كسى كه مرا مى شناسد نافرمانى ام كند كسى را كه مرا نمى شناسد بر او مسلط مى گردانم</w:t>
      </w:r>
    </w:p>
    <w:p>
      <w:pPr>
        <w:pStyle w:val="Heading5"/>
        <w:numPr>
          <w:ilvl w:val="4"/>
          <w:numId w:val="1"/>
        </w:numPr>
        <w:rPr/>
      </w:pPr>
      <w:bookmarkStart w:id="2128" w:name="__RefHeading___Toc3136456_1878427129"/>
      <w:bookmarkStart w:id="2129" w:name="_Toc925"/>
      <w:bookmarkEnd w:id="2128"/>
      <w:r>
        <w:rPr>
          <w:rtl w:val="true"/>
        </w:rPr>
        <w:t>[</w:t>
      </w:r>
      <w:r>
        <w:rPr>
          <w:rtl w:val="true"/>
        </w:rPr>
        <w:t>رقم الحدیث الکلی</w:t>
      </w:r>
      <w:r>
        <w:rPr>
          <w:rtl w:val="true"/>
        </w:rPr>
        <w:t xml:space="preserve">: </w:t>
      </w:r>
      <w:r>
        <w:rPr/>
        <w:t>20593</w:t>
      </w:r>
      <w:r>
        <w:rPr>
          <w:rtl w:val="true"/>
        </w:rPr>
        <w:t xml:space="preserve"> - </w:t>
      </w:r>
      <w:r>
        <w:rPr>
          <w:rtl w:val="true"/>
        </w:rPr>
        <w:t>رقم الحدیث الباب</w:t>
      </w:r>
      <w:r>
        <w:rPr>
          <w:rtl w:val="true"/>
        </w:rPr>
        <w:t xml:space="preserve">: </w:t>
      </w:r>
      <w:r>
        <w:rPr/>
        <w:t>6</w:t>
      </w:r>
      <w:r>
        <w:rPr>
          <w:rtl w:val="true"/>
        </w:rPr>
        <w:t>]</w:t>
      </w:r>
      <w:bookmarkEnd w:id="2129"/>
    </w:p>
    <w:p>
      <w:pPr>
        <w:pStyle w:val="BookText"/>
        <w:rPr/>
      </w:pPr>
      <w:r>
        <w:rPr>
          <w:rFonts w:eastAsia="Times New Roman" w:cs="Times New Roman" w:ascii="Times New Roman" w:hAnsi="Times New Roman"/>
          <w:color w:val="111111"/>
          <w:sz w:val="28"/>
          <w:szCs w:val="28"/>
          <w:lang w:val="en-US" w:bidi="en-US"/>
        </w:rPr>
        <w:t>20593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8"/>
      </w:r>
      <w:r>
        <w:rPr>
          <w:rFonts w:ascii="Amiri" w:hAnsi="Amiri" w:eastAsia="Amiri" w:cs="Amiri"/>
          <w:color w:val="111111"/>
          <w:sz w:val="28"/>
          <w:sz w:val="28"/>
          <w:szCs w:val="28"/>
          <w:rtl w:val="true"/>
          <w:lang w:bidi="ar-SA"/>
        </w:rPr>
        <w:t>وَ عَنْ عِدَّةٍ مِنْ أَصْحَابِنَا عَنْ سَهْلِ بْنِ زِیَادٍ عَنْ عَلِیِّ بْنِ أَسْبَاطٍ عَنِ ابْنِ عَرَفَةَ عَنْ أَبِی الْحَسَنِ ع قَالَ إِنَّ لِلَّهِ عَزَّ وَ جَلَّ فِی کُلِّ یَوْمٍ وَ لَیْلَةٍ مُنَادِیاً یُنَادِی مَهْلًا مَهْلًا عِبَادَ اللَّهِ عَنْ مَعَاصِی اللَّهِ فَلَوْ لَا بَهَائِمُ رُتَّعٌ وَ صِبْیَةٌ رُضَّعٌ وَ شُیُوخٌ رُکَّعٌ لَصُبَّ عَلَیْکُمُ الْعَذَابُ صَبّاً تُرَضُّونَ بِهِ 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براى خداوند عزوجل در ھر روز و شب ندا دھنده اى ھست كه ندا در مى دھد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دست نگه داريد و درنگ كنید از بجاى آوردن معصیتھاى الھى ، پس اگر چھارپايان چرنده و كودكان شیرخوار و پیران قد خمیده نبودند عذابى بر شما فرو مى ريخت كه به سبب آن كوبیده و ريزه ريزه مى شديد</w:t>
      </w:r>
    </w:p>
    <w:p>
      <w:pPr>
        <w:pStyle w:val="Heading5"/>
        <w:numPr>
          <w:ilvl w:val="4"/>
          <w:numId w:val="1"/>
        </w:numPr>
        <w:rPr/>
      </w:pPr>
      <w:bookmarkStart w:id="2130" w:name="__RefHeading___Toc3136458_1878427129"/>
      <w:bookmarkStart w:id="2131" w:name="_Toc926"/>
      <w:bookmarkEnd w:id="2130"/>
      <w:r>
        <w:rPr>
          <w:rtl w:val="true"/>
        </w:rPr>
        <w:t>[</w:t>
      </w:r>
      <w:r>
        <w:rPr>
          <w:rtl w:val="true"/>
        </w:rPr>
        <w:t>رقم الحدیث الکلی</w:t>
      </w:r>
      <w:r>
        <w:rPr>
          <w:rtl w:val="true"/>
        </w:rPr>
        <w:t xml:space="preserve">: </w:t>
      </w:r>
      <w:r>
        <w:rPr/>
        <w:t>20594</w:t>
      </w:r>
      <w:r>
        <w:rPr>
          <w:rtl w:val="true"/>
        </w:rPr>
        <w:t xml:space="preserve"> - </w:t>
      </w:r>
      <w:r>
        <w:rPr>
          <w:rtl w:val="true"/>
        </w:rPr>
        <w:t>رقم الحدیث الباب</w:t>
      </w:r>
      <w:r>
        <w:rPr>
          <w:rtl w:val="true"/>
        </w:rPr>
        <w:t xml:space="preserve">: </w:t>
      </w:r>
      <w:r>
        <w:rPr/>
        <w:t>7</w:t>
      </w:r>
      <w:r>
        <w:rPr>
          <w:rtl w:val="true"/>
        </w:rPr>
        <w:t>]</w:t>
      </w:r>
      <w:bookmarkEnd w:id="2131"/>
    </w:p>
    <w:p>
      <w:pPr>
        <w:pStyle w:val="BookText"/>
        <w:rPr/>
      </w:pPr>
      <w:r>
        <w:rPr>
          <w:rFonts w:eastAsia="Times New Roman" w:cs="Times New Roman" w:ascii="Times New Roman" w:hAnsi="Times New Roman"/>
          <w:color w:val="111111"/>
          <w:sz w:val="28"/>
          <w:szCs w:val="28"/>
          <w:lang w:val="en-US" w:bidi="en-US"/>
        </w:rPr>
        <w:t>20594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اللَّهُ جَلَّ جَلَالُهُ أَیُّمَا عَبْدٍ أَطَاعَنِی لَمْ أَکِلْهُ إِلَی غَیْرِی وَ أَیُّمَا عَبْدٍ عَصَانِی وَکَلْتُهُ إِلَی نَفْسِهِ ثُمَّ لَمْ أُبَالِ فِی أَیِّ وَادٍ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و جلاله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بنده اى كه از من فرمان برد او را به غیر خودم وا نمى گذارم و ھر بنده اى كه نافرمانى ام كند او را به خودش وا مى گذارم سپس باكى ندارم كه در كجا به ھلاكت برسد</w:t>
      </w:r>
      <w:r>
        <w:rPr>
          <w:rFonts w:eastAsia="IRNazanin" w:cs="IRNazanin"/>
          <w:color w:val="111111"/>
          <w:sz w:val="28"/>
          <w:szCs w:val="28"/>
          <w:rtl w:val="true"/>
          <w:lang w:bidi="fa-IR"/>
        </w:rPr>
        <w:t>.</w:t>
      </w:r>
    </w:p>
    <w:p>
      <w:pPr>
        <w:pStyle w:val="Heading5"/>
        <w:numPr>
          <w:ilvl w:val="4"/>
          <w:numId w:val="1"/>
        </w:numPr>
        <w:rPr/>
      </w:pPr>
      <w:bookmarkStart w:id="2132" w:name="__RefHeading___Toc3136460_1878427129"/>
      <w:bookmarkStart w:id="2133" w:name="_Toc927"/>
      <w:bookmarkEnd w:id="2132"/>
      <w:r>
        <w:rPr>
          <w:rtl w:val="true"/>
        </w:rPr>
        <w:t>[</w:t>
      </w:r>
      <w:r>
        <w:rPr>
          <w:rtl w:val="true"/>
        </w:rPr>
        <w:t>رقم الحدیث الکلی</w:t>
      </w:r>
      <w:r>
        <w:rPr>
          <w:rtl w:val="true"/>
        </w:rPr>
        <w:t xml:space="preserve">: </w:t>
      </w:r>
      <w:r>
        <w:rPr/>
        <w:t>20595</w:t>
      </w:r>
      <w:r>
        <w:rPr>
          <w:rtl w:val="true"/>
        </w:rPr>
        <w:t xml:space="preserve"> - </w:t>
      </w:r>
      <w:r>
        <w:rPr>
          <w:rtl w:val="true"/>
        </w:rPr>
        <w:t>رقم الحدیث الباب</w:t>
      </w:r>
      <w:r>
        <w:rPr>
          <w:rtl w:val="true"/>
        </w:rPr>
        <w:t xml:space="preserve">: </w:t>
      </w:r>
      <w:r>
        <w:rPr/>
        <w:t>8</w:t>
      </w:r>
      <w:r>
        <w:rPr>
          <w:rtl w:val="true"/>
        </w:rPr>
        <w:t>]</w:t>
      </w:r>
      <w:bookmarkEnd w:id="213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0"/>
      </w:r>
      <w:r>
        <w:rPr>
          <w:rFonts w:ascii="Amiri" w:hAnsi="Amiri" w:eastAsia="Amiri" w:cs="Amiri"/>
          <w:color w:val="111111"/>
          <w:sz w:val="28"/>
          <w:sz w:val="28"/>
          <w:szCs w:val="28"/>
          <w:rtl w:val="true"/>
          <w:lang w:bidi="ar-SA"/>
        </w:rPr>
        <w:t>قَالَ وَ قَالَ رَسُولُ اللَّهِ ص قَالَ اللَّهُ عَزَّ وَ جَلَّ إِذَا عَصَانِی مِنْ خَلْقِی مَنْ یَعْرِفُنِی سَلَّطْتُ عَلَیْهِ مِنْ خَلْقِی مَنْ لَا یَعْرِفُنِی</w:t>
      </w:r>
      <w:r>
        <w:rPr>
          <w:rFonts w:eastAsia="Amiri" w:cs="Amiri" w:ascii="Amiri" w:hAnsi="Amiri"/>
          <w:color w:val="111111"/>
          <w:sz w:val="28"/>
          <w:szCs w:val="28"/>
          <w:rtl w:val="true"/>
          <w:lang w:bidi="ar-SA"/>
        </w:rPr>
        <w:t>.</w:t>
      </w:r>
      <w:bookmarkStart w:id="2134" w:name="pg14676_198753"/>
    </w:p>
    <w:p>
      <w:pPr>
        <w:pStyle w:val="BookText"/>
        <w:rPr/>
      </w:pPr>
      <w:bookmarkEnd w:id="2134"/>
      <w:r>
        <w:rPr>
          <w:rFonts w:ascii="Amiri" w:hAnsi="Amiri" w:eastAsia="Amiri" w:cs="Amiri"/>
          <w:color w:val="111111"/>
          <w:sz w:val="28"/>
          <w:sz w:val="28"/>
          <w:szCs w:val="28"/>
          <w:rtl w:val="true"/>
          <w:lang w:bidi="ar-SA"/>
        </w:rPr>
        <w:t xml:space="preserve">وَ فِی الْمَجَالِسِ عَنْ مُحَمَّدِ بْنِ إِبْرَاهِیمَ الطَّالَقَانِیِّ وَ الْحَسَنِ بْنِ عَبْدِ اللَّهِ بْنِ سَعِیدٍ الْعَسْکَرِیِّ جَمِیعاً عَنْ عَبْدِ الْعَزِیزِ بْنِ یَحْیَی عَنْ مُحَمَّدِ بْنِ زَکَرِیَّا الْجَوْهَرِیِّ عَنْ عَلِیِّ بْنِ حَکِیمٍ </w:t>
      </w:r>
      <w:r>
        <w:rPr>
          <w:rStyle w:val="FootnoteAnchor"/>
          <w:rtl w:val="true"/>
        </w:rPr>
        <w:footnoteReference w:id="1591"/>
      </w:r>
      <w:r>
        <w:rPr>
          <w:rFonts w:ascii="Amiri" w:hAnsi="Amiri" w:eastAsia="Amiri" w:cs="Amiri"/>
          <w:color w:val="111111"/>
          <w:sz w:val="28"/>
          <w:sz w:val="28"/>
          <w:szCs w:val="28"/>
          <w:rtl w:val="true"/>
          <w:lang w:bidi="ar-SA"/>
        </w:rPr>
        <w:t xml:space="preserve">عَنِ الرَّبِیعِ بْنِ عَبْدِ اللَّهِ عَنْ زَیْدِ بْنِ عَلِیٍّ عَنْ أَبِیهِ ع مِثْلَهُ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ھرگاه كسى از مخلوقات من كه مرا مى شناسد نافرمانى ام كند من نیز از مخلوقات خود كسى را كه مرا نمى شناسد بر او مسلط مى گردانم</w:t>
      </w:r>
    </w:p>
    <w:p>
      <w:pPr>
        <w:pStyle w:val="Heading5"/>
        <w:numPr>
          <w:ilvl w:val="4"/>
          <w:numId w:val="1"/>
        </w:numPr>
        <w:rPr/>
      </w:pPr>
      <w:bookmarkStart w:id="2135" w:name="__RefHeading___Toc3136462_1878427129"/>
      <w:bookmarkStart w:id="2136" w:name="_Toc928"/>
      <w:bookmarkEnd w:id="2135"/>
      <w:r>
        <w:rPr>
          <w:rtl w:val="true"/>
        </w:rPr>
        <w:t>[</w:t>
      </w:r>
      <w:r>
        <w:rPr>
          <w:rtl w:val="true"/>
        </w:rPr>
        <w:t>رقم الحدیث الکلی</w:t>
      </w:r>
      <w:r>
        <w:rPr>
          <w:rtl w:val="true"/>
        </w:rPr>
        <w:t xml:space="preserve">: </w:t>
      </w:r>
      <w:r>
        <w:rPr/>
        <w:t>20596</w:t>
      </w:r>
      <w:r>
        <w:rPr>
          <w:rtl w:val="true"/>
        </w:rPr>
        <w:t xml:space="preserve"> - </w:t>
      </w:r>
      <w:r>
        <w:rPr>
          <w:rtl w:val="true"/>
        </w:rPr>
        <w:t>رقم الحدیث الباب</w:t>
      </w:r>
      <w:r>
        <w:rPr>
          <w:rtl w:val="true"/>
        </w:rPr>
        <w:t xml:space="preserve">: </w:t>
      </w:r>
      <w:r>
        <w:rPr/>
        <w:t>9</w:t>
      </w:r>
      <w:r>
        <w:rPr>
          <w:rtl w:val="true"/>
        </w:rPr>
        <w:t>]</w:t>
      </w:r>
      <w:bookmarkEnd w:id="2136"/>
    </w:p>
    <w:p>
      <w:pPr>
        <w:pStyle w:val="BookText"/>
        <w:rPr/>
      </w:pPr>
      <w:r>
        <w:rPr>
          <w:rFonts w:eastAsia="Times New Roman" w:cs="Times New Roman" w:ascii="Times New Roman" w:hAnsi="Times New Roman"/>
          <w:color w:val="111111"/>
          <w:sz w:val="28"/>
          <w:szCs w:val="28"/>
          <w:lang w:val="en-US" w:bidi="en-US"/>
        </w:rPr>
        <w:t>20596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3"/>
      </w:r>
      <w:r>
        <w:rPr>
          <w:rFonts w:ascii="Amiri" w:hAnsi="Amiri" w:eastAsia="Amiri" w:cs="Amiri"/>
          <w:color w:val="111111"/>
          <w:sz w:val="28"/>
          <w:sz w:val="28"/>
          <w:szCs w:val="28"/>
          <w:rtl w:val="true"/>
          <w:lang w:bidi="ar-SA"/>
        </w:rPr>
        <w:t>وَ عَنْ مُحَمَّدِ بْنِ مُوسَی بْنِ الْمُتَوَکِّلِ عَنْ عَلِیِّ بْنِ إِبْرَاهِیمَ عَنْ أَبِیهِ عَنِ ابْنِ أَبِی عُمَیْرٍ عَمَّنْ سَمِعَ أَبَا عَبْدِ اللَّهِ الصَّادِقَ ع یَقُولُ مَا أَحَبَّ اللَّهَ مَنْ عَصَاهُ ثُمَّ تَمَثَّلَ</w:t>
      </w:r>
    </w:p>
    <w:p>
      <w:pPr>
        <w:pStyle w:val="BookText"/>
        <w:rPr/>
      </w:pPr>
      <w:r>
        <w:rPr>
          <w:rFonts w:ascii="Amiri" w:hAnsi="Amiri" w:eastAsia="Amiri" w:cs="Amiri"/>
          <w:color w:val="111111"/>
          <w:sz w:val="28"/>
          <w:sz w:val="28"/>
          <w:szCs w:val="28"/>
          <w:rtl w:val="true"/>
          <w:lang w:bidi="ar-SA"/>
        </w:rPr>
        <w:t xml:space="preserve">تَعْصِی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فِی الْفِعَالِ بَدِیعُ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کَانَ حُبُّکَ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یُحِبُّ مُطِیعُ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عمیر از كسى كه از حضرت صادق علیه السلام شنیده است روايت 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نافرمانى خدا را كند خداوند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اين شعر را مثال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عصیان مى كنى و دوستى اش را اظھار مى كنى</w:t>
      </w:r>
    </w:p>
    <w:p>
      <w:pPr>
        <w:pStyle w:val="BookText"/>
        <w:rPr/>
      </w:pPr>
      <w:r>
        <w:rPr>
          <w:rFonts w:ascii="IRNazanin" w:hAnsi="IRNazanin" w:eastAsia="IRNazanin"/>
          <w:color w:val="111111"/>
          <w:sz w:val="28"/>
          <w:sz w:val="28"/>
          <w:szCs w:val="28"/>
          <w:rtl w:val="true"/>
          <w:lang w:bidi="fa-IR"/>
        </w:rPr>
        <w:t>اين كارى ناممكن و شگفت است</w:t>
      </w:r>
    </w:p>
    <w:p>
      <w:pPr>
        <w:pStyle w:val="BookText"/>
        <w:rPr/>
      </w:pPr>
      <w:r>
        <w:rPr>
          <w:rFonts w:ascii="IRNazanin" w:hAnsi="IRNazanin" w:eastAsia="IRNazanin"/>
          <w:color w:val="111111"/>
          <w:sz w:val="28"/>
          <w:sz w:val="28"/>
          <w:szCs w:val="28"/>
          <w:rtl w:val="true"/>
          <w:lang w:bidi="fa-IR"/>
        </w:rPr>
        <w:t>اگر دوستى ات صادقانه است فرمانبردارى اش كن</w:t>
      </w:r>
    </w:p>
    <w:p>
      <w:pPr>
        <w:pStyle w:val="BookText"/>
        <w:rPr/>
      </w:pPr>
      <w:r>
        <w:rPr>
          <w:rFonts w:ascii="Amiri" w:hAnsi="Amiri" w:eastAsia="Amiri" w:cs="Amiri"/>
          <w:color w:val="111111"/>
          <w:sz w:val="28"/>
          <w:sz w:val="28"/>
          <w:szCs w:val="28"/>
          <w:rtl w:val="true"/>
          <w:lang w:bidi="ar-SA"/>
        </w:rPr>
        <w:t>به راستى كه محب فرمانبردار محبوب است</w:t>
      </w:r>
    </w:p>
    <w:p>
      <w:pPr>
        <w:pStyle w:val="Heading5"/>
        <w:numPr>
          <w:ilvl w:val="4"/>
          <w:numId w:val="1"/>
        </w:numPr>
        <w:rPr/>
      </w:pPr>
      <w:bookmarkStart w:id="2137" w:name="__RefHeading___Toc3136464_1878427129"/>
      <w:bookmarkStart w:id="2138" w:name="_Toc929"/>
      <w:bookmarkEnd w:id="2137"/>
      <w:r>
        <w:rPr>
          <w:rtl w:val="true"/>
        </w:rPr>
        <w:t>[</w:t>
      </w:r>
      <w:r>
        <w:rPr>
          <w:rtl w:val="true"/>
        </w:rPr>
        <w:t>رقم الحدیث الکلی</w:t>
      </w:r>
      <w:r>
        <w:rPr>
          <w:rtl w:val="true"/>
        </w:rPr>
        <w:t xml:space="preserve">: </w:t>
      </w:r>
      <w:r>
        <w:rPr/>
        <w:t>20597</w:t>
      </w:r>
      <w:r>
        <w:rPr>
          <w:rtl w:val="true"/>
        </w:rPr>
        <w:t xml:space="preserve"> - </w:t>
      </w:r>
      <w:r>
        <w:rPr>
          <w:rtl w:val="true"/>
        </w:rPr>
        <w:t>رقم الحدیث الباب</w:t>
      </w:r>
      <w:r>
        <w:rPr>
          <w:rtl w:val="true"/>
        </w:rPr>
        <w:t xml:space="preserve">: </w:t>
      </w:r>
      <w:r>
        <w:rPr/>
        <w:t>10</w:t>
      </w:r>
      <w:r>
        <w:rPr>
          <w:rtl w:val="true"/>
        </w:rPr>
        <w:t>]</w:t>
      </w:r>
      <w:bookmarkEnd w:id="2138"/>
    </w:p>
    <w:p>
      <w:pPr>
        <w:pStyle w:val="BookText"/>
        <w:rPr/>
      </w:pPr>
      <w:r>
        <w:rPr>
          <w:rFonts w:eastAsia="Times New Roman" w:cs="Times New Roman" w:ascii="Times New Roman" w:hAnsi="Times New Roman"/>
          <w:color w:val="111111"/>
          <w:sz w:val="28"/>
          <w:szCs w:val="28"/>
          <w:lang w:val="en-US" w:bidi="en-US"/>
        </w:rPr>
        <w:t>20597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یَتَوَعَّدِ اللَّهُ عَلَی مَعْصِیَتِهِ لَکَانَ یَجِبُ أَنْ لَا یُعْصَی شُکْراً لِنِعَمِهِ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ھم بر معصیتش وعده دوزخ را نداده بود باز ھم به خاطر شكر نعمتھايش واجب بود كه معصیت نشود</w:t>
      </w:r>
    </w:p>
    <w:p>
      <w:pPr>
        <w:pStyle w:val="Heading5"/>
        <w:numPr>
          <w:ilvl w:val="4"/>
          <w:numId w:val="1"/>
        </w:numPr>
        <w:rPr/>
      </w:pPr>
      <w:bookmarkStart w:id="2139" w:name="__RefHeading___Toc3136466_1878427129"/>
      <w:bookmarkStart w:id="2140" w:name="_Toc930"/>
      <w:bookmarkEnd w:id="2139"/>
      <w:r>
        <w:rPr>
          <w:rtl w:val="true"/>
        </w:rPr>
        <w:t>[</w:t>
      </w:r>
      <w:r>
        <w:rPr>
          <w:rtl w:val="true"/>
        </w:rPr>
        <w:t>رقم الحدیث الکلی</w:t>
      </w:r>
      <w:r>
        <w:rPr>
          <w:rtl w:val="true"/>
        </w:rPr>
        <w:t xml:space="preserve">: </w:t>
      </w:r>
      <w:r>
        <w:rPr/>
        <w:t>20598</w:t>
      </w:r>
      <w:r>
        <w:rPr>
          <w:rtl w:val="true"/>
        </w:rPr>
        <w:t xml:space="preserve"> - </w:t>
      </w:r>
      <w:r>
        <w:rPr>
          <w:rtl w:val="true"/>
        </w:rPr>
        <w:t>رقم الحدیث الباب</w:t>
      </w:r>
      <w:r>
        <w:rPr>
          <w:rtl w:val="true"/>
        </w:rPr>
        <w:t xml:space="preserve">: </w:t>
      </w:r>
      <w:r>
        <w:rPr/>
        <w:t>11</w:t>
      </w:r>
      <w:r>
        <w:rPr>
          <w:rtl w:val="true"/>
        </w:rPr>
        <w:t>]</w:t>
      </w:r>
      <w:bookmarkEnd w:id="2140"/>
    </w:p>
    <w:p>
      <w:pPr>
        <w:pStyle w:val="BookText"/>
        <w:rPr/>
      </w:pPr>
      <w:r>
        <w:rPr>
          <w:rFonts w:eastAsia="Times New Roman" w:cs="Times New Roman" w:ascii="Times New Roman" w:hAnsi="Times New Roman"/>
          <w:color w:val="111111"/>
          <w:sz w:val="28"/>
          <w:szCs w:val="28"/>
          <w:lang w:val="en-US" w:bidi="en-US"/>
        </w:rPr>
        <w:t>20598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5"/>
      </w:r>
      <w:r>
        <w:rPr>
          <w:rFonts w:ascii="Amiri" w:hAnsi="Amiri" w:eastAsia="Amiri" w:cs="Amiri"/>
          <w:color w:val="111111"/>
          <w:sz w:val="28"/>
          <w:sz w:val="28"/>
          <w:szCs w:val="28"/>
          <w:rtl w:val="true"/>
          <w:lang w:bidi="ar-SA"/>
        </w:rPr>
        <w:t>قَالَ وَ قَالَ ص مِنَ الْعِصْمَةِ تَعَذُّرُ الْمَعَاصِی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پاكدامنى دشوارى و محال گرديدن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گناھان است</w:t>
      </w:r>
    </w:p>
    <w:p>
      <w:pPr>
        <w:pStyle w:val="Heading5"/>
        <w:numPr>
          <w:ilvl w:val="4"/>
          <w:numId w:val="1"/>
        </w:numPr>
        <w:rPr/>
      </w:pPr>
      <w:bookmarkStart w:id="2141" w:name="__RefHeading___Toc3136468_1878427129"/>
      <w:bookmarkStart w:id="2142" w:name="_Toc931"/>
      <w:bookmarkEnd w:id="2141"/>
      <w:r>
        <w:rPr>
          <w:rtl w:val="true"/>
        </w:rPr>
        <w:t>[</w:t>
      </w:r>
      <w:r>
        <w:rPr>
          <w:rtl w:val="true"/>
        </w:rPr>
        <w:t>رقم الحدیث الکلی</w:t>
      </w:r>
      <w:r>
        <w:rPr>
          <w:rtl w:val="true"/>
        </w:rPr>
        <w:t xml:space="preserve">: </w:t>
      </w:r>
      <w:r>
        <w:rPr/>
        <w:t>20599</w:t>
      </w:r>
      <w:r>
        <w:rPr>
          <w:rtl w:val="true"/>
        </w:rPr>
        <w:t xml:space="preserve"> - </w:t>
      </w:r>
      <w:r>
        <w:rPr>
          <w:rtl w:val="true"/>
        </w:rPr>
        <w:t>رقم الحدیث الباب</w:t>
      </w:r>
      <w:r>
        <w:rPr>
          <w:rtl w:val="true"/>
        </w:rPr>
        <w:t xml:space="preserve">: </w:t>
      </w:r>
      <w:r>
        <w:rPr/>
        <w:t>12</w:t>
      </w:r>
      <w:r>
        <w:rPr>
          <w:rtl w:val="true"/>
        </w:rPr>
        <w:t>]</w:t>
      </w:r>
      <w:bookmarkEnd w:id="214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6"/>
      </w:r>
      <w:r>
        <w:rPr>
          <w:rFonts w:ascii="Amiri" w:hAnsi="Amiri" w:eastAsia="Amiri" w:cs="Amiri"/>
          <w:color w:val="111111"/>
          <w:sz w:val="28"/>
          <w:sz w:val="28"/>
          <w:szCs w:val="28"/>
          <w:rtl w:val="true"/>
          <w:lang w:bidi="ar-SA"/>
        </w:rPr>
        <w:t>قَالَ وَ قَالَ ع فِی بَعْضِ الْأَعْیَادِ إِنَّمَا هُوَ عِیدٌ لِمَنْ قَبِلَ اللَّهُ صِیَامَهُ وَ شَکَرَ قِیَامَهُ وَ کُلُّ یَوْمٍ لَا تَعْصِی اللَّهَ فِیهِ فَهُوَ یَوْمُ عِیدٍ</w:t>
      </w:r>
      <w:r>
        <w:rPr>
          <w:rFonts w:eastAsia="Amiri" w:cs="Amiri" w:ascii="Amiri" w:hAnsi="Amiri"/>
          <w:color w:val="111111"/>
          <w:sz w:val="28"/>
          <w:szCs w:val="28"/>
          <w:rtl w:val="true"/>
          <w:lang w:bidi="ar-SA"/>
        </w:rPr>
        <w:t>.</w:t>
      </w:r>
      <w:bookmarkStart w:id="2143" w:name="pg14676_198754"/>
    </w:p>
    <w:p>
      <w:pPr>
        <w:pStyle w:val="BookText"/>
        <w:rPr/>
      </w:pPr>
      <w:bookmarkEnd w:id="214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9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يكى از عیدھا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براى كسى عید است كه خداوند روزه اش را پذيرفته از نمازش تشكر به جاى آورده است و ھر روزى كه در آن مرتكب معصیت خدا نشوى آن روز، روز عید است</w:t>
      </w:r>
    </w:p>
    <w:p>
      <w:pPr>
        <w:pStyle w:val="Heading4"/>
        <w:numPr>
          <w:ilvl w:val="3"/>
          <w:numId w:val="1"/>
        </w:numPr>
        <w:rPr/>
      </w:pPr>
      <w:bookmarkStart w:id="2144" w:name="__RefHeading___Toc3136470_1878427129"/>
      <w:bookmarkStart w:id="2145" w:name="_Toc932"/>
      <w:bookmarkEnd w:id="2144"/>
      <w:r>
        <w:rPr/>
        <w:t>42</w:t>
      </w:r>
      <w:r>
        <w:rPr>
          <w:rtl w:val="true"/>
        </w:rPr>
        <w:t xml:space="preserve">- </w:t>
      </w:r>
      <w:r>
        <w:rPr>
          <w:rtl w:val="true"/>
        </w:rPr>
        <w:t>بَابُ وُجُوبِ اجْتِنَابِ الشَّهَوَاتِ وَ اللَّذَّاتِ الْمُحَرَّمَةِ</w:t>
      </w:r>
      <w:bookmarkEnd w:id="2145"/>
    </w:p>
    <w:p>
      <w:pPr>
        <w:pStyle w:val="Heading5"/>
        <w:numPr>
          <w:ilvl w:val="4"/>
          <w:numId w:val="1"/>
        </w:numPr>
        <w:rPr/>
      </w:pPr>
      <w:bookmarkStart w:id="2146" w:name="__RefHeading___Toc3136472_1878427129"/>
      <w:bookmarkStart w:id="2147" w:name="_Toc933"/>
      <w:bookmarkEnd w:id="2146"/>
      <w:r>
        <w:rPr>
          <w:rtl w:val="true"/>
        </w:rPr>
        <w:t>اشارة</w:t>
      </w:r>
      <w:bookmarkEnd w:id="2147"/>
    </w:p>
    <w:p>
      <w:pPr>
        <w:pStyle w:val="BookText"/>
        <w:rPr/>
      </w:pPr>
      <w:r>
        <w:rPr>
          <w:rStyle w:val="FootnoteAnchor"/>
        </w:rPr>
        <w:footnoteReference w:id="1599"/>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اجْتِنَابِ الشَّهَوَاتِ وَ اللَّذَّاتِ الْمُحَرَّمَةِ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وجوب خوددارى كردن از شھوات و لذتھاى حرام</w:t>
      </w:r>
    </w:p>
    <w:p>
      <w:pPr>
        <w:pStyle w:val="Heading5"/>
        <w:numPr>
          <w:ilvl w:val="4"/>
          <w:numId w:val="1"/>
        </w:numPr>
        <w:rPr/>
      </w:pPr>
      <w:bookmarkStart w:id="2148" w:name="__RefHeading___Toc3136474_1878427129"/>
      <w:bookmarkStart w:id="2149" w:name="_Toc934"/>
      <w:bookmarkEnd w:id="2148"/>
      <w:r>
        <w:rPr>
          <w:rtl w:val="true"/>
        </w:rPr>
        <w:t>[</w:t>
      </w:r>
      <w:r>
        <w:rPr>
          <w:rtl w:val="true"/>
        </w:rPr>
        <w:t>رقم الحدیث الکلی</w:t>
      </w:r>
      <w:r>
        <w:rPr>
          <w:rtl w:val="true"/>
        </w:rPr>
        <w:t xml:space="preserve">: </w:t>
      </w:r>
      <w:r>
        <w:rPr/>
        <w:t>20600</w:t>
      </w:r>
      <w:r>
        <w:rPr>
          <w:rtl w:val="true"/>
        </w:rPr>
        <w:t xml:space="preserve"> - </w:t>
      </w:r>
      <w:r>
        <w:rPr>
          <w:rtl w:val="true"/>
        </w:rPr>
        <w:t>رقم الحدیث الباب</w:t>
      </w:r>
      <w:r>
        <w:rPr>
          <w:rtl w:val="true"/>
        </w:rPr>
        <w:t xml:space="preserve">: </w:t>
      </w:r>
      <w:r>
        <w:rPr/>
        <w:t>1</w:t>
      </w:r>
      <w:r>
        <w:rPr>
          <w:rtl w:val="true"/>
        </w:rPr>
        <w:t>]</w:t>
      </w:r>
      <w:bookmarkEnd w:id="2149"/>
    </w:p>
    <w:p>
      <w:pPr>
        <w:pStyle w:val="BookText"/>
        <w:rPr/>
      </w:pPr>
      <w:r>
        <w:rPr>
          <w:rFonts w:eastAsia="Times New Roman" w:cs="Times New Roman" w:ascii="Times New Roman" w:hAnsi="Times New Roman"/>
          <w:color w:val="111111"/>
          <w:sz w:val="28"/>
          <w:szCs w:val="28"/>
          <w:lang w:val="en-US" w:bidi="en-US"/>
        </w:rPr>
        <w:t>20600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0"/>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عَبْدِ اللَّهِ بْنِ بُکَیْرٍ عَنْ حَمْزَةَ بْنِ حُمْرَانَ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مَحْفُوفَةٌ بِالْمَکَارِهِ وَ الصَّبْرِ فَمَنْ صَبَرَ عَلَی الْمَکَارِهِ فِی الدُّنْیَا دَخَلَ الْجَنَّةَ وَ جَهَنَّمُ مَحْفُوفَةٌ بِاللَّذَّاتِ وَ الشَّهَوَاتِ فَمَنْ أَعْطَی نَفْسَهُ لَذَّتَهَا وَ شَهْوَتَهَا 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بھشت با سختى ھا و صبر پوشیده است پس كسى كه بر سختى ھاى دنیا صبر كند به بھشت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با لذتھا و شھوتھا پوشیده است پس كسى كه به نفس خود لذت و شھوت نفسانى را ببخشد به آتش داخل مى گردد</w:t>
      </w:r>
    </w:p>
    <w:p>
      <w:pPr>
        <w:pStyle w:val="Heading5"/>
        <w:numPr>
          <w:ilvl w:val="4"/>
          <w:numId w:val="1"/>
        </w:numPr>
        <w:rPr/>
      </w:pPr>
      <w:bookmarkStart w:id="2150" w:name="__RefHeading___Toc3136476_1878427129"/>
      <w:bookmarkStart w:id="2151" w:name="_Toc935"/>
      <w:bookmarkEnd w:id="2150"/>
      <w:r>
        <w:rPr>
          <w:rtl w:val="true"/>
        </w:rPr>
        <w:t>[</w:t>
      </w:r>
      <w:r>
        <w:rPr>
          <w:rtl w:val="true"/>
        </w:rPr>
        <w:t>رقم الحدیث الکلی</w:t>
      </w:r>
      <w:r>
        <w:rPr>
          <w:rtl w:val="true"/>
        </w:rPr>
        <w:t xml:space="preserve">: </w:t>
      </w:r>
      <w:r>
        <w:rPr/>
        <w:t>20601</w:t>
      </w:r>
      <w:r>
        <w:rPr>
          <w:rtl w:val="true"/>
        </w:rPr>
        <w:t xml:space="preserve"> - </w:t>
      </w:r>
      <w:r>
        <w:rPr>
          <w:rtl w:val="true"/>
        </w:rPr>
        <w:t>رقم الحدیث الباب</w:t>
      </w:r>
      <w:r>
        <w:rPr>
          <w:rtl w:val="true"/>
        </w:rPr>
        <w:t xml:space="preserve">: </w:t>
      </w:r>
      <w:r>
        <w:rPr/>
        <w:t>2</w:t>
      </w:r>
      <w:r>
        <w:rPr>
          <w:rtl w:val="true"/>
        </w:rPr>
        <w:t>]</w:t>
      </w:r>
      <w:bookmarkEnd w:id="2151"/>
    </w:p>
    <w:p>
      <w:pPr>
        <w:pStyle w:val="BookText"/>
        <w:rPr/>
      </w:pPr>
      <w:r>
        <w:rPr>
          <w:rFonts w:eastAsia="Times New Roman" w:cs="Times New Roman" w:ascii="Times New Roman" w:hAnsi="Times New Roman"/>
          <w:color w:val="111111"/>
          <w:sz w:val="28"/>
          <w:szCs w:val="28"/>
          <w:lang w:val="en-US" w:bidi="en-US"/>
        </w:rPr>
        <w:t>20601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1"/>
      </w:r>
      <w:r>
        <w:rPr>
          <w:rFonts w:ascii="Amiri" w:hAnsi="Amiri" w:eastAsia="Amiri" w:cs="Amiri"/>
          <w:color w:val="111111"/>
          <w:sz w:val="28"/>
          <w:sz w:val="28"/>
          <w:szCs w:val="28"/>
          <w:rtl w:val="true"/>
          <w:lang w:bidi="ar-SA"/>
        </w:rPr>
        <w:t>وَ عَنْهُ عَنْ أَحْمَدَ عَنْ عَلِیِّ بْنِ الْحَکَمِ عَنْ رَجُلٍ عَنْ أَبِی الْعَبَّاسِ الْبَقْبَاقِ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تَرْکُ الْخَطِیئَةِ أَیْسَرُ مِنْ طَلَبِ التَّوْبَةِ وَ کَمْ مِنْ شَهْوَةِ سَاعَةٍ أَوْرَثَتْ حُزْناً طَوِیلًا وَ الْمَوْتُ فَضَحَ الدُّنْیَا فَلَمْ یَتْرُکْ لِذِی لُبٍّ فَرَحاً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گناه از طلب توبه آسانتر است و چه بسا ساعتى به شھوت گذراندن باعث اندوه طولانى شود، و مرگ ، دنیا را رسوا مى كند و براى خردمند شادى نمى گذارد</w:t>
      </w:r>
    </w:p>
    <w:p>
      <w:pPr>
        <w:pStyle w:val="Heading5"/>
        <w:numPr>
          <w:ilvl w:val="4"/>
          <w:numId w:val="1"/>
        </w:numPr>
        <w:rPr/>
      </w:pPr>
      <w:bookmarkStart w:id="2152" w:name="__RefHeading___Toc3136478_1878427129"/>
      <w:bookmarkStart w:id="2153" w:name="_Toc936"/>
      <w:bookmarkEnd w:id="2152"/>
      <w:r>
        <w:rPr>
          <w:rtl w:val="true"/>
        </w:rPr>
        <w:t>[</w:t>
      </w:r>
      <w:r>
        <w:rPr>
          <w:rtl w:val="true"/>
        </w:rPr>
        <w:t>رقم الحدیث الکلی</w:t>
      </w:r>
      <w:r>
        <w:rPr>
          <w:rtl w:val="true"/>
        </w:rPr>
        <w:t xml:space="preserve">: </w:t>
      </w:r>
      <w:r>
        <w:rPr/>
        <w:t>20602</w:t>
      </w:r>
      <w:r>
        <w:rPr>
          <w:rtl w:val="true"/>
        </w:rPr>
        <w:t xml:space="preserve"> - </w:t>
      </w:r>
      <w:r>
        <w:rPr>
          <w:rtl w:val="true"/>
        </w:rPr>
        <w:t>رقم الحدیث الباب</w:t>
      </w:r>
      <w:r>
        <w:rPr>
          <w:rtl w:val="true"/>
        </w:rPr>
        <w:t xml:space="preserve">: </w:t>
      </w:r>
      <w:r>
        <w:rPr/>
        <w:t>3</w:t>
      </w:r>
      <w:r>
        <w:rPr>
          <w:rtl w:val="true"/>
        </w:rPr>
        <w:t>]</w:t>
      </w:r>
      <w:bookmarkEnd w:id="215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ascii="Amiri" w:hAnsi="Amiri" w:eastAsia="Amiri" w:cs="Amiri"/>
          <w:color w:val="111111"/>
          <w:sz w:val="28"/>
          <w:sz w:val="28"/>
          <w:szCs w:val="28"/>
          <w:rtl w:val="true"/>
          <w:lang w:bidi="ar-SA"/>
        </w:rPr>
        <w:t>مُحَمَّدُ بْنُ عَلِیِّ بْنِ الْحُسَیْنِ فِی الْخِصَالِ عَنْ أَبِیهِ عَنْ سَعْدٍ عَنْ أَحْمَدَ بْنِ مُحَمَّدٍ عَنْ عَبْدِ اللَّهِ بْنِ الْمُغِیرَةِ عَنْ إِسْمَاعِیلَ بْنِ مُسْلِمٍ السَّکُونِیِّ عَنِ الصَّادِقِ جَعْفَرِ بْنِ مُحَمَّدٍ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طُوبَی لِمَنْ تَرَکَ شَهْوَةً حَاضِرَةً لِمَوْعِدٍ لَمْ یَرَهُ</w:t>
      </w:r>
      <w:r>
        <w:rPr>
          <w:rFonts w:eastAsia="Amiri" w:cs="Amiri" w:ascii="Amiri" w:hAnsi="Amiri"/>
          <w:color w:val="111111"/>
          <w:sz w:val="28"/>
          <w:szCs w:val="28"/>
          <w:rtl w:val="true"/>
          <w:lang w:bidi="ar-SA"/>
        </w:rPr>
        <w:t>.</w:t>
      </w:r>
      <w:bookmarkStart w:id="2154" w:name="pg14676_198755"/>
    </w:p>
    <w:p>
      <w:pPr>
        <w:pStyle w:val="BookText"/>
        <w:rPr/>
      </w:pPr>
      <w:bookmarkEnd w:id="21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0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روايت كند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میل نفسانى حاضر و آماده را به خاطر وعده اى كه آن را نديده است ترك كند</w:t>
      </w:r>
    </w:p>
    <w:p>
      <w:pPr>
        <w:pStyle w:val="Heading4"/>
        <w:numPr>
          <w:ilvl w:val="3"/>
          <w:numId w:val="1"/>
        </w:numPr>
        <w:rPr/>
      </w:pPr>
      <w:bookmarkStart w:id="2155" w:name="__RefHeading___Toc3136480_1878427129"/>
      <w:bookmarkStart w:id="2156" w:name="_Toc937"/>
      <w:bookmarkEnd w:id="2155"/>
      <w:r>
        <w:rPr/>
        <w:t>43</w:t>
      </w:r>
      <w:r>
        <w:rPr>
          <w:rtl w:val="true"/>
        </w:rPr>
        <w:t xml:space="preserve">- </w:t>
      </w:r>
      <w:r>
        <w:rPr>
          <w:rtl w:val="true"/>
        </w:rPr>
        <w:t>بَابُ وُجُوبِ اجْتِنَابِ الْمُحَقَّرَاتِ مِنَ الذُّنُوبِ‌</w:t>
      </w:r>
      <w:bookmarkEnd w:id="2156"/>
    </w:p>
    <w:p>
      <w:pPr>
        <w:pStyle w:val="Heading5"/>
        <w:numPr>
          <w:ilvl w:val="4"/>
          <w:numId w:val="1"/>
        </w:numPr>
        <w:rPr/>
      </w:pPr>
      <w:bookmarkStart w:id="2157" w:name="__RefHeading___Toc3136482_1878427129"/>
      <w:bookmarkStart w:id="2158" w:name="_Toc938"/>
      <w:bookmarkEnd w:id="2157"/>
      <w:r>
        <w:rPr>
          <w:rtl w:val="true"/>
        </w:rPr>
        <w:t>اشارة</w:t>
      </w:r>
      <w:bookmarkEnd w:id="2158"/>
    </w:p>
    <w:p>
      <w:pPr>
        <w:pStyle w:val="BookText"/>
        <w:rPr/>
      </w:pPr>
      <w:r>
        <w:rPr>
          <w:rStyle w:val="FootnoteAnchor"/>
        </w:rPr>
        <w:footnoteReference w:id="1605"/>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اجْتِنَابِ الْمُحَقَّرَاتِ مِنَ الذُّنُوبِ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خوددارى كردن از گناھانى كه كوچك شمرده مى شوند</w:t>
      </w:r>
    </w:p>
    <w:p>
      <w:pPr>
        <w:pStyle w:val="Heading5"/>
        <w:numPr>
          <w:ilvl w:val="4"/>
          <w:numId w:val="1"/>
        </w:numPr>
        <w:rPr/>
      </w:pPr>
      <w:bookmarkStart w:id="2159" w:name="__RefHeading___Toc3136484_1878427129"/>
      <w:bookmarkStart w:id="2160" w:name="_Toc939"/>
      <w:bookmarkEnd w:id="2159"/>
      <w:r>
        <w:rPr>
          <w:rtl w:val="true"/>
        </w:rPr>
        <w:t>[</w:t>
      </w:r>
      <w:r>
        <w:rPr>
          <w:rtl w:val="true"/>
        </w:rPr>
        <w:t>رقم الحدیث الکلی</w:t>
      </w:r>
      <w:r>
        <w:rPr>
          <w:rtl w:val="true"/>
        </w:rPr>
        <w:t xml:space="preserve">: </w:t>
      </w:r>
      <w:r>
        <w:rPr/>
        <w:t>20603</w:t>
      </w:r>
      <w:r>
        <w:rPr>
          <w:rtl w:val="true"/>
        </w:rPr>
        <w:t xml:space="preserve"> - </w:t>
      </w:r>
      <w:r>
        <w:rPr>
          <w:rtl w:val="true"/>
        </w:rPr>
        <w:t>رقم الحدیث الباب</w:t>
      </w:r>
      <w:r>
        <w:rPr>
          <w:rtl w:val="true"/>
        </w:rPr>
        <w:t xml:space="preserve">: </w:t>
      </w:r>
      <w:r>
        <w:rPr/>
        <w:t>1</w:t>
      </w:r>
      <w:r>
        <w:rPr>
          <w:rtl w:val="true"/>
        </w:rPr>
        <w:t>]</w:t>
      </w:r>
      <w:bookmarkEnd w:id="2160"/>
    </w:p>
    <w:p>
      <w:pPr>
        <w:pStyle w:val="BookText"/>
        <w:rPr/>
      </w:pPr>
      <w:r>
        <w:rPr>
          <w:rFonts w:eastAsia="Times New Roman" w:cs="Times New Roman" w:ascii="Times New Roman" w:hAnsi="Times New Roman"/>
          <w:color w:val="111111"/>
          <w:sz w:val="28"/>
          <w:szCs w:val="28"/>
          <w:lang w:val="en-US" w:bidi="en-US"/>
        </w:rPr>
        <w:t>20603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6"/>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إِبْرَاهِیمَ بْنِ عَبْدِ الْحَمِیدِ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اتَّقُوا الْمُحَقَّرَاتِ مِنَ الذُّنُوبِ فَإِنَّهَا لَا تُغْفَرُ قُلْتُ وَ مَا الْمُحَقَّرَاتُ قَالَ الرَّجُلُ یُذْنِبُ الذَّنْبَ فَیَقُولُ طُوبَی لِی إِنْ لَمْ یَکُنْ 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گناھانى كه كوچك شمرده مى شوند بترسید زيرا آنھا بخشیده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گناھان كوچك كدامند؟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 گناھى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من اگر غير از اين گناه نداشته باشم</w:t>
      </w:r>
      <w:r>
        <w:rPr>
          <w:rFonts w:eastAsia="IRNazanin" w:cs="IRNazanin"/>
          <w:color w:val="111111"/>
          <w:sz w:val="28"/>
          <w:szCs w:val="28"/>
          <w:rtl w:val="true"/>
          <w:lang w:bidi="fa-IR"/>
        </w:rPr>
        <w:t>.</w:t>
      </w:r>
    </w:p>
    <w:p>
      <w:pPr>
        <w:pStyle w:val="Heading5"/>
        <w:numPr>
          <w:ilvl w:val="4"/>
          <w:numId w:val="1"/>
        </w:numPr>
        <w:rPr/>
      </w:pPr>
      <w:bookmarkStart w:id="2161" w:name="__RefHeading___Toc3136486_1878427129"/>
      <w:bookmarkStart w:id="2162" w:name="_Toc940"/>
      <w:bookmarkEnd w:id="2161"/>
      <w:r>
        <w:rPr>
          <w:rtl w:val="true"/>
        </w:rPr>
        <w:t>[</w:t>
      </w:r>
      <w:r>
        <w:rPr>
          <w:rtl w:val="true"/>
        </w:rPr>
        <w:t>رقم الحدیث الکلی</w:t>
      </w:r>
      <w:r>
        <w:rPr>
          <w:rtl w:val="true"/>
        </w:rPr>
        <w:t xml:space="preserve">: </w:t>
      </w:r>
      <w:r>
        <w:rPr/>
        <w:t>20604</w:t>
      </w:r>
      <w:r>
        <w:rPr>
          <w:rtl w:val="true"/>
        </w:rPr>
        <w:t xml:space="preserve"> - </w:t>
      </w:r>
      <w:r>
        <w:rPr>
          <w:rtl w:val="true"/>
        </w:rPr>
        <w:t>رقم الحدیث الباب</w:t>
      </w:r>
      <w:r>
        <w:rPr>
          <w:rtl w:val="true"/>
        </w:rPr>
        <w:t xml:space="preserve">: </w:t>
      </w:r>
      <w:r>
        <w:rPr/>
        <w:t>2</w:t>
      </w:r>
      <w:r>
        <w:rPr>
          <w:rtl w:val="true"/>
        </w:rPr>
        <w:t>]</w:t>
      </w:r>
      <w:bookmarkEnd w:id="2162"/>
    </w:p>
    <w:p>
      <w:pPr>
        <w:pStyle w:val="BookText"/>
        <w:rPr/>
      </w:pPr>
      <w:r>
        <w:rPr>
          <w:rFonts w:eastAsia="Times New Roman" w:cs="Times New Roman" w:ascii="Times New Roman" w:hAnsi="Times New Roman"/>
          <w:color w:val="111111"/>
          <w:sz w:val="28"/>
          <w:szCs w:val="28"/>
          <w:lang w:val="en-US" w:bidi="en-US"/>
        </w:rPr>
        <w:t>20604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7"/>
      </w:r>
      <w:r>
        <w:rPr>
          <w:rFonts w:ascii="Amiri" w:hAnsi="Amiri" w:eastAsia="Amiri" w:cs="Amiri"/>
          <w:color w:val="111111"/>
          <w:sz w:val="28"/>
          <w:sz w:val="28"/>
          <w:szCs w:val="28"/>
          <w:rtl w:val="true"/>
          <w:lang w:bidi="ar-SA"/>
        </w:rPr>
        <w:t>وَ عَنْ عِدَّةٍ مِنْ أَصْحَابِنَا عَنْ أَحْمَدَ بْنِ مُحَمَّدِ بْنِ عِیسَی عَنْ عُثْمَانَ بْنِ عِیسَی عَنْ سَمَاعَةَ قَالَ سَمِعْتُ أَبَا الْحَسَنِ ع یَقُولُ لَا تَسْتَکْثِرُوا کَثِیرَ الْخَیْرِ وَ لَا تَسْتَقِلُّوا قَلِیلَ الذُّنُوبِ فَإِنَّ قَلِیلَ الذُّنُوبِ یَجْتَمِعُ حَتَّی یَکُونَ کَثِیراً وَ خَافُوا اللَّهَ فِی السِّرِّ حَتَّی تُعْطُوا مِنْ أَنْفُسِکُمُ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گويد، از امام رضا علیه السلام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كارھاى خیر زياد را زياد نشمريد و گناھان كم را كم ندانید زيرا گناھان كم جمع مى شوند و زياد مى گردند و از خداوند در پنھانى بترسید تا آنجا كه خودتان درباره خود به انصاف رفتار كنید</w:t>
      </w:r>
    </w:p>
    <w:p>
      <w:pPr>
        <w:pStyle w:val="Heading5"/>
        <w:numPr>
          <w:ilvl w:val="4"/>
          <w:numId w:val="1"/>
        </w:numPr>
        <w:rPr/>
      </w:pPr>
      <w:bookmarkStart w:id="2163" w:name="__RefHeading___Toc3136488_1878427129"/>
      <w:bookmarkStart w:id="2164" w:name="_Toc941"/>
      <w:bookmarkEnd w:id="2163"/>
      <w:r>
        <w:rPr>
          <w:rtl w:val="true"/>
        </w:rPr>
        <w:t>[</w:t>
      </w:r>
      <w:r>
        <w:rPr>
          <w:rtl w:val="true"/>
        </w:rPr>
        <w:t>رقم الحدیث الکلی</w:t>
      </w:r>
      <w:r>
        <w:rPr>
          <w:rtl w:val="true"/>
        </w:rPr>
        <w:t xml:space="preserve">: </w:t>
      </w:r>
      <w:r>
        <w:rPr/>
        <w:t>20605</w:t>
      </w:r>
      <w:r>
        <w:rPr>
          <w:rtl w:val="true"/>
        </w:rPr>
        <w:t xml:space="preserve"> - </w:t>
      </w:r>
      <w:r>
        <w:rPr>
          <w:rtl w:val="true"/>
        </w:rPr>
        <w:t>رقم الحدیث الباب</w:t>
      </w:r>
      <w:r>
        <w:rPr>
          <w:rtl w:val="true"/>
        </w:rPr>
        <w:t xml:space="preserve">: </w:t>
      </w:r>
      <w:r>
        <w:rPr/>
        <w:t>3</w:t>
      </w:r>
      <w:r>
        <w:rPr>
          <w:rtl w:val="true"/>
        </w:rPr>
        <w:t>]</w:t>
      </w:r>
      <w:bookmarkEnd w:id="216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8"/>
      </w:r>
      <w:r>
        <w:rPr>
          <w:rFonts w:ascii="Amiri" w:hAnsi="Amiri" w:eastAsia="Amiri" w:cs="Amiri"/>
          <w:color w:val="111111"/>
          <w:sz w:val="28"/>
          <w:sz w:val="28"/>
          <w:szCs w:val="28"/>
          <w:rtl w:val="true"/>
          <w:lang w:bidi="ar-SA"/>
        </w:rPr>
        <w:t>وَ عَنْ أَبِی عَلِیٍّ الْأَشْعَرِیِّ عَنْ مُحَمَّدِ بْنِ عَبْدِ الْجَبَّارِ عَنِ ابْنِ فَضَّالٍ وَ الْحَجَّالِ عَنْ ثَعْلَبَةَ عَنْ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bookmarkStart w:id="2165" w:name="pg14676_198756"/>
    </w:p>
    <w:p>
      <w:pPr>
        <w:pStyle w:val="BookText"/>
        <w:rPr/>
      </w:pPr>
      <w:bookmarkEnd w:id="2165"/>
      <w:r>
        <w:rPr>
          <w:rFonts w:ascii="Amiri" w:hAnsi="Amiri" w:eastAsia="Amiri" w:cs="Amiri"/>
          <w:color w:val="111111"/>
          <w:sz w:val="28"/>
          <w:sz w:val="28"/>
          <w:szCs w:val="28"/>
          <w:rtl w:val="true"/>
          <w:lang w:bidi="ar-SA"/>
        </w:rPr>
        <w:t>إِنَّ رَسُولَ اللَّهِ ص نَزَلَ بِأَرْضٍ قَرْعَاءَ فَقَالَ لِأَصْحَابِهِ ائْتُوا بِحَطَبٍ فَقَالُوا یَا رَسُولَ اللَّهِ نَحْنُ بِأَرْضٍ قَرْعَاءَ مَا بِهَا مِنْ حَطَبٍ فَقَالَ ص فَلْیَأْتِ کُلُّ إِنْسَانٍ بِمَا قَدَرَ عَلَیْهِ فَجَاءُوا بِهِ حَتَّی رَمَوْا بَیْنَ یَدَیْهِ بَعْضَهُ عَلَی بَعْضٍ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تَجْتَمِعُ الذُّنُوبُ ثُمَّ قَالَ‌إِیَّاکُمْ وَ الْمُحَقَّرَاتِ مِنَ الذُّنُوبِ فَإِنَّ لِکُلِّ شَیْ‌ءٍ طَالِباً أَلَا وَ إِنَّ طَالِبَهَا یَکْتُبُ ما قَدَّمُوا وَ آثارَهُمْ وَ کُلَّ شَیْ‌ءٍ أَحْصَیْناهُ فِی إِمامٍ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ھمانا رسول خدا صلى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بى گیاه فرود آمدند، حضرت به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ھیزم بیاوريد،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ما در مكانى بى گیاه ھستیم و در اينجا ھیزم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كدام از شما به اندازه اى كه مى توانید بیاوريد، ھر كدام مقدارى ھیزم آوردند و در مقابل پیامبر روى ھم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گناھان نیز اينگونه جمع مى شوند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گناھان كوچك حذر كنید زيرا ھر چیز جوينده اى دارد و ھمانا جوينده گناھان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اند و اثرھاى آنھا را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ھر چیز را در پیشوايى آشكار فراھم كرده ايم</w:t>
      </w:r>
      <w:r>
        <w:rPr>
          <w:rFonts w:eastAsia="IRNazanin" w:cs="IRNazanin"/>
          <w:color w:val="111111"/>
          <w:sz w:val="28"/>
          <w:szCs w:val="28"/>
          <w:rtl w:val="true"/>
          <w:lang w:bidi="fa-IR"/>
        </w:rPr>
        <w:t>)</w:t>
      </w:r>
    </w:p>
    <w:p>
      <w:pPr>
        <w:pStyle w:val="Heading5"/>
        <w:numPr>
          <w:ilvl w:val="4"/>
          <w:numId w:val="1"/>
        </w:numPr>
        <w:rPr/>
      </w:pPr>
      <w:bookmarkStart w:id="2166" w:name="__RefHeading___Toc3136490_1878427129"/>
      <w:bookmarkStart w:id="2167" w:name="_Toc942"/>
      <w:bookmarkEnd w:id="2166"/>
      <w:r>
        <w:rPr>
          <w:rtl w:val="true"/>
        </w:rPr>
        <w:t>[</w:t>
      </w:r>
      <w:r>
        <w:rPr>
          <w:rtl w:val="true"/>
        </w:rPr>
        <w:t>رقم الحدیث الکلی</w:t>
      </w:r>
      <w:r>
        <w:rPr>
          <w:rtl w:val="true"/>
        </w:rPr>
        <w:t xml:space="preserve">: </w:t>
      </w:r>
      <w:r>
        <w:rPr/>
        <w:t>20606</w:t>
      </w:r>
      <w:r>
        <w:rPr>
          <w:rtl w:val="true"/>
        </w:rPr>
        <w:t xml:space="preserve"> - </w:t>
      </w:r>
      <w:r>
        <w:rPr>
          <w:rtl w:val="true"/>
        </w:rPr>
        <w:t>رقم الحدیث الباب</w:t>
      </w:r>
      <w:r>
        <w:rPr>
          <w:rtl w:val="true"/>
        </w:rPr>
        <w:t xml:space="preserve">: </w:t>
      </w:r>
      <w:r>
        <w:rPr/>
        <w:t>4</w:t>
      </w:r>
      <w:r>
        <w:rPr>
          <w:rtl w:val="true"/>
        </w:rPr>
        <w:t>]</w:t>
      </w:r>
      <w:bookmarkEnd w:id="2167"/>
    </w:p>
    <w:p>
      <w:pPr>
        <w:pStyle w:val="BookText"/>
        <w:rPr/>
      </w:pPr>
      <w:r>
        <w:rPr>
          <w:rFonts w:eastAsia="Times New Roman" w:cs="Times New Roman" w:ascii="Times New Roman" w:hAnsi="Times New Roman"/>
          <w:color w:val="111111"/>
          <w:sz w:val="28"/>
          <w:szCs w:val="28"/>
          <w:lang w:val="en-US" w:bidi="en-US"/>
        </w:rPr>
        <w:t>20606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وَ عَنِ الْحُسَیْنِ بْنِ مُحَمَّدٍ عَنْ مُعَلَّی بْنِ مُحَمَّدٍ عَنِ الْوَشَّاءِ عَنْ عَلِیِّ بْنِ أَبِی حَمْزَةَ عَنْ أَبِی بَصِیرٍ عَنْ أَبِی جَعْفَرٍ ع قَالَ سَمِعْتُهُ یَقُولُ اتَّقُوا الْمُحَقَّرَاتِ مِنَ الذُّنُوبِ فَإِنَّ لَهَا طَالِباً یَقُولُ أَحَدُکُمْ أُذْنِبُ وَ أَسْتَغْفِرُ إِنَّ اللَّهَ عَزَّ وَ جَلَّ یَقُولُ وَ نَکْتُبُ ما قَدَّمُوا وَ آثارَهُمْ وَ کُلَّ شَیْ‌ءٍ أَحْصَیْناهُ فِی إِمامٍ مُبِینٍ </w:t>
      </w:r>
      <w:r>
        <w:rPr>
          <w:rStyle w:val="FootnoteAnchor"/>
          <w:rtl w:val="true"/>
        </w:rPr>
        <w:footnoteReference w:id="1610"/>
      </w:r>
      <w:r>
        <w:rPr>
          <w:rFonts w:ascii="Amiri" w:hAnsi="Amiri" w:eastAsia="Amiri" w:cs="Amiri"/>
          <w:color w:val="111111"/>
          <w:sz w:val="28"/>
          <w:sz w:val="28"/>
          <w:szCs w:val="28"/>
          <w:rtl w:val="true"/>
          <w:lang w:bidi="ar-SA"/>
        </w:rPr>
        <w:t xml:space="preserve">وَ قَالَ عَزَّ وَ جَلَّ إِنَّها إِنْ تَکُ مِثْقالَ حَبَّةٍ مِنْ خَرْدَلٍ فَتَکُنْ فِی صَخْرَةٍ أَوْ فِی السَّماواتِ أَوْ فِی الْأَرْضِ یَأْتِ بِهَا اللَّهُ إِنَّ اللَّهَ لَطِیفٌ خَبِیرٌ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الطَّبْرِسِیُّ فِی مَجْمَعِ الْبَیَانِ نَقْلًا مِنْ کِتَابِ الْعَیَّاشِیِّ بِإِسْنَادِهِ عَنِ ابْنِ مُسْکَانَ عَنْ أَبِی عَبْدِ اللَّهِ ع مِثْلَهُ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گناھانى كه كوچك شمرده مى شوند پرھیز كنید زيرا آن گناھان فرشته اى جوينده دارد، كسى از شما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مى كنم و استغفار مى كنم ، به راستى كه خداى عزوجل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كه پیش فرستاده اند و آثار آنھا را مى نويسیم و ھر چیزى را در پیشوايى آشكار گرد آورده ايم و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اگر آن به اندازه دانه خردلى در دل سنگى بزرگ و يا در آسمانھا يا در زمین باشد خداوند بیاردش ھمانا كه خداوند باريك بین و آگاه است</w:t>
      </w:r>
    </w:p>
    <w:p>
      <w:pPr>
        <w:pStyle w:val="Heading5"/>
        <w:numPr>
          <w:ilvl w:val="4"/>
          <w:numId w:val="1"/>
        </w:numPr>
        <w:rPr/>
      </w:pPr>
      <w:bookmarkStart w:id="2168" w:name="__RefHeading___Toc3136492_1878427129"/>
      <w:bookmarkStart w:id="2169" w:name="_Toc943"/>
      <w:bookmarkEnd w:id="2168"/>
      <w:r>
        <w:rPr>
          <w:rtl w:val="true"/>
        </w:rPr>
        <w:t>[</w:t>
      </w:r>
      <w:r>
        <w:rPr>
          <w:rtl w:val="true"/>
        </w:rPr>
        <w:t>رقم الحدیث الکلی</w:t>
      </w:r>
      <w:r>
        <w:rPr>
          <w:rtl w:val="true"/>
        </w:rPr>
        <w:t xml:space="preserve">: </w:t>
      </w:r>
      <w:r>
        <w:rPr/>
        <w:t>20607</w:t>
      </w:r>
      <w:r>
        <w:rPr>
          <w:rtl w:val="true"/>
        </w:rPr>
        <w:t xml:space="preserve"> - </w:t>
      </w:r>
      <w:r>
        <w:rPr>
          <w:rtl w:val="true"/>
        </w:rPr>
        <w:t>رقم الحدیث الباب</w:t>
      </w:r>
      <w:r>
        <w:rPr>
          <w:rtl w:val="true"/>
        </w:rPr>
        <w:t xml:space="preserve">: </w:t>
      </w:r>
      <w:r>
        <w:rPr/>
        <w:t>5</w:t>
      </w:r>
      <w:r>
        <w:rPr>
          <w:rtl w:val="true"/>
        </w:rPr>
        <w:t>]</w:t>
      </w:r>
      <w:bookmarkEnd w:id="216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3"/>
      </w:r>
      <w:r>
        <w:rPr>
          <w:rFonts w:ascii="Amiri" w:hAnsi="Amiri" w:eastAsia="Amiri" w:cs="Amiri"/>
          <w:color w:val="111111"/>
          <w:sz w:val="28"/>
          <w:sz w:val="28"/>
          <w:szCs w:val="28"/>
          <w:rtl w:val="true"/>
          <w:lang w:bidi="ar-SA"/>
        </w:rPr>
        <w:t>وَ عَنْ مُحَمَّدِ بْنِ یَحْیَی عَنْ أَحْمَدَ بْنِ مُحَمَّدٍ عَنْ مُحَمَّدِ بْنِ سِنَانٍ عَنْ مُحَمَّدِ بْنِ حَکِیمٍ عَمَّنْ حَدَّثَهُ عَنْ أَبِی عَبْدِ اللَّهِ ع</w:t>
      </w:r>
      <w:bookmarkStart w:id="2170" w:name="pg14676_198757"/>
    </w:p>
    <w:p>
      <w:pPr>
        <w:pStyle w:val="BookText"/>
        <w:rPr/>
      </w:pPr>
      <w:bookmarkEnd w:id="21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یَصْغَرُ مَا یَنْفَعُ یَوْمَ الْقِیَامَةِ وَ لَا یَصْغَرُ مَا یَضُرُّ یَوْمَ الْقِیَامَةِ فَکُونُوا فِیمَا أَخْبَرَکُمُ اللَّهُ عَزَّ وَ جَلَّ کَمَنْ عَایَنَ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على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كه در روز قیامت سودمند است كوچك نیست و چیزى كه در روز قیامت زيانبار است ناچیز نیست پس در آنچه كه خداوند عزوجل به شما خبر داده است مانند كسى باشید كه به چشم خود ھمه آنھا را ديده است</w:t>
      </w:r>
    </w:p>
    <w:p>
      <w:pPr>
        <w:pStyle w:val="Heading5"/>
        <w:numPr>
          <w:ilvl w:val="4"/>
          <w:numId w:val="1"/>
        </w:numPr>
        <w:rPr/>
      </w:pPr>
      <w:bookmarkStart w:id="2171" w:name="__RefHeading___Toc3136494_1878427129"/>
      <w:bookmarkStart w:id="2172" w:name="_Toc944"/>
      <w:bookmarkEnd w:id="2171"/>
      <w:r>
        <w:rPr>
          <w:rtl w:val="true"/>
        </w:rPr>
        <w:t>[</w:t>
      </w:r>
      <w:r>
        <w:rPr>
          <w:rtl w:val="true"/>
        </w:rPr>
        <w:t>رقم الحدیث الکلی</w:t>
      </w:r>
      <w:r>
        <w:rPr>
          <w:rtl w:val="true"/>
        </w:rPr>
        <w:t xml:space="preserve">: </w:t>
      </w:r>
      <w:r>
        <w:rPr/>
        <w:t>20608</w:t>
      </w:r>
      <w:r>
        <w:rPr>
          <w:rtl w:val="true"/>
        </w:rPr>
        <w:t xml:space="preserve"> - </w:t>
      </w:r>
      <w:r>
        <w:rPr>
          <w:rtl w:val="true"/>
        </w:rPr>
        <w:t>رقم الحدیث الباب</w:t>
      </w:r>
      <w:r>
        <w:rPr>
          <w:rtl w:val="true"/>
        </w:rPr>
        <w:t xml:space="preserve">: </w:t>
      </w:r>
      <w:r>
        <w:rPr/>
        <w:t>6</w:t>
      </w:r>
      <w:r>
        <w:rPr>
          <w:rtl w:val="true"/>
        </w:rPr>
        <w:t>]</w:t>
      </w:r>
      <w:bookmarkEnd w:id="2172"/>
    </w:p>
    <w:p>
      <w:pPr>
        <w:pStyle w:val="BookText"/>
        <w:rPr/>
      </w:pPr>
      <w:r>
        <w:rPr>
          <w:rFonts w:eastAsia="Times New Roman" w:cs="Times New Roman" w:ascii="Times New Roman" w:hAnsi="Times New Roman"/>
          <w:color w:val="111111"/>
          <w:sz w:val="28"/>
          <w:szCs w:val="28"/>
          <w:lang w:val="en-US" w:bidi="en-US"/>
        </w:rPr>
        <w:t>20608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گناھان گناھى است كه انجام دھنده آن ، آن را ناچیز بشمرد</w:t>
      </w:r>
      <w:r>
        <w:rPr>
          <w:rFonts w:eastAsia="IRNazanin" w:cs="IRNazanin"/>
          <w:color w:val="111111"/>
          <w:sz w:val="28"/>
          <w:szCs w:val="28"/>
          <w:rtl w:val="true"/>
          <w:lang w:bidi="fa-IR"/>
        </w:rPr>
        <w:t>.</w:t>
      </w:r>
    </w:p>
    <w:p>
      <w:pPr>
        <w:pStyle w:val="Heading5"/>
        <w:numPr>
          <w:ilvl w:val="4"/>
          <w:numId w:val="1"/>
        </w:numPr>
        <w:rPr/>
      </w:pPr>
      <w:bookmarkStart w:id="2173" w:name="__RefHeading___Toc3136496_1878427129"/>
      <w:bookmarkStart w:id="2174" w:name="_Toc945"/>
      <w:bookmarkEnd w:id="2173"/>
      <w:r>
        <w:rPr>
          <w:rtl w:val="true"/>
        </w:rPr>
        <w:t>[</w:t>
      </w:r>
      <w:r>
        <w:rPr>
          <w:rtl w:val="true"/>
        </w:rPr>
        <w:t>رقم الحدیث الکلی</w:t>
      </w:r>
      <w:r>
        <w:rPr>
          <w:rtl w:val="true"/>
        </w:rPr>
        <w:t xml:space="preserve">: </w:t>
      </w:r>
      <w:r>
        <w:rPr/>
        <w:t>20609</w:t>
      </w:r>
      <w:r>
        <w:rPr>
          <w:rtl w:val="true"/>
        </w:rPr>
        <w:t xml:space="preserve"> - </w:t>
      </w:r>
      <w:r>
        <w:rPr>
          <w:rtl w:val="true"/>
        </w:rPr>
        <w:t>رقم الحدیث الباب</w:t>
      </w:r>
      <w:r>
        <w:rPr>
          <w:rtl w:val="true"/>
        </w:rPr>
        <w:t xml:space="preserve">: </w:t>
      </w:r>
      <w:r>
        <w:rPr/>
        <w:t>7</w:t>
      </w:r>
      <w:r>
        <w:rPr>
          <w:rtl w:val="true"/>
        </w:rPr>
        <w:t>]</w:t>
      </w:r>
      <w:bookmarkEnd w:id="2174"/>
    </w:p>
    <w:p>
      <w:pPr>
        <w:pStyle w:val="BookText"/>
        <w:rPr/>
      </w:pPr>
      <w:r>
        <w:rPr>
          <w:rFonts w:eastAsia="Times New Roman" w:cs="Times New Roman" w:ascii="Times New Roman" w:hAnsi="Times New Roman"/>
          <w:color w:val="111111"/>
          <w:sz w:val="28"/>
          <w:szCs w:val="28"/>
          <w:lang w:val="en-US" w:bidi="en-US"/>
        </w:rPr>
        <w:t>20609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5"/>
      </w:r>
      <w:r>
        <w:rPr>
          <w:rFonts w:ascii="Amiri" w:hAnsi="Amiri" w:eastAsia="Amiri" w:cs="Amiri"/>
          <w:color w:val="111111"/>
          <w:sz w:val="28"/>
          <w:sz w:val="28"/>
          <w:szCs w:val="28"/>
          <w:rtl w:val="true"/>
          <w:lang w:bidi="ar-SA"/>
        </w:rPr>
        <w:t>قَالَ وَ قَالَ ع أَشَدُّ الذُّنُوبِ مَا اسْتَخَفَّ بِهِ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گناھان گناھى است كه انجام دھنده آن ، آن را سبك بشمارد</w:t>
      </w:r>
    </w:p>
    <w:p>
      <w:pPr>
        <w:pStyle w:val="Heading5"/>
        <w:numPr>
          <w:ilvl w:val="4"/>
          <w:numId w:val="1"/>
        </w:numPr>
        <w:rPr/>
      </w:pPr>
      <w:bookmarkStart w:id="2175" w:name="__RefHeading___Toc3136498_1878427129"/>
      <w:bookmarkStart w:id="2176" w:name="_Toc946"/>
      <w:bookmarkEnd w:id="2175"/>
      <w:r>
        <w:rPr>
          <w:rtl w:val="true"/>
        </w:rPr>
        <w:t>[</w:t>
      </w:r>
      <w:r>
        <w:rPr>
          <w:rtl w:val="true"/>
        </w:rPr>
        <w:t>رقم الحدیث الکلی</w:t>
      </w:r>
      <w:r>
        <w:rPr>
          <w:rtl w:val="true"/>
        </w:rPr>
        <w:t xml:space="preserve">: </w:t>
      </w:r>
      <w:r>
        <w:rPr/>
        <w:t>20610</w:t>
      </w:r>
      <w:r>
        <w:rPr>
          <w:rtl w:val="true"/>
        </w:rPr>
        <w:t xml:space="preserve"> - </w:t>
      </w:r>
      <w:r>
        <w:rPr>
          <w:rtl w:val="true"/>
        </w:rPr>
        <w:t>رقم الحدیث الباب</w:t>
      </w:r>
      <w:r>
        <w:rPr>
          <w:rtl w:val="true"/>
        </w:rPr>
        <w:t xml:space="preserve">: </w:t>
      </w:r>
      <w:r>
        <w:rPr/>
        <w:t>8</w:t>
      </w:r>
      <w:r>
        <w:rPr>
          <w:rtl w:val="true"/>
        </w:rPr>
        <w:t>]</w:t>
      </w:r>
      <w:bookmarkEnd w:id="2176"/>
    </w:p>
    <w:p>
      <w:pPr>
        <w:pStyle w:val="BookText"/>
        <w:rPr/>
      </w:pPr>
      <w:r>
        <w:rPr>
          <w:rFonts w:eastAsia="Times New Roman" w:cs="Times New Roman" w:ascii="Times New Roman" w:hAnsi="Times New Roman"/>
          <w:color w:val="111111"/>
          <w:sz w:val="28"/>
          <w:szCs w:val="28"/>
          <w:lang w:val="en-US" w:bidi="en-US"/>
        </w:rPr>
        <w:t>20610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 عَنْ آبَائِهِ ع فِی حَدِیثِ الْمَنَاهِی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تُحَقِّرُوا شَیْئاً مِنَ الشَّرِّ وَ إِنْ صَغُرَ فِی أَعْیُنِکُمْ وَ لَا تَسْتَکْثِرُوا شَیْئاً مِنَ الْخَیْرِ وَ إِنْ کَثُرَ فِی أَعْیُنِکُمْ فَإِنَّهُ لَا کَبِیرَ مَعَ الِاسْتِغْفَارِ وَ لَا صَغِیرَ مَعَ الْإِصْرَارِ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و آنان از رسول خدا صلى الله علیه و آله در حديثى كه از امور مورد نھى سخن به میان آمده است روايت كنند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ھیچ بدى و شرى را اگر چه در نظر شما كوچك باشد كوچك نشمريد و ھیچ خیرى را اگر چه در چشم شما زياد باشد زياد مشمريد زيرا با وجود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وجود ندارد و با اصرار و پافشارى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 ديگر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نیست</w:t>
      </w:r>
    </w:p>
    <w:p>
      <w:pPr>
        <w:pStyle w:val="Heading5"/>
        <w:numPr>
          <w:ilvl w:val="4"/>
          <w:numId w:val="1"/>
        </w:numPr>
        <w:rPr/>
      </w:pPr>
      <w:bookmarkStart w:id="2177" w:name="__RefHeading___Toc3136500_1878427129"/>
      <w:bookmarkStart w:id="2178" w:name="_Toc947"/>
      <w:bookmarkEnd w:id="2177"/>
      <w:r>
        <w:rPr>
          <w:rtl w:val="true"/>
        </w:rPr>
        <w:t>[</w:t>
      </w:r>
      <w:r>
        <w:rPr>
          <w:rtl w:val="true"/>
        </w:rPr>
        <w:t>رقم الحدیث الکلی</w:t>
      </w:r>
      <w:r>
        <w:rPr>
          <w:rtl w:val="true"/>
        </w:rPr>
        <w:t xml:space="preserve">: </w:t>
      </w:r>
      <w:r>
        <w:rPr/>
        <w:t>20611</w:t>
      </w:r>
      <w:r>
        <w:rPr>
          <w:rtl w:val="true"/>
        </w:rPr>
        <w:t xml:space="preserve"> - </w:t>
      </w:r>
      <w:r>
        <w:rPr>
          <w:rtl w:val="true"/>
        </w:rPr>
        <w:t>رقم الحدیث الباب</w:t>
      </w:r>
      <w:r>
        <w:rPr>
          <w:rtl w:val="true"/>
        </w:rPr>
        <w:t xml:space="preserve">: </w:t>
      </w:r>
      <w:r>
        <w:rPr/>
        <w:t>9</w:t>
      </w:r>
      <w:r>
        <w:rPr>
          <w:rtl w:val="true"/>
        </w:rPr>
        <w:t>]</w:t>
      </w:r>
      <w:bookmarkEnd w:id="217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8"/>
      </w:r>
      <w:r>
        <w:rPr>
          <w:rFonts w:ascii="Amiri" w:hAnsi="Amiri" w:eastAsia="Amiri" w:cs="Amiri"/>
          <w:color w:val="111111"/>
          <w:sz w:val="28"/>
          <w:sz w:val="28"/>
          <w:szCs w:val="28"/>
          <w:rtl w:val="true"/>
          <w:lang w:bidi="ar-SA"/>
        </w:rPr>
        <w:t>وَ فِی الْعِلَلِ عَنْ مُحَمَّدِ بْنِ مُوسَی بْنِ الْمُتَوَکِّلِ عَنِ السَّعْدَآبَادِیِّ عَنِ الْبَرْقِیِّ عَنْ عَبْدِ الْعَظِیمِ الْحَسَنِیِّ عَنِ ابْنِ أَبِی عُمَیْرٍ عَنْ عَبْدِ اللَّهِ بْنِ الْفَضْلِ عَنْ خَالِهِ مُحَمَّدِ بْنِ سُلَیْمَانَ عَنْ رَجُلٍ عَنْ مُحَمَّدِ بْنِ عَلِیٍّ ع أَنَّهُ قَالَ لِمُحَمَّدِ بْنِ مُسْلِمٍ فِی حَدِیثٍ لَا تَسْتَصْغِرَنَّ حَسَنَةً أَنْ تَعْمَلَهَا فَإِنَّکَ تَرَاهَا حَیْثُ تَسُرُّکَ وَ لَا تَسْتَصْغِرَنَّ سَیِّئَةً تَعْمَلُهَا فَإِنَّکَ تَرَاهَا حَیْثُ تَسُوؤُکَ الْحَدِیثَ</w:t>
      </w:r>
      <w:r>
        <w:rPr>
          <w:rFonts w:eastAsia="Amiri" w:cs="Amiri" w:ascii="Amiri" w:hAnsi="Amiri"/>
          <w:color w:val="111111"/>
          <w:sz w:val="28"/>
          <w:szCs w:val="28"/>
          <w:rtl w:val="true"/>
          <w:lang w:bidi="ar-SA"/>
        </w:rPr>
        <w:t>.</w:t>
      </w:r>
      <w:bookmarkStart w:id="2179" w:name="pg14676_198758"/>
    </w:p>
    <w:p>
      <w:pPr>
        <w:pStyle w:val="BookText"/>
        <w:rPr/>
      </w:pPr>
      <w:bookmarkEnd w:id="217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حديثى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نیكى را كه به جاى مى آورى كوچك مشمار زيرا كار نیك را در جايى مى بینى كه شادمانت مى كند و عمل زشتى را كه انجام مى دھى كوچك مشمار زيرا آن را در جايى مى نگرى كه بد حالت مى كند</w:t>
      </w:r>
    </w:p>
    <w:p>
      <w:pPr>
        <w:pStyle w:val="Heading5"/>
        <w:numPr>
          <w:ilvl w:val="4"/>
          <w:numId w:val="1"/>
        </w:numPr>
        <w:rPr/>
      </w:pPr>
      <w:bookmarkStart w:id="2180" w:name="__RefHeading___Toc3136502_1878427129"/>
      <w:bookmarkStart w:id="2181" w:name="_Toc948"/>
      <w:bookmarkEnd w:id="2180"/>
      <w:r>
        <w:rPr>
          <w:rtl w:val="true"/>
        </w:rPr>
        <w:t>[</w:t>
      </w:r>
      <w:r>
        <w:rPr>
          <w:rtl w:val="true"/>
        </w:rPr>
        <w:t>رقم الحدیث الکلی</w:t>
      </w:r>
      <w:r>
        <w:rPr>
          <w:rtl w:val="true"/>
        </w:rPr>
        <w:t xml:space="preserve">: </w:t>
      </w:r>
      <w:r>
        <w:rPr/>
        <w:t>20612</w:t>
      </w:r>
      <w:r>
        <w:rPr>
          <w:rtl w:val="true"/>
        </w:rPr>
        <w:t xml:space="preserve"> - </w:t>
      </w:r>
      <w:r>
        <w:rPr>
          <w:rtl w:val="true"/>
        </w:rPr>
        <w:t>رقم الحدیث الباب</w:t>
      </w:r>
      <w:r>
        <w:rPr>
          <w:rtl w:val="true"/>
        </w:rPr>
        <w:t xml:space="preserve">: </w:t>
      </w:r>
      <w:r>
        <w:rPr/>
        <w:t>10</w:t>
      </w:r>
      <w:r>
        <w:rPr>
          <w:rtl w:val="true"/>
        </w:rPr>
        <w:t>]</w:t>
      </w:r>
      <w:bookmarkEnd w:id="2181"/>
    </w:p>
    <w:p>
      <w:pPr>
        <w:pStyle w:val="BookText"/>
        <w:rPr/>
      </w:pPr>
      <w:r>
        <w:rPr>
          <w:rFonts w:eastAsia="Times New Roman" w:cs="Times New Roman" w:ascii="Times New Roman" w:hAnsi="Times New Roman"/>
          <w:color w:val="111111"/>
          <w:sz w:val="28"/>
          <w:szCs w:val="28"/>
          <w:lang w:val="en-US" w:bidi="en-US"/>
        </w:rPr>
        <w:t>20612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ascii="Amiri" w:hAnsi="Amiri" w:eastAsia="Amiri" w:cs="Amiri"/>
          <w:color w:val="111111"/>
          <w:sz w:val="28"/>
          <w:sz w:val="28"/>
          <w:szCs w:val="28"/>
          <w:rtl w:val="true"/>
          <w:lang w:bidi="ar-SA"/>
        </w:rPr>
        <w:t>وَ فِی الْخِصَالِ عَنْ أَبِیهِ عَنْ سَعْدٍ عَنْ یَعْقُوبَ بْنِ یَزِیدَ عَنِ ابْنِ أَبِی عُمَیْرٍ عَنِ ابْنِ أَخِی الْفُضَیْلِ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الَّتِی لَا تُغْفَرُ قَوْلُ الرَّجُلِ لَیْتَنِی لَا أُؤَاخَذُ إِلَّا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گناھانى كه بخشیده نمى شود اين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تنھا فقط به ھمین گناه مواخذه مى شدم</w:t>
      </w:r>
      <w:r>
        <w:rPr>
          <w:rFonts w:eastAsia="IRNazanin" w:cs="IRNazanin"/>
          <w:color w:val="111111"/>
          <w:sz w:val="28"/>
          <w:szCs w:val="28"/>
          <w:rtl w:val="true"/>
          <w:lang w:bidi="fa-IR"/>
        </w:rPr>
        <w:t>.</w:t>
      </w:r>
    </w:p>
    <w:p>
      <w:pPr>
        <w:pStyle w:val="Heading5"/>
        <w:numPr>
          <w:ilvl w:val="4"/>
          <w:numId w:val="1"/>
        </w:numPr>
        <w:rPr/>
      </w:pPr>
      <w:bookmarkStart w:id="2182" w:name="__RefHeading___Toc3136504_1878427129"/>
      <w:bookmarkStart w:id="2183" w:name="_Toc949"/>
      <w:bookmarkEnd w:id="2182"/>
      <w:r>
        <w:rPr>
          <w:rtl w:val="true"/>
        </w:rPr>
        <w:t>[</w:t>
      </w:r>
      <w:r>
        <w:rPr>
          <w:rtl w:val="true"/>
        </w:rPr>
        <w:t>رقم الحدیث الکلی</w:t>
      </w:r>
      <w:r>
        <w:rPr>
          <w:rtl w:val="true"/>
        </w:rPr>
        <w:t xml:space="preserve">: </w:t>
      </w:r>
      <w:r>
        <w:rPr/>
        <w:t>20613</w:t>
      </w:r>
      <w:r>
        <w:rPr>
          <w:rtl w:val="true"/>
        </w:rPr>
        <w:t xml:space="preserve"> - </w:t>
      </w:r>
      <w:r>
        <w:rPr>
          <w:rtl w:val="true"/>
        </w:rPr>
        <w:t>رقم الحدیث الباب</w:t>
      </w:r>
      <w:r>
        <w:rPr>
          <w:rtl w:val="true"/>
        </w:rPr>
        <w:t xml:space="preserve">: </w:t>
      </w:r>
      <w:r>
        <w:rPr/>
        <w:t>11</w:t>
      </w:r>
      <w:r>
        <w:rPr>
          <w:rtl w:val="true"/>
        </w:rPr>
        <w:t>]</w:t>
      </w:r>
      <w:bookmarkEnd w:id="2183"/>
    </w:p>
    <w:p>
      <w:pPr>
        <w:pStyle w:val="BookText"/>
        <w:rPr/>
      </w:pPr>
      <w:r>
        <w:rPr>
          <w:rFonts w:eastAsia="Times New Roman" w:cs="Times New Roman" w:ascii="Times New Roman" w:hAnsi="Times New Roman"/>
          <w:color w:val="111111"/>
          <w:sz w:val="28"/>
          <w:szCs w:val="28"/>
          <w:lang w:val="en-US" w:bidi="en-US"/>
        </w:rPr>
        <w:t>20613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الْحَسَنُ بْنُ أَبِی الْحَسَنِ الدَّیْلَمِیُّ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إِیَّاکُمْ وَ مُحَقَّرَاتِ الذُّنُوبِ فَإِنَّ لَهَا مِنَ اللَّهِ طَالِباً وَ إِنَّهَا لَتَجْتَمِعُ عَلَی الْمَرْءِ حَتَّی تُهْلِکَهُ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گناھانى كه كوچك شمرده مى شوند بپرھیزيد زيرا آن گناھان از جانب خداوند جوينده اى دارد و به راستى كه گناھان كوچك بر آدمى جمع مى شوند تا آنجا كه او را به ھلاكت مى افكنند</w:t>
      </w:r>
      <w:r>
        <w:rPr>
          <w:rFonts w:eastAsia="IRNazanin" w:cs="IRNazanin"/>
          <w:color w:val="111111"/>
          <w:sz w:val="28"/>
          <w:szCs w:val="28"/>
          <w:rtl w:val="true"/>
          <w:lang w:bidi="fa-IR"/>
        </w:rPr>
        <w:t>.</w:t>
      </w:r>
    </w:p>
    <w:p>
      <w:pPr>
        <w:pStyle w:val="Heading5"/>
        <w:numPr>
          <w:ilvl w:val="4"/>
          <w:numId w:val="1"/>
        </w:numPr>
        <w:rPr/>
      </w:pPr>
      <w:bookmarkStart w:id="2184" w:name="__RefHeading___Toc3136506_1878427129"/>
      <w:bookmarkStart w:id="2185" w:name="_Toc950"/>
      <w:bookmarkEnd w:id="2184"/>
      <w:r>
        <w:rPr>
          <w:rtl w:val="true"/>
        </w:rPr>
        <w:t>[</w:t>
      </w:r>
      <w:r>
        <w:rPr>
          <w:rtl w:val="true"/>
        </w:rPr>
        <w:t>رقم الحدیث الکلی</w:t>
      </w:r>
      <w:r>
        <w:rPr>
          <w:rtl w:val="true"/>
        </w:rPr>
        <w:t xml:space="preserve">: </w:t>
      </w:r>
      <w:r>
        <w:rPr/>
        <w:t>20614</w:t>
      </w:r>
      <w:r>
        <w:rPr>
          <w:rtl w:val="true"/>
        </w:rPr>
        <w:t xml:space="preserve"> - </w:t>
      </w:r>
      <w:r>
        <w:rPr>
          <w:rtl w:val="true"/>
        </w:rPr>
        <w:t>رقم الحدیث الباب</w:t>
      </w:r>
      <w:r>
        <w:rPr>
          <w:rtl w:val="true"/>
        </w:rPr>
        <w:t xml:space="preserve">: </w:t>
      </w:r>
      <w:r>
        <w:rPr/>
        <w:t>12</w:t>
      </w:r>
      <w:r>
        <w:rPr>
          <w:rtl w:val="true"/>
        </w:rPr>
        <w:t>]</w:t>
      </w:r>
      <w:bookmarkEnd w:id="2185"/>
    </w:p>
    <w:p>
      <w:pPr>
        <w:pStyle w:val="BookText"/>
        <w:rPr/>
      </w:pPr>
      <w:r>
        <w:rPr>
          <w:rFonts w:eastAsia="Times New Roman" w:cs="Times New Roman" w:ascii="Times New Roman" w:hAnsi="Times New Roman"/>
          <w:color w:val="111111"/>
          <w:sz w:val="28"/>
          <w:szCs w:val="28"/>
          <w:lang w:val="en-US" w:bidi="en-US"/>
        </w:rPr>
        <w:t>20614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مُحَمَّدُ بْنُ عَلِیٍّ الْکَرَاجُکِیُّ فِی کِتَابِ کَنْزِ الْفَوَائِدِ قَالَ رُوِیَ عَنْ أَحَدِ الْأَئِمَّةِ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کَتَمَ ثَلَاثَةً فِی ثَلَاثَةٍ کَتَمَ رِضَاهُ فِی طَاعَتِهِ وَ کَتَمَ سَخَطَهُ فِی مَعْصِیَتِهِ وَ کَتَمَ وَلِیَّهُ فِی خَلْقِهِ فَلَا یَسْتَخِفَّنَّ أَحَدُکُمْ شَیْئاً مِنَ الطَّاعَاتِ فَإِنَّهُ لَا یَدْرِی فِی أَیِّهَا رِضَی اللَّهِ وَ لَا یَسْتَقِلَّنَّ أَحَدُکُمْ شَیْئاً مِنَ الْمَعَاصِی فَإِنَّهُ لَا یَدْرِی فِی أَیِّهَا سَخَطُ اللَّهِ وَ لَا یُزْرِیَنَّ أَحَدُکُمْ بِأَحَدٍ مِنْ خَلْقِ اللَّهِ فَإِنَّهُ لَا یَدْرِی أَیُّهُمْ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ھمانا خداوند سه چیز را در سه چیز پنھان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و خوشنودى اش را در طاعتش و خشمش را در معصیت و مافرمانى اش و ولى خود را در میان خلقش پنھان ساخته است پس مبادا كسى از شما يكى از طاعات را سبك بشمرد زيرا او نمى داند كه رضايت و خوشنودى خداوند در كدام طاعت او پنھان است و مبادا يكى از معصیتھا را كم بشمرد زيرا او نمى داند كه خشم خدا در كدامیك از گناھان نھان است و مبادا يكى از خلق خدا را بى قدر و ارزش بداند زيرا نمى داند كه كدامیك از آنھا ولى خداوند است</w:t>
      </w:r>
      <w:r>
        <w:rPr>
          <w:rFonts w:eastAsia="IRNazanin" w:cs="IRNazanin"/>
          <w:color w:val="111111"/>
          <w:sz w:val="28"/>
          <w:szCs w:val="28"/>
          <w:rtl w:val="true"/>
          <w:lang w:bidi="fa-IR"/>
        </w:rPr>
        <w:t>.</w:t>
      </w:r>
    </w:p>
    <w:p>
      <w:pPr>
        <w:pStyle w:val="Heading5"/>
        <w:numPr>
          <w:ilvl w:val="4"/>
          <w:numId w:val="1"/>
        </w:numPr>
        <w:rPr/>
      </w:pPr>
      <w:bookmarkStart w:id="2186" w:name="__RefHeading___Toc3136508_1878427129"/>
      <w:bookmarkStart w:id="2187" w:name="_Toc951"/>
      <w:bookmarkEnd w:id="2186"/>
      <w:r>
        <w:rPr>
          <w:rtl w:val="true"/>
        </w:rPr>
        <w:t>[</w:t>
      </w:r>
      <w:r>
        <w:rPr>
          <w:rtl w:val="true"/>
        </w:rPr>
        <w:t>رقم الحدیث الکلی</w:t>
      </w:r>
      <w:r>
        <w:rPr>
          <w:rtl w:val="true"/>
        </w:rPr>
        <w:t xml:space="preserve">: </w:t>
      </w:r>
      <w:r>
        <w:rPr/>
        <w:t>20615</w:t>
      </w:r>
      <w:r>
        <w:rPr>
          <w:rtl w:val="true"/>
        </w:rPr>
        <w:t xml:space="preserve"> - </w:t>
      </w:r>
      <w:r>
        <w:rPr>
          <w:rtl w:val="true"/>
        </w:rPr>
        <w:t>رقم الحدیث الباب</w:t>
      </w:r>
      <w:r>
        <w:rPr>
          <w:rtl w:val="true"/>
        </w:rPr>
        <w:t xml:space="preserve">: </w:t>
      </w:r>
      <w:r>
        <w:rPr/>
        <w:t>13</w:t>
      </w:r>
      <w:r>
        <w:rPr>
          <w:rtl w:val="true"/>
        </w:rPr>
        <w:t>]</w:t>
      </w:r>
      <w:bookmarkEnd w:id="2187"/>
    </w:p>
    <w:p>
      <w:pPr>
        <w:pStyle w:val="BookText"/>
        <w:rPr/>
      </w:pPr>
      <w:r>
        <w:rPr>
          <w:rFonts w:eastAsia="Times New Roman" w:cs="Times New Roman" w:ascii="Times New Roman" w:hAnsi="Times New Roman"/>
          <w:color w:val="111111"/>
          <w:sz w:val="28"/>
          <w:szCs w:val="28"/>
          <w:lang w:val="en-US" w:bidi="en-US"/>
        </w:rPr>
        <w:t>20615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ascii="Amiri" w:hAnsi="Amiri" w:eastAsia="Amiri" w:cs="Amiri"/>
          <w:color w:val="111111"/>
          <w:sz w:val="28"/>
          <w:sz w:val="28"/>
          <w:szCs w:val="28"/>
          <w:rtl w:val="true"/>
          <w:lang w:bidi="ar-SA"/>
        </w:rPr>
        <w:t>قَالَ وَ مِنْ کَلَامِهِ ص لَا تَنْظُرُوا إِلَی صَغِیرِ الذَّنْبِ وَ لَکِنِ انْظُرُوا إِلَی مَا اجْتَرَأْتُمْ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كلام رسول خدا صلى الله علیه و آله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كوچكى گناه نگاه نكنید بلكه به چیزى كه بر آن جرات يافته ايد بنگريد</w:t>
      </w:r>
      <w:r>
        <w:rPr>
          <w:rFonts w:eastAsia="IRNazanin" w:cs="IRNazanin"/>
          <w:color w:val="111111"/>
          <w:sz w:val="28"/>
          <w:szCs w:val="28"/>
          <w:rtl w:val="true"/>
          <w:lang w:bidi="fa-IR"/>
        </w:rPr>
        <w:t>.</w:t>
      </w:r>
    </w:p>
    <w:p>
      <w:pPr>
        <w:pStyle w:val="Heading5"/>
        <w:numPr>
          <w:ilvl w:val="4"/>
          <w:numId w:val="1"/>
        </w:numPr>
        <w:rPr/>
      </w:pPr>
      <w:bookmarkStart w:id="2188" w:name="__RefHeading___Toc3136510_1878427129"/>
      <w:bookmarkStart w:id="2189" w:name="_Toc952"/>
      <w:bookmarkEnd w:id="2188"/>
      <w:r>
        <w:rPr>
          <w:rtl w:val="true"/>
        </w:rPr>
        <w:t>[</w:t>
      </w:r>
      <w:r>
        <w:rPr>
          <w:rtl w:val="true"/>
        </w:rPr>
        <w:t>رقم الحدیث الکلی</w:t>
      </w:r>
      <w:r>
        <w:rPr>
          <w:rtl w:val="true"/>
        </w:rPr>
        <w:t xml:space="preserve">: </w:t>
      </w:r>
      <w:r>
        <w:rPr/>
        <w:t>20616</w:t>
      </w:r>
      <w:r>
        <w:rPr>
          <w:rtl w:val="true"/>
        </w:rPr>
        <w:t xml:space="preserve"> - </w:t>
      </w:r>
      <w:r>
        <w:rPr>
          <w:rtl w:val="true"/>
        </w:rPr>
        <w:t>رقم الحدیث الباب</w:t>
      </w:r>
      <w:r>
        <w:rPr>
          <w:rtl w:val="true"/>
        </w:rPr>
        <w:t xml:space="preserve">: </w:t>
      </w:r>
      <w:r>
        <w:rPr/>
        <w:t>14</w:t>
      </w:r>
      <w:r>
        <w:rPr>
          <w:rtl w:val="true"/>
        </w:rPr>
        <w:t>]</w:t>
      </w:r>
      <w:bookmarkEnd w:id="218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3"/>
      </w:r>
      <w:r>
        <w:rPr>
          <w:rFonts w:ascii="Amiri" w:hAnsi="Amiri" w:eastAsia="Amiri" w:cs="Amiri"/>
          <w:color w:val="111111"/>
          <w:sz w:val="28"/>
          <w:sz w:val="28"/>
          <w:szCs w:val="28"/>
          <w:rtl w:val="true"/>
          <w:lang w:bidi="ar-SA"/>
        </w:rPr>
        <w:t>أَحْمَدُ بْنُ مُحَمَّدٍ الْبَرْقِیُّ فِی الْمَحَاسِنِ عَنْ أَبِیهِ عَنِ الْحَسَنِ بْنِ عَلِیِّ بْنِ فَضَّالٍ عَنْ عَبْدِ اللَّهِ بْنِ بُکَیْرٍ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بِالسَّیِّئَةِ فَلَا یَعْمَلْهَا فَإِنَّهُ رُبَّمَا عَمِلَ</w:t>
      </w:r>
      <w:bookmarkStart w:id="2190" w:name="pg14676_198759"/>
    </w:p>
    <w:p>
      <w:pPr>
        <w:pStyle w:val="BookText"/>
        <w:rPr/>
      </w:pPr>
      <w:bookmarkEnd w:id="2190"/>
      <w:r>
        <w:rPr>
          <w:rFonts w:ascii="Amiri" w:hAnsi="Amiri" w:eastAsia="Amiri" w:cs="Amiri"/>
          <w:color w:val="111111"/>
          <w:sz w:val="28"/>
          <w:sz w:val="28"/>
          <w:szCs w:val="28"/>
          <w:rtl w:val="true"/>
          <w:lang w:bidi="ar-SA"/>
        </w:rPr>
        <w:t>الْعَبْدُ السَّیِّئَةَ فَیَرَاهُ الرَّبُّ فَیَقُولُ وَ عِزَّتِی وَ جَلَالِی لَا أَغْفِرُ 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مُحَمَّدٍ عَنِ الْحَسَنِ بْنِ عَلِیِّ بْنِ فَضَّالٍ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 xml:space="preserve">و یأتی ما یدلّ علیه فی 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انجام دادن گناھى را نمود نبايد آن را انجام دھد زيرا چه بسا بنده گناھى را مرتكب مى شود و پروردگارش او را مى بیند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بزرگى ام كه ديگر ھرگز تو را نمى بخشايم</w:t>
      </w:r>
    </w:p>
    <w:p>
      <w:pPr>
        <w:pStyle w:val="Heading4"/>
        <w:numPr>
          <w:ilvl w:val="3"/>
          <w:numId w:val="1"/>
        </w:numPr>
        <w:rPr/>
      </w:pPr>
      <w:bookmarkStart w:id="2191" w:name="__RefHeading___Toc3136512_1878427129"/>
      <w:bookmarkStart w:id="2192" w:name="_Toc953"/>
      <w:bookmarkEnd w:id="2191"/>
      <w:r>
        <w:rPr/>
        <w:t>44</w:t>
      </w:r>
      <w:r>
        <w:rPr>
          <w:rtl w:val="true"/>
        </w:rPr>
        <w:t xml:space="preserve">- </w:t>
      </w:r>
      <w:r>
        <w:rPr>
          <w:rtl w:val="true"/>
        </w:rPr>
        <w:t>بَابُ تَحْرِیمِ کُفْرَانِ نِعْمَةِ اللَّهِ‌</w:t>
      </w:r>
      <w:bookmarkEnd w:id="2192"/>
    </w:p>
    <w:p>
      <w:pPr>
        <w:pStyle w:val="Heading5"/>
        <w:numPr>
          <w:ilvl w:val="4"/>
          <w:numId w:val="1"/>
        </w:numPr>
        <w:rPr/>
      </w:pPr>
      <w:bookmarkStart w:id="2193" w:name="__RefHeading___Toc3136514_1878427129"/>
      <w:bookmarkStart w:id="2194" w:name="_Toc954"/>
      <w:bookmarkEnd w:id="2193"/>
      <w:r>
        <w:rPr>
          <w:rtl w:val="true"/>
        </w:rPr>
        <w:t>اشارة</w:t>
      </w:r>
      <w:bookmarkEnd w:id="2194"/>
    </w:p>
    <w:p>
      <w:pPr>
        <w:pStyle w:val="BookText"/>
        <w:rPr/>
      </w:pPr>
      <w:r>
        <w:rPr>
          <w:rStyle w:val="FootnoteAnchor"/>
        </w:rPr>
        <w:footnoteReference w:id="1626"/>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کُفْرَانِ نِعْمَةِ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تحريم ناسپاسى در برابر نعمت خداوند</w:t>
      </w:r>
    </w:p>
    <w:p>
      <w:pPr>
        <w:pStyle w:val="Heading5"/>
        <w:numPr>
          <w:ilvl w:val="4"/>
          <w:numId w:val="1"/>
        </w:numPr>
        <w:rPr/>
      </w:pPr>
      <w:bookmarkStart w:id="2195" w:name="__RefHeading___Toc3136516_1878427129"/>
      <w:bookmarkStart w:id="2196" w:name="_Toc955"/>
      <w:bookmarkEnd w:id="2195"/>
      <w:r>
        <w:rPr>
          <w:rtl w:val="true"/>
        </w:rPr>
        <w:t>[</w:t>
      </w:r>
      <w:r>
        <w:rPr>
          <w:rtl w:val="true"/>
        </w:rPr>
        <w:t>رقم الحدیث الکلی</w:t>
      </w:r>
      <w:r>
        <w:rPr>
          <w:rtl w:val="true"/>
        </w:rPr>
        <w:t xml:space="preserve">: </w:t>
      </w:r>
      <w:r>
        <w:rPr/>
        <w:t>20617</w:t>
      </w:r>
      <w:r>
        <w:rPr>
          <w:rtl w:val="true"/>
        </w:rPr>
        <w:t xml:space="preserve"> - </w:t>
      </w:r>
      <w:r>
        <w:rPr>
          <w:rtl w:val="true"/>
        </w:rPr>
        <w:t>رقم الحدیث الباب</w:t>
      </w:r>
      <w:r>
        <w:rPr>
          <w:rtl w:val="true"/>
        </w:rPr>
        <w:t xml:space="preserve">: </w:t>
      </w:r>
      <w:r>
        <w:rPr/>
        <w:t>1</w:t>
      </w:r>
      <w:r>
        <w:rPr>
          <w:rtl w:val="true"/>
        </w:rPr>
        <w:t>]</w:t>
      </w:r>
      <w:bookmarkEnd w:id="219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7"/>
      </w:r>
      <w:r>
        <w:rPr>
          <w:rFonts w:ascii="Amiri" w:hAnsi="Amiri" w:eastAsia="Amiri" w:cs="Amiri"/>
          <w:color w:val="111111"/>
          <w:sz w:val="28"/>
          <w:sz w:val="28"/>
          <w:szCs w:val="28"/>
          <w:rtl w:val="true"/>
          <w:lang w:bidi="ar-SA"/>
        </w:rPr>
        <w:t>مُحَمَّدُ بْنُ یَعْقُوبَ عَنْ عَلِیِّ بْنِ إِبْرَاهِیمَ عَنْ أَبِیهِ عَنِ ابْنِ مَحْبُوبٍ عَنْ جَمِیلِ بْنِ صَالِحٍ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 عَنْ قَوْلِ اللَّهِ عَزَّ وَ جَلَّ فَقالُوا رَبَّنا باعِدْ بَیْنَ أَسْفارِنا وَ ظَلَمُوا أَنْفُسَهُمْ </w:t>
      </w:r>
      <w:r>
        <w:rPr>
          <w:rStyle w:val="FootnoteAnchor"/>
          <w:rtl w:val="true"/>
        </w:rPr>
        <w:footnoteReference w:id="1628"/>
      </w:r>
      <w:r>
        <w:rPr>
          <w:rFonts w:ascii="Amiri" w:hAnsi="Amiri" w:eastAsia="Amiri" w:cs="Amiri"/>
          <w:color w:val="111111"/>
          <w:sz w:val="28"/>
          <w:sz w:val="28"/>
          <w:szCs w:val="28"/>
          <w:rtl w:val="true"/>
          <w:lang w:bidi="ar-SA"/>
        </w:rPr>
        <w:t xml:space="preserve">الْآیَةَ فَقَالَ هَؤُلَاءِ قَوْمٌ کَانَتْ لَهُمْ قُرًی مُتَّصِلَةٌ یَنْظُرُ بَعْضُهَا إِلَی بَعْضٍ وَ أَنْهَارٌ جَارِیَةٌ وَ أَمْوَالٌ ظَاهِرَةٌ فَکَفَرُوا نِعَمَ اللَّهِ وَ غَیَّرُوا مَا بِأَنْفُسِهِمْ مِنْ عَافِیَةِ اللَّهِ فَغَیَّرَ اللَّهُ مَا بِهِمْ مِنْ نِعْمَةٍ وَ إِنَّ اللَّهَ لا یُغَیِّرُ ما بِقَوْمٍ حَتَّی یُغَیِّرُوا ما بِأَنْفُسِهِمْ فَأَرْسَلَ اللَّهُ عَلَیْهِمْ سَیْلَ الْعَرِمِ فَغَرَّقَ قُرَاهُمْ وَ خَرَّبَ دِیَارَهُمْ وَ ذَهَبَ بِأَمْوَالِهِمْ وَ أَبْدَلَهُمْ مَکَانَ جَنَّاتِهِمْ جَنَّتَیْنِ ذَواتَیْ أُکُلٍ خَمْطٍ </w:t>
      </w:r>
      <w:r>
        <w:rPr>
          <w:rStyle w:val="FootnoteAnchor"/>
          <w:rtl w:val="true"/>
        </w:rPr>
        <w:footnoteReference w:id="1629"/>
      </w:r>
      <w:r>
        <w:rPr>
          <w:rFonts w:ascii="Amiri" w:hAnsi="Amiri" w:eastAsia="Amiri" w:cs="Amiri"/>
          <w:color w:val="111111"/>
          <w:sz w:val="28"/>
          <w:sz w:val="28"/>
          <w:szCs w:val="28"/>
          <w:rtl w:val="true"/>
          <w:lang w:bidi="ar-SA"/>
        </w:rPr>
        <w:t xml:space="preserve">وَ أَثْلٍ وَ شَیْ‌ءٍ مِنْ سِدْرٍ قَلِیلٍ ثُمَّ قَالَ ذلِکَ جَزَیْناهُمْ بِما کَفَرُوا وَ هَلْ نُجازِی إِلَّا الْکَفُورَ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bookmarkStart w:id="2197" w:name="pg14676_198760"/>
    </w:p>
    <w:p>
      <w:pPr>
        <w:pStyle w:val="BookText"/>
        <w:rPr/>
      </w:pPr>
      <w:bookmarkEnd w:id="219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امام صادق عليه السلام درباره اين گفتار خداى عزوجل پرسيد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بين سفرهاى ما دورى بيفكن، و بر خود ستم كردند و ما هم آنها را را حكايت گردانيديم و پراكنده شان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گروهى بودند كه روستاهاى متصل و به هم پيوسته اى داشتند به گونه اى كه ساكنان روستاهاى مجاور را میديدند و داراى جويهاى جارى و اموال آشكار بودند پس نعمتهاى خداوند را ناسپاسى كردند و سلامت و عافيتى را كه خداوند به آنان داده بود دگرگون ساختند خداوند نيز نعمتى را كه به آنان بخشيده بود دگرگون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وضعيت قومى را تغيير نمى دهد مگر اينكه آنان خود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سيل سختى را بر انان فرستاد و روستاهايشان را به زير آب برد و خانه هايشان را ويران ساخت و اموالشان را از بين برد و به جاى باغهايشان دو باغ كه داراى ميوهاى تلخ و درخت شورگز و مقدار كمى سدر بودند براى آنها بر جاى گذاشت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جزايى كه به آنان داديم به سبب كفران آنان بود و آيا جز ناسپاس را جزا میدهيم؟</w:t>
      </w:r>
      <w:r>
        <w:rPr>
          <w:rFonts w:eastAsia="IRNazanin" w:cs="IRNazanin"/>
          <w:color w:val="111111"/>
          <w:sz w:val="28"/>
          <w:szCs w:val="28"/>
          <w:rtl w:val="true"/>
          <w:lang w:bidi="fa-IR"/>
        </w:rPr>
        <w:t>»</w:t>
      </w:r>
    </w:p>
    <w:p>
      <w:pPr>
        <w:pStyle w:val="Heading5"/>
        <w:numPr>
          <w:ilvl w:val="4"/>
          <w:numId w:val="1"/>
        </w:numPr>
        <w:rPr/>
      </w:pPr>
      <w:bookmarkStart w:id="2198" w:name="__RefHeading___Toc3136518_1878427129"/>
      <w:bookmarkStart w:id="2199" w:name="_Toc956"/>
      <w:bookmarkEnd w:id="2198"/>
      <w:r>
        <w:rPr>
          <w:rtl w:val="true"/>
        </w:rPr>
        <w:t>[</w:t>
      </w:r>
      <w:r>
        <w:rPr>
          <w:rtl w:val="true"/>
        </w:rPr>
        <w:t>رقم الحدیث الکلی</w:t>
      </w:r>
      <w:r>
        <w:rPr>
          <w:rtl w:val="true"/>
        </w:rPr>
        <w:t xml:space="preserve">: </w:t>
      </w:r>
      <w:r>
        <w:rPr/>
        <w:t>20618</w:t>
      </w:r>
      <w:r>
        <w:rPr>
          <w:rtl w:val="true"/>
        </w:rPr>
        <w:t xml:space="preserve"> - </w:t>
      </w:r>
      <w:r>
        <w:rPr>
          <w:rtl w:val="true"/>
        </w:rPr>
        <w:t>رقم الحدیث الباب</w:t>
      </w:r>
      <w:r>
        <w:rPr>
          <w:rtl w:val="true"/>
        </w:rPr>
        <w:t xml:space="preserve">: </w:t>
      </w:r>
      <w:r>
        <w:rPr/>
        <w:t>2</w:t>
      </w:r>
      <w:r>
        <w:rPr>
          <w:rtl w:val="true"/>
        </w:rPr>
        <w:t>]</w:t>
      </w:r>
      <w:bookmarkEnd w:id="2199"/>
    </w:p>
    <w:p>
      <w:pPr>
        <w:pStyle w:val="BookText"/>
        <w:rPr/>
      </w:pPr>
      <w:r>
        <w:rPr>
          <w:rFonts w:eastAsia="Times New Roman" w:cs="Times New Roman" w:ascii="Times New Roman" w:hAnsi="Times New Roman"/>
          <w:color w:val="111111"/>
          <w:sz w:val="28"/>
          <w:szCs w:val="28"/>
          <w:lang w:val="en-US" w:bidi="en-US"/>
        </w:rPr>
        <w:t>20618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r>
        <w:rPr>
          <w:rFonts w:ascii="Amiri" w:hAnsi="Amiri" w:eastAsia="Amiri" w:cs="Amiri"/>
          <w:color w:val="111111"/>
          <w:sz w:val="28"/>
          <w:sz w:val="28"/>
          <w:szCs w:val="28"/>
          <w:rtl w:val="true"/>
          <w:lang w:bidi="ar-SA"/>
        </w:rPr>
        <w:t>وَ عَنْ مُحَمَّدِ بْنِ یَحْیَی عَنْ أَحْمَدَ بْنِ مُحَمَّدِ بْنِ عِیسَی عَنْ جَعْفَرِ بْنِ مُحَمَّدٍ الْبَغْدَادِیِّ عَنْ عَبْدِ اللَّهِ بْنِ إِسْحَاقَ الْجَعْفَرِیِّ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اشْکُرْ مَنْ أَنْعَمَ عَلَیْکَ وَ أَنْعِمْ عَلَی مَنْ شَکَرَکَ فَإِنَّهُ لَا زَوَالَ لِلنَّعْمَاءِ إِذَا شُکِرَتْ وَ لَا بَقَاءَ لَهَا إِذَا کُفِرَتْ الشُّکْرُ زِیَادَةٌ فِی النِّعَمِ وَ أَمَانٌ مِنَ الْغِیَرِ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كسى را كه به تو نعمت بخشیده است به جاى آور و به كسى كه از تو قدردانى مى كند نعمت ببخش زيرا اگر سپاس نعمتھا به جاى آورده شود نعمتھا زائل نمى شوند و اگر ناسپاسى شود نعمتى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شكرگزارى مايه زيادت نعمت و باعث ايمنى از تغییر نعمت است</w:t>
      </w:r>
    </w:p>
    <w:p>
      <w:pPr>
        <w:pStyle w:val="Heading4"/>
        <w:numPr>
          <w:ilvl w:val="3"/>
          <w:numId w:val="1"/>
        </w:numPr>
        <w:rPr/>
      </w:pPr>
      <w:bookmarkStart w:id="2200" w:name="__RefHeading___Toc3136520_1878427129"/>
      <w:bookmarkStart w:id="2201" w:name="_Toc957"/>
      <w:bookmarkEnd w:id="2200"/>
      <w:r>
        <w:rPr/>
        <w:t>45</w:t>
      </w:r>
      <w:r>
        <w:rPr>
          <w:rtl w:val="true"/>
        </w:rPr>
        <w:t xml:space="preserve">- </w:t>
      </w:r>
      <w:r>
        <w:rPr>
          <w:rtl w:val="true"/>
        </w:rPr>
        <w:t>بَابُ وُجُوبِ اجْتِنَابِ الْکَبَائِرِ</w:t>
      </w:r>
      <w:bookmarkEnd w:id="2201"/>
    </w:p>
    <w:p>
      <w:pPr>
        <w:pStyle w:val="Heading5"/>
        <w:numPr>
          <w:ilvl w:val="4"/>
          <w:numId w:val="1"/>
        </w:numPr>
        <w:rPr/>
      </w:pPr>
      <w:bookmarkStart w:id="2202" w:name="__RefHeading___Toc3136522_1878427129"/>
      <w:bookmarkStart w:id="2203" w:name="_Toc958"/>
      <w:bookmarkEnd w:id="2202"/>
      <w:r>
        <w:rPr>
          <w:rtl w:val="true"/>
        </w:rPr>
        <w:t>اشارة</w:t>
      </w:r>
      <w:bookmarkEnd w:id="2203"/>
    </w:p>
    <w:p>
      <w:pPr>
        <w:pStyle w:val="BookText"/>
        <w:rPr/>
      </w:pPr>
      <w:r>
        <w:rPr>
          <w:rStyle w:val="FootnoteAnchor"/>
        </w:rPr>
        <w:footnoteReference w:id="1634"/>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اجْتِنَابِ الْکَبَائِرِ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خوددارى كردن از گناھان كبیره</w:t>
      </w:r>
    </w:p>
    <w:p>
      <w:pPr>
        <w:pStyle w:val="Heading5"/>
        <w:numPr>
          <w:ilvl w:val="4"/>
          <w:numId w:val="1"/>
        </w:numPr>
        <w:rPr/>
      </w:pPr>
      <w:bookmarkStart w:id="2204" w:name="__RefHeading___Toc3136524_1878427129"/>
      <w:bookmarkStart w:id="2205" w:name="_Toc959"/>
      <w:bookmarkEnd w:id="2204"/>
      <w:r>
        <w:rPr>
          <w:rtl w:val="true"/>
        </w:rPr>
        <w:t>[</w:t>
      </w:r>
      <w:r>
        <w:rPr>
          <w:rtl w:val="true"/>
        </w:rPr>
        <w:t>رقم الحدیث الکلی</w:t>
      </w:r>
      <w:r>
        <w:rPr>
          <w:rtl w:val="true"/>
        </w:rPr>
        <w:t xml:space="preserve">: </w:t>
      </w:r>
      <w:r>
        <w:rPr/>
        <w:t>20619</w:t>
      </w:r>
      <w:r>
        <w:rPr>
          <w:rtl w:val="true"/>
        </w:rPr>
        <w:t xml:space="preserve"> - </w:t>
      </w:r>
      <w:r>
        <w:rPr>
          <w:rtl w:val="true"/>
        </w:rPr>
        <w:t>رقم الحدیث الباب</w:t>
      </w:r>
      <w:r>
        <w:rPr>
          <w:rtl w:val="true"/>
        </w:rPr>
        <w:t xml:space="preserve">: </w:t>
      </w:r>
      <w:r>
        <w:rPr/>
        <w:t>1</w:t>
      </w:r>
      <w:r>
        <w:rPr>
          <w:rtl w:val="true"/>
        </w:rPr>
        <w:t>]</w:t>
      </w:r>
      <w:bookmarkEnd w:id="2205"/>
    </w:p>
    <w:p>
      <w:pPr>
        <w:pStyle w:val="BookText"/>
        <w:rPr/>
      </w:pPr>
      <w:r>
        <w:rPr>
          <w:rFonts w:eastAsia="Times New Roman" w:cs="Times New Roman" w:ascii="Times New Roman" w:hAnsi="Times New Roman"/>
          <w:color w:val="111111"/>
          <w:sz w:val="28"/>
          <w:szCs w:val="28"/>
          <w:lang w:val="en-US" w:bidi="en-US"/>
        </w:rPr>
        <w:t>20619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5"/>
      </w:r>
      <w:r>
        <w:rPr>
          <w:rFonts w:ascii="Amiri" w:hAnsi="Amiri" w:eastAsia="Amiri" w:cs="Amiri"/>
          <w:color w:val="111111"/>
          <w:sz w:val="28"/>
          <w:sz w:val="28"/>
          <w:szCs w:val="28"/>
          <w:rtl w:val="true"/>
          <w:lang w:bidi="ar-SA"/>
        </w:rPr>
        <w:t xml:space="preserve">مُحَمَّدُ بْنُ یَعْقُوبَ عَنْ عَلِیِّ بْنِ إِبْرَاهِیمَ عَنْ مُحَمَّدِ بْنِ عِیسَی عَنْ یُونُسَ عَنِ ابْنِ مُسْکَانَ عَنْ أَبِی بَصِیرٍ عَنْ أَبِی عَبْدِ اللَّهِ ع قَالَ سَمِعْتُهُ یَقُولُ وَ مَنْ یُؤْتَ الْحِکْمَةَ فَقَدْ أُوتِیَ خَیْراً کَثِیراً </w:t>
      </w:r>
      <w:r>
        <w:rPr>
          <w:rStyle w:val="FootnoteAnchor"/>
          <w:rtl w:val="true"/>
        </w:rPr>
        <w:footnoteReference w:id="1636"/>
      </w:r>
      <w:r>
        <w:rPr>
          <w:rFonts w:ascii="Amiri" w:hAnsi="Amiri" w:eastAsia="Amiri" w:cs="Amiri"/>
          <w:color w:val="111111"/>
          <w:sz w:val="28"/>
          <w:sz w:val="28"/>
          <w:szCs w:val="28"/>
          <w:rtl w:val="true"/>
          <w:lang w:bidi="ar-SA"/>
        </w:rPr>
        <w:t>قَالَ مَعْرِفَةُ الْإِمَامِ وَ اجْتِنَابُ الْکَبَائِرِ الَّتِی أَوْجَبَ اللَّهُ عَلَیْهَا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شنيدم كه درباره اين آيه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كس حكمت داده شود خير فراوان به او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خير فراوان معرفت و شناخت امام و دورى كردن از گناهان كبييره اى است كه خداوند آتش را بر ارتكاب آنها واجب ساخته است</w:t>
      </w:r>
    </w:p>
    <w:p>
      <w:pPr>
        <w:pStyle w:val="Heading5"/>
        <w:numPr>
          <w:ilvl w:val="4"/>
          <w:numId w:val="1"/>
        </w:numPr>
        <w:rPr/>
      </w:pPr>
      <w:bookmarkStart w:id="2206" w:name="__RefHeading___Toc3136526_1878427129"/>
      <w:bookmarkStart w:id="2207" w:name="_Toc960"/>
      <w:bookmarkEnd w:id="2206"/>
      <w:r>
        <w:rPr>
          <w:rtl w:val="true"/>
        </w:rPr>
        <w:t>[</w:t>
      </w:r>
      <w:r>
        <w:rPr>
          <w:rtl w:val="true"/>
        </w:rPr>
        <w:t>رقم الحدیث الکلی</w:t>
      </w:r>
      <w:r>
        <w:rPr>
          <w:rtl w:val="true"/>
        </w:rPr>
        <w:t xml:space="preserve">: </w:t>
      </w:r>
      <w:r>
        <w:rPr/>
        <w:t>20620</w:t>
      </w:r>
      <w:r>
        <w:rPr>
          <w:rtl w:val="true"/>
        </w:rPr>
        <w:t xml:space="preserve"> - </w:t>
      </w:r>
      <w:r>
        <w:rPr>
          <w:rtl w:val="true"/>
        </w:rPr>
        <w:t>رقم الحدیث الباب</w:t>
      </w:r>
      <w:r>
        <w:rPr>
          <w:rtl w:val="true"/>
        </w:rPr>
        <w:t xml:space="preserve">: </w:t>
      </w:r>
      <w:r>
        <w:rPr/>
        <w:t>2</w:t>
      </w:r>
      <w:r>
        <w:rPr>
          <w:rtl w:val="true"/>
        </w:rPr>
        <w:t>]</w:t>
      </w:r>
      <w:bookmarkEnd w:id="220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7"/>
      </w:r>
      <w:r>
        <w:rPr>
          <w:rFonts w:ascii="Amiri" w:hAnsi="Amiri" w:eastAsia="Amiri" w:cs="Amiri"/>
          <w:color w:val="111111"/>
          <w:sz w:val="28"/>
          <w:sz w:val="28"/>
          <w:szCs w:val="28"/>
          <w:rtl w:val="true"/>
          <w:lang w:bidi="ar-SA"/>
        </w:rPr>
        <w:t>وَ عَنْ عِدَّةٍ مِنْ أَصْحَابِنَا عَنْ أَحْمَدَ بْنِ مُحَمَّدٍ عَنِ ابْنِ فَضَّالٍ عَنْ أَبِی جَمِیلَةَ عَنِ الْحَلَبِیِّ عَنْ أَبِی عَبْدِ اللَّهِ ع فِی قَوْلِ اللَّهِ عَزَّ وَ جَلَّ إِنْ تَجْتَنِبُوا کَبائِرَ ما تُنْهَوْنَ عَنْهُ نُکَفِّرْ عَنْکُمْ سَیِّئاتِکُمْ</w:t>
      </w:r>
      <w:bookmarkStart w:id="2208" w:name="pg14676_198761"/>
    </w:p>
    <w:p>
      <w:pPr>
        <w:pStyle w:val="BookText"/>
        <w:rPr/>
      </w:pPr>
      <w:bookmarkEnd w:id="2208"/>
      <w:r>
        <w:rPr>
          <w:rFonts w:ascii="Amiri" w:hAnsi="Amiri" w:eastAsia="Amiri" w:cs="Amiri"/>
          <w:color w:val="111111"/>
          <w:sz w:val="28"/>
          <w:sz w:val="28"/>
          <w:szCs w:val="28"/>
          <w:rtl w:val="true"/>
          <w:lang w:bidi="ar-SA"/>
        </w:rPr>
        <w:t xml:space="preserve">وَ نُدْخِلْکُمْ مُدْخَلًا کَرِیماً </w:t>
      </w:r>
      <w:r>
        <w:rPr>
          <w:rStyle w:val="FootnoteAnchor"/>
          <w:rtl w:val="true"/>
        </w:rPr>
        <w:footnoteReference w:id="1638"/>
      </w:r>
      <w:r>
        <w:rPr>
          <w:rFonts w:ascii="Amiri" w:hAnsi="Amiri" w:eastAsia="Amiri" w:cs="Amiri"/>
          <w:color w:val="111111"/>
          <w:sz w:val="28"/>
          <w:sz w:val="28"/>
          <w:szCs w:val="28"/>
          <w:rtl w:val="true"/>
          <w:lang w:bidi="ar-SA"/>
        </w:rPr>
        <w:t>قَالَ الْکَبَائِرُ الَّتِی أَوْجَبَ اللَّهُ عَزَّ وَ جَلَّ عَلَیْهَا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درباره گفتار خداى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خوددارى كنيد از كبيره هايى كه از آنها نهى شده ايد از گناهانتان در مىگذريم و شما را در محلى گرامى در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كبيره ها، گناهانى هستند كه خداى عزوجل بر انجام آنها آتش دوزخ را واجب ساخته است</w:t>
      </w:r>
    </w:p>
    <w:p>
      <w:pPr>
        <w:pStyle w:val="Heading5"/>
        <w:numPr>
          <w:ilvl w:val="4"/>
          <w:numId w:val="1"/>
        </w:numPr>
        <w:rPr/>
      </w:pPr>
      <w:bookmarkStart w:id="2209" w:name="__RefHeading___Toc3136528_1878427129"/>
      <w:bookmarkStart w:id="2210" w:name="_Toc961"/>
      <w:bookmarkEnd w:id="2209"/>
      <w:r>
        <w:rPr>
          <w:rtl w:val="true"/>
        </w:rPr>
        <w:t>[</w:t>
      </w:r>
      <w:r>
        <w:rPr>
          <w:rtl w:val="true"/>
        </w:rPr>
        <w:t>رقم الحدیث الکلی</w:t>
      </w:r>
      <w:r>
        <w:rPr>
          <w:rtl w:val="true"/>
        </w:rPr>
        <w:t xml:space="preserve">: </w:t>
      </w:r>
      <w:r>
        <w:rPr/>
        <w:t>20621</w:t>
      </w:r>
      <w:r>
        <w:rPr>
          <w:rtl w:val="true"/>
        </w:rPr>
        <w:t xml:space="preserve"> - </w:t>
      </w:r>
      <w:r>
        <w:rPr>
          <w:rtl w:val="true"/>
        </w:rPr>
        <w:t>رقم الحدیث الباب</w:t>
      </w:r>
      <w:r>
        <w:rPr>
          <w:rtl w:val="true"/>
        </w:rPr>
        <w:t xml:space="preserve">: </w:t>
      </w:r>
      <w:r>
        <w:rPr/>
        <w:t>3</w:t>
      </w:r>
      <w:r>
        <w:rPr>
          <w:rtl w:val="true"/>
        </w:rPr>
        <w:t>]</w:t>
      </w:r>
      <w:bookmarkEnd w:id="2210"/>
    </w:p>
    <w:p>
      <w:pPr>
        <w:pStyle w:val="BookText"/>
        <w:rPr/>
      </w:pPr>
      <w:r>
        <w:rPr>
          <w:rFonts w:eastAsia="Times New Roman" w:cs="Times New Roman" w:ascii="Times New Roman" w:hAnsi="Times New Roman"/>
          <w:color w:val="111111"/>
          <w:sz w:val="28"/>
          <w:szCs w:val="28"/>
          <w:lang w:val="en-US" w:bidi="en-US"/>
        </w:rPr>
        <w:t>20621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9"/>
      </w:r>
      <w:r>
        <w:rPr>
          <w:rFonts w:ascii="Amiri" w:hAnsi="Amiri" w:eastAsia="Amiri" w:cs="Amiri"/>
          <w:color w:val="111111"/>
          <w:sz w:val="28"/>
          <w:sz w:val="28"/>
          <w:szCs w:val="28"/>
          <w:rtl w:val="true"/>
          <w:lang w:bidi="ar-SA"/>
        </w:rPr>
        <w:t>وَ عَنْهُمْ عَنْ أَحْمَدَ بْنِ مُحَمَّدِ بْنِ خَالِدٍ عَنْ مُحَمَّدِ بْنِ حَبِیبٍ عَنِ عَبْدِ اللَّهِ بْنِ عَبْدِ الرَّحْمَنِ الْأَصَمِّ عَنْ عَبْدِ اللَّهِ 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مَا مِنْ عَبْدٍ إِلَّا وَ عَلَیْهِ أَرْبَعُونَ جُنَّةً حَتَّی یَعْمَلَ أَرْبَعِینَ کَبِیرَةً فَإِذَا عَمِلَ أَرْبَعِینَ کَبِیرَةً انْکَشَفَتْ عَنْهُ الْجُنَنُ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الْعَبَّاسِ بْنِ مَعْرُوفٍ عَنِ الْأَصَمِّ مِثْلَهُ </w:t>
      </w:r>
      <w:r>
        <w:rPr>
          <w:rStyle w:val="FootnoteAnchor"/>
          <w:rtl w:val="true"/>
        </w:rPr>
        <w:footnoteReference w:id="1640"/>
      </w:r>
      <w:r>
        <w:rPr>
          <w:rFonts w:ascii="Amiri" w:hAnsi="Amiri" w:eastAsia="Amiri" w:cs="Amiri"/>
          <w:color w:val="111111"/>
          <w:sz w:val="28"/>
          <w:sz w:val="28"/>
          <w:szCs w:val="28"/>
          <w:rtl w:val="true"/>
          <w:lang w:bidi="ar-SA"/>
        </w:rPr>
        <w:t xml:space="preserve">وَ عَنْهُمْ عَنْ أَحْمَدَ بْنِ مُحَمَّدِ بْنِ خَالِدٍ عَنِ ابْنِ فَضَّالٍ عَنِ ابْنِ مُسْکَانَ مِثْلَهُ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روايت است كه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نيست مگر اينكه بر او چهل پرده هست تا اينكه مرتكب چهل گناه كبيره شود كه اگر چنين كند اين پرده ها كنار مىرود</w:t>
      </w:r>
      <w:r>
        <w:rPr>
          <w:rFonts w:eastAsia="IRNazanin" w:cs="IRNazanin"/>
          <w:color w:val="111111"/>
          <w:sz w:val="28"/>
          <w:szCs w:val="28"/>
          <w:rtl w:val="true"/>
          <w:lang w:bidi="fa-IR"/>
        </w:rPr>
        <w:t>.</w:t>
      </w:r>
    </w:p>
    <w:p>
      <w:pPr>
        <w:pStyle w:val="Heading5"/>
        <w:numPr>
          <w:ilvl w:val="4"/>
          <w:numId w:val="1"/>
        </w:numPr>
        <w:rPr/>
      </w:pPr>
      <w:bookmarkStart w:id="2211" w:name="__RefHeading___Toc3136530_1878427129"/>
      <w:bookmarkStart w:id="2212" w:name="_Toc962"/>
      <w:bookmarkEnd w:id="2211"/>
      <w:r>
        <w:rPr>
          <w:rtl w:val="true"/>
        </w:rPr>
        <w:t>[</w:t>
      </w:r>
      <w:r>
        <w:rPr>
          <w:rtl w:val="true"/>
        </w:rPr>
        <w:t>رقم الحدیث الکلی</w:t>
      </w:r>
      <w:r>
        <w:rPr>
          <w:rtl w:val="true"/>
        </w:rPr>
        <w:t xml:space="preserve">: </w:t>
      </w:r>
      <w:r>
        <w:rPr/>
        <w:t>20622</w:t>
      </w:r>
      <w:r>
        <w:rPr>
          <w:rtl w:val="true"/>
        </w:rPr>
        <w:t xml:space="preserve"> - </w:t>
      </w:r>
      <w:r>
        <w:rPr>
          <w:rtl w:val="true"/>
        </w:rPr>
        <w:t>رقم الحدیث الباب</w:t>
      </w:r>
      <w:r>
        <w:rPr>
          <w:rtl w:val="true"/>
        </w:rPr>
        <w:t xml:space="preserve">: </w:t>
      </w:r>
      <w:r>
        <w:rPr/>
        <w:t>4</w:t>
      </w:r>
      <w:r>
        <w:rPr>
          <w:rtl w:val="true"/>
        </w:rPr>
        <w:t>]</w:t>
      </w:r>
      <w:bookmarkEnd w:id="2212"/>
    </w:p>
    <w:p>
      <w:pPr>
        <w:pStyle w:val="BookText"/>
        <w:rPr/>
      </w:pPr>
      <w:r>
        <w:rPr>
          <w:rFonts w:eastAsia="Times New Roman" w:cs="Times New Roman" w:ascii="Times New Roman" w:hAnsi="Times New Roman"/>
          <w:color w:val="111111"/>
          <w:sz w:val="28"/>
          <w:szCs w:val="28"/>
          <w:lang w:val="en-US" w:bidi="en-US"/>
        </w:rPr>
        <w:t>20622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مَنِ اجْتَنَبَ الْکَبَائِرَ یَغْفِرُ اللَّهُ جَمِیعَ ذُنُوبِهِ وَ ذَلِکَ قَوْلُ اللَّهِ عَزَّ وَ جَلَّ إِنْ تَجْتَنِبُوا کَبائِرَ ما تُنْهَوْنَ عَنْهُ نُکَفِّرْ عَنْکُمْ سَیِّئاتِکُمْ وَ نُدْخِلْکُمْ مُدْخَلًا کَرِیماً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گناهان كبيره دورى كند خداوند همه گناهانش را مىبخشد و اين معناى گفتار خداى عزوجل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كبيره اى كه از ارتكاب آنها نهى شده ايد دورى كنيد از گناهانتان در مىگذريم و شما را در محلى گرامى در مىآوريم</w:t>
      </w:r>
      <w:r>
        <w:rPr>
          <w:rFonts w:eastAsia="IRNazanin" w:cs="IRNazanin"/>
          <w:color w:val="111111"/>
          <w:sz w:val="28"/>
          <w:szCs w:val="28"/>
          <w:rtl w:val="true"/>
          <w:lang w:bidi="fa-IR"/>
        </w:rPr>
        <w:t>»</w:t>
      </w:r>
    </w:p>
    <w:p>
      <w:pPr>
        <w:pStyle w:val="Heading5"/>
        <w:numPr>
          <w:ilvl w:val="4"/>
          <w:numId w:val="1"/>
        </w:numPr>
        <w:rPr/>
      </w:pPr>
      <w:bookmarkStart w:id="2213" w:name="__RefHeading___Toc3136532_1878427129"/>
      <w:bookmarkStart w:id="2214" w:name="_Toc963"/>
      <w:bookmarkEnd w:id="2213"/>
      <w:r>
        <w:rPr>
          <w:rtl w:val="true"/>
        </w:rPr>
        <w:t>[</w:t>
      </w:r>
      <w:r>
        <w:rPr>
          <w:rtl w:val="true"/>
        </w:rPr>
        <w:t>رقم الحدیث الکلی</w:t>
      </w:r>
      <w:r>
        <w:rPr>
          <w:rtl w:val="true"/>
        </w:rPr>
        <w:t xml:space="preserve">: </w:t>
      </w:r>
      <w:r>
        <w:rPr/>
        <w:t>20623</w:t>
      </w:r>
      <w:r>
        <w:rPr>
          <w:rtl w:val="true"/>
        </w:rPr>
        <w:t xml:space="preserve"> - </w:t>
      </w:r>
      <w:r>
        <w:rPr>
          <w:rtl w:val="true"/>
        </w:rPr>
        <w:t>رقم الحدیث الباب</w:t>
      </w:r>
      <w:r>
        <w:rPr>
          <w:rtl w:val="true"/>
        </w:rPr>
        <w:t xml:space="preserve">: </w:t>
      </w:r>
      <w:r>
        <w:rPr/>
        <w:t>5</w:t>
      </w:r>
      <w:r>
        <w:rPr>
          <w:rtl w:val="true"/>
        </w:rPr>
        <w:t>]</w:t>
      </w:r>
      <w:bookmarkEnd w:id="221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وَ فِی ثَوَابِ الْأَعْمَالِ عَنْ أَبِیهِ عَنْ سَعْدِ بْنِ عَبْدِ اللَّهِ عَنْ أَحْمَدَ بْنِ مُحَمَّدِ بْنِ عِیسَی عَنِ الْحُسَیْنِ بْنِ سَعِیدٍ عَنْ مُحَمَّدِ بْنِ</w:t>
      </w:r>
      <w:bookmarkStart w:id="2215" w:name="pg14676_198762"/>
    </w:p>
    <w:p>
      <w:pPr>
        <w:pStyle w:val="BookText"/>
        <w:rPr/>
      </w:pPr>
      <w:bookmarkEnd w:id="2215"/>
      <w:r>
        <w:rPr>
          <w:rFonts w:ascii="Amiri" w:hAnsi="Amiri" w:eastAsia="Amiri" w:cs="Amiri"/>
          <w:color w:val="111111"/>
          <w:sz w:val="28"/>
          <w:sz w:val="28"/>
          <w:szCs w:val="28"/>
          <w:rtl w:val="true"/>
          <w:lang w:bidi="ar-SA"/>
        </w:rPr>
        <w:t xml:space="preserve">الْفُضَیْلِ </w:t>
      </w:r>
      <w:r>
        <w:rPr>
          <w:rStyle w:val="FootnoteAnchor"/>
          <w:rtl w:val="true"/>
        </w:rPr>
        <w:footnoteReference w:id="1645"/>
      </w:r>
      <w:r>
        <w:rPr>
          <w:rFonts w:ascii="Amiri" w:hAnsi="Amiri" w:eastAsia="Amiri" w:cs="Amiri"/>
          <w:color w:val="111111"/>
          <w:sz w:val="28"/>
          <w:sz w:val="28"/>
          <w:szCs w:val="28"/>
          <w:rtl w:val="true"/>
          <w:lang w:bidi="ar-SA"/>
        </w:rPr>
        <w:t xml:space="preserve">عَنْ أَبِی الْحَسَنِ ع فِی قَوْلِ اللَّهِ عَزَّ وَ جَلَّ إِنْ تَجْتَنِبُوا کَبائِرَ ما تُنْهَوْنَ عَنْهُ نُکَفِّرْ عَنْکُمْ سَیِّئاتِکُمْ </w:t>
      </w:r>
      <w:r>
        <w:rPr>
          <w:rStyle w:val="FootnoteAnchor"/>
          <w:rtl w:val="true"/>
        </w:rPr>
        <w:footnoteReference w:id="1646"/>
      </w:r>
      <w:r>
        <w:rPr>
          <w:rFonts w:ascii="Amiri" w:hAnsi="Amiri" w:eastAsia="Amiri" w:cs="Amiri"/>
          <w:color w:val="111111"/>
          <w:sz w:val="28"/>
          <w:sz w:val="28"/>
          <w:szCs w:val="28"/>
          <w:rtl w:val="true"/>
          <w:lang w:bidi="ar-SA"/>
        </w:rPr>
        <w:t>قَالَ مَنِ اجْتَنَبَ الْکَبَائِرَ مَا أَوْعَدَ اللَّهُ عَلَیْهِ النَّارَ إِذَا کَانَ مُؤْمِناً کَفَّرَ اللَّهُ عَنْهُ سَیِّئَاتِهِ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درباره گفتار خداى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كبيره اى كه از ارتكاب آنها نهى شده ايد دورى كنيد از گناهانتان در مىگذريم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كبيره هايى كه خداوند وعده آتش دوزخ بر آنها داده است دورى كند اگر مومن باشد خداوند از گناهان او چشم پوشى مىكند</w:t>
      </w:r>
      <w:r>
        <w:rPr>
          <w:rFonts w:eastAsia="IRNazanin" w:cs="IRNazanin"/>
          <w:color w:val="111111"/>
          <w:sz w:val="28"/>
          <w:szCs w:val="28"/>
          <w:rtl w:val="true"/>
          <w:lang w:bidi="fa-IR"/>
        </w:rPr>
        <w:t>.</w:t>
      </w:r>
    </w:p>
    <w:p>
      <w:pPr>
        <w:pStyle w:val="Heading5"/>
        <w:numPr>
          <w:ilvl w:val="4"/>
          <w:numId w:val="1"/>
        </w:numPr>
        <w:rPr/>
      </w:pPr>
      <w:bookmarkStart w:id="2216" w:name="__RefHeading___Toc3136534_1878427129"/>
      <w:bookmarkStart w:id="2217" w:name="_Toc964"/>
      <w:bookmarkEnd w:id="2216"/>
      <w:r>
        <w:rPr>
          <w:rtl w:val="true"/>
        </w:rPr>
        <w:t>[</w:t>
      </w:r>
      <w:r>
        <w:rPr>
          <w:rtl w:val="true"/>
        </w:rPr>
        <w:t>رقم الحدیث الکلی</w:t>
      </w:r>
      <w:r>
        <w:rPr>
          <w:rtl w:val="true"/>
        </w:rPr>
        <w:t xml:space="preserve">: </w:t>
      </w:r>
      <w:r>
        <w:rPr/>
        <w:t>20624</w:t>
      </w:r>
      <w:r>
        <w:rPr>
          <w:rtl w:val="true"/>
        </w:rPr>
        <w:t xml:space="preserve"> - </w:t>
      </w:r>
      <w:r>
        <w:rPr>
          <w:rtl w:val="true"/>
        </w:rPr>
        <w:t>رقم الحدیث الباب</w:t>
      </w:r>
      <w:r>
        <w:rPr>
          <w:rtl w:val="true"/>
        </w:rPr>
        <w:t xml:space="preserve">: </w:t>
      </w:r>
      <w:r>
        <w:rPr/>
        <w:t>6</w:t>
      </w:r>
      <w:r>
        <w:rPr>
          <w:rtl w:val="true"/>
        </w:rPr>
        <w:t>]</w:t>
      </w:r>
      <w:bookmarkEnd w:id="2217"/>
    </w:p>
    <w:p>
      <w:pPr>
        <w:pStyle w:val="BookText"/>
        <w:rPr/>
      </w:pPr>
      <w:r>
        <w:rPr>
          <w:rFonts w:eastAsia="Times New Roman" w:cs="Times New Roman" w:ascii="Times New Roman" w:hAnsi="Times New Roman"/>
          <w:color w:val="111111"/>
          <w:sz w:val="28"/>
          <w:szCs w:val="28"/>
          <w:lang w:val="en-US" w:bidi="en-US"/>
        </w:rPr>
        <w:t>20624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7"/>
      </w:r>
      <w:r>
        <w:rPr>
          <w:rFonts w:ascii="Amiri" w:hAnsi="Amiri" w:eastAsia="Amiri" w:cs="Amiri"/>
          <w:color w:val="111111"/>
          <w:sz w:val="28"/>
          <w:sz w:val="28"/>
          <w:szCs w:val="28"/>
          <w:rtl w:val="true"/>
          <w:lang w:bidi="ar-SA"/>
        </w:rPr>
        <w:t>وَ فِی عِقَابِ الْأَعْمَالِ عَنْ أَبِیهِ عَنْ مُحَمَّدِ بْنِ یَحْیَی عَنْ مُحَمَّدِ بْنِ أَحْمَدَ عَنْ عَلِیِّ بْنِ إِسْمَاعِیلَ عَنْ أَحْمَدَ بْنِ النَّضْرِ عَنْ عَبَّادِ بْنِ کَثِیرٍ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الْکَبَائِرِ فَقَالَ کُلُّ مَا أَوْعَدَ اللَّهُ عَلَیْهِ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 كه كبائر كدام گناهان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كه خداوند بر انجام آن وعده آتش دوزخ را داده است</w:t>
      </w:r>
      <w:r>
        <w:rPr>
          <w:rFonts w:eastAsia="IRNazanin" w:cs="IRNazanin"/>
          <w:color w:val="111111"/>
          <w:sz w:val="28"/>
          <w:szCs w:val="28"/>
          <w:rtl w:val="true"/>
          <w:lang w:bidi="fa-IR"/>
        </w:rPr>
        <w:t>.</w:t>
      </w:r>
    </w:p>
    <w:p>
      <w:pPr>
        <w:pStyle w:val="Heading5"/>
        <w:numPr>
          <w:ilvl w:val="4"/>
          <w:numId w:val="1"/>
        </w:numPr>
        <w:rPr/>
      </w:pPr>
      <w:bookmarkStart w:id="2218" w:name="__RefHeading___Toc3136536_1878427129"/>
      <w:bookmarkStart w:id="2219" w:name="_Toc965"/>
      <w:bookmarkEnd w:id="2218"/>
      <w:r>
        <w:rPr>
          <w:rtl w:val="true"/>
        </w:rPr>
        <w:t>[</w:t>
      </w:r>
      <w:r>
        <w:rPr>
          <w:rtl w:val="true"/>
        </w:rPr>
        <w:t>رقم الحدیث الکلی</w:t>
      </w:r>
      <w:r>
        <w:rPr>
          <w:rtl w:val="true"/>
        </w:rPr>
        <w:t xml:space="preserve">: </w:t>
      </w:r>
      <w:r>
        <w:rPr/>
        <w:t>20625</w:t>
      </w:r>
      <w:r>
        <w:rPr>
          <w:rtl w:val="true"/>
        </w:rPr>
        <w:t xml:space="preserve"> - </w:t>
      </w:r>
      <w:r>
        <w:rPr>
          <w:rtl w:val="true"/>
        </w:rPr>
        <w:t>رقم الحدیث الباب</w:t>
      </w:r>
      <w:r>
        <w:rPr>
          <w:rtl w:val="true"/>
        </w:rPr>
        <w:t xml:space="preserve">: </w:t>
      </w:r>
      <w:r>
        <w:rPr/>
        <w:t>7</w:t>
      </w:r>
      <w:r>
        <w:rPr>
          <w:rtl w:val="true"/>
        </w:rPr>
        <w:t>]</w:t>
      </w:r>
      <w:bookmarkEnd w:id="2219"/>
    </w:p>
    <w:p>
      <w:pPr>
        <w:pStyle w:val="BookText"/>
        <w:rPr/>
      </w:pPr>
      <w:r>
        <w:rPr>
          <w:rFonts w:eastAsia="Times New Roman" w:cs="Times New Roman" w:ascii="Times New Roman" w:hAnsi="Times New Roman"/>
          <w:color w:val="111111"/>
          <w:sz w:val="28"/>
          <w:szCs w:val="28"/>
          <w:lang w:val="en-US" w:bidi="en-US"/>
        </w:rPr>
        <w:t>20625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8"/>
      </w:r>
      <w:r>
        <w:rPr>
          <w:rFonts w:ascii="Amiri" w:hAnsi="Amiri" w:eastAsia="Amiri" w:cs="Amiri"/>
          <w:color w:val="111111"/>
          <w:sz w:val="28"/>
          <w:sz w:val="28"/>
          <w:szCs w:val="28"/>
          <w:rtl w:val="true"/>
          <w:lang w:bidi="ar-SA"/>
        </w:rPr>
        <w:t>وَ فِی مَعَانِی الْأَخْبَارِ عَنْ أَبِیهِ عَنْ مُحَمَّدِ بْنِ یَحْیَی عَنْ أَبِی سَعِیدٍ الْأَدَمِیِّ عَنِ الْحَسَنِ بْنِ مَحْبُوبٍ عَنْ عَلِیِّ بْنِ رِئَابٍ عَنِ الْحَسَنِ بْنِ زِیَادٍ الْعَطَّارِ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سَمَّی اللَّهُ الْمُؤْمِنِینَ بِالْعَمَلِ الصَّالِحِ مُؤْمِنِینَ وَ لَمْ یُسَمِّ مَنْ رَکِبَ الْکَبَائِرَ وَ مَا وَعَدَ اللَّهُ عَزَّ وَ جَلَّ عَلَیْهِ النَّارَ مُؤْمِنِینَ فِی قُرْآنٍ وَ لَا أَثَرٍ وَ لَا نُسَمِّهِمْ بِالْإِیمَانِ بَعْدَ ذَلِکَ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مومنين را به خاطر عمل شايسته آنان مومن ناميده است و كسانى را كه گناهان كبيره و گناهانى كه خداوند عزوجل وعده آتش بر آنها داده است را مرتكب مىشوند را نه در قرآن و نه در هيچ اثرى مومن نناميده است و ما هم آنان را پس از انجام چنين گناهانى مومن نمى ناميم</w:t>
      </w:r>
      <w:r>
        <w:rPr>
          <w:rFonts w:eastAsia="IRNazanin" w:cs="IRNazanin"/>
          <w:color w:val="111111"/>
          <w:sz w:val="28"/>
          <w:szCs w:val="28"/>
          <w:rtl w:val="true"/>
          <w:lang w:bidi="fa-IR"/>
        </w:rPr>
        <w:t>.</w:t>
      </w:r>
    </w:p>
    <w:p>
      <w:pPr>
        <w:pStyle w:val="Heading5"/>
        <w:numPr>
          <w:ilvl w:val="4"/>
          <w:numId w:val="1"/>
        </w:numPr>
        <w:rPr/>
      </w:pPr>
      <w:bookmarkStart w:id="2220" w:name="__RefHeading___Toc3136538_1878427129"/>
      <w:bookmarkStart w:id="2221" w:name="_Toc966"/>
      <w:bookmarkEnd w:id="2220"/>
      <w:r>
        <w:rPr>
          <w:rtl w:val="true"/>
        </w:rPr>
        <w:t>[</w:t>
      </w:r>
      <w:r>
        <w:rPr>
          <w:rtl w:val="true"/>
        </w:rPr>
        <w:t>رقم الحدیث الکلی</w:t>
      </w:r>
      <w:r>
        <w:rPr>
          <w:rtl w:val="true"/>
        </w:rPr>
        <w:t xml:space="preserve">: </w:t>
      </w:r>
      <w:r>
        <w:rPr/>
        <w:t>20626</w:t>
      </w:r>
      <w:r>
        <w:rPr>
          <w:rtl w:val="true"/>
        </w:rPr>
        <w:t xml:space="preserve"> - </w:t>
      </w:r>
      <w:r>
        <w:rPr>
          <w:rtl w:val="true"/>
        </w:rPr>
        <w:t>رقم الحدیث الباب</w:t>
      </w:r>
      <w:r>
        <w:rPr>
          <w:rtl w:val="true"/>
        </w:rPr>
        <w:t xml:space="preserve">: </w:t>
      </w:r>
      <w:r>
        <w:rPr/>
        <w:t>8</w:t>
      </w:r>
      <w:r>
        <w:rPr>
          <w:rtl w:val="true"/>
        </w:rPr>
        <w:t>]</w:t>
      </w:r>
      <w:bookmarkEnd w:id="2221"/>
    </w:p>
    <w:p>
      <w:pPr>
        <w:pStyle w:val="BookText"/>
        <w:rPr/>
      </w:pPr>
      <w:r>
        <w:rPr>
          <w:rFonts w:eastAsia="Times New Roman" w:cs="Times New Roman" w:ascii="Times New Roman" w:hAnsi="Times New Roman"/>
          <w:color w:val="111111"/>
          <w:sz w:val="28"/>
          <w:szCs w:val="28"/>
          <w:lang w:val="en-US" w:bidi="en-US"/>
        </w:rPr>
        <w:t>20626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وَ فِی کِتَابِ صِفَاتِ الشِّیعَةِ عَنْ عَبْدِ الْوَاحِدِ بْنِ مُحَمَّدِ بْنِ عُبْدُوسٍ عَنْ عَلِیِّ بْنِ مُحَمَّدِ بْنِ قُتَیْبَةَ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بِالتَّوْحِیدِ وَ نَفَی التَّشْبِیهَ إِلَی أَنْ قَالَ وَ أَقَرَّ بِالرَّجْعَةِ بِالْیَقِینِ وَ اجْتَنَبَ الْکَبَائِرَ فَهُوَ مُؤْمِنٌ حَقّاً وَ هُوَ مِنْ شِیعَتِنَا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يگانگى خداوند و مثل و مانند نداشتن خداوند اقرار كند و اعتراف كند كه به رجعت يقين دارد و از انجام كبائر خوددارى كند چنين كسى مومن حقيقى است و از شيعيان ما اهل بيت است</w:t>
      </w:r>
      <w:r>
        <w:rPr>
          <w:rFonts w:eastAsia="IRNazanin" w:cs="IRNazanin"/>
          <w:color w:val="111111"/>
          <w:sz w:val="28"/>
          <w:szCs w:val="28"/>
          <w:rtl w:val="true"/>
          <w:lang w:bidi="fa-IR"/>
        </w:rPr>
        <w:t>.</w:t>
      </w:r>
    </w:p>
    <w:p>
      <w:pPr>
        <w:pStyle w:val="Heading5"/>
        <w:numPr>
          <w:ilvl w:val="4"/>
          <w:numId w:val="1"/>
        </w:numPr>
        <w:rPr/>
      </w:pPr>
      <w:bookmarkStart w:id="2222" w:name="__RefHeading___Toc3136540_1878427129"/>
      <w:bookmarkStart w:id="2223" w:name="_Toc967"/>
      <w:bookmarkEnd w:id="2222"/>
      <w:r>
        <w:rPr>
          <w:rtl w:val="true"/>
        </w:rPr>
        <w:t>[</w:t>
      </w:r>
      <w:r>
        <w:rPr>
          <w:rtl w:val="true"/>
        </w:rPr>
        <w:t>رقم الحدیث الکلی</w:t>
      </w:r>
      <w:r>
        <w:rPr>
          <w:rtl w:val="true"/>
        </w:rPr>
        <w:t xml:space="preserve">: </w:t>
      </w:r>
      <w:r>
        <w:rPr/>
        <w:t>20627</w:t>
      </w:r>
      <w:r>
        <w:rPr>
          <w:rtl w:val="true"/>
        </w:rPr>
        <w:t xml:space="preserve"> - </w:t>
      </w:r>
      <w:r>
        <w:rPr>
          <w:rtl w:val="true"/>
        </w:rPr>
        <w:t>رقم الحدیث الباب</w:t>
      </w:r>
      <w:r>
        <w:rPr>
          <w:rtl w:val="true"/>
        </w:rPr>
        <w:t xml:space="preserve">: </w:t>
      </w:r>
      <w:r>
        <w:rPr/>
        <w:t>9</w:t>
      </w:r>
      <w:r>
        <w:rPr>
          <w:rtl w:val="true"/>
        </w:rPr>
        <w:t>]</w:t>
      </w:r>
      <w:bookmarkEnd w:id="222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0"/>
      </w:r>
      <w:r>
        <w:rPr>
          <w:rFonts w:ascii="Amiri" w:hAnsi="Amiri" w:eastAsia="Amiri" w:cs="Amiri"/>
          <w:color w:val="111111"/>
          <w:sz w:val="28"/>
          <w:sz w:val="28"/>
          <w:szCs w:val="28"/>
          <w:rtl w:val="true"/>
          <w:lang w:bidi="ar-SA"/>
        </w:rPr>
        <w:t>مُحَمَّدُ بْنُ إِدْرِیسَ فِی آخِرِ السَّرَائِرِ نَقْلًا مِنْ کِتَابِ</w:t>
      </w:r>
      <w:bookmarkStart w:id="2224" w:name="pg14676_198763"/>
    </w:p>
    <w:p>
      <w:pPr>
        <w:pStyle w:val="BookText"/>
        <w:rPr/>
      </w:pPr>
      <w:bookmarkEnd w:id="2224"/>
      <w:r>
        <w:rPr>
          <w:rFonts w:ascii="Amiri" w:hAnsi="Amiri" w:eastAsia="Amiri" w:cs="Amiri"/>
          <w:color w:val="111111"/>
          <w:sz w:val="28"/>
          <w:sz w:val="28"/>
          <w:szCs w:val="28"/>
          <w:rtl w:val="true"/>
          <w:lang w:bidi="ar-SA"/>
        </w:rPr>
        <w:t>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 رَأَیْتَ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یَزْنِی الزَّانِی وَ هُوَ مُؤْمِنٌ قَالَ یُنْزَعُ مِنْهُ رُوحُ الْإِیمَانِ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رسول خدا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زناكار در حالى كه مومن است زنا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ايمان از او جدا میشود</w:t>
      </w:r>
      <w:r>
        <w:rPr>
          <w:rFonts w:eastAsia="IRNazanin" w:cs="IRNazanin"/>
          <w:color w:val="111111"/>
          <w:sz w:val="28"/>
          <w:szCs w:val="28"/>
          <w:rtl w:val="true"/>
          <w:lang w:bidi="fa-IR"/>
        </w:rPr>
        <w:t>.</w:t>
      </w:r>
    </w:p>
    <w:p>
      <w:pPr>
        <w:pStyle w:val="Heading4"/>
        <w:numPr>
          <w:ilvl w:val="3"/>
          <w:numId w:val="1"/>
        </w:numPr>
        <w:rPr/>
      </w:pPr>
      <w:bookmarkStart w:id="2225" w:name="__RefHeading___Toc3136542_1878427129"/>
      <w:bookmarkStart w:id="2226" w:name="_Toc968"/>
      <w:bookmarkEnd w:id="2225"/>
      <w:r>
        <w:rPr/>
        <w:t>46</w:t>
      </w:r>
      <w:r>
        <w:rPr>
          <w:rtl w:val="true"/>
        </w:rPr>
        <w:t xml:space="preserve">- </w:t>
      </w:r>
      <w:r>
        <w:rPr>
          <w:rtl w:val="true"/>
        </w:rPr>
        <w:t>بَابُ تَعْیِینِ الْکَبَائِرِ الَّتِی یَجِبُ اجْتِنَابُهَا</w:t>
      </w:r>
      <w:bookmarkEnd w:id="2226"/>
    </w:p>
    <w:p>
      <w:pPr>
        <w:pStyle w:val="Heading5"/>
        <w:numPr>
          <w:ilvl w:val="4"/>
          <w:numId w:val="1"/>
        </w:numPr>
        <w:rPr/>
      </w:pPr>
      <w:bookmarkStart w:id="2227" w:name="__RefHeading___Toc3136544_1878427129"/>
      <w:bookmarkStart w:id="2228" w:name="_Toc969"/>
      <w:bookmarkEnd w:id="2227"/>
      <w:r>
        <w:rPr>
          <w:rtl w:val="true"/>
        </w:rPr>
        <w:t>اشارة</w:t>
      </w:r>
      <w:bookmarkEnd w:id="2228"/>
    </w:p>
    <w:p>
      <w:pPr>
        <w:pStyle w:val="BookText"/>
        <w:rPr/>
      </w:pPr>
      <w:r>
        <w:rPr>
          <w:rStyle w:val="FootnoteAnchor"/>
        </w:rPr>
        <w:footnoteReference w:id="1653"/>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تَعْیِینِ الْکَبَائِرِ الَّتِی یَجِبُ اجْتِنَابُهَا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معين نمودن گناهان كبيره اى كه دورى از آنها واجب است</w:t>
      </w:r>
    </w:p>
    <w:p>
      <w:pPr>
        <w:pStyle w:val="Heading5"/>
        <w:numPr>
          <w:ilvl w:val="4"/>
          <w:numId w:val="1"/>
        </w:numPr>
        <w:rPr/>
      </w:pPr>
      <w:bookmarkStart w:id="2229" w:name="__RefHeading___Toc3136546_1878427129"/>
      <w:bookmarkStart w:id="2230" w:name="_Toc970"/>
      <w:bookmarkEnd w:id="2229"/>
      <w:r>
        <w:rPr>
          <w:rtl w:val="true"/>
        </w:rPr>
        <w:t>[</w:t>
      </w:r>
      <w:r>
        <w:rPr>
          <w:rtl w:val="true"/>
        </w:rPr>
        <w:t>رقم الحدیث الکلی</w:t>
      </w:r>
      <w:r>
        <w:rPr>
          <w:rtl w:val="true"/>
        </w:rPr>
        <w:t xml:space="preserve">: </w:t>
      </w:r>
      <w:r>
        <w:rPr/>
        <w:t>20628</w:t>
      </w:r>
      <w:r>
        <w:rPr>
          <w:rtl w:val="true"/>
        </w:rPr>
        <w:t xml:space="preserve"> - </w:t>
      </w:r>
      <w:r>
        <w:rPr>
          <w:rtl w:val="true"/>
        </w:rPr>
        <w:t>رقم الحدیث الباب</w:t>
      </w:r>
      <w:r>
        <w:rPr>
          <w:rtl w:val="true"/>
        </w:rPr>
        <w:t xml:space="preserve">: </w:t>
      </w:r>
      <w:r>
        <w:rPr/>
        <w:t>1</w:t>
      </w:r>
      <w:r>
        <w:rPr>
          <w:rtl w:val="true"/>
        </w:rPr>
        <w:t>]</w:t>
      </w:r>
      <w:bookmarkEnd w:id="2230"/>
    </w:p>
    <w:p>
      <w:pPr>
        <w:pStyle w:val="BookText"/>
        <w:rPr/>
      </w:pPr>
      <w:r>
        <w:rPr>
          <w:rFonts w:eastAsia="Times New Roman" w:cs="Times New Roman" w:ascii="Times New Roman" w:hAnsi="Times New Roman"/>
          <w:color w:val="111111"/>
          <w:sz w:val="28"/>
          <w:szCs w:val="28"/>
          <w:lang w:val="en-US" w:bidi="en-US"/>
        </w:rPr>
        <w:t>20628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4"/>
      </w:r>
      <w:r>
        <w:rPr>
          <w:rFonts w:ascii="Amiri" w:hAnsi="Amiri" w:eastAsia="Amiri" w:cs="Amiri"/>
          <w:color w:val="111111"/>
          <w:sz w:val="28"/>
          <w:sz w:val="28"/>
          <w:szCs w:val="28"/>
          <w:rtl w:val="true"/>
          <w:lang w:bidi="ar-SA"/>
        </w:rPr>
        <w:t>مُحَمَّدُ بْنُ یَعْقُوبَ عَنْ عِدَّةٍ مِنْ أَصْحَابِنَا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مَعِی بَعْضُ أَصْحَابِنَا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الْکَبَائِرِ کَمْ هِیَ وَ مَا هِیَ فَکَتَبَ الْکَبَائِرُ مَنِ اجْتَنَبَ مَا وَعَدَ اللَّهُ عَلَیْهِ النَّارَ کَفَّرَ عَنْهُ سَیِّئَاتِهِ إِذَا کَانَ مُؤْمِناً وَ السَّبْعُ الْمُوجِبَاتُ قَتْلُ النَّفْسِ الْحَرَامِ وَ عُقُوقُ الْوَالِدَیْنِ وَ أَکْلُ الرِّبَا وَ التَّعَرُّبُ بَعْدَ الْهِجْرَةِ وَ قَذْفُ الْمُحْصَنَةِ وَ أَکْلُ مَالِ الْیَتِیمِ وَ الْفِرَارُ مِنَ الزَّحْفِ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محبوب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ما همراه با من به امام رضا عليه السلام نوشتيم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كبائر چند تاست و كدامند؟ 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گناهانى كه خداوند بر آنها وعده آتش دوزخ را داده است دورى كند اگر مومن باشد خداوند از گناهانش چشم پوشى مىكند و هفت گناهى كه موجب آتش است عباتند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نفسى كه كشتنش حرام است و آزردن پدر و مادر و ربا خوارى و بازگشتن به حالت اعرابى پس از هجرت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زنا دادن و متهم كردن زن شوهر دار و خوردن مال يتيم و گريختن از جهاد</w:t>
      </w:r>
      <w:r>
        <w:rPr>
          <w:rFonts w:eastAsia="IRNazanin" w:cs="IRNazanin"/>
          <w:color w:val="111111"/>
          <w:sz w:val="28"/>
          <w:szCs w:val="28"/>
          <w:rtl w:val="true"/>
          <w:lang w:bidi="fa-IR"/>
        </w:rPr>
        <w:t>.</w:t>
      </w:r>
    </w:p>
    <w:p>
      <w:pPr>
        <w:pStyle w:val="Heading5"/>
        <w:numPr>
          <w:ilvl w:val="4"/>
          <w:numId w:val="1"/>
        </w:numPr>
        <w:rPr/>
      </w:pPr>
      <w:bookmarkStart w:id="2231" w:name="__RefHeading___Toc3136548_1878427129"/>
      <w:bookmarkStart w:id="2232" w:name="_Toc971"/>
      <w:bookmarkEnd w:id="2231"/>
      <w:r>
        <w:rPr>
          <w:rtl w:val="true"/>
        </w:rPr>
        <w:t>[</w:t>
      </w:r>
      <w:r>
        <w:rPr>
          <w:rtl w:val="true"/>
        </w:rPr>
        <w:t>رقم الحدیث الکلی</w:t>
      </w:r>
      <w:r>
        <w:rPr>
          <w:rtl w:val="true"/>
        </w:rPr>
        <w:t xml:space="preserve">: </w:t>
      </w:r>
      <w:r>
        <w:rPr/>
        <w:t>20629</w:t>
      </w:r>
      <w:r>
        <w:rPr>
          <w:rtl w:val="true"/>
        </w:rPr>
        <w:t xml:space="preserve"> - </w:t>
      </w:r>
      <w:r>
        <w:rPr>
          <w:rtl w:val="true"/>
        </w:rPr>
        <w:t>رقم الحدیث الباب</w:t>
      </w:r>
      <w:r>
        <w:rPr>
          <w:rtl w:val="true"/>
        </w:rPr>
        <w:t xml:space="preserve">: </w:t>
      </w:r>
      <w:r>
        <w:rPr/>
        <w:t>2</w:t>
      </w:r>
      <w:r>
        <w:rPr>
          <w:rtl w:val="true"/>
        </w:rPr>
        <w:t>]</w:t>
      </w:r>
      <w:bookmarkEnd w:id="223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وَ عَنْهُمْ عَنْ أَحْمَدَ بْنِ مُحَمَّدِ بْنِ خَالِدٍ عَنْ عَبْدِ الْعَظِیمِ بْنِ عَبْدِ اللَّهِ الْحَسَنِیِّ قَالَ حَدَّثَنِی أَبُو جَعْفَرٍ الثَّانِی ع قَالَ سَمِعْتُ أَبِی یَقُولُ سَمِعْتُ أَبِی مُوسَی بْنَ جَعْفَرٍ ع یَقُولُ دَخَلَ عَمْرُو بْنُ عُبَیْدٍ عَلَی أَبِی عَبْدِ اللَّهِ ع فَلَمَّا سَلَّمَ وَ جَلَسَ تَلَا هَذِهِ الْآیَةَ وَ الَّذِینَ یَجْتَنِبُونَ کَبائِرَ الْإِثْمِ وَ الْفَواحِشَ </w:t>
      </w:r>
      <w:r>
        <w:rPr>
          <w:rStyle w:val="FootnoteAnchor"/>
          <w:rtl w:val="true"/>
        </w:rPr>
        <w:footnoteReference w:id="1656"/>
      </w:r>
      <w:r>
        <w:rPr>
          <w:rFonts w:ascii="Amiri" w:hAnsi="Amiri" w:eastAsia="Amiri" w:cs="Amiri"/>
          <w:color w:val="111111"/>
          <w:sz w:val="28"/>
          <w:sz w:val="28"/>
          <w:szCs w:val="28"/>
          <w:rtl w:val="true"/>
          <w:lang w:bidi="ar-SA"/>
        </w:rPr>
        <w:t>ثُمَّ أَمْسَکَ فَقَالَ 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ع مَا أَسْکَتَکَ قَالَ أُحِبُّ أَنْ أَعْرِفَ الْکَبَائِرَ مِنْ کِتَابِ اللَّهِ عَزَّ وَ جَلَّ فَقَالَ نَعَمْ یَا عَمْرُو أَکْبَرُ الْکَبَائِرِ الْإِشْرَاکُ بِاللَّهِ یَقُولُ اللَّهُ مَنْ یُشْرِکْ بِاللَّهِ فَقَدْ حَرَّمَ اللَّهُ عَلَیْهِ الْجَنَّةَ </w:t>
      </w:r>
      <w:r>
        <w:rPr>
          <w:rStyle w:val="FootnoteAnchor"/>
          <w:rtl w:val="true"/>
        </w:rPr>
        <w:footnoteReference w:id="1657"/>
      </w:r>
      <w:r>
        <w:rPr>
          <w:rFonts w:ascii="Amiri" w:hAnsi="Amiri" w:eastAsia="Amiri" w:cs="Amiri"/>
          <w:color w:val="111111"/>
          <w:sz w:val="28"/>
          <w:sz w:val="28"/>
          <w:szCs w:val="28"/>
          <w:rtl w:val="true"/>
          <w:lang w:bidi="ar-SA"/>
        </w:rPr>
        <w:t xml:space="preserve">وَ بَعْدَهُ الْإِیَاسُ مِنْ رَوْحِ اللَّهِ لِأَنَّ اللَّهَ عَزَّ وَ جَلَّ یَقُولُ لا یَیْأَسُ مِنْ رَوْحِ اللَّهِ إِلَّا الْقَوْمُ الْکافِرُونَ </w:t>
      </w:r>
      <w:r>
        <w:rPr>
          <w:rStyle w:val="FootnoteAnchor"/>
          <w:rtl w:val="true"/>
        </w:rPr>
        <w:footnoteReference w:id="1658"/>
      </w:r>
      <w:r>
        <w:rPr>
          <w:rFonts w:ascii="Amiri" w:hAnsi="Amiri" w:eastAsia="Amiri" w:cs="Amiri"/>
          <w:color w:val="111111"/>
          <w:sz w:val="28"/>
          <w:sz w:val="28"/>
          <w:szCs w:val="28"/>
          <w:rtl w:val="true"/>
          <w:lang w:bidi="ar-SA"/>
        </w:rPr>
        <w:t xml:space="preserve">ثُمَّ الْأَمْنُ مِنْ مَکْرِ اللَّهِ لِأَنَّ اللَّهَ عَزَّ وَ جَلَّ یَقُولُ فَلا یَأْمَنُ مَکْرَ اللَّهِ إِلَّا الْقَوْمُ الْخاسِرُونَ </w:t>
      </w:r>
      <w:r>
        <w:rPr>
          <w:rStyle w:val="FootnoteAnchor"/>
          <w:rtl w:val="true"/>
        </w:rPr>
        <w:footnoteReference w:id="1659"/>
      </w:r>
      <w:r>
        <w:rPr>
          <w:rFonts w:ascii="Amiri" w:hAnsi="Amiri" w:eastAsia="Amiri" w:cs="Amiri"/>
          <w:color w:val="111111"/>
          <w:sz w:val="28"/>
          <w:sz w:val="28"/>
          <w:szCs w:val="28"/>
          <w:rtl w:val="true"/>
          <w:lang w:bidi="ar-SA"/>
        </w:rPr>
        <w:t xml:space="preserve">وَ مِنْهَا عُقُوقُ الْوَالِدَیْنِ لِأَنَّ اللَّهَ سُبْحَانَهُ جَعَلَ الْعَاقَّ جَبَّاراً شَقِیّاً وَ قَتْلُ النَّفْسِ الَّتِی حَرَّمَ اللَّهُ إِلَّا بِالْحَقِّ لِأَنَّ اللَّهَ عَزَّ وَ جَلَّ یَقُولُ فَجَزاؤُهُ جَهَنَّمُ خالِداً فِیها </w:t>
      </w:r>
      <w:r>
        <w:rPr>
          <w:rStyle w:val="FootnoteAnchor"/>
          <w:rtl w:val="true"/>
        </w:rPr>
        <w:footnoteReference w:id="1660"/>
      </w:r>
      <w:r>
        <w:rPr>
          <w:rFonts w:ascii="Amiri" w:hAnsi="Amiri" w:eastAsia="Amiri" w:cs="Amiri"/>
          <w:color w:val="111111"/>
          <w:sz w:val="28"/>
          <w:sz w:val="28"/>
          <w:szCs w:val="28"/>
          <w:rtl w:val="true"/>
          <w:lang w:bidi="ar-SA"/>
        </w:rPr>
        <w:t xml:space="preserve">إِلَی آخِرِ الْآیَةِ وَ قَذْفُ الْمُحْصَنَةِ لِأَنَّ اللَّهَ عَزَّ وَ جَلَّ یَقُولُ لُعِنُوا فِی الدُّنْیا وَ الْآخِرَةِ وَ لَهُمْ عَذابٌ عَظِیمٌ </w:t>
      </w:r>
      <w:r>
        <w:rPr>
          <w:rStyle w:val="FootnoteAnchor"/>
          <w:rtl w:val="true"/>
        </w:rPr>
        <w:footnoteReference w:id="1661"/>
      </w:r>
      <w:r>
        <w:rPr>
          <w:rFonts w:ascii="Amiri" w:hAnsi="Amiri" w:eastAsia="Amiri" w:cs="Amiri"/>
          <w:color w:val="111111"/>
          <w:sz w:val="28"/>
          <w:sz w:val="28"/>
          <w:szCs w:val="28"/>
          <w:rtl w:val="true"/>
          <w:lang w:bidi="ar-SA"/>
        </w:rPr>
        <w:t xml:space="preserve">وَ أَکْلُ مَالِ الْیَتِیمِ لِأَنَّ اللَّهَ عَزَّ وَ جَلَّ یَقُولُ إِنَّما یَأْکُلُونَ فِی بُطُونِهِمْ ناراً وَ سَیَصْلَوْنَ سَعِیراً </w:t>
      </w:r>
      <w:r>
        <w:rPr>
          <w:rStyle w:val="FootnoteAnchor"/>
          <w:rtl w:val="true"/>
        </w:rPr>
        <w:footnoteReference w:id="1662"/>
      </w:r>
      <w:r>
        <w:rPr>
          <w:rFonts w:ascii="Amiri" w:hAnsi="Amiri" w:eastAsia="Amiri" w:cs="Amiri"/>
          <w:color w:val="111111"/>
          <w:sz w:val="28"/>
          <w:sz w:val="28"/>
          <w:szCs w:val="28"/>
          <w:rtl w:val="true"/>
          <w:lang w:bidi="ar-SA"/>
        </w:rPr>
        <w:t xml:space="preserve">وَ الْفِرَارُ مِنَ الزَّحْفِ لِأَنَّ اللَّهَ عَزَّ وَ جَلَّ یَقُولُ وَ مَنْ یُوَلِّهِمْ یَوْمَئِذٍ دُبُرَهُ إِلَّا مُتَحَرِّفاً لِقِتالٍ أَوْ مُتَحَیِّزاً إِلی فِئَةٍ فَقَدْ باءَ بِغَضَبٍ مِنَ اللَّهِ وَ مَأْواهُ جَهَنَّمُ وَ بِئْسَ الْمَصِیرُ </w:t>
      </w:r>
      <w:r>
        <w:rPr>
          <w:rStyle w:val="FootnoteAnchor"/>
          <w:rtl w:val="true"/>
        </w:rPr>
        <w:footnoteReference w:id="1663"/>
      </w:r>
      <w:r>
        <w:rPr>
          <w:rFonts w:ascii="Amiri" w:hAnsi="Amiri" w:eastAsia="Amiri" w:cs="Amiri"/>
          <w:color w:val="111111"/>
          <w:sz w:val="28"/>
          <w:sz w:val="28"/>
          <w:szCs w:val="28"/>
          <w:rtl w:val="true"/>
          <w:lang w:bidi="ar-SA"/>
        </w:rPr>
        <w:t xml:space="preserve">وَ أَکْلُ الرِّبَا لِأَنَّ اللَّهَ عَزَّ وَ جَلَّ یَقُولُ الَّذِینَ یَأْکُلُونَ الرِّبا لا یَقُومُونَ إِلَّا کَما یَقُومُ الَّذِی یَتَخَبَّطُهُ الشَّیْطانُ مِنَ الْمَسِّ </w:t>
      </w:r>
      <w:r>
        <w:rPr>
          <w:rStyle w:val="FootnoteAnchor"/>
          <w:rtl w:val="true"/>
        </w:rPr>
        <w:footnoteReference w:id="1664"/>
      </w:r>
      <w:r>
        <w:rPr>
          <w:rFonts w:ascii="Amiri" w:hAnsi="Amiri" w:eastAsia="Amiri" w:cs="Amiri"/>
          <w:color w:val="111111"/>
          <w:sz w:val="28"/>
          <w:sz w:val="28"/>
          <w:szCs w:val="28"/>
          <w:rtl w:val="true"/>
          <w:lang w:bidi="ar-SA"/>
        </w:rPr>
        <w:t xml:space="preserve">وَ السِّحْرُ لِأَنَّ اللَّهَ عَزَّ وَ جَلَّ یَقُولُ وَ لَقَدْ عَلِمُوا لَمَنِ اشْتَراهُ ما لَهُ فِی الْآخِرَةِ مِنْ خَلاقٍ </w:t>
      </w:r>
      <w:r>
        <w:rPr>
          <w:rStyle w:val="FootnoteAnchor"/>
          <w:rtl w:val="true"/>
        </w:rPr>
        <w:footnoteReference w:id="1665"/>
      </w:r>
      <w:r>
        <w:rPr>
          <w:rFonts w:ascii="Amiri" w:hAnsi="Amiri" w:eastAsia="Amiri" w:cs="Amiri"/>
          <w:color w:val="111111"/>
          <w:sz w:val="28"/>
          <w:sz w:val="28"/>
          <w:szCs w:val="28"/>
          <w:rtl w:val="true"/>
          <w:lang w:bidi="ar-SA"/>
        </w:rPr>
        <w:t>وَ الزِّنَا لِأَنَّ اللَّهَ عَزَّ وَ جَلَّ یَقُولُ وَ مَنْ یَفْعَلْ ذلِکَ یَلْقَ أَثاماً یُضاعَفْ لَهُ</w:t>
      </w:r>
    </w:p>
    <w:p>
      <w:pPr>
        <w:pStyle w:val="BookText"/>
        <w:rPr/>
      </w:pPr>
      <w:r>
        <w:rPr>
          <w:rFonts w:ascii="Amiri" w:hAnsi="Amiri" w:eastAsia="Amiri" w:cs="Amiri"/>
          <w:color w:val="111111"/>
          <w:sz w:val="28"/>
          <w:sz w:val="28"/>
          <w:szCs w:val="28"/>
          <w:rtl w:val="true"/>
          <w:lang w:bidi="ar-SA"/>
        </w:rPr>
        <w:t xml:space="preserve">الْعَذابُ یَوْمَ الْقِیامَةِ وَ یَخْلُدْ فِیهِ مُهاناً </w:t>
      </w:r>
      <w:r>
        <w:rPr>
          <w:rStyle w:val="FootnoteAnchor"/>
          <w:rtl w:val="true"/>
        </w:rPr>
        <w:footnoteReference w:id="1666"/>
      </w:r>
      <w:r>
        <w:rPr>
          <w:rFonts w:ascii="Amiri" w:hAnsi="Amiri" w:eastAsia="Amiri" w:cs="Amiri"/>
          <w:color w:val="111111"/>
          <w:sz w:val="28"/>
          <w:sz w:val="28"/>
          <w:szCs w:val="28"/>
          <w:rtl w:val="true"/>
          <w:lang w:bidi="ar-SA"/>
        </w:rPr>
        <w:t xml:space="preserve">وَ الْیَمِینُ الْغَمُوسُ الْفَاجِرَةُ لِأَنَّ اللَّهَ عَزَّ وَ جَلَّ یَقُولُ إِنَّ الَّذِینَ یَشْتَرُونَ بِعَهْدِ اللَّهِ وَ أَیْمانِهِمْ ثَمَناً قَلِیلًا أُولئِکَ لا خَلاقَ لَهُمْ فِی الْآخِرَةِ </w:t>
      </w:r>
      <w:r>
        <w:rPr>
          <w:rStyle w:val="FootnoteAnchor"/>
          <w:rtl w:val="true"/>
        </w:rPr>
        <w:footnoteReference w:id="1667"/>
      </w:r>
      <w:r>
        <w:rPr>
          <w:rFonts w:ascii="Amiri" w:hAnsi="Amiri" w:eastAsia="Amiri" w:cs="Amiri"/>
          <w:color w:val="111111"/>
          <w:sz w:val="28"/>
          <w:sz w:val="28"/>
          <w:szCs w:val="28"/>
          <w:rtl w:val="true"/>
          <w:lang w:bidi="ar-SA"/>
        </w:rPr>
        <w:t xml:space="preserve">وَ الْغُلُولُ لِأَنَّ اللَّهَ عَزَّ وَ جَلَّ یَقُولُ وَ مَنْ یَغْلُلْ یَأْتِ بِما غَلَّ یَوْمَ الْقِیامَةِ </w:t>
      </w:r>
      <w:r>
        <w:rPr>
          <w:rStyle w:val="FootnoteAnchor"/>
          <w:rtl w:val="true"/>
        </w:rPr>
        <w:footnoteReference w:id="1668"/>
      </w:r>
      <w:r>
        <w:rPr>
          <w:rFonts w:ascii="Amiri" w:hAnsi="Amiri" w:eastAsia="Amiri" w:cs="Amiri"/>
          <w:color w:val="111111"/>
          <w:sz w:val="28"/>
          <w:sz w:val="28"/>
          <w:szCs w:val="28"/>
          <w:rtl w:val="true"/>
          <w:lang w:bidi="ar-SA"/>
        </w:rPr>
        <w:t xml:space="preserve">وَ مَنْعُ الزَّکَاةِ الْمَفْرُوضَةِ لِأَنَّ اللَّهَ عَزَّ وَ جَلَّ یَقُولُ فَتُکْوی بِها جِباهُهُمْ وَ جُنُوبُهُمْ وَ ظُهُورُهُمْ </w:t>
      </w:r>
      <w:r>
        <w:rPr>
          <w:rStyle w:val="FootnoteAnchor"/>
          <w:rtl w:val="true"/>
        </w:rPr>
        <w:footnoteReference w:id="1669"/>
      </w:r>
      <w:r>
        <w:rPr>
          <w:rFonts w:ascii="Amiri" w:hAnsi="Amiri" w:eastAsia="Amiri" w:cs="Amiri"/>
          <w:color w:val="111111"/>
          <w:sz w:val="28"/>
          <w:sz w:val="28"/>
          <w:szCs w:val="28"/>
          <w:rtl w:val="true"/>
          <w:lang w:bidi="ar-SA"/>
        </w:rPr>
        <w:t xml:space="preserve">وَ شَهَادَةُ الزُّورِ وَ کِتْمَانُ الشَّهَادَةِ لِأَنَّ اللَّهَ عَزَّ وَ جَلَّ یَقُولُ وَ مَنْ یَکْتُمْها فَإِنَّهُ آثِمٌ قَلْبُهُ </w:t>
      </w:r>
      <w:r>
        <w:rPr>
          <w:rStyle w:val="FootnoteAnchor"/>
          <w:rtl w:val="true"/>
        </w:rPr>
        <w:footnoteReference w:id="1670"/>
      </w:r>
      <w:r>
        <w:rPr>
          <w:rFonts w:ascii="Amiri" w:hAnsi="Amiri" w:eastAsia="Amiri" w:cs="Amiri"/>
          <w:color w:val="111111"/>
          <w:sz w:val="28"/>
          <w:sz w:val="28"/>
          <w:szCs w:val="28"/>
          <w:rtl w:val="true"/>
          <w:lang w:bidi="ar-SA"/>
        </w:rPr>
        <w:t xml:space="preserve">وَ شُرْبُ الْخَمْرِ لِأَنَّ اللَّهَ عَزَّ وَ جَلَّ نَهَی عَنْهَا کَمَا نَهَی عَنْ عِبَادَةِ الْأَوْثَانِ وَ تَرْکُ الصَّلَاةِ مُتَعَمِّداً أَوْ شَیْئاً مِمَّا فَرَضَ اللَّهُ عَزَّ وَ جَلَّ لِأَنَّ رَسُولَ اللَّهِ ص قَالَ مَنْ تَرَکَ الصَّلَاةَ مُتَعَمِّداً </w:t>
      </w:r>
      <w:r>
        <w:rPr>
          <w:rStyle w:val="FootnoteAnchor"/>
          <w:rtl w:val="true"/>
        </w:rPr>
        <w:footnoteReference w:id="1671"/>
      </w:r>
      <w:r>
        <w:rPr>
          <w:rFonts w:ascii="Amiri" w:hAnsi="Amiri" w:eastAsia="Amiri" w:cs="Amiri"/>
          <w:color w:val="111111"/>
          <w:sz w:val="28"/>
          <w:sz w:val="28"/>
          <w:szCs w:val="28"/>
          <w:rtl w:val="true"/>
          <w:lang w:bidi="ar-SA"/>
        </w:rPr>
        <w:t xml:space="preserve">فَقَدْ بَرِئَ مِنْ ذِمَّةِ اللَّهِ وَ ذِمَّةِ رَسُولِهِ وَ نَقْضُ الْعَهْدِ وَ قَطِیعَةُ الرَّحِمِ لِأَنَّ اللَّهَ عَزَّ وَ جَلَّ یَقُولُ لَهُمُ اللَّعْنَةُ وَ لَهُمْ سُوءُ الدَّارِ </w:t>
      </w:r>
      <w:r>
        <w:rPr>
          <w:rStyle w:val="FootnoteAnchor"/>
          <w:rtl w:val="true"/>
        </w:rPr>
        <w:footnoteReference w:id="1672"/>
      </w:r>
      <w:r>
        <w:rPr>
          <w:rFonts w:ascii="Amiri" w:hAnsi="Amiri" w:eastAsia="Amiri" w:cs="Amiri"/>
          <w:color w:val="111111"/>
          <w:sz w:val="28"/>
          <w:sz w:val="28"/>
          <w:szCs w:val="28"/>
          <w:rtl w:val="true"/>
          <w:lang w:bidi="ar-SA"/>
        </w:rPr>
        <w:t>قَالَ فَخَرَجَ عَمْرٌو وَ لَهُ صُرَاخٌ مِنْ بُکَائِهِ وَ هُوَ یَقُولُ هَلَکَ مَنْ قَالَ بِرَأْیِهِ وَ نَازَعَکُمْ فِی الْفَضْلِ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الْعَظِیمِ بْنِ عَبْدِ اللَّهِ الْحَسَنِیِّ نَحْوَهُ </w:t>
      </w:r>
      <w:r>
        <w:rPr>
          <w:rStyle w:val="FootnoteAnchor"/>
          <w:rtl w:val="true"/>
        </w:rPr>
        <w:footnoteReference w:id="1673"/>
      </w:r>
      <w:r>
        <w:rPr>
          <w:rFonts w:ascii="Amiri" w:hAnsi="Amiri" w:eastAsia="Amiri" w:cs="Amiri"/>
          <w:color w:val="111111"/>
          <w:sz w:val="28"/>
          <w:sz w:val="28"/>
          <w:szCs w:val="28"/>
          <w:rtl w:val="true"/>
          <w:lang w:bidi="ar-SA"/>
        </w:rPr>
        <w:t xml:space="preserve">وَ کَذَا رَوَاهُ الطَّبْرِسِیُّ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Style w:val="FootnoteAnchor"/>
          <w:rtl w:val="true"/>
        </w:rPr>
        <w:footnoteReference w:id="167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فِی عُیُونِ الْأَخْبَارِ وَ فِی الْعِلَلِ عَنْ مُحَمَّدِ بْنِ مُوسَی بْنِ</w:t>
      </w:r>
      <w:bookmarkStart w:id="2233" w:name="pg14676_198766"/>
    </w:p>
    <w:p>
      <w:pPr>
        <w:pStyle w:val="BookText"/>
        <w:rPr/>
      </w:pPr>
      <w:bookmarkEnd w:id="2233"/>
      <w:r>
        <w:rPr>
          <w:rFonts w:ascii="Amiri" w:hAnsi="Amiri" w:eastAsia="Amiri" w:cs="Amiri"/>
          <w:color w:val="111111"/>
          <w:sz w:val="28"/>
          <w:sz w:val="28"/>
          <w:szCs w:val="28"/>
          <w:rtl w:val="true"/>
          <w:lang w:bidi="ar-SA"/>
        </w:rPr>
        <w:t xml:space="preserve">الْمُتَوَکِّلِ عَنْ عَلِیِّ بْنِ الْحُسَیْنِ السَّعْدَآبَادِیِّ عَنْ أَحْمَدَ بْنِ أَبِی عَبْدِ اللَّهِ نَحْوَهُ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عبدالعظيم حسنى از امام جواد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رضا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موسى بن جعفر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عبيد بر امام صادق عليه السلام وارد شد پس چون سلام كرد و نشست اين آيه را تلاوت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از گناهان بزرگ و زشتى ها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باعث شد كه ساكت شوى و ادامه ندهى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كه مراد از كبائر در كتاب خداى عزوجل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گناهان كبيره شرك ورزيدن به خداوند است،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 شرك بورزد خداوند بهشت را بر او حرام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شرك، نوميد شدن از رحمت خداست زيرا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خداوند نوميد نمى شوند مگر گروه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ايمن بودن از مكر خدا است زيرا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مكر خداوند ايمن نمى گردند مگر گروه زيانكاران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ديگر از گناهان كبيره آزار رساندن به پدر و مادر است زيرا خداوند سبحان آزاردهنده به پدر و مادر را ستمگر و تيره بخت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كشتن نفسى است كه خداوند به ناحق كشتن او را حرام كرده است، زيرا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جزاى كسى كه قتل نفس كند جهنم است و در جهنم جاويدان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نسبت ناروا دادن به زن شوهردار، زيرا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نسبت ناروا به زنان شوهردار مىدهند در دنيا و آخرت مورد لعنت هستند و عذاب بزرگى براى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خوردن مال يتيم زيرا خداوند عزوجل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خورندگان مال يتيم در شكمهاشان آتش مىخورند و به زودى به دوزخ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فرار از جهاد زيرا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در آن روز به آنان پشت كند جز اينكه به كنارى براى جنگيدن رفته باشد يا براى جا گرفتن در ميان گروهى از بازگشتگاهى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رباخوارى است زيرا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ربا مىخورند بر نمى خيزند مگر مانند برخاستن كسى كه شيطان او را از روى ديوانگى به بيراهه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جادوگرى است زيرا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حقيقت دانستند كه هر كس آن را خريد در آخرت هيچ بهره اى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زنا است زيرا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مرتكب زنا شود عقوبت مىشود و عذاب او در روز قيامت دو چندان مىشود و با خوارى در عذاب جاويد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سوگند دروغ نابكارانه است زيرا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آنان كه بهاى اندكى را در عوض پيمان الهى و سوگندهايشان مىگيرند بهره اى براى آنان در آخرت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خيانت و ناراستى است زيرا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خيانت كند در روز قيامت با آنچه كه خيانت كرده است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خوددارى كردن از پرداخت زكارت واجب، زيرا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پيشانى ها و پشتهايشان داغ كرده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شهادت دروغ و كتمان نمودن شهادت است زيرا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شهادت را كتمان كند قلبش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نوشيدن شراب است زيرا خداى عزوجل از آن نهى فرموده است همچنانكه از عبادت بتها نهى نموده است و ديگرى ترك نمودن عمدى نماز يا يكى از چيزهايى كه خداوند عزوجل واجب ساخته است زيرا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نماز را از روى عمد ترك كند از كفالت و حمايت خداوند و رسولش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ديگرى پيمان شكنى و بريدن پيوند خويشاوندى است زيرا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چنين كسانى دورى از رحمت و سراى بدى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عليه السلام در اينجا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سخن پدرم امام صادق عليه السلام به اينجا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عبيد برخاست و بيرون رفت در حالى كه از گريه اش بانگ و فريادى برپا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راى خود سخن گويد و با شما خاندان پيامبر در فضيلت و دانش به خصومت برخيزد هلاك خواهد شد</w:t>
      </w:r>
      <w:r>
        <w:rPr>
          <w:rFonts w:eastAsia="IRNazanin" w:cs="IRNazanin"/>
          <w:color w:val="111111"/>
          <w:sz w:val="28"/>
          <w:szCs w:val="28"/>
          <w:rtl w:val="true"/>
          <w:lang w:bidi="fa-IR"/>
        </w:rPr>
        <w:t>.</w:t>
      </w:r>
    </w:p>
    <w:p>
      <w:pPr>
        <w:pStyle w:val="Heading5"/>
        <w:numPr>
          <w:ilvl w:val="4"/>
          <w:numId w:val="1"/>
        </w:numPr>
        <w:rPr/>
      </w:pPr>
      <w:bookmarkStart w:id="2234" w:name="__RefHeading___Toc3136550_1878427129"/>
      <w:bookmarkStart w:id="2235" w:name="_Toc972"/>
      <w:bookmarkEnd w:id="2234"/>
      <w:r>
        <w:rPr>
          <w:rtl w:val="true"/>
        </w:rPr>
        <w:t>[</w:t>
      </w:r>
      <w:r>
        <w:rPr>
          <w:rtl w:val="true"/>
        </w:rPr>
        <w:t>رقم الحدیث الکلی</w:t>
      </w:r>
      <w:r>
        <w:rPr>
          <w:rtl w:val="true"/>
        </w:rPr>
        <w:t xml:space="preserve">: </w:t>
      </w:r>
      <w:r>
        <w:rPr/>
        <w:t>20630</w:t>
      </w:r>
      <w:r>
        <w:rPr>
          <w:rtl w:val="true"/>
        </w:rPr>
        <w:t xml:space="preserve"> - </w:t>
      </w:r>
      <w:r>
        <w:rPr>
          <w:rtl w:val="true"/>
        </w:rPr>
        <w:t>رقم الحدیث الباب</w:t>
      </w:r>
      <w:r>
        <w:rPr>
          <w:rtl w:val="true"/>
        </w:rPr>
        <w:t xml:space="preserve">: </w:t>
      </w:r>
      <w:r>
        <w:rPr/>
        <w:t>1</w:t>
      </w:r>
      <w:r>
        <w:rPr>
          <w:rtl w:val="true"/>
        </w:rPr>
        <w:t>]</w:t>
      </w:r>
      <w:bookmarkEnd w:id="2235"/>
    </w:p>
    <w:p>
      <w:pPr>
        <w:pStyle w:val="BookText"/>
        <w:rPr/>
      </w:pPr>
      <w:r>
        <w:rPr>
          <w:rFonts w:eastAsia="Times New Roman" w:cs="Times New Roman" w:ascii="Times New Roman" w:hAnsi="Times New Roman"/>
          <w:color w:val="111111"/>
          <w:sz w:val="28"/>
          <w:szCs w:val="28"/>
          <w:lang w:val="en-US" w:bidi="en-US"/>
        </w:rPr>
        <w:t>20630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وَ عَنْهُمْ عَنِ ابْنِ خَالِدٍ عَنْ أَبِیهِ رَفَعَهُ عَنْ مُحَمَّدِ بْنِ دَاوُدَ الْغَنَوِیِّ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زَعَمُوا أَنَّ الْعَبْدَ لَا یَزْنِی وَ هُوَ مُؤْمِنٌ وَ لَا یَسْرِقُ وَ هُوَ مُؤْمِنٌ وَ لَا یَشْرَبُ الْخَمْرَ وَ هُوَ مُؤْمِنٌ وَ لَا یَأْکُلُ الرِّبَا وَ هُوَ مُؤْمِنٌ وَ لَا یَسْفِکُ الدَّمَ الْحَرَامَ وَ هُوَ مُؤْمِنٌ فَقَالَ أَمِیرُ الْمُؤْمِنِینَ ع صَدَقْتَ سَمِعْتُ رَسُولَ اللَّهِ ص یَقُولُ وَ الدَّلِیلُ کِتَابُ اللَّهِ وَ ذَکَرَ الْحَدِیثَ إِلَی أَنْ قَالَ وَ قَدْ تَأْتِی عَلَیْهِ حَالاتٌ فَیَهُمُّ بِالْخَطِیئَةِ فَتُشَجِّعُهُ رُوحُ الْقُوَّةِ وَ یُزَیِّنُ لَهُ رُوحُ الشَّهْوَةِ وَ تَقُودُهُ رُوحُ الْبَدَنِ حَتَّی یُوَاقِعَ الْخَطِیئَةَ فَإِذَا لَامَسَهَا نَقَصَ مِنَ الْإِیمَانِ وَ تَفَصَّی </w:t>
      </w:r>
      <w:r>
        <w:rPr>
          <w:rStyle w:val="FootnoteAnchor"/>
          <w:rtl w:val="true"/>
        </w:rPr>
        <w:footnoteReference w:id="1677"/>
      </w:r>
      <w:r>
        <w:rPr>
          <w:rFonts w:ascii="Amiri" w:hAnsi="Amiri" w:eastAsia="Amiri" w:cs="Amiri"/>
          <w:color w:val="111111"/>
          <w:sz w:val="28"/>
          <w:sz w:val="28"/>
          <w:szCs w:val="28"/>
          <w:rtl w:val="true"/>
          <w:lang w:bidi="ar-SA"/>
        </w:rPr>
        <w:t>مِنْهُ فَلَیْسَ یَعُودُ فِیهِ حَتَّی یَتُوبَ فَإِذَا تَابَ تَابَ اللَّهُ عَلَیْهِ وَ إِنْ عَادَ أَدْخَلَهُ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خدمت اميرالمؤمنين عليه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برخى از مردم معتقدند كه بنده در حالى كه مومن باشد نه زنا مىكند نه دزدى و نه شراب مىنوشد و نه ربا مىخورد و نه خوبى را به حرام مىريزد، پس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من همين حديث را از رسول خدا صلّى الله عليه وآله شنيدم و دليل بر درستى آن كتاب خداست، و گاهى براى مومن حالاتى پيش مىآيد كه در آن حالات قصد مىكند كه مرتكب گناه شود پس روح قوت و توانايى او را بر اين كار جرات مىبخشد و روح شهوت آن كار را براى او زينت داده و زيبا جلوه مىدهد و روح بدن او را رهبرى مىكند تا آنكه به گناه تن در مىدهد پس زمانى كه با گناه تماس حاصل كرد از ايمانش كاسته مىشود از ايمان رها مىگردد و ايمانش باز نمى گردد مگر اينكه توبه كند كه اگر توبه كرد خداوند توبه اش را مىپذيرد و اگر به گناهكارى بازگشت خداوند او را به آتش دوزخ داخل مىكند</w:t>
      </w:r>
    </w:p>
    <w:p>
      <w:pPr>
        <w:pStyle w:val="Heading5"/>
        <w:numPr>
          <w:ilvl w:val="4"/>
          <w:numId w:val="1"/>
        </w:numPr>
        <w:rPr/>
      </w:pPr>
      <w:bookmarkStart w:id="2236" w:name="__RefHeading___Toc3136552_1878427129"/>
      <w:bookmarkStart w:id="2237" w:name="_Toc973"/>
      <w:bookmarkEnd w:id="2236"/>
      <w:r>
        <w:rPr>
          <w:rtl w:val="true"/>
        </w:rPr>
        <w:t>[</w:t>
      </w:r>
      <w:r>
        <w:rPr>
          <w:rtl w:val="true"/>
        </w:rPr>
        <w:t>رقم الحدیث الکلی</w:t>
      </w:r>
      <w:r>
        <w:rPr>
          <w:rtl w:val="true"/>
        </w:rPr>
        <w:t xml:space="preserve">: </w:t>
      </w:r>
      <w:r>
        <w:rPr/>
        <w:t>20631</w:t>
      </w:r>
      <w:r>
        <w:rPr>
          <w:rtl w:val="true"/>
        </w:rPr>
        <w:t xml:space="preserve"> - </w:t>
      </w:r>
      <w:r>
        <w:rPr>
          <w:rtl w:val="true"/>
        </w:rPr>
        <w:t>رقم الحدیث الباب</w:t>
      </w:r>
      <w:r>
        <w:rPr>
          <w:rtl w:val="true"/>
        </w:rPr>
        <w:t xml:space="preserve">: </w:t>
      </w:r>
      <w:r>
        <w:rPr/>
        <w:t>2</w:t>
      </w:r>
      <w:r>
        <w:rPr>
          <w:rtl w:val="true"/>
        </w:rPr>
        <w:t>]</w:t>
      </w:r>
      <w:bookmarkEnd w:id="223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8"/>
      </w:r>
      <w:r>
        <w:rPr>
          <w:rFonts w:ascii="Amiri" w:hAnsi="Amiri" w:eastAsia="Amiri" w:cs="Amiri"/>
          <w:color w:val="111111"/>
          <w:sz w:val="28"/>
          <w:sz w:val="28"/>
          <w:szCs w:val="28"/>
          <w:rtl w:val="true"/>
          <w:lang w:bidi="ar-SA"/>
        </w:rPr>
        <w:t>وَ عَنْ عَلِیِّ بْنِ إِبْرَاهِیمَ عَنْ أَبِیهِ عَنِ ابْنِ أَبِی عُمَیْرٍ عَنْ عَبْدِ الرَّحْمَنِ بْنِ الْحَجَّاجِ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الْکَبَائِرِ فَقَالَ هُنَّ فِی کِتَابِ عَلِیٍّ ع سَبْعٌ الْکُفْرُ بِاللَّهِ وَ قَتْلُ النَّفْسِ وَ عُقُوقُ الْوَالِدَیْنِ وَ أَکْلُ الرِّبَا بَعْدَ الْبَیِّنَةِ وَ أَکْلُ مَالِ الْیَتِیمِ ظُلْماً وَ الْفِرَارُ مِنَ الزَّحْفِ وَ التَّعَرُّبُ بَعْدَ الْهِجْرَةِ قَالَ فَقُلْتُ هَذَا أَکْبَرُ الْمَعَاصِی فَقَالَ نَعَمْ قُلْتُ فَأَکْلُ الدِّرْهَمِ مِنْ مَالِ الْیَتِیمِ ظُلْماً أَکْبَرُ أَمْ تَرْکُ الصَّلَاةِ قَالَ تَرْکُ الصَّلَاةِ قُلْتُ فَمَا عَدَدْتَ تَرْکَ الصَّلَاةِ فِی</w:t>
      </w:r>
      <w:bookmarkStart w:id="2238" w:name="pg14676_198767"/>
    </w:p>
    <w:p>
      <w:pPr>
        <w:pStyle w:val="BookText"/>
        <w:rPr/>
      </w:pPr>
      <w:bookmarkEnd w:id="2238"/>
      <w:r>
        <w:rPr>
          <w:rFonts w:ascii="Amiri" w:hAnsi="Amiri" w:eastAsia="Amiri" w:cs="Amiri"/>
          <w:color w:val="111111"/>
          <w:sz w:val="28"/>
          <w:sz w:val="28"/>
          <w:szCs w:val="28"/>
          <w:rtl w:val="true"/>
          <w:lang w:bidi="ar-SA"/>
        </w:rPr>
        <w:t>الْکَبَائِرِ قَالَ أَیُّ شَیْ‌ءٍ أَوَّلُ مَا قُلْتُ لَکَ قُلْتُ الْکُفْرُ قَالَ فَإِنَّ تَارِکَ الصَّلَاةِ کَافِرٌ یَعْنِی مِنْ غَیْرِ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گناهان كبيره سوال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چنانكه در كتاب على عليه السلام آمده است هفت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خداوند و كشتن نفس و آزار رساندن به پدر و مادر و خوردن ربا بعد از آشنايى و آگاهى از آن و مال يتيم را به ستم خوردن و فرار از جهاد و پس از هجرت به دارالايمان دوباره به حالت اعرابى بودن 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بزرگترين گناهانند؟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يك درهم از مال يتيم را به ستم خوردن بزرگتر است يا ترك نمودن نماز؟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نمودن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ترك نماز را در شمار گناهان كبيره نياوردى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از گناهان كبيره برايت بر شمردم چه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كسى كه بدون علت نماز خود را ترك كند كافر است</w:t>
      </w:r>
    </w:p>
    <w:p>
      <w:pPr>
        <w:pStyle w:val="Heading5"/>
        <w:numPr>
          <w:ilvl w:val="4"/>
          <w:numId w:val="1"/>
        </w:numPr>
        <w:rPr/>
      </w:pPr>
      <w:bookmarkStart w:id="2239" w:name="__RefHeading___Toc3136554_1878427129"/>
      <w:bookmarkStart w:id="2240" w:name="_Toc974"/>
      <w:bookmarkEnd w:id="2239"/>
      <w:r>
        <w:rPr>
          <w:rtl w:val="true"/>
        </w:rPr>
        <w:t>[</w:t>
      </w:r>
      <w:r>
        <w:rPr>
          <w:rtl w:val="true"/>
        </w:rPr>
        <w:t>رقم الحدیث الکلی</w:t>
      </w:r>
      <w:r>
        <w:rPr>
          <w:rtl w:val="true"/>
        </w:rPr>
        <w:t xml:space="preserve">: </w:t>
      </w:r>
      <w:r>
        <w:rPr/>
        <w:t>20632</w:t>
      </w:r>
      <w:r>
        <w:rPr>
          <w:rtl w:val="true"/>
        </w:rPr>
        <w:t xml:space="preserve"> - </w:t>
      </w:r>
      <w:r>
        <w:rPr>
          <w:rtl w:val="true"/>
        </w:rPr>
        <w:t>رقم الحدیث الباب</w:t>
      </w:r>
      <w:r>
        <w:rPr>
          <w:rtl w:val="true"/>
        </w:rPr>
        <w:t xml:space="preserve">: </w:t>
      </w:r>
      <w:r>
        <w:rPr/>
        <w:t>3</w:t>
      </w:r>
      <w:r>
        <w:rPr>
          <w:rtl w:val="true"/>
        </w:rPr>
        <w:t>]</w:t>
      </w:r>
      <w:bookmarkEnd w:id="2240"/>
    </w:p>
    <w:p>
      <w:pPr>
        <w:pStyle w:val="BookText"/>
        <w:rPr/>
      </w:pPr>
      <w:r>
        <w:rPr>
          <w:rFonts w:eastAsia="Times New Roman" w:cs="Times New Roman" w:ascii="Times New Roman" w:hAnsi="Times New Roman"/>
          <w:color w:val="111111"/>
          <w:sz w:val="28"/>
          <w:szCs w:val="28"/>
          <w:lang w:val="en-US" w:bidi="en-US"/>
        </w:rPr>
        <w:t>20632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وَ عَنْهُ عَنْ أَبِیهِ عَنِ ابْنِ أَبِی عُمَیْرٍ عَنْ حَمَّادٍ عَنِ الْحَلَبِیِّ عَنْ أَبِی عَبْدِ اللَّهِ ع فِی الْقُنُوتِ فِی الْوَتْرِ إِلَی أَنْ قَالَ وَ اسْتَغْفِرْ لِذَنْبِکَ الْعَظِیمِ ثُمَّ قَالَ کُلُّ ذَنْبٍ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رواى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دعا و فلان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گناه بزرگت از درگاه خداوند طلب بخشايش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گناهان بزرگ اند</w:t>
      </w:r>
    </w:p>
    <w:p>
      <w:pPr>
        <w:pStyle w:val="Heading5"/>
        <w:numPr>
          <w:ilvl w:val="4"/>
          <w:numId w:val="1"/>
        </w:numPr>
        <w:rPr/>
      </w:pPr>
      <w:bookmarkStart w:id="2241" w:name="__RefHeading___Toc3136556_1878427129"/>
      <w:bookmarkStart w:id="2242" w:name="_Toc975"/>
      <w:bookmarkEnd w:id="2241"/>
      <w:r>
        <w:rPr>
          <w:rtl w:val="true"/>
        </w:rPr>
        <w:t>[</w:t>
      </w:r>
      <w:r>
        <w:rPr>
          <w:rtl w:val="true"/>
        </w:rPr>
        <w:t>رقم الحدیث الکلی</w:t>
      </w:r>
      <w:r>
        <w:rPr>
          <w:rtl w:val="true"/>
        </w:rPr>
        <w:t xml:space="preserve">: </w:t>
      </w:r>
      <w:r>
        <w:rPr/>
        <w:t>20633</w:t>
      </w:r>
      <w:r>
        <w:rPr>
          <w:rtl w:val="true"/>
        </w:rPr>
        <w:t xml:space="preserve"> - </w:t>
      </w:r>
      <w:r>
        <w:rPr>
          <w:rtl w:val="true"/>
        </w:rPr>
        <w:t>رقم الحدیث الباب</w:t>
      </w:r>
      <w:r>
        <w:rPr>
          <w:rtl w:val="true"/>
        </w:rPr>
        <w:t xml:space="preserve">: </w:t>
      </w:r>
      <w:r>
        <w:rPr/>
        <w:t>4</w:t>
      </w:r>
      <w:r>
        <w:rPr>
          <w:rtl w:val="true"/>
        </w:rPr>
        <w:t>]</w:t>
      </w:r>
      <w:bookmarkEnd w:id="2242"/>
    </w:p>
    <w:p>
      <w:pPr>
        <w:pStyle w:val="BookText"/>
        <w:rPr/>
      </w:pPr>
      <w:r>
        <w:rPr>
          <w:rFonts w:eastAsia="Times New Roman" w:cs="Times New Roman" w:ascii="Times New Roman" w:hAnsi="Times New Roman"/>
          <w:color w:val="111111"/>
          <w:sz w:val="28"/>
          <w:szCs w:val="28"/>
          <w:lang w:val="en-US" w:bidi="en-US"/>
        </w:rPr>
        <w:t>20633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وَ عَنْهُ عَنْ مُحَمَّدِ بْنِ عِیسَی عَنْ یُونُسَ عَنْ عَبْدِ اللَّهِ بْنِ مُسْکَانَ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 سَبْعٌ قَتْلُ الْمُؤْمِنِ مُتَعَمِّداً وَ قَذْفُ الْمُحْصَنَةِ وَ الْفِرَارُ مِنَ الزَّحْفِ وَ التَّعَرُّبُ بَعْدَ الْهِجْرَةِ وَ أَکْلُ مَالِ الْیَتِیمِ ظُلْماً وَ أَکْلُ الرِّبَا بَعْدَ الْبَیِّنَةِ وَ کُلُّ مَا أَوْجَبَ اللَّهُ عَلَیْهِ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هفت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مومنى از روى عمد و نسبت ناروا دادن به زن شوهر دار و فرار از روى ستم و ربا خوارى بعد از آشنايى و آگاهى و هر گناهى كه خداوند آتش دوزخ را بر آن واجب ساخته است</w:t>
      </w:r>
    </w:p>
    <w:p>
      <w:pPr>
        <w:pStyle w:val="Heading5"/>
        <w:numPr>
          <w:ilvl w:val="4"/>
          <w:numId w:val="1"/>
        </w:numPr>
        <w:rPr/>
      </w:pPr>
      <w:bookmarkStart w:id="2243" w:name="__RefHeading___Toc3136558_1878427129"/>
      <w:bookmarkStart w:id="2244" w:name="_Toc976"/>
      <w:bookmarkEnd w:id="2243"/>
      <w:r>
        <w:rPr>
          <w:rtl w:val="true"/>
        </w:rPr>
        <w:t>[</w:t>
      </w:r>
      <w:r>
        <w:rPr>
          <w:rtl w:val="true"/>
        </w:rPr>
        <w:t>رقم الحدیث الکلی</w:t>
      </w:r>
      <w:r>
        <w:rPr>
          <w:rtl w:val="true"/>
        </w:rPr>
        <w:t xml:space="preserve">: </w:t>
      </w:r>
      <w:r>
        <w:rPr/>
        <w:t>20634</w:t>
      </w:r>
      <w:r>
        <w:rPr>
          <w:rtl w:val="true"/>
        </w:rPr>
        <w:t xml:space="preserve"> - </w:t>
      </w:r>
      <w:r>
        <w:rPr>
          <w:rtl w:val="true"/>
        </w:rPr>
        <w:t>رقم الحدیث الباب</w:t>
      </w:r>
      <w:r>
        <w:rPr>
          <w:rtl w:val="true"/>
        </w:rPr>
        <w:t xml:space="preserve">: </w:t>
      </w:r>
      <w:r>
        <w:rPr/>
        <w:t>5</w:t>
      </w:r>
      <w:r>
        <w:rPr>
          <w:rtl w:val="true"/>
        </w:rPr>
        <w:t>]</w:t>
      </w:r>
      <w:bookmarkEnd w:id="2244"/>
    </w:p>
    <w:p>
      <w:pPr>
        <w:pStyle w:val="BookText"/>
        <w:rPr/>
      </w:pPr>
      <w:r>
        <w:rPr>
          <w:rFonts w:eastAsia="Times New Roman" w:cs="Times New Roman" w:ascii="Times New Roman" w:hAnsi="Times New Roman"/>
          <w:color w:val="111111"/>
          <w:sz w:val="28"/>
          <w:szCs w:val="28"/>
          <w:lang w:val="en-US" w:bidi="en-US"/>
        </w:rPr>
        <w:t>20634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2"/>
      </w:r>
      <w:r>
        <w:rPr>
          <w:rFonts w:ascii="Amiri" w:hAnsi="Amiri" w:eastAsia="Amiri" w:cs="Amiri"/>
          <w:color w:val="111111"/>
          <w:sz w:val="28"/>
          <w:sz w:val="28"/>
          <w:szCs w:val="28"/>
          <w:rtl w:val="true"/>
          <w:lang w:bidi="ar-SA"/>
        </w:rPr>
        <w:t>وَ بِالْإِسْنَادِ عَنْ یُونُسَ عَنْ عَبْدِ اللَّهِ بْنِ سِنَانٍ قَالَ سَمِعْتُ أَبَا عَبْدِ اللَّهِ ع یَقُولُ إِنَّ مِنَ الْکَبَائِرِ عُقُوقَ الْوَالِدَیْنِ وَ الْیَأْسَ مِنْ رَوْحِ اللَّهِ وَ الْأَمْنَ مِنْ مَکْرِ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آزار رساندن به پدر و مادر و نااميدى از رحمت خداوند و ايمنى از مكر خداوند از گناهان كبيره است</w:t>
      </w:r>
      <w:r>
        <w:rPr>
          <w:rFonts w:eastAsia="IRNazanin" w:cs="IRNazanin"/>
          <w:color w:val="111111"/>
          <w:sz w:val="28"/>
          <w:szCs w:val="28"/>
          <w:rtl w:val="true"/>
          <w:lang w:bidi="fa-IR"/>
        </w:rPr>
        <w:t>.</w:t>
      </w:r>
    </w:p>
    <w:p>
      <w:pPr>
        <w:pStyle w:val="Heading5"/>
        <w:numPr>
          <w:ilvl w:val="4"/>
          <w:numId w:val="1"/>
        </w:numPr>
        <w:rPr/>
      </w:pPr>
      <w:bookmarkStart w:id="2245" w:name="__RefHeading___Toc3136560_1878427129"/>
      <w:bookmarkStart w:id="2246" w:name="_Toc977"/>
      <w:bookmarkEnd w:id="2245"/>
      <w:r>
        <w:rPr>
          <w:rtl w:val="true"/>
        </w:rPr>
        <w:t>[</w:t>
      </w:r>
      <w:r>
        <w:rPr>
          <w:rtl w:val="true"/>
        </w:rPr>
        <w:t>رقم الحدیث الکلی</w:t>
      </w:r>
      <w:r>
        <w:rPr>
          <w:rtl w:val="true"/>
        </w:rPr>
        <w:t xml:space="preserve">: </w:t>
      </w:r>
      <w:r>
        <w:rPr/>
        <w:t>20635</w:t>
      </w:r>
      <w:r>
        <w:rPr>
          <w:rtl w:val="true"/>
        </w:rPr>
        <w:t xml:space="preserve"> - </w:t>
      </w:r>
      <w:r>
        <w:rPr>
          <w:rtl w:val="true"/>
        </w:rPr>
        <w:t>رقم الحدیث الباب</w:t>
      </w:r>
      <w:r>
        <w:rPr>
          <w:rtl w:val="true"/>
        </w:rPr>
        <w:t xml:space="preserve">: </w:t>
      </w:r>
      <w:r>
        <w:rPr/>
        <w:t>6</w:t>
      </w:r>
      <w:r>
        <w:rPr>
          <w:rtl w:val="true"/>
        </w:rPr>
        <w:t>]</w:t>
      </w:r>
      <w:bookmarkEnd w:id="2246"/>
    </w:p>
    <w:p>
      <w:pPr>
        <w:pStyle w:val="BookText"/>
        <w:rPr/>
      </w:pPr>
      <w:r>
        <w:rPr>
          <w:rFonts w:eastAsia="Times New Roman" w:cs="Times New Roman" w:ascii="Times New Roman" w:hAnsi="Times New Roman"/>
          <w:color w:val="111111"/>
          <w:sz w:val="28"/>
          <w:szCs w:val="28"/>
          <w:lang w:val="en-US" w:bidi="en-US"/>
        </w:rPr>
        <w:t>20635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3"/>
      </w:r>
      <w:r>
        <w:rPr>
          <w:rFonts w:ascii="Amiri" w:hAnsi="Amiri" w:eastAsia="Amiri" w:cs="Amiri"/>
          <w:color w:val="111111"/>
          <w:sz w:val="28"/>
          <w:sz w:val="28"/>
          <w:szCs w:val="28"/>
          <w:rtl w:val="true"/>
          <w:lang w:bidi="ar-SA"/>
        </w:rPr>
        <w:t>قَالَ وَ قَدْ رُوِیَ أَکْبَرُ الْکَبَائِرِ الشِّرْکُ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 بزرگترين گناهان كبيره شرك ورزيدن به خداوند است</w:t>
      </w:r>
      <w:r>
        <w:rPr>
          <w:rFonts w:eastAsia="IRNazanin" w:cs="IRNazanin"/>
          <w:color w:val="111111"/>
          <w:sz w:val="28"/>
          <w:szCs w:val="28"/>
          <w:rtl w:val="true"/>
          <w:lang w:bidi="fa-IR"/>
        </w:rPr>
        <w:t>.</w:t>
      </w:r>
    </w:p>
    <w:p>
      <w:pPr>
        <w:pStyle w:val="Heading5"/>
        <w:numPr>
          <w:ilvl w:val="4"/>
          <w:numId w:val="1"/>
        </w:numPr>
        <w:rPr/>
      </w:pPr>
      <w:bookmarkStart w:id="2247" w:name="__RefHeading___Toc3136562_1878427129"/>
      <w:bookmarkStart w:id="2248" w:name="_Toc978"/>
      <w:bookmarkEnd w:id="2247"/>
      <w:r>
        <w:rPr>
          <w:rtl w:val="true"/>
        </w:rPr>
        <w:t>[</w:t>
      </w:r>
      <w:r>
        <w:rPr>
          <w:rtl w:val="true"/>
        </w:rPr>
        <w:t>رقم الحدیث الکلی</w:t>
      </w:r>
      <w:r>
        <w:rPr>
          <w:rtl w:val="true"/>
        </w:rPr>
        <w:t xml:space="preserve">: </w:t>
      </w:r>
      <w:r>
        <w:rPr/>
        <w:t>20636</w:t>
      </w:r>
      <w:r>
        <w:rPr>
          <w:rtl w:val="true"/>
        </w:rPr>
        <w:t xml:space="preserve"> - </w:t>
      </w:r>
      <w:r>
        <w:rPr>
          <w:rtl w:val="true"/>
        </w:rPr>
        <w:t>رقم الحدیث الباب</w:t>
      </w:r>
      <w:r>
        <w:rPr>
          <w:rtl w:val="true"/>
        </w:rPr>
        <w:t xml:space="preserve">: </w:t>
      </w:r>
      <w:r>
        <w:rPr/>
        <w:t>7</w:t>
      </w:r>
      <w:r>
        <w:rPr>
          <w:rtl w:val="true"/>
        </w:rPr>
        <w:t>]</w:t>
      </w:r>
      <w:bookmarkEnd w:id="224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4"/>
      </w:r>
      <w:r>
        <w:rPr>
          <w:rFonts w:ascii="Amiri" w:hAnsi="Amiri" w:eastAsia="Amiri" w:cs="Amiri"/>
          <w:color w:val="111111"/>
          <w:sz w:val="28"/>
          <w:sz w:val="28"/>
          <w:szCs w:val="28"/>
          <w:rtl w:val="true"/>
          <w:lang w:bidi="ar-SA"/>
        </w:rPr>
        <w:t>وَ عَنْ یُونُسَ عَنْ حَمَّادٍ عَنْ نُعْمَانَ الرَّازِیِّ قَالَ سَمِعْتُ أَبَا عَبْدِ اللَّهِ ع یَقُولُ مَنْ زَنَی خَرَجَ مِنَ الْإِیمَانِ وَ مَنْ شَرِبَ</w:t>
      </w:r>
      <w:bookmarkStart w:id="2249" w:name="pg14676_198768"/>
    </w:p>
    <w:p>
      <w:pPr>
        <w:pStyle w:val="BookText"/>
        <w:rPr/>
      </w:pPr>
      <w:bookmarkEnd w:id="2249"/>
      <w:r>
        <w:rPr>
          <w:rFonts w:ascii="Amiri" w:hAnsi="Amiri" w:eastAsia="Amiri" w:cs="Amiri"/>
          <w:color w:val="111111"/>
          <w:sz w:val="28"/>
          <w:sz w:val="28"/>
          <w:szCs w:val="28"/>
          <w:rtl w:val="true"/>
          <w:lang w:bidi="ar-SA"/>
        </w:rPr>
        <w:t>الْخَمْرَ خَرَجَ مِنَ الْإِیمَانِ وَ مَنْ أَفْطَرَ یَوْماً مِنْ شَهْرِ رَمَضَانَ مُتَعَمِّداً خَرَجَ مِنَ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از نعمان رازى روايت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شنيدم كه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زنا كند از ايمان بيرون مىرود و كسى كه شراب بنوشد از ايمان بيرون مىرود و كسى كه از روى عمد يك روز ماه رمضان را روزه خوارى كند از ايمان بيرون مىرود</w:t>
      </w:r>
      <w:r>
        <w:rPr>
          <w:rFonts w:eastAsia="Amiri" w:cs="Amiri" w:ascii="Amiri" w:hAnsi="Amiri"/>
          <w:color w:val="111111"/>
          <w:sz w:val="28"/>
          <w:szCs w:val="28"/>
          <w:rtl w:val="true"/>
          <w:lang w:bidi="ar-SA"/>
        </w:rPr>
        <w:t>.</w:t>
      </w:r>
    </w:p>
    <w:p>
      <w:pPr>
        <w:pStyle w:val="Heading5"/>
        <w:numPr>
          <w:ilvl w:val="4"/>
          <w:numId w:val="1"/>
        </w:numPr>
        <w:rPr/>
      </w:pPr>
      <w:bookmarkStart w:id="2250" w:name="__RefHeading___Toc3136564_1878427129"/>
      <w:bookmarkStart w:id="2251" w:name="_Toc979"/>
      <w:bookmarkEnd w:id="2250"/>
      <w:r>
        <w:rPr>
          <w:rtl w:val="true"/>
        </w:rPr>
        <w:t>[</w:t>
      </w:r>
      <w:r>
        <w:rPr>
          <w:rtl w:val="true"/>
        </w:rPr>
        <w:t>رقم الحدیث الکلی</w:t>
      </w:r>
      <w:r>
        <w:rPr>
          <w:rtl w:val="true"/>
        </w:rPr>
        <w:t xml:space="preserve">: </w:t>
      </w:r>
      <w:r>
        <w:rPr/>
        <w:t>20637</w:t>
      </w:r>
      <w:r>
        <w:rPr>
          <w:rtl w:val="true"/>
        </w:rPr>
        <w:t xml:space="preserve"> - </w:t>
      </w:r>
      <w:r>
        <w:rPr>
          <w:rtl w:val="true"/>
        </w:rPr>
        <w:t>رقم الحدیث الباب</w:t>
      </w:r>
      <w:r>
        <w:rPr>
          <w:rtl w:val="true"/>
        </w:rPr>
        <w:t xml:space="preserve">: </w:t>
      </w:r>
      <w:r>
        <w:rPr/>
        <w:t>8</w:t>
      </w:r>
      <w:r>
        <w:rPr>
          <w:rtl w:val="true"/>
        </w:rPr>
        <w:t>]</w:t>
      </w:r>
      <w:bookmarkEnd w:id="2251"/>
    </w:p>
    <w:p>
      <w:pPr>
        <w:pStyle w:val="BookText"/>
        <w:rPr/>
      </w:pPr>
      <w:r>
        <w:rPr>
          <w:rFonts w:eastAsia="Times New Roman" w:cs="Times New Roman" w:ascii="Times New Roman" w:hAnsi="Times New Roman"/>
          <w:color w:val="111111"/>
          <w:sz w:val="28"/>
          <w:szCs w:val="28"/>
          <w:lang w:val="en-US" w:bidi="en-US"/>
        </w:rPr>
        <w:t>20637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ascii="Amiri" w:hAnsi="Amiri" w:eastAsia="Amiri" w:cs="Amiri"/>
          <w:color w:val="111111"/>
          <w:sz w:val="28"/>
          <w:sz w:val="28"/>
          <w:szCs w:val="28"/>
          <w:rtl w:val="true"/>
          <w:lang w:bidi="ar-SA"/>
        </w:rPr>
        <w:t>وَ عَنْهُ عَنْ مُحَمَّدِ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لَا یَزْنِی الزَّانِی وَ هُوَ مُؤْمِنٌ قَالَ لَا إِذَا کَانَ عَلَی بَطْنِهَا سُلِبَ الْإِیمَانُ فَإِذَا قَامَ رُدَّ إِلَیْهِ فَإِذَا عَادَ سُلِبَ قُلْتُ فَإِنَّهُ یُرِیدُ أَنْ یَعُودَ فَقَالَ مَا أَکْثَرَ مَنْ یُرِیدُ أَنْ یَعُودَ فَلَا یَعُودُ إِلَیْهِ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عَنْ أَبِیهِ عَنِ ابْنِ أَبِی عُمَیْرٍ عَنْ مُعَاوِیَةَ بْنِ عَمَّارٍ عَنْ صَبَّاحِ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فَقَالَ لَهُ مُحَمَّدُ بْنُ عَبْدَةَ وَ ذَکَرَ نَحْوَهُ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زناكار در حالتى كه ايمان داشته باشد مرتكب زنا نمى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كسى در آن حالتى كه بر روى شكم آن زن قرار مىگيرد ايمانش سلب مىشود و هنگامى كه بر مىخيزد دوباره ايمان به او باز مىگردد و اگر دوباره به زنا بپردازد ايمانش سلب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زنا مىكند قصد دارد اين عمل را دوباره مرتكب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كه مىخواهند باز گردند ولى هرگز باز نمى گردند</w:t>
      </w:r>
      <w:r>
        <w:rPr>
          <w:rFonts w:eastAsia="IRNazanin" w:cs="IRNazanin"/>
          <w:color w:val="111111"/>
          <w:sz w:val="28"/>
          <w:szCs w:val="28"/>
          <w:rtl w:val="true"/>
          <w:lang w:bidi="fa-IR"/>
        </w:rPr>
        <w:t>.</w:t>
      </w:r>
    </w:p>
    <w:p>
      <w:pPr>
        <w:pStyle w:val="Heading5"/>
        <w:numPr>
          <w:ilvl w:val="4"/>
          <w:numId w:val="1"/>
        </w:numPr>
        <w:rPr/>
      </w:pPr>
      <w:bookmarkStart w:id="2252" w:name="__RefHeading___Toc3136566_1878427129"/>
      <w:bookmarkStart w:id="2253" w:name="_Toc980"/>
      <w:bookmarkEnd w:id="2252"/>
      <w:r>
        <w:rPr>
          <w:rtl w:val="true"/>
        </w:rPr>
        <w:t>[</w:t>
      </w:r>
      <w:r>
        <w:rPr>
          <w:rtl w:val="true"/>
        </w:rPr>
        <w:t>رقم الحدیث الکلی</w:t>
      </w:r>
      <w:r>
        <w:rPr>
          <w:rtl w:val="true"/>
        </w:rPr>
        <w:t xml:space="preserve">: </w:t>
      </w:r>
      <w:r>
        <w:rPr/>
        <w:t>20638</w:t>
      </w:r>
      <w:r>
        <w:rPr>
          <w:rtl w:val="true"/>
        </w:rPr>
        <w:t xml:space="preserve"> - </w:t>
      </w:r>
      <w:r>
        <w:rPr>
          <w:rtl w:val="true"/>
        </w:rPr>
        <w:t>رقم الحدیث الباب</w:t>
      </w:r>
      <w:r>
        <w:rPr>
          <w:rtl w:val="true"/>
        </w:rPr>
        <w:t xml:space="preserve">: </w:t>
      </w:r>
      <w:r>
        <w:rPr/>
        <w:t>9</w:t>
      </w:r>
      <w:r>
        <w:rPr>
          <w:rtl w:val="true"/>
        </w:rPr>
        <w:t>]</w:t>
      </w:r>
      <w:bookmarkEnd w:id="2253"/>
    </w:p>
    <w:p>
      <w:pPr>
        <w:pStyle w:val="BookText"/>
        <w:rPr/>
      </w:pPr>
      <w:r>
        <w:rPr>
          <w:rFonts w:eastAsia="Times New Roman" w:cs="Times New Roman" w:ascii="Times New Roman" w:hAnsi="Times New Roman"/>
          <w:color w:val="111111"/>
          <w:sz w:val="28"/>
          <w:szCs w:val="28"/>
          <w:lang w:val="en-US" w:bidi="en-US"/>
        </w:rPr>
        <w:t>20638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r>
        <w:rPr>
          <w:rFonts w:ascii="Amiri" w:hAnsi="Amiri" w:eastAsia="Amiri" w:cs="Amiri"/>
          <w:color w:val="111111"/>
          <w:sz w:val="28"/>
          <w:sz w:val="28"/>
          <w:szCs w:val="28"/>
          <w:rtl w:val="true"/>
          <w:lang w:bidi="ar-SA"/>
        </w:rPr>
        <w:t xml:space="preserve">وَ عَنْهُ عَنْ مُحَمَّدِ بْنِ عِیسَی عَنْ یُونُسَ عَنْ إِسْحَاقَ بْنِ عَمَّارٍ عَنْ أَبِی عَبْدِ اللَّهِ ع فِی قَوْلِ اللَّهِ عَزَّ وَ جَلَّ الَّذِینَ یَجْتَنِبُونَ کَبائِرَ الْإِثْمِ وَ الْفَواحِشَ إِلَّا اللَّمَمَ </w:t>
      </w:r>
      <w:r>
        <w:rPr>
          <w:rStyle w:val="FootnoteAnchor"/>
          <w:rtl w:val="true"/>
        </w:rPr>
        <w:footnoteReference w:id="1688"/>
      </w:r>
      <w:r>
        <w:rPr>
          <w:rFonts w:ascii="Amiri" w:hAnsi="Amiri" w:eastAsia="Amiri" w:cs="Amiri"/>
          <w:color w:val="111111"/>
          <w:sz w:val="28"/>
          <w:sz w:val="28"/>
          <w:szCs w:val="28"/>
          <w:rtl w:val="true"/>
          <w:lang w:bidi="ar-SA"/>
        </w:rPr>
        <w:t>فَقَالَ الْفَوَاحِشُ الزِّنَا وَ السَّرِقَةُ وَ اللَّمَمُ الرَّجُلُ یُلِمُّ بِالذَّنْبِ فَیَسْتَغْفِرُ اللَّهَ مِنْهُ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درباره گفتار خداى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از گناهان بزرگ و ناشايسته ها دورى مىگزينند مگر گناه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ناشايسته ها زنا و دزدى است و مراد از گناه كوچك اين است كه كسى مرتكب گناهى مىشود و در پى آن از خداوند به خاطر آن گناه طلب آمرزش مىكند</w:t>
      </w:r>
      <w:r>
        <w:rPr>
          <w:rFonts w:eastAsia="IRNazanin" w:cs="IRNazanin"/>
          <w:color w:val="111111"/>
          <w:sz w:val="28"/>
          <w:szCs w:val="28"/>
          <w:rtl w:val="true"/>
          <w:lang w:bidi="fa-IR"/>
        </w:rPr>
        <w:t>.</w:t>
      </w:r>
    </w:p>
    <w:p>
      <w:pPr>
        <w:pStyle w:val="Heading5"/>
        <w:numPr>
          <w:ilvl w:val="4"/>
          <w:numId w:val="1"/>
        </w:numPr>
        <w:rPr/>
      </w:pPr>
      <w:bookmarkStart w:id="2254" w:name="__RefHeading___Toc3136568_1878427129"/>
      <w:bookmarkStart w:id="2255" w:name="_Toc981"/>
      <w:bookmarkEnd w:id="2254"/>
      <w:r>
        <w:rPr>
          <w:rtl w:val="true"/>
        </w:rPr>
        <w:t>[</w:t>
      </w:r>
      <w:r>
        <w:rPr>
          <w:rtl w:val="true"/>
        </w:rPr>
        <w:t>رقم الحدیث الکلی</w:t>
      </w:r>
      <w:r>
        <w:rPr>
          <w:rtl w:val="true"/>
        </w:rPr>
        <w:t xml:space="preserve">: </w:t>
      </w:r>
      <w:r>
        <w:rPr/>
        <w:t>20639</w:t>
      </w:r>
      <w:r>
        <w:rPr>
          <w:rtl w:val="true"/>
        </w:rPr>
        <w:t xml:space="preserve"> - </w:t>
      </w:r>
      <w:r>
        <w:rPr>
          <w:rtl w:val="true"/>
        </w:rPr>
        <w:t>رقم الحدیث الباب</w:t>
      </w:r>
      <w:r>
        <w:rPr>
          <w:rtl w:val="true"/>
        </w:rPr>
        <w:t xml:space="preserve">: </w:t>
      </w:r>
      <w:r>
        <w:rPr/>
        <w:t>10</w:t>
      </w:r>
      <w:r>
        <w:rPr>
          <w:rtl w:val="true"/>
        </w:rPr>
        <w:t>]</w:t>
      </w:r>
      <w:bookmarkEnd w:id="225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وَ بِإِسْنَادِهِ عَنْ یُونُسَ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رَسُولِ اللَّهِ ص إِذَا زَنَی الرَّجُلُ فَارَقَهُ رُوحُ الْإِیمَانِ قَالَ فَقَالَ هُوَ مِثْلُ قَوْلِ اللَّهِ عَزَّ وَ جَلَّ وَ لا تَیَمَّمُوا الْخَبِیثَ مِنْهُ تُنْفِقُونَ </w:t>
      </w:r>
      <w:r>
        <w:rPr>
          <w:rStyle w:val="FootnoteAnchor"/>
          <w:rtl w:val="true"/>
        </w:rPr>
        <w:footnoteReference w:id="1690"/>
      </w:r>
      <w:r>
        <w:rPr>
          <w:rFonts w:ascii="Amiri" w:hAnsi="Amiri" w:eastAsia="Amiri" w:cs="Amiri"/>
          <w:color w:val="111111"/>
          <w:sz w:val="28"/>
          <w:sz w:val="28"/>
          <w:szCs w:val="28"/>
          <w:rtl w:val="true"/>
          <w:lang w:bidi="ar-SA"/>
        </w:rPr>
        <w:t>ثُمَّ قَالَ غَیْرُ هَذَا أَبْیَنُ مِنْهُ ذَلِکَ قَوْلُ اللَّهِ</w:t>
      </w:r>
      <w:bookmarkStart w:id="2256" w:name="pg14676_198769"/>
    </w:p>
    <w:p>
      <w:pPr>
        <w:pStyle w:val="BookText"/>
        <w:rPr/>
      </w:pPr>
      <w:bookmarkEnd w:id="2256"/>
      <w:r>
        <w:rPr>
          <w:rFonts w:ascii="Amiri" w:hAnsi="Amiri" w:eastAsia="Amiri" w:cs="Amiri"/>
          <w:color w:val="111111"/>
          <w:sz w:val="28"/>
          <w:sz w:val="28"/>
          <w:szCs w:val="28"/>
          <w:rtl w:val="true"/>
          <w:lang w:bidi="ar-SA"/>
        </w:rPr>
        <w:t xml:space="preserve">عَزَّ وَ جَلَّ وَ أَیَّدَهُمْ بِرُوحٍ مِنْهُ </w:t>
      </w:r>
      <w:r>
        <w:rPr>
          <w:rStyle w:val="FootnoteAnchor"/>
          <w:rtl w:val="true"/>
        </w:rPr>
        <w:footnoteReference w:id="1691"/>
      </w:r>
      <w:r>
        <w:rPr>
          <w:rFonts w:ascii="Amiri" w:hAnsi="Amiri" w:eastAsia="Amiri" w:cs="Amiri"/>
          <w:color w:val="111111"/>
          <w:sz w:val="28"/>
          <w:sz w:val="28"/>
          <w:szCs w:val="28"/>
          <w:rtl w:val="true"/>
          <w:lang w:bidi="ar-SA"/>
        </w:rPr>
        <w:t>هُوَ الَّذِی فَارَقَهُ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از گفتار رسول خدا صلّى الله عليه وآله پرسيدم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مرتكب زنا شود روح ايمان از او جدا مىشود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پيامبر همانند گفتار خداى عزوجل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قصد مكنيد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 را كه از آن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ديگر از خداوند واضح تر از اين است و آن، اين سخن خداى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را با روحى از جانب خود يارى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است كه از شخص زانى جدا مىشود</w:t>
      </w:r>
      <w:r>
        <w:rPr>
          <w:rFonts w:eastAsia="IRNazanin" w:cs="IRNazanin"/>
          <w:color w:val="111111"/>
          <w:sz w:val="28"/>
          <w:szCs w:val="28"/>
          <w:rtl w:val="true"/>
          <w:lang w:bidi="fa-IR"/>
        </w:rPr>
        <w:t>.</w:t>
      </w:r>
    </w:p>
    <w:p>
      <w:pPr>
        <w:pStyle w:val="Heading5"/>
        <w:numPr>
          <w:ilvl w:val="4"/>
          <w:numId w:val="1"/>
        </w:numPr>
        <w:rPr/>
      </w:pPr>
      <w:bookmarkStart w:id="2257" w:name="__RefHeading___Toc3136570_1878427129"/>
      <w:bookmarkStart w:id="2258" w:name="_Toc982"/>
      <w:bookmarkEnd w:id="2257"/>
      <w:r>
        <w:rPr>
          <w:rtl w:val="true"/>
        </w:rPr>
        <w:t>[</w:t>
      </w:r>
      <w:r>
        <w:rPr>
          <w:rtl w:val="true"/>
        </w:rPr>
        <w:t>رقم الحدیث الکلی</w:t>
      </w:r>
      <w:r>
        <w:rPr>
          <w:rtl w:val="true"/>
        </w:rPr>
        <w:t xml:space="preserve">: </w:t>
      </w:r>
      <w:r>
        <w:rPr/>
        <w:t>20640</w:t>
      </w:r>
      <w:r>
        <w:rPr>
          <w:rtl w:val="true"/>
        </w:rPr>
        <w:t xml:space="preserve"> - </w:t>
      </w:r>
      <w:r>
        <w:rPr>
          <w:rtl w:val="true"/>
        </w:rPr>
        <w:t>رقم الحدیث الباب</w:t>
      </w:r>
      <w:r>
        <w:rPr>
          <w:rtl w:val="true"/>
        </w:rPr>
        <w:t xml:space="preserve">: </w:t>
      </w:r>
      <w:r>
        <w:rPr/>
        <w:t>11</w:t>
      </w:r>
      <w:r>
        <w:rPr>
          <w:rtl w:val="true"/>
        </w:rPr>
        <w:t>]</w:t>
      </w:r>
      <w:bookmarkEnd w:id="2258"/>
    </w:p>
    <w:p>
      <w:pPr>
        <w:pStyle w:val="BookText"/>
        <w:rPr/>
      </w:pPr>
      <w:r>
        <w:rPr>
          <w:rFonts w:eastAsia="Times New Roman" w:cs="Times New Roman" w:ascii="Times New Roman" w:hAnsi="Times New Roman"/>
          <w:color w:val="111111"/>
          <w:sz w:val="28"/>
          <w:szCs w:val="28"/>
          <w:lang w:val="en-US" w:bidi="en-US"/>
        </w:rPr>
        <w:t>20640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2"/>
      </w:r>
      <w:r>
        <w:rPr>
          <w:rFonts w:ascii="Amiri" w:hAnsi="Amiri" w:eastAsia="Amiri" w:cs="Amiri"/>
          <w:color w:val="111111"/>
          <w:sz w:val="28"/>
          <w:sz w:val="28"/>
          <w:szCs w:val="28"/>
          <w:rtl w:val="true"/>
          <w:lang w:bidi="ar-SA"/>
        </w:rPr>
        <w:t>وَ عَنْ عَلِیِّ بْنِ إِبْرَاهِیمَ عَنْ هَارُونَ بْنِ مُسْلِمٍ عَنْ مَسْعَدَةَ بْنِ صَدَقَةَ قَالَ سَمِعْتُ أَبَا عَبْدِ اللَّهِ ع یَقُولُ الْکَبَائِرُ الْقُنُوطُ مِنْ رَحْمَةِ اللَّهِ وَ الْیَأْسُ مِنْ رَوْحِ اللَّهِ وَ الْأَمْنُ مِنْ مَکْرِ اللَّهِ وَ قَتْلُ النَّفْسِ الَّتِی حَرَّمَ اللَّهُ وَ عُقُوقُ الْوَالِدَیْنِ وَ أَکْلُ مَالِ الْیَتِیمِ ظُلْماً وَ أَکْلُ الرِّبَا بَعْدَ الْبَیِّنَةِ وَ التَّعَرُّبُ بَعْدَ الْهِجْرَةِ وَ قَذْفُ الْمُحْصَنَةِ وَ الْفِرَارُ بَعْدَ الزَّحْفِ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مسعده بن صدقه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نااميدى از رحمت خداوند و مايوس گشتن از مهربانى خدا و ايمنى از مكر الهى و كشتن نفسى كه خداوند كشتن او را حرام گردانيده و آزار رساندن به پدر و مادر و خوردن مال يتيم از روى ستم و ربا خوارى بعد از آگاهى، و به حالت اعرابى بازگشتن پس از هجرت، و نسبت ناروا دادن به زن شوهردار و فرار نمودن از جهاد</w:t>
      </w:r>
      <w:r>
        <w:rPr>
          <w:rFonts w:eastAsia="IRNazanin" w:cs="IRNazanin"/>
          <w:color w:val="111111"/>
          <w:sz w:val="28"/>
          <w:szCs w:val="28"/>
          <w:rtl w:val="true"/>
          <w:lang w:bidi="fa-IR"/>
        </w:rPr>
        <w:t>.</w:t>
      </w:r>
    </w:p>
    <w:p>
      <w:pPr>
        <w:pStyle w:val="Heading5"/>
        <w:numPr>
          <w:ilvl w:val="4"/>
          <w:numId w:val="1"/>
        </w:numPr>
        <w:rPr/>
      </w:pPr>
      <w:bookmarkStart w:id="2259" w:name="__RefHeading___Toc3136572_1878427129"/>
      <w:bookmarkStart w:id="2260" w:name="_Toc983"/>
      <w:bookmarkEnd w:id="2259"/>
      <w:r>
        <w:rPr>
          <w:rtl w:val="true"/>
        </w:rPr>
        <w:t>[</w:t>
      </w:r>
      <w:r>
        <w:rPr>
          <w:rtl w:val="true"/>
        </w:rPr>
        <w:t>رقم الحدیث الکلی</w:t>
      </w:r>
      <w:r>
        <w:rPr>
          <w:rtl w:val="true"/>
        </w:rPr>
        <w:t xml:space="preserve">: </w:t>
      </w:r>
      <w:r>
        <w:rPr/>
        <w:t>20641</w:t>
      </w:r>
      <w:r>
        <w:rPr>
          <w:rtl w:val="true"/>
        </w:rPr>
        <w:t xml:space="preserve"> - </w:t>
      </w:r>
      <w:r>
        <w:rPr>
          <w:rtl w:val="true"/>
        </w:rPr>
        <w:t>رقم الحدیث الباب</w:t>
      </w:r>
      <w:r>
        <w:rPr>
          <w:rtl w:val="true"/>
        </w:rPr>
        <w:t xml:space="preserve">: </w:t>
      </w:r>
      <w:r>
        <w:rPr/>
        <w:t>12</w:t>
      </w:r>
      <w:r>
        <w:rPr>
          <w:rtl w:val="true"/>
        </w:rPr>
        <w:t>]</w:t>
      </w:r>
      <w:bookmarkEnd w:id="2260"/>
    </w:p>
    <w:p>
      <w:pPr>
        <w:pStyle w:val="BookText"/>
        <w:rPr/>
      </w:pPr>
      <w:r>
        <w:rPr>
          <w:rFonts w:eastAsia="Times New Roman" w:cs="Times New Roman" w:ascii="Times New Roman" w:hAnsi="Times New Roman"/>
          <w:color w:val="111111"/>
          <w:sz w:val="28"/>
          <w:szCs w:val="28"/>
          <w:lang w:val="en-US" w:bidi="en-US"/>
        </w:rPr>
        <w:t>20641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3"/>
      </w:r>
      <w:r>
        <w:rPr>
          <w:rFonts w:ascii="Amiri" w:hAnsi="Amiri" w:eastAsia="Amiri" w:cs="Amiri"/>
          <w:color w:val="111111"/>
          <w:sz w:val="28"/>
          <w:sz w:val="28"/>
          <w:szCs w:val="28"/>
          <w:rtl w:val="true"/>
          <w:lang w:bidi="ar-SA"/>
        </w:rPr>
        <w:t>وَ عَنْ مُحَمَّدِ بْنِ یَحْیَی عَنْ أَحْمَدَ بْنِ مُحَمَّدٍ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فِی قَوْلِ رَسُولِ اللَّهِ إِذَا زَنَی الرَّجُلُ فَارَقَهُ رُوحُ الْإِیمَانِ قَالَ هُوَ قَوْلُهُ وَ أَیَّدَهُمْ بِرُوحٍ مِنْهُ </w:t>
      </w:r>
      <w:r>
        <w:rPr>
          <w:rStyle w:val="FootnoteAnchor"/>
          <w:rtl w:val="true"/>
        </w:rPr>
        <w:footnoteReference w:id="1694"/>
      </w:r>
      <w:r>
        <w:rPr>
          <w:rFonts w:ascii="Amiri" w:hAnsi="Amiri" w:eastAsia="Amiri" w:cs="Amiri"/>
          <w:color w:val="111111"/>
          <w:sz w:val="28"/>
          <w:sz w:val="28"/>
          <w:szCs w:val="28"/>
          <w:rtl w:val="true"/>
          <w:lang w:bidi="ar-SA"/>
        </w:rPr>
        <w:t>ذَاکَ الَّذِی یُفَارِقُهُ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بكير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رسول خدا صلّى الله عليه وآله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زنا كند روح ايمان از او جدا مىشود، چه مىفرماييد؟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رسول خدا صلّى الله عليه وآله گفتار خداوند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روحى از خود قوت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روح همان روحى است كه از آنان جدايى نموده بود</w:t>
      </w:r>
      <w:r>
        <w:rPr>
          <w:rFonts w:eastAsia="IRNazanin" w:cs="IRNazanin"/>
          <w:color w:val="111111"/>
          <w:sz w:val="28"/>
          <w:szCs w:val="28"/>
          <w:rtl w:val="true"/>
          <w:lang w:bidi="fa-IR"/>
        </w:rPr>
        <w:t>.</w:t>
      </w:r>
    </w:p>
    <w:p>
      <w:pPr>
        <w:pStyle w:val="Heading5"/>
        <w:numPr>
          <w:ilvl w:val="4"/>
          <w:numId w:val="1"/>
        </w:numPr>
        <w:rPr/>
      </w:pPr>
      <w:bookmarkStart w:id="2261" w:name="__RefHeading___Toc3136574_1878427129"/>
      <w:bookmarkStart w:id="2262" w:name="_Toc984"/>
      <w:bookmarkEnd w:id="2261"/>
      <w:r>
        <w:rPr>
          <w:rtl w:val="true"/>
        </w:rPr>
        <w:t>[</w:t>
      </w:r>
      <w:r>
        <w:rPr>
          <w:rtl w:val="true"/>
        </w:rPr>
        <w:t>رقم الحدیث الکلی</w:t>
      </w:r>
      <w:r>
        <w:rPr>
          <w:rtl w:val="true"/>
        </w:rPr>
        <w:t xml:space="preserve">: </w:t>
      </w:r>
      <w:r>
        <w:rPr/>
        <w:t>20642</w:t>
      </w:r>
      <w:r>
        <w:rPr>
          <w:rtl w:val="true"/>
        </w:rPr>
        <w:t xml:space="preserve"> - </w:t>
      </w:r>
      <w:r>
        <w:rPr>
          <w:rtl w:val="true"/>
        </w:rPr>
        <w:t>رقم الحدیث الباب</w:t>
      </w:r>
      <w:r>
        <w:rPr>
          <w:rtl w:val="true"/>
        </w:rPr>
        <w:t xml:space="preserve">: </w:t>
      </w:r>
      <w:r>
        <w:rPr/>
        <w:t>13</w:t>
      </w:r>
      <w:r>
        <w:rPr>
          <w:rtl w:val="true"/>
        </w:rPr>
        <w:t>]</w:t>
      </w:r>
      <w:bookmarkEnd w:id="2262"/>
    </w:p>
    <w:p>
      <w:pPr>
        <w:pStyle w:val="BookText"/>
        <w:rPr/>
      </w:pPr>
      <w:r>
        <w:rPr>
          <w:rFonts w:eastAsia="Times New Roman" w:cs="Times New Roman" w:ascii="Times New Roman" w:hAnsi="Times New Roman"/>
          <w:color w:val="111111"/>
          <w:sz w:val="28"/>
          <w:szCs w:val="28"/>
          <w:lang w:val="en-US" w:bidi="en-US"/>
        </w:rPr>
        <w:t>20642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r>
        <w:rPr>
          <w:rFonts w:ascii="Amiri" w:hAnsi="Amiri" w:eastAsia="Amiri" w:cs="Amiri"/>
          <w:color w:val="111111"/>
          <w:sz w:val="28"/>
          <w:sz w:val="28"/>
          <w:szCs w:val="28"/>
          <w:rtl w:val="true"/>
          <w:lang w:bidi="ar-SA"/>
        </w:rPr>
        <w:t>وَ عَنْ عَلِیٍّ عَنْ أَبِیهِ عَنْ حَمَّادٍ عَنْ رِبْعِیٍّ عَنِ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یُسْلَبُ مِنْهُ رُوحُ الْإِیمَانِ مَا دَامَ عَلَی بَطْنِهَا فَإِذَا نَزَلَ عَادَ الْإِیمَانُ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هَمَّ قَالَ لَا أَ رَأَیْتَ إِنْ هَمَّ أَنْ یَسْرِقَ أَ تُقْطَعُ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ايمان از شخص زناكار تا وقتى كه در حال زناست گرفته مىشود پس هنگامى كه از عمل زشت خود فارغ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پشيمان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گسى قصد زنا كند آيا باز هم ايمانش گرفته مىشود؟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آيا اگر كسى قصد دزدى كند دستش قطع مىشود؟</w:t>
      </w:r>
    </w:p>
    <w:p>
      <w:pPr>
        <w:pStyle w:val="Heading5"/>
        <w:numPr>
          <w:ilvl w:val="4"/>
          <w:numId w:val="1"/>
        </w:numPr>
        <w:rPr/>
      </w:pPr>
      <w:bookmarkStart w:id="2263" w:name="__RefHeading___Toc3136576_1878427129"/>
      <w:bookmarkStart w:id="2264" w:name="_Toc985"/>
      <w:bookmarkEnd w:id="2263"/>
      <w:r>
        <w:rPr>
          <w:rtl w:val="true"/>
        </w:rPr>
        <w:t>[</w:t>
      </w:r>
      <w:r>
        <w:rPr>
          <w:rtl w:val="true"/>
        </w:rPr>
        <w:t>رقم الحدیث الکلی</w:t>
      </w:r>
      <w:r>
        <w:rPr>
          <w:rtl w:val="true"/>
        </w:rPr>
        <w:t xml:space="preserve">: </w:t>
      </w:r>
      <w:r>
        <w:rPr/>
        <w:t>20643</w:t>
      </w:r>
      <w:r>
        <w:rPr>
          <w:rtl w:val="true"/>
        </w:rPr>
        <w:t xml:space="preserve"> - </w:t>
      </w:r>
      <w:r>
        <w:rPr>
          <w:rtl w:val="true"/>
        </w:rPr>
        <w:t>رقم الحدیث الباب</w:t>
      </w:r>
      <w:r>
        <w:rPr>
          <w:rtl w:val="true"/>
        </w:rPr>
        <w:t xml:space="preserve">: </w:t>
      </w:r>
      <w:r>
        <w:rPr/>
        <w:t>14</w:t>
      </w:r>
      <w:r>
        <w:rPr>
          <w:rtl w:val="true"/>
        </w:rPr>
        <w:t>]</w:t>
      </w:r>
      <w:bookmarkEnd w:id="226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6"/>
      </w:r>
      <w:r>
        <w:rPr>
          <w:rFonts w:ascii="Amiri" w:hAnsi="Amiri" w:eastAsia="Amiri" w:cs="Amiri"/>
          <w:color w:val="111111"/>
          <w:sz w:val="28"/>
          <w:sz w:val="28"/>
          <w:szCs w:val="28"/>
          <w:rtl w:val="true"/>
          <w:lang w:bidi="ar-SA"/>
        </w:rPr>
        <w:t>وَ عَنِ الْحُسَیْنِ بْنِ مُحَمَّدٍ عَنْ مُعَلَّی بْنِ مُحَمَّدٍ عَنِ الْوَشَّاءِ عَنْ أَبَانٍ عَنْ أَبِی بَصِیرٍ عَنْ أَبِی عَبْدِ اللَّهِ ع قَالَ</w:t>
      </w:r>
      <w:bookmarkStart w:id="2265" w:name="pg14676_198770"/>
    </w:p>
    <w:p>
      <w:pPr>
        <w:pStyle w:val="BookText"/>
        <w:rPr/>
      </w:pPr>
      <w:bookmarkEnd w:id="2265"/>
      <w:r>
        <w:rPr>
          <w:rFonts w:ascii="Amiri" w:hAnsi="Amiri" w:eastAsia="Amiri" w:cs="Amiri"/>
          <w:color w:val="111111"/>
          <w:sz w:val="28"/>
          <w:sz w:val="28"/>
          <w:szCs w:val="28"/>
          <w:rtl w:val="true"/>
          <w:lang w:bidi="ar-SA"/>
        </w:rPr>
        <w:t>سَمِعْتُهُ یَقُولُ الْکَبَائِرُ سَبْعَةٌ مِنْهَا قَتْلُ النَّفْسِ مُتَعَمِّداً وَ الشِّرْکُ بِاللَّهِ الْعَظِیمِ وَ قَذْفُ الْمُحْصَنَةِ وَ أَکْلُ الرِّبَا بَعْدَ الْبَیِّنَةِ وَ الْفِرَارُ مِنَ الزَّحْفِ وَ التَّعَرُّبُ بَعْدَ الْهِجْرَةِ وَ عُقُوقُ الْوَالِدَیْنِ وَ أَکْلُ مَالِ الْیَتِیمِ ظُلْماً قَالَ وَ التَّعَرُّبُ وَ الشِّرْکُ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هفت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كسى از روى عمد و شرك ورزيدن به خداى بزرگ و نسبت ناروا به زن شوهردار و رباخوارى بعد از آگاهى و فرار از جهاد و بازگشتن به حالت اعرابى پس از هجرت و آزار رساندن به پدر و مادر و خوردن مال يتيم از روى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 به حالت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 در يك درجه اند</w:t>
      </w:r>
      <w:r>
        <w:rPr>
          <w:rFonts w:eastAsia="IRNazanin" w:cs="IRNazanin"/>
          <w:color w:val="111111"/>
          <w:sz w:val="28"/>
          <w:szCs w:val="28"/>
          <w:rtl w:val="true"/>
          <w:lang w:bidi="fa-IR"/>
        </w:rPr>
        <w:t>.</w:t>
      </w:r>
    </w:p>
    <w:p>
      <w:pPr>
        <w:pStyle w:val="Heading5"/>
        <w:numPr>
          <w:ilvl w:val="4"/>
          <w:numId w:val="1"/>
        </w:numPr>
        <w:rPr/>
      </w:pPr>
      <w:bookmarkStart w:id="2266" w:name="__RefHeading___Toc3136578_1878427129"/>
      <w:bookmarkStart w:id="2267" w:name="_Toc986"/>
      <w:bookmarkEnd w:id="2266"/>
      <w:r>
        <w:rPr>
          <w:rtl w:val="true"/>
        </w:rPr>
        <w:t>[</w:t>
      </w:r>
      <w:r>
        <w:rPr>
          <w:rtl w:val="true"/>
        </w:rPr>
        <w:t>رقم الحدیث الکلی</w:t>
      </w:r>
      <w:r>
        <w:rPr>
          <w:rtl w:val="true"/>
        </w:rPr>
        <w:t xml:space="preserve">: </w:t>
      </w:r>
      <w:r>
        <w:rPr/>
        <w:t>20644</w:t>
      </w:r>
      <w:r>
        <w:rPr>
          <w:rtl w:val="true"/>
        </w:rPr>
        <w:t xml:space="preserve"> - </w:t>
      </w:r>
      <w:r>
        <w:rPr>
          <w:rtl w:val="true"/>
        </w:rPr>
        <w:t>رقم الحدیث الباب</w:t>
      </w:r>
      <w:r>
        <w:rPr>
          <w:rtl w:val="true"/>
        </w:rPr>
        <w:t xml:space="preserve">: </w:t>
      </w:r>
      <w:r>
        <w:rPr/>
        <w:t>15</w:t>
      </w:r>
      <w:r>
        <w:rPr>
          <w:rtl w:val="true"/>
        </w:rPr>
        <w:t>]</w:t>
      </w:r>
      <w:bookmarkEnd w:id="2267"/>
    </w:p>
    <w:p>
      <w:pPr>
        <w:pStyle w:val="BookText"/>
        <w:rPr/>
      </w:pPr>
      <w:r>
        <w:rPr>
          <w:rFonts w:eastAsia="Times New Roman" w:cs="Times New Roman" w:ascii="Times New Roman" w:hAnsi="Times New Roman"/>
          <w:color w:val="111111"/>
          <w:sz w:val="28"/>
          <w:szCs w:val="28"/>
          <w:lang w:val="en-US" w:bidi="en-US"/>
        </w:rPr>
        <w:t>20644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7"/>
      </w:r>
      <w:r>
        <w:rPr>
          <w:rFonts w:ascii="Amiri" w:hAnsi="Amiri" w:eastAsia="Amiri" w:cs="Amiri"/>
          <w:color w:val="111111"/>
          <w:sz w:val="28"/>
          <w:sz w:val="28"/>
          <w:szCs w:val="28"/>
          <w:rtl w:val="true"/>
          <w:lang w:bidi="ar-SA"/>
        </w:rPr>
        <w:t>وَ بِالْإِسْنَادِ عَنْ أَبَانٍ عَنْ زِیَادٍ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 الَّذِی إِذَا دَعَاهُ أَبُوهُ لَعَنَ أَبَاهُ وَ الَّذِی إِذَا أَجَابَهُ ابْنُهُ یَضْرِبُهُ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وقتى پدرش او را مىخواند پدر خود را لعنت مىفرستد و ديگرى كسى كه با اينكه پسرش او را اجابت مىكند ولى او پسرش را كتك مىزند</w:t>
      </w:r>
      <w:r>
        <w:rPr>
          <w:rFonts w:eastAsia="IRNazanin" w:cs="IRNazanin"/>
          <w:color w:val="111111"/>
          <w:sz w:val="28"/>
          <w:szCs w:val="28"/>
          <w:rtl w:val="true"/>
          <w:lang w:bidi="fa-IR"/>
        </w:rPr>
        <w:t>.</w:t>
      </w:r>
    </w:p>
    <w:p>
      <w:pPr>
        <w:pStyle w:val="Heading5"/>
        <w:numPr>
          <w:ilvl w:val="4"/>
          <w:numId w:val="1"/>
        </w:numPr>
        <w:rPr/>
      </w:pPr>
      <w:bookmarkStart w:id="2268" w:name="__RefHeading___Toc3136580_1878427129"/>
      <w:bookmarkStart w:id="2269" w:name="_Toc987"/>
      <w:bookmarkEnd w:id="2268"/>
      <w:r>
        <w:rPr>
          <w:rtl w:val="true"/>
        </w:rPr>
        <w:t>[</w:t>
      </w:r>
      <w:r>
        <w:rPr>
          <w:rtl w:val="true"/>
        </w:rPr>
        <w:t>رقم الحدیث الکلی</w:t>
      </w:r>
      <w:r>
        <w:rPr>
          <w:rtl w:val="true"/>
        </w:rPr>
        <w:t xml:space="preserve">: </w:t>
      </w:r>
      <w:r>
        <w:rPr/>
        <w:t>20645</w:t>
      </w:r>
      <w:r>
        <w:rPr>
          <w:rtl w:val="true"/>
        </w:rPr>
        <w:t xml:space="preserve"> - </w:t>
      </w:r>
      <w:r>
        <w:rPr>
          <w:rtl w:val="true"/>
        </w:rPr>
        <w:t>رقم الحدیث الباب</w:t>
      </w:r>
      <w:r>
        <w:rPr>
          <w:rtl w:val="true"/>
        </w:rPr>
        <w:t xml:space="preserve">: </w:t>
      </w:r>
      <w:r>
        <w:rPr/>
        <w:t>16</w:t>
      </w:r>
      <w:r>
        <w:rPr>
          <w:rtl w:val="true"/>
        </w:rPr>
        <w:t>]</w:t>
      </w:r>
      <w:bookmarkEnd w:id="2269"/>
    </w:p>
    <w:p>
      <w:pPr>
        <w:pStyle w:val="BookText"/>
        <w:rPr/>
      </w:pPr>
      <w:r>
        <w:rPr>
          <w:rFonts w:eastAsia="Times New Roman" w:cs="Times New Roman" w:ascii="Times New Roman" w:hAnsi="Times New Roman"/>
          <w:color w:val="111111"/>
          <w:sz w:val="28"/>
          <w:szCs w:val="28"/>
          <w:lang w:val="en-US" w:bidi="en-US"/>
        </w:rPr>
        <w:t>20645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r>
        <w:rPr>
          <w:rFonts w:ascii="Amiri" w:hAnsi="Amiri" w:eastAsia="Amiri" w:cs="Amiri"/>
          <w:color w:val="111111"/>
          <w:sz w:val="28"/>
          <w:sz w:val="28"/>
          <w:szCs w:val="28"/>
          <w:rtl w:val="true"/>
          <w:lang w:bidi="ar-SA"/>
        </w:rPr>
        <w:t>وَ عَنْ عَلِیٍّ عَنْ أَبِیهِ عَنِ ابْنِ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 الْکَبَائِرُ تُخْرِجُ مِنَ الْإِیمَانِ فَقَالَ نَعَمْ وَ مَا دُونَ الْکَبَائِرِ قَالَ رَسُولُ اللَّهِ ص لَا یَزْنِی الزَّانِی وَ هُوَ مُؤْمِنٌ وَ لَا یَسْرِقُ السَّارِقُ وَ 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حكيم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موسى كاظم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گناهان كبيره آدمى را از ايمان بيرون مىبرد؟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گناهان پايين تر از كبيره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را از دل بيرون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در معرض زنا كردن است در حالى كه مومن باشد زنا نمى كند و آن كس كه مشرف به دزدى كردن است در حالى كه مومن باشد دزدى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0" w:name="__RefHeading___Toc3136582_1878427129"/>
      <w:bookmarkStart w:id="2271" w:name="_Toc988"/>
      <w:bookmarkEnd w:id="2270"/>
      <w:r>
        <w:rPr>
          <w:rtl w:val="true"/>
        </w:rPr>
        <w:t>[</w:t>
      </w:r>
      <w:r>
        <w:rPr>
          <w:rtl w:val="true"/>
        </w:rPr>
        <w:t>رقم الحدیث الکلی</w:t>
      </w:r>
      <w:r>
        <w:rPr>
          <w:rtl w:val="true"/>
        </w:rPr>
        <w:t xml:space="preserve">: </w:t>
      </w:r>
      <w:r>
        <w:rPr/>
        <w:t>20646</w:t>
      </w:r>
      <w:r>
        <w:rPr>
          <w:rtl w:val="true"/>
        </w:rPr>
        <w:t xml:space="preserve"> - </w:t>
      </w:r>
      <w:r>
        <w:rPr>
          <w:rtl w:val="true"/>
        </w:rPr>
        <w:t>رقم الحدیث الباب</w:t>
      </w:r>
      <w:r>
        <w:rPr>
          <w:rtl w:val="true"/>
        </w:rPr>
        <w:t xml:space="preserve">: </w:t>
      </w:r>
      <w:r>
        <w:rPr/>
        <w:t>17</w:t>
      </w:r>
      <w:r>
        <w:rPr>
          <w:rtl w:val="true"/>
        </w:rPr>
        <w:t>]</w:t>
      </w:r>
      <w:bookmarkEnd w:id="2271"/>
    </w:p>
    <w:p>
      <w:pPr>
        <w:pStyle w:val="BookText"/>
        <w:rPr/>
      </w:pPr>
      <w:r>
        <w:rPr>
          <w:rFonts w:eastAsia="Times New Roman" w:cs="Times New Roman" w:ascii="Times New Roman" w:hAnsi="Times New Roman"/>
          <w:color w:val="111111"/>
          <w:sz w:val="28"/>
          <w:szCs w:val="28"/>
          <w:lang w:val="en-US" w:bidi="en-US"/>
        </w:rPr>
        <w:t>20646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9"/>
      </w:r>
      <w:r>
        <w:rPr>
          <w:rFonts w:ascii="Amiri" w:hAnsi="Amiri" w:eastAsia="Amiri" w:cs="Amiri"/>
          <w:color w:val="111111"/>
          <w:sz w:val="28"/>
          <w:sz w:val="28"/>
          <w:szCs w:val="28"/>
          <w:rtl w:val="true"/>
          <w:lang w:bidi="ar-SA"/>
        </w:rPr>
        <w:t>وَ عَنْهُ عَنْ أَبِیهِ عَنِ ابْنِ أَبِی عُمَیْرٍ عَنْ عَلِیِّ بْنِ الزَّیَّاتِ عَنْ عُبَیْدِ بْنِ زُرَارَةَ فِی حَدِیثٍ أَنَّ أَبَا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یَزْنِی الزَّانِی وَ هُوَ مُؤْمِنٌ وَ لَا یَسْرِقُ السَّارِقُ وَ 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گناهان بزرگ هفت گناهند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آوردن به خداى بزرگ و كشتن نفسى كه خداوند كشتن او را حرام گردانده مگر به سببى حق و خوردن اموال يتيم و آزار رساندن به پدر و مادر و نسبت ناروا دادن به زنان شوهر دار و گريختن از جهاد و انكار نمودن آنچه كه خداوند عزوجل فرو فرستاده است</w:t>
      </w:r>
      <w:r>
        <w:rPr>
          <w:rFonts w:eastAsia="IRNazanin" w:cs="IRNazanin"/>
          <w:color w:val="111111"/>
          <w:sz w:val="28"/>
          <w:szCs w:val="28"/>
          <w:rtl w:val="true"/>
          <w:lang w:bidi="fa-IR"/>
        </w:rPr>
        <w:t>.</w:t>
      </w:r>
    </w:p>
    <w:p>
      <w:pPr>
        <w:pStyle w:val="Heading5"/>
        <w:numPr>
          <w:ilvl w:val="4"/>
          <w:numId w:val="1"/>
        </w:numPr>
        <w:rPr/>
      </w:pPr>
      <w:bookmarkStart w:id="2272" w:name="__RefHeading___Toc3136584_1878427129"/>
      <w:bookmarkStart w:id="2273" w:name="_Toc989"/>
      <w:bookmarkEnd w:id="2272"/>
      <w:r>
        <w:rPr>
          <w:rtl w:val="true"/>
        </w:rPr>
        <w:t>[</w:t>
      </w:r>
      <w:r>
        <w:rPr>
          <w:rtl w:val="true"/>
        </w:rPr>
        <w:t>رقم الحدیث الکلی</w:t>
      </w:r>
      <w:r>
        <w:rPr>
          <w:rtl w:val="true"/>
        </w:rPr>
        <w:t xml:space="preserve">: </w:t>
      </w:r>
      <w:r>
        <w:rPr/>
        <w:t>20647</w:t>
      </w:r>
      <w:r>
        <w:rPr>
          <w:rtl w:val="true"/>
        </w:rPr>
        <w:t xml:space="preserve"> - </w:t>
      </w:r>
      <w:r>
        <w:rPr>
          <w:rtl w:val="true"/>
        </w:rPr>
        <w:t>رقم الحدیث الباب</w:t>
      </w:r>
      <w:r>
        <w:rPr>
          <w:rtl w:val="true"/>
        </w:rPr>
        <w:t xml:space="preserve">: </w:t>
      </w:r>
      <w:r>
        <w:rPr/>
        <w:t>18</w:t>
      </w:r>
      <w:r>
        <w:rPr>
          <w:rtl w:val="true"/>
        </w:rPr>
        <w:t>]</w:t>
      </w:r>
      <w:bookmarkEnd w:id="227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0"/>
      </w:r>
      <w:r>
        <w:rPr>
          <w:rFonts w:ascii="Amiri" w:hAnsi="Amiri" w:eastAsia="Amiri" w:cs="Amiri"/>
          <w:color w:val="111111"/>
          <w:sz w:val="28"/>
          <w:sz w:val="28"/>
          <w:szCs w:val="28"/>
          <w:rtl w:val="true"/>
          <w:lang w:bidi="ar-SA"/>
        </w:rPr>
        <w:t>مُحَمَّدُ بْنُ الْحَسَنِ بِإِسْنَادِهِ عَنْ أَحْمَدَ بْنِ مُحَمَّدِ بْنِ سَعِیدِ بْنِ عُقْدَةَ عَنْ مُحَمَّدِ بْنِ الْمُفَضَّلِ عَنِ الْوَشَّاءِ عَنْ عَبْدِ الْکَرِیمِ بْنِ عَمْرٍو عَنْ عَبْدِ اللَّهِ بْنِ أَبِی یَعْفُورٍ وَ مُعَلَّی بْنِ خُنَیْسٍ عَنْ أَبِی الصَّامِتِ عَنْ أَبِی عَبْدِ اللَّهِ</w:t>
      </w:r>
      <w:bookmarkStart w:id="2274" w:name="pg14676_198771"/>
    </w:p>
    <w:p>
      <w:pPr>
        <w:pStyle w:val="BookText"/>
        <w:rPr/>
      </w:pPr>
      <w:bookmarkEnd w:id="2274"/>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 الْکَبَائِرِ سَبْعٌ الشِّرْکُ بِاللَّهِ الْعَظِیمِ وَ قَتْلُ النَّفْسِ الَّتِی حَرَّمَ اللَّهُ إِلَّا بِالْحَقِّ وَ أَکْلُ أَمْوَالِ الْیَتَامَی وَ عُقُوقُ الْوَالِدَیْنِ وَ قَذْفُ الْمُحْصَنَاتِ وَ الْفِرَارُ مِنَ الزَّحْفِ وَ إِنْکَارُ مَا أَنْزَلَ اللَّهُ عَزَّ وَ جَلَّ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گناهان بزرگ هفت گناهند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آوردن به خداى بزرگ و كشتن نفسى كه خداوند كشتن او را حرام گردانده مگر به سببى حق و خوردن اموال يتيم و آزار رساندن به پدر و مادر و نسبت ناروا دادن به زنان شوهر دار و گريختن از جهاد و انكار نمودن آنچه كه خداوند عزوجل فرو فرستاده است</w:t>
      </w:r>
      <w:r>
        <w:rPr>
          <w:rFonts w:eastAsia="IRNazanin" w:cs="IRNazanin"/>
          <w:color w:val="111111"/>
          <w:sz w:val="28"/>
          <w:szCs w:val="28"/>
          <w:rtl w:val="true"/>
          <w:lang w:bidi="fa-IR"/>
        </w:rPr>
        <w:t>.</w:t>
      </w:r>
    </w:p>
    <w:p>
      <w:pPr>
        <w:pStyle w:val="Heading5"/>
        <w:numPr>
          <w:ilvl w:val="4"/>
          <w:numId w:val="1"/>
        </w:numPr>
        <w:rPr/>
      </w:pPr>
      <w:bookmarkStart w:id="2275" w:name="__RefHeading___Toc3136586_1878427129"/>
      <w:bookmarkStart w:id="2276" w:name="_Toc990"/>
      <w:bookmarkEnd w:id="2275"/>
      <w:r>
        <w:rPr>
          <w:rtl w:val="true"/>
        </w:rPr>
        <w:t>[</w:t>
      </w:r>
      <w:r>
        <w:rPr>
          <w:rtl w:val="true"/>
        </w:rPr>
        <w:t>رقم الحدیث الکلی</w:t>
      </w:r>
      <w:r>
        <w:rPr>
          <w:rtl w:val="true"/>
        </w:rPr>
        <w:t xml:space="preserve">: </w:t>
      </w:r>
      <w:r>
        <w:rPr/>
        <w:t>20648</w:t>
      </w:r>
      <w:r>
        <w:rPr>
          <w:rtl w:val="true"/>
        </w:rPr>
        <w:t xml:space="preserve"> - </w:t>
      </w:r>
      <w:r>
        <w:rPr>
          <w:rtl w:val="true"/>
        </w:rPr>
        <w:t>رقم الحدیث الباب</w:t>
      </w:r>
      <w:r>
        <w:rPr>
          <w:rtl w:val="true"/>
        </w:rPr>
        <w:t xml:space="preserve">: </w:t>
      </w:r>
      <w:r>
        <w:rPr/>
        <w:t>19</w:t>
      </w:r>
      <w:r>
        <w:rPr>
          <w:rtl w:val="true"/>
        </w:rPr>
        <w:t>]</w:t>
      </w:r>
      <w:bookmarkEnd w:id="2276"/>
    </w:p>
    <w:p>
      <w:pPr>
        <w:pStyle w:val="BookText"/>
        <w:rPr/>
      </w:pPr>
      <w:r>
        <w:rPr>
          <w:rFonts w:eastAsia="Times New Roman" w:cs="Times New Roman" w:ascii="Times New Roman" w:hAnsi="Times New Roman"/>
          <w:color w:val="111111"/>
          <w:sz w:val="28"/>
          <w:szCs w:val="28"/>
          <w:lang w:val="en-US" w:bidi="en-US"/>
        </w:rPr>
        <w:t>20648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الْکَبَائِرِ الَّتِی قَالَ اللَّهُ عَزَّ وَ جَلَّ إِنْ تَجْتَنِبُوا کَبائِرَ ما تُنْهَوْنَ عَنْهُ </w:t>
      </w:r>
      <w:r>
        <w:rPr>
          <w:rStyle w:val="FootnoteAnchor"/>
          <w:rtl w:val="true"/>
        </w:rPr>
        <w:footnoteReference w:id="1702"/>
      </w:r>
      <w:r>
        <w:rPr>
          <w:rFonts w:ascii="Amiri" w:hAnsi="Amiri" w:eastAsia="Amiri" w:cs="Amiri"/>
          <w:color w:val="111111"/>
          <w:sz w:val="28"/>
          <w:sz w:val="28"/>
          <w:szCs w:val="28"/>
          <w:rtl w:val="true"/>
          <w:lang w:bidi="ar-SA"/>
        </w:rPr>
        <w:t>قَالَ الَّتِی أَوْجَبَ اللَّهُ عَلَیْهَا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در كتابش از برادرش موسى بن جعفر عليه السلام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در مورد كبائر كه در گفتار خداى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كبائرى كه از آنها نهى شده ايد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پرسيدم كه آن كبائر كدامند؟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كبائر آن گناهانى است كه خداوند بر ارتكاب آنها آتش دوزخ را واجب ساخته است</w:t>
      </w:r>
      <w:r>
        <w:rPr>
          <w:rFonts w:eastAsia="IRNazanin" w:cs="IRNazanin"/>
          <w:color w:val="111111"/>
          <w:sz w:val="28"/>
          <w:szCs w:val="28"/>
          <w:rtl w:val="true"/>
          <w:lang w:bidi="fa-IR"/>
        </w:rPr>
        <w:t>.</w:t>
      </w:r>
    </w:p>
    <w:p>
      <w:pPr>
        <w:pStyle w:val="Heading5"/>
        <w:numPr>
          <w:ilvl w:val="4"/>
          <w:numId w:val="1"/>
        </w:numPr>
        <w:rPr/>
      </w:pPr>
      <w:bookmarkStart w:id="2277" w:name="__RefHeading___Toc3136588_1878427129"/>
      <w:bookmarkStart w:id="2278" w:name="_Toc991"/>
      <w:bookmarkEnd w:id="2277"/>
      <w:r>
        <w:rPr>
          <w:rtl w:val="true"/>
        </w:rPr>
        <w:t>[</w:t>
      </w:r>
      <w:r>
        <w:rPr>
          <w:rtl w:val="true"/>
        </w:rPr>
        <w:t>رقم الحدیث الکلی</w:t>
      </w:r>
      <w:r>
        <w:rPr>
          <w:rtl w:val="true"/>
        </w:rPr>
        <w:t xml:space="preserve">: </w:t>
      </w:r>
      <w:r>
        <w:rPr/>
        <w:t>20649</w:t>
      </w:r>
      <w:r>
        <w:rPr>
          <w:rtl w:val="true"/>
        </w:rPr>
        <w:t xml:space="preserve"> - </w:t>
      </w:r>
      <w:r>
        <w:rPr>
          <w:rtl w:val="true"/>
        </w:rPr>
        <w:t>رقم الحدیث الباب</w:t>
      </w:r>
      <w:r>
        <w:rPr>
          <w:rtl w:val="true"/>
        </w:rPr>
        <w:t xml:space="preserve">: </w:t>
      </w:r>
      <w:r>
        <w:rPr/>
        <w:t>20</w:t>
      </w:r>
      <w:r>
        <w:rPr>
          <w:rtl w:val="true"/>
        </w:rPr>
        <w:t>]</w:t>
      </w:r>
      <w:bookmarkEnd w:id="2278"/>
    </w:p>
    <w:p>
      <w:pPr>
        <w:pStyle w:val="BookText"/>
        <w:rPr/>
      </w:pPr>
      <w:r>
        <w:rPr>
          <w:rFonts w:eastAsia="Times New Roman" w:cs="Times New Roman" w:ascii="Times New Roman" w:hAnsi="Times New Roman"/>
          <w:color w:val="111111"/>
          <w:sz w:val="28"/>
          <w:szCs w:val="28"/>
          <w:lang w:val="en-US" w:bidi="en-US"/>
        </w:rPr>
        <w:t>20649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3"/>
      </w:r>
      <w:r>
        <w:rPr>
          <w:rFonts w:ascii="Amiri" w:hAnsi="Amiri" w:eastAsia="Amiri" w:cs="Amiri"/>
          <w:color w:val="111111"/>
          <w:sz w:val="28"/>
          <w:sz w:val="28"/>
          <w:szCs w:val="28"/>
          <w:rtl w:val="true"/>
          <w:lang w:bidi="ar-SA"/>
        </w:rPr>
        <w:t>مُحَمَّدُ بْنُ عَلِیِّ بْنِ الْحُسَیْنِ بِإِسْنَادِهِ عَنْ عَلِیِّ بْنِ حَسَّانَ عَنْ عَبْدِ الرَّحْمَنِ بْنِ کَثِیرٍ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الْکَبَائِرَ سَبْعٌ فِینَا أُنْزِلَتْ وَ مِنَّا اسْتُحِلَّتْ فَأَوَّلُهَا الشِّرْکُ بِاللَّهِ الْعَظِیمِ وَ قَتْلُ النَّفْسِ الَّتِی حَرَّمَ اللَّهُ وَ أَکْلُ مَالِ الْیَتِیمِ وَ عُقُوقُ الْوَالِدَیْنِ وَ قَذْفُ الْمُحْصَنَةِ وَ الْفِرَارُ مِنَ الزَّحْفِ وَ إِنْکَارُ حَقِّنَا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الْخِصَالِ وَ فِی الْعِلَلِ عَنْ أَحْمَدَ بْنِ الْحَسَنِ الْقَطَّانِ عَنْ أَحْمَدَ بْنِ یَحْیَی بْنِ زَکَرِیَّا عَنْ بَکْرِ بْنِ عَبْدِ اللَّهِ بْنِ حَبِیبٍ عَنْ مُحَمَّدِ بْنِ عَبْدِ اللَّهِ عَنْ عَلِیِّ بْنِ حَسَّانَ </w:t>
      </w:r>
      <w:r>
        <w:rPr>
          <w:rStyle w:val="FootnoteAnchor"/>
          <w:rtl w:val="true"/>
        </w:rPr>
        <w:footnoteReference w:id="170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bookmarkStart w:id="2279" w:name="pg14676_198772"/>
    </w:p>
    <w:p>
      <w:pPr>
        <w:pStyle w:val="BookText"/>
        <w:rPr/>
      </w:pPr>
      <w:bookmarkEnd w:id="227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 كبيره هفت گناهند كه درباره ما نازل شده اند همه آن گناهان را نسبت به خود ما روا داشته اند اولين آنها شرك آوردن به خداى بزرگ است و ديگرى كشتن كسى كه خداوند كشتن او را حرام گردانده و ديگرى خوردن مال يتيم و ديگرى رنجاندن پدر و مادر و ديگرى نسبت ناروا دادن به زن شوهردار و ديگرى گريختن از ميدان جنگ و ديگرى انكار نمودن حق ما است</w:t>
      </w:r>
      <w:r>
        <w:rPr>
          <w:rFonts w:eastAsia="IRNazanin" w:cs="IRNazanin"/>
          <w:color w:val="111111"/>
          <w:sz w:val="28"/>
          <w:szCs w:val="28"/>
          <w:rtl w:val="true"/>
          <w:lang w:bidi="fa-IR"/>
        </w:rPr>
        <w:t>.</w:t>
      </w:r>
    </w:p>
    <w:p>
      <w:pPr>
        <w:pStyle w:val="Heading5"/>
        <w:numPr>
          <w:ilvl w:val="4"/>
          <w:numId w:val="1"/>
        </w:numPr>
        <w:rPr/>
      </w:pPr>
      <w:bookmarkStart w:id="2280" w:name="__RefHeading___Toc3136590_1878427129"/>
      <w:bookmarkStart w:id="2281" w:name="_Toc992"/>
      <w:bookmarkEnd w:id="2280"/>
      <w:r>
        <w:rPr>
          <w:rtl w:val="true"/>
        </w:rPr>
        <w:t>[</w:t>
      </w:r>
      <w:r>
        <w:rPr>
          <w:rtl w:val="true"/>
        </w:rPr>
        <w:t>رقم الحدیث الکلی</w:t>
      </w:r>
      <w:r>
        <w:rPr>
          <w:rtl w:val="true"/>
        </w:rPr>
        <w:t xml:space="preserve">: </w:t>
      </w:r>
      <w:r>
        <w:rPr/>
        <w:t>20650</w:t>
      </w:r>
      <w:r>
        <w:rPr>
          <w:rtl w:val="true"/>
        </w:rPr>
        <w:t xml:space="preserve"> - </w:t>
      </w:r>
      <w:r>
        <w:rPr>
          <w:rtl w:val="true"/>
        </w:rPr>
        <w:t>رقم الحدیث الباب</w:t>
      </w:r>
      <w:r>
        <w:rPr>
          <w:rtl w:val="true"/>
        </w:rPr>
        <w:t xml:space="preserve">: </w:t>
      </w:r>
      <w:r>
        <w:rPr/>
        <w:t>21</w:t>
      </w:r>
      <w:r>
        <w:rPr>
          <w:rtl w:val="true"/>
        </w:rPr>
        <w:t>]</w:t>
      </w:r>
      <w:bookmarkEnd w:id="2281"/>
    </w:p>
    <w:p>
      <w:pPr>
        <w:pStyle w:val="BookText"/>
        <w:rPr/>
      </w:pPr>
      <w:r>
        <w:rPr>
          <w:rFonts w:eastAsia="Times New Roman" w:cs="Times New Roman" w:ascii="Times New Roman" w:hAnsi="Times New Roman"/>
          <w:color w:val="111111"/>
          <w:sz w:val="28"/>
          <w:szCs w:val="28"/>
          <w:lang w:val="en-US" w:bidi="en-US"/>
        </w:rPr>
        <w:t>20650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r>
        <w:rPr>
          <w:rFonts w:ascii="Amiri" w:hAnsi="Amiri" w:eastAsia="Amiri" w:cs="Amiri"/>
          <w:color w:val="111111"/>
          <w:sz w:val="28"/>
          <w:sz w:val="28"/>
          <w:szCs w:val="28"/>
          <w:rtl w:val="true"/>
          <w:lang w:bidi="ar-SA"/>
        </w:rPr>
        <w:t>قَالَ وَ رُوِیَ أَنَّ الْحَیْفَ فِی الْوَصِیَّةِ مِنَ الْکَبَائِرِ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ستم نمودن و بى عدالتى در وصيت از گناهان كبيره است</w:t>
      </w:r>
      <w:r>
        <w:rPr>
          <w:rFonts w:eastAsia="IRNazanin" w:cs="IRNazanin"/>
          <w:color w:val="111111"/>
          <w:sz w:val="28"/>
          <w:szCs w:val="28"/>
          <w:rtl w:val="true"/>
          <w:lang w:bidi="fa-IR"/>
        </w:rPr>
        <w:t>.</w:t>
      </w:r>
    </w:p>
    <w:p>
      <w:pPr>
        <w:pStyle w:val="Heading5"/>
        <w:numPr>
          <w:ilvl w:val="4"/>
          <w:numId w:val="1"/>
        </w:numPr>
        <w:rPr/>
      </w:pPr>
      <w:bookmarkStart w:id="2282" w:name="__RefHeading___Toc3136592_1878427129"/>
      <w:bookmarkStart w:id="2283" w:name="_Toc993"/>
      <w:bookmarkEnd w:id="2282"/>
      <w:r>
        <w:rPr>
          <w:rtl w:val="true"/>
        </w:rPr>
        <w:t>[</w:t>
      </w:r>
      <w:r>
        <w:rPr>
          <w:rtl w:val="true"/>
        </w:rPr>
        <w:t>رقم الحدیث الکلی</w:t>
      </w:r>
      <w:r>
        <w:rPr>
          <w:rtl w:val="true"/>
        </w:rPr>
        <w:t xml:space="preserve">: </w:t>
      </w:r>
      <w:r>
        <w:rPr/>
        <w:t>20651</w:t>
      </w:r>
      <w:r>
        <w:rPr>
          <w:rtl w:val="true"/>
        </w:rPr>
        <w:t xml:space="preserve"> - </w:t>
      </w:r>
      <w:r>
        <w:rPr>
          <w:rtl w:val="true"/>
        </w:rPr>
        <w:t>رقم الحدیث الباب</w:t>
      </w:r>
      <w:r>
        <w:rPr>
          <w:rtl w:val="true"/>
        </w:rPr>
        <w:t xml:space="preserve">: </w:t>
      </w:r>
      <w:r>
        <w:rPr/>
        <w:t>22</w:t>
      </w:r>
      <w:r>
        <w:rPr>
          <w:rtl w:val="true"/>
        </w:rPr>
        <w:t>]</w:t>
      </w:r>
      <w:bookmarkEnd w:id="2283"/>
    </w:p>
    <w:p>
      <w:pPr>
        <w:pStyle w:val="BookText"/>
        <w:rPr/>
      </w:pPr>
      <w:r>
        <w:rPr>
          <w:rFonts w:eastAsia="Times New Roman" w:cs="Times New Roman" w:ascii="Times New Roman" w:hAnsi="Times New Roman"/>
          <w:color w:val="111111"/>
          <w:sz w:val="28"/>
          <w:szCs w:val="28"/>
          <w:lang w:val="en-US" w:bidi="en-US"/>
        </w:rPr>
        <w:t>20651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7"/>
      </w:r>
      <w:r>
        <w:rPr>
          <w:rFonts w:ascii="Amiri" w:hAnsi="Amiri" w:eastAsia="Amiri" w:cs="Amiri"/>
          <w:color w:val="111111"/>
          <w:sz w:val="28"/>
          <w:sz w:val="28"/>
          <w:szCs w:val="28"/>
          <w:rtl w:val="true"/>
          <w:lang w:bidi="ar-SA"/>
        </w:rPr>
        <w:t xml:space="preserve">وَ بِإِسْنَادِهِ عَنْ أَحْمَدَ بْنِ النَّضْرِ عَنْ عَبَّادِ بْنِ کَثِیرٍ النَّوَّاءِ </w:t>
      </w:r>
      <w:r>
        <w:rPr>
          <w:rStyle w:val="FootnoteAnchor"/>
          <w:rtl w:val="true"/>
        </w:rPr>
        <w:footnoteReference w:id="17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الْکَبَائِرِ فَقَالَ کُلُّ مَا أَوْعَدَ اللَّهُ عَلَیْهِ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كثير هسته خرما فروش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درباره گناهان كبيره سوال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گناهانى كه خداوند بر ارتكاب آنها وعده آتش دوزخ را داده است گناهان كبيره اند</w:t>
      </w:r>
      <w:r>
        <w:rPr>
          <w:rFonts w:eastAsia="IRNazanin" w:cs="IRNazanin"/>
          <w:color w:val="111111"/>
          <w:sz w:val="28"/>
          <w:szCs w:val="28"/>
          <w:rtl w:val="true"/>
          <w:lang w:bidi="fa-IR"/>
        </w:rPr>
        <w:t>.</w:t>
      </w:r>
    </w:p>
    <w:p>
      <w:pPr>
        <w:pStyle w:val="Heading5"/>
        <w:numPr>
          <w:ilvl w:val="4"/>
          <w:numId w:val="1"/>
        </w:numPr>
        <w:rPr/>
      </w:pPr>
      <w:bookmarkStart w:id="2284" w:name="__RefHeading___Toc3136594_1878427129"/>
      <w:bookmarkStart w:id="2285" w:name="_Toc994"/>
      <w:bookmarkEnd w:id="2284"/>
      <w:r>
        <w:rPr>
          <w:rtl w:val="true"/>
        </w:rPr>
        <w:t>[</w:t>
      </w:r>
      <w:r>
        <w:rPr>
          <w:rtl w:val="true"/>
        </w:rPr>
        <w:t>رقم الحدیث الکلی</w:t>
      </w:r>
      <w:r>
        <w:rPr>
          <w:rtl w:val="true"/>
        </w:rPr>
        <w:t xml:space="preserve">: </w:t>
      </w:r>
      <w:r>
        <w:rPr/>
        <w:t>20652</w:t>
      </w:r>
      <w:r>
        <w:rPr>
          <w:rtl w:val="true"/>
        </w:rPr>
        <w:t xml:space="preserve"> - </w:t>
      </w:r>
      <w:r>
        <w:rPr>
          <w:rtl w:val="true"/>
        </w:rPr>
        <w:t>رقم الحدیث الباب</w:t>
      </w:r>
      <w:r>
        <w:rPr>
          <w:rtl w:val="true"/>
        </w:rPr>
        <w:t xml:space="preserve">: </w:t>
      </w:r>
      <w:r>
        <w:rPr/>
        <w:t>23</w:t>
      </w:r>
      <w:r>
        <w:rPr>
          <w:rtl w:val="true"/>
        </w:rPr>
        <w:t>]</w:t>
      </w:r>
      <w:bookmarkEnd w:id="2285"/>
    </w:p>
    <w:p>
      <w:pPr>
        <w:pStyle w:val="BookText"/>
        <w:rPr/>
      </w:pPr>
      <w:r>
        <w:rPr>
          <w:rFonts w:eastAsia="Times New Roman" w:cs="Times New Roman" w:ascii="Times New Roman" w:hAnsi="Times New Roman"/>
          <w:color w:val="111111"/>
          <w:sz w:val="28"/>
          <w:szCs w:val="28"/>
          <w:lang w:val="en-US" w:bidi="en-US"/>
        </w:rPr>
        <w:t>20652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9"/>
      </w:r>
      <w:r>
        <w:rPr>
          <w:rFonts w:ascii="Amiri" w:hAnsi="Amiri" w:eastAsia="Amiri" w:cs="Amiri"/>
          <w:color w:val="111111"/>
          <w:sz w:val="28"/>
          <w:sz w:val="28"/>
          <w:szCs w:val="28"/>
          <w:rtl w:val="true"/>
          <w:lang w:bidi="ar-SA"/>
        </w:rPr>
        <w:t>وَ بِإِسْنَادِهِ عَنْ أَبِی خَدِیجَةَ سَالِمِ بْنِ مُکْرَمٍ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عَلَی اللَّهِ وَ عَلَی رَسُولِهِ وَ عَلَی الْأَوْصِیَاءِ ع مِنَ الْکَبَائِرِ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خديجه سالم بن مكرم شتربان از امام صادق عليه السلام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خداوند و رسول و جانشينان رسول از گناهان كبيره است</w:t>
      </w:r>
      <w:r>
        <w:rPr>
          <w:rFonts w:eastAsia="IRNazanin" w:cs="IRNazanin"/>
          <w:color w:val="111111"/>
          <w:sz w:val="28"/>
          <w:szCs w:val="28"/>
          <w:rtl w:val="true"/>
          <w:lang w:bidi="fa-IR"/>
        </w:rPr>
        <w:t>.</w:t>
      </w:r>
    </w:p>
    <w:p>
      <w:pPr>
        <w:pStyle w:val="Heading5"/>
        <w:numPr>
          <w:ilvl w:val="4"/>
          <w:numId w:val="1"/>
        </w:numPr>
        <w:rPr/>
      </w:pPr>
      <w:bookmarkStart w:id="2286" w:name="__RefHeading___Toc3136596_1878427129"/>
      <w:bookmarkStart w:id="2287" w:name="_Toc995"/>
      <w:bookmarkEnd w:id="2286"/>
      <w:r>
        <w:rPr>
          <w:rtl w:val="true"/>
        </w:rPr>
        <w:t>[</w:t>
      </w:r>
      <w:r>
        <w:rPr>
          <w:rtl w:val="true"/>
        </w:rPr>
        <w:t>رقم الحدیث الکلی</w:t>
      </w:r>
      <w:r>
        <w:rPr>
          <w:rtl w:val="true"/>
        </w:rPr>
        <w:t xml:space="preserve">: </w:t>
      </w:r>
      <w:r>
        <w:rPr/>
        <w:t>20653</w:t>
      </w:r>
      <w:r>
        <w:rPr>
          <w:rtl w:val="true"/>
        </w:rPr>
        <w:t xml:space="preserve"> - </w:t>
      </w:r>
      <w:r>
        <w:rPr>
          <w:rtl w:val="true"/>
        </w:rPr>
        <w:t>رقم الحدیث الباب</w:t>
      </w:r>
      <w:r>
        <w:rPr>
          <w:rtl w:val="true"/>
        </w:rPr>
        <w:t xml:space="preserve">: </w:t>
      </w:r>
      <w:r>
        <w:rPr/>
        <w:t>24</w:t>
      </w:r>
      <w:r>
        <w:rPr>
          <w:rtl w:val="true"/>
        </w:rPr>
        <w:t>]</w:t>
      </w:r>
      <w:bookmarkEnd w:id="2287"/>
    </w:p>
    <w:p>
      <w:pPr>
        <w:pStyle w:val="BookText"/>
        <w:rPr/>
      </w:pPr>
      <w:r>
        <w:rPr>
          <w:rFonts w:eastAsia="Times New Roman" w:cs="Times New Roman" w:ascii="Times New Roman" w:hAnsi="Times New Roman"/>
          <w:color w:val="111111"/>
          <w:sz w:val="28"/>
          <w:szCs w:val="28"/>
          <w:lang w:val="en-US" w:bidi="en-US"/>
        </w:rPr>
        <w:t>20653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0"/>
      </w:r>
      <w:r>
        <w:rPr>
          <w:rFonts w:ascii="Amiri" w:hAnsi="Amiri" w:eastAsia="Amiri" w:cs="Amiri"/>
          <w:color w:val="111111"/>
          <w:sz w:val="28"/>
          <w:sz w:val="28"/>
          <w:szCs w:val="28"/>
          <w:rtl w:val="true"/>
          <w:lang w:bidi="ar-SA"/>
        </w:rPr>
        <w:t>قَالَ وَ قَالَ رَسُولُ اللَّهِ ص مَنْ قَالَ عَلَیَّ مَا لَمْ أَقُلْ فَلْیَتَبَوَّأْ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چيزى را كه من نگفته ام به من نسبت دهد پس بايد نشيمنگاهى از آتش را جايگاه و اقامتگاه خود سازد</w:t>
      </w:r>
    </w:p>
    <w:p>
      <w:pPr>
        <w:pStyle w:val="Heading5"/>
        <w:numPr>
          <w:ilvl w:val="4"/>
          <w:numId w:val="1"/>
        </w:numPr>
        <w:rPr/>
      </w:pPr>
      <w:bookmarkStart w:id="2288" w:name="__RefHeading___Toc3136598_1878427129"/>
      <w:bookmarkStart w:id="2289" w:name="_Toc996"/>
      <w:bookmarkEnd w:id="2288"/>
      <w:r>
        <w:rPr>
          <w:rtl w:val="true"/>
        </w:rPr>
        <w:t>[</w:t>
      </w:r>
      <w:r>
        <w:rPr>
          <w:rtl w:val="true"/>
        </w:rPr>
        <w:t>رقم الحدیث الکلی</w:t>
      </w:r>
      <w:r>
        <w:rPr>
          <w:rtl w:val="true"/>
        </w:rPr>
        <w:t xml:space="preserve">: </w:t>
      </w:r>
      <w:r>
        <w:rPr/>
        <w:t>20654</w:t>
      </w:r>
      <w:r>
        <w:rPr>
          <w:rtl w:val="true"/>
        </w:rPr>
        <w:t xml:space="preserve"> - </w:t>
      </w:r>
      <w:r>
        <w:rPr>
          <w:rtl w:val="true"/>
        </w:rPr>
        <w:t>رقم الحدیث الباب</w:t>
      </w:r>
      <w:r>
        <w:rPr>
          <w:rtl w:val="true"/>
        </w:rPr>
        <w:t xml:space="preserve">: </w:t>
      </w:r>
      <w:r>
        <w:rPr/>
        <w:t>25</w:t>
      </w:r>
      <w:r>
        <w:rPr>
          <w:rtl w:val="true"/>
        </w:rPr>
        <w:t>]</w:t>
      </w:r>
      <w:bookmarkEnd w:id="2289"/>
    </w:p>
    <w:p>
      <w:pPr>
        <w:pStyle w:val="BookText"/>
        <w:rPr/>
      </w:pPr>
      <w:r>
        <w:rPr>
          <w:rFonts w:eastAsia="Times New Roman" w:cs="Times New Roman" w:ascii="Times New Roman" w:hAnsi="Times New Roman"/>
          <w:color w:val="111111"/>
          <w:sz w:val="28"/>
          <w:szCs w:val="28"/>
          <w:lang w:val="en-US" w:bidi="en-US"/>
        </w:rPr>
        <w:t>20654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1"/>
      </w:r>
      <w:r>
        <w:rPr>
          <w:rFonts w:ascii="Amiri" w:hAnsi="Amiri" w:eastAsia="Amiri" w:cs="Amiri"/>
          <w:color w:val="111111"/>
          <w:sz w:val="28"/>
          <w:sz w:val="28"/>
          <w:szCs w:val="28"/>
          <w:rtl w:val="true"/>
          <w:lang w:bidi="ar-SA"/>
        </w:rPr>
        <w:t>وَ فِی الْعِلَلِ وَ الْخِصَالِ عَنْ مُحَمَّدِ بْنِ الْحَسَنِ عَنِ الصَّفَّارِ عَنْ أَیُّوبَ بْنِ نُوحٍ وَ إِبْرَاهِیمَ بْنِ هَاشِمٍ عَنْ مُحَمَّدِ 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 ع الْکَبَائِرُ خَمْسَةٌ الشِّرْکُ وَ عُقُوقُ الْوَالِدَیْنِ وَ أَکْلُ الرِّبَا بَعْدَ الْبَیِّنَةِ وَ الْفِرَارُ مِنَ الزَّحْفِ وَ التَّعَرُّبُ بَعْدَ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عليه السلام يافتيم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پنج گناهند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آزار رساندن به پدر و مادر و رباخوارى پس از آگاهى و گريختن از جهاد و به حالت اعرابى بازگشتن پس از هجرت نمودن</w:t>
      </w:r>
      <w:r>
        <w:rPr>
          <w:rFonts w:eastAsia="IRNazanin" w:cs="IRNazanin"/>
          <w:color w:val="111111"/>
          <w:sz w:val="28"/>
          <w:szCs w:val="28"/>
          <w:rtl w:val="true"/>
          <w:lang w:bidi="fa-IR"/>
        </w:rPr>
        <w:t>.</w:t>
      </w:r>
    </w:p>
    <w:p>
      <w:pPr>
        <w:pStyle w:val="Heading5"/>
        <w:numPr>
          <w:ilvl w:val="4"/>
          <w:numId w:val="1"/>
        </w:numPr>
        <w:rPr/>
      </w:pPr>
      <w:bookmarkStart w:id="2290" w:name="__RefHeading___Toc3136600_1878427129"/>
      <w:bookmarkStart w:id="2291" w:name="_Toc997"/>
      <w:bookmarkEnd w:id="2290"/>
      <w:r>
        <w:rPr>
          <w:rtl w:val="true"/>
        </w:rPr>
        <w:t>[</w:t>
      </w:r>
      <w:r>
        <w:rPr>
          <w:rtl w:val="true"/>
        </w:rPr>
        <w:t>رقم الحدیث الکلی</w:t>
      </w:r>
      <w:r>
        <w:rPr>
          <w:rtl w:val="true"/>
        </w:rPr>
        <w:t xml:space="preserve">: </w:t>
      </w:r>
      <w:r>
        <w:rPr/>
        <w:t>20655</w:t>
      </w:r>
      <w:r>
        <w:rPr>
          <w:rtl w:val="true"/>
        </w:rPr>
        <w:t xml:space="preserve"> - </w:t>
      </w:r>
      <w:r>
        <w:rPr>
          <w:rtl w:val="true"/>
        </w:rPr>
        <w:t>رقم الحدیث الباب</w:t>
      </w:r>
      <w:r>
        <w:rPr>
          <w:rtl w:val="true"/>
        </w:rPr>
        <w:t xml:space="preserve">: </w:t>
      </w:r>
      <w:r>
        <w:rPr/>
        <w:t>26</w:t>
      </w:r>
      <w:r>
        <w:rPr>
          <w:rtl w:val="true"/>
        </w:rPr>
        <w:t>]</w:t>
      </w:r>
      <w:bookmarkEnd w:id="229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2"/>
      </w:r>
      <w:r>
        <w:rPr>
          <w:rFonts w:ascii="Amiri" w:hAnsi="Amiri" w:eastAsia="Amiri" w:cs="Amiri"/>
          <w:color w:val="111111"/>
          <w:sz w:val="28"/>
          <w:sz w:val="28"/>
          <w:szCs w:val="28"/>
          <w:rtl w:val="true"/>
          <w:lang w:bidi="ar-SA"/>
        </w:rPr>
        <w:t>وَ فِی عِقَابِ الْأَعْمَالِ وَ فِی الْعِلَلِ وَ فِی الْخِصَالِ</w:t>
      </w:r>
      <w:bookmarkStart w:id="2292" w:name="pg14676_198773"/>
    </w:p>
    <w:p>
      <w:pPr>
        <w:pStyle w:val="BookText"/>
        <w:rPr/>
      </w:pPr>
      <w:bookmarkEnd w:id="2292"/>
      <w:r>
        <w:rPr>
          <w:rFonts w:ascii="Amiri" w:hAnsi="Amiri" w:eastAsia="Amiri" w:cs="Amiri"/>
          <w:color w:val="111111"/>
          <w:sz w:val="28"/>
          <w:sz w:val="28"/>
          <w:szCs w:val="28"/>
          <w:rtl w:val="true"/>
          <w:lang w:bidi="ar-SA"/>
        </w:rPr>
        <w:t>عَنْ أَبِیهِ عَنْ سَعْدِ بْنِ عَبْدِ اللَّهِ عَنْ أَحْمَدَ بْنِ مُحَمَّدٍ عَنِ الْحَسَنِ بْنِ مَحْبُوبٍ عَنْ عَبْدِ الْعَزِیزِ الْعَبْدِیِّ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أَخْبِرْنِی عَنِ الْکَبَائِرِ فَقَالَ هُنَّ خَمْسٌ وَ هُنَّ مِمَّا أَوْجَبَ اللَّهُ عَلَیْهِنَّ النَّارَ قَالَ اللَّهُ تَعَالَی إِنَّ اللَّهَ لا یَغْفِرُ أَنْ یُشْرَکَ بِهِ </w:t>
      </w:r>
      <w:r>
        <w:rPr>
          <w:rStyle w:val="FootnoteAnchor"/>
          <w:rtl w:val="true"/>
        </w:rPr>
        <w:footnoteReference w:id="1713"/>
      </w:r>
      <w:r>
        <w:rPr>
          <w:rFonts w:ascii="Amiri" w:hAnsi="Amiri" w:eastAsia="Amiri" w:cs="Amiri"/>
          <w:color w:val="111111"/>
          <w:sz w:val="28"/>
          <w:sz w:val="28"/>
          <w:szCs w:val="28"/>
          <w:rtl w:val="true"/>
          <w:lang w:bidi="ar-SA"/>
        </w:rPr>
        <w:t xml:space="preserve">وَ قَالَ إِنَّ الَّذِینَ یَأْکُلُونَ أَمْوالَ الْیَتامی ظُلْماً إِنَّما یَأْکُلُونَ فِی بُطُونِهِمْ ناراً وَ سَیَصْلَوْنَ سَعِیراً </w:t>
      </w:r>
      <w:r>
        <w:rPr>
          <w:rStyle w:val="FootnoteAnchor"/>
          <w:rtl w:val="true"/>
        </w:rPr>
        <w:footnoteReference w:id="1714"/>
      </w:r>
      <w:r>
        <w:rPr>
          <w:rFonts w:ascii="Amiri" w:hAnsi="Amiri" w:eastAsia="Amiri" w:cs="Amiri"/>
          <w:color w:val="111111"/>
          <w:sz w:val="28"/>
          <w:sz w:val="28"/>
          <w:szCs w:val="28"/>
          <w:rtl w:val="true"/>
          <w:lang w:bidi="ar-SA"/>
        </w:rPr>
        <w:t xml:space="preserve">وَ قَالَ یا أَیُّهَا الَّذِینَ آمَنُوا إِذا لَقِیتُمُ الَّذِینَ کَفَرُوا زَحْفاً فَلا تُوَلُّوهُمُ الْأَدْبارَ </w:t>
      </w:r>
      <w:r>
        <w:rPr>
          <w:rStyle w:val="FootnoteAnchor"/>
          <w:rtl w:val="true"/>
        </w:rPr>
        <w:footnoteReference w:id="1715"/>
      </w:r>
      <w:r>
        <w:rPr>
          <w:rFonts w:ascii="Amiri" w:hAnsi="Amiri" w:eastAsia="Amiri" w:cs="Amiri"/>
          <w:color w:val="111111"/>
          <w:sz w:val="28"/>
          <w:sz w:val="28"/>
          <w:szCs w:val="28"/>
          <w:rtl w:val="true"/>
          <w:lang w:bidi="ar-SA"/>
        </w:rPr>
        <w:t xml:space="preserve">إِلَی آخِرِ الْآیَةِ وَ قَالَ عَزَّ وَ جَلَّ یا أَیُّهَا الَّذِینَ آمَنُوا اتَّقُوا اللَّهَ وَ ذَرُوا ما بَقِیَ مِنَ الرِّبا </w:t>
      </w:r>
      <w:r>
        <w:rPr>
          <w:rStyle w:val="FootnoteAnchor"/>
          <w:rtl w:val="true"/>
        </w:rPr>
        <w:footnoteReference w:id="1716"/>
      </w:r>
      <w:r>
        <w:rPr>
          <w:rFonts w:ascii="Amiri" w:hAnsi="Amiri" w:eastAsia="Amiri" w:cs="Amiri"/>
          <w:color w:val="111111"/>
          <w:sz w:val="28"/>
          <w:sz w:val="28"/>
          <w:szCs w:val="28"/>
          <w:rtl w:val="true"/>
          <w:lang w:bidi="ar-SA"/>
        </w:rPr>
        <w:t>إِلَی آخِرِ الْآیَةِ وَ رَمْیُ الْمُحْصَنَاتِ الْغَافِلَاتِ الْمُؤْمِنَاتِ وَ قَتْلُ مُؤْمِنٍ مُتَعَمِّداً عَلَی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نسبت به گناهان كبيره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پنج گناهند و آنها گناهانى هستند كه خداوند بر آنها آتش دوزخ را واجب گردانده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شرك آوردن به خود را نمى 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اموال يتيمان را ظالمانه مىخورند به راستى كه در شكمهاشان آتش مىخرودند و به زودى به دوزخ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ايمان آورندگان هرگاه در ميدان جنگ با كافران روبرو شديد به آنان پشت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ايمان آورندگان از خدا بترسيد و آنچه را كه از ربا باقى مانده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ساختن زنان شوهردار ساده دل با ايمان و كشتن مومنى از روى عمد به خاطر ديندارى اش</w:t>
      </w:r>
      <w:r>
        <w:rPr>
          <w:rFonts w:eastAsia="IRNazanin" w:cs="IRNazanin"/>
          <w:color w:val="111111"/>
          <w:sz w:val="28"/>
          <w:szCs w:val="28"/>
          <w:rtl w:val="true"/>
          <w:lang w:bidi="fa-IR"/>
        </w:rPr>
        <w:t>.</w:t>
      </w:r>
    </w:p>
    <w:p>
      <w:pPr>
        <w:pStyle w:val="Heading5"/>
        <w:numPr>
          <w:ilvl w:val="4"/>
          <w:numId w:val="1"/>
        </w:numPr>
        <w:rPr/>
      </w:pPr>
      <w:bookmarkStart w:id="2293" w:name="__RefHeading___Toc3136602_1878427129"/>
      <w:bookmarkStart w:id="2294" w:name="_Toc998"/>
      <w:bookmarkEnd w:id="2293"/>
      <w:r>
        <w:rPr>
          <w:rtl w:val="true"/>
        </w:rPr>
        <w:t>[</w:t>
      </w:r>
      <w:r>
        <w:rPr>
          <w:rtl w:val="true"/>
        </w:rPr>
        <w:t>رقم الحدیث الکلی</w:t>
      </w:r>
      <w:r>
        <w:rPr>
          <w:rtl w:val="true"/>
        </w:rPr>
        <w:t xml:space="preserve">: </w:t>
      </w:r>
      <w:r>
        <w:rPr/>
        <w:t>20656</w:t>
      </w:r>
      <w:r>
        <w:rPr>
          <w:rtl w:val="true"/>
        </w:rPr>
        <w:t xml:space="preserve"> - </w:t>
      </w:r>
      <w:r>
        <w:rPr>
          <w:rtl w:val="true"/>
        </w:rPr>
        <w:t>رقم الحدیث الباب</w:t>
      </w:r>
      <w:r>
        <w:rPr>
          <w:rtl w:val="true"/>
        </w:rPr>
        <w:t xml:space="preserve">: </w:t>
      </w:r>
      <w:r>
        <w:rPr/>
        <w:t>27</w:t>
      </w:r>
      <w:r>
        <w:rPr>
          <w:rtl w:val="true"/>
        </w:rPr>
        <w:t>]</w:t>
      </w:r>
      <w:bookmarkEnd w:id="2294"/>
    </w:p>
    <w:p>
      <w:pPr>
        <w:pStyle w:val="BookText"/>
        <w:rPr/>
      </w:pPr>
      <w:r>
        <w:rPr>
          <w:rFonts w:eastAsia="Times New Roman" w:cs="Times New Roman" w:ascii="Times New Roman" w:hAnsi="Times New Roman"/>
          <w:color w:val="111111"/>
          <w:sz w:val="28"/>
          <w:szCs w:val="28"/>
          <w:lang w:val="en-US" w:bidi="en-US"/>
        </w:rPr>
        <w:t>20656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7"/>
      </w:r>
      <w:r>
        <w:rPr>
          <w:rFonts w:ascii="Amiri" w:hAnsi="Amiri" w:eastAsia="Amiri" w:cs="Amiri"/>
          <w:color w:val="111111"/>
          <w:sz w:val="28"/>
          <w:sz w:val="28"/>
          <w:szCs w:val="28"/>
          <w:rtl w:val="true"/>
          <w:lang w:bidi="ar-SA"/>
        </w:rPr>
        <w:t>وَ فِی الْعِلَلِ عَنْ مُحَمَّدِ بْنِ مُوسَی بْنِ الْمُتَوَکِّلِ عَنِ السَّعْدَآبَادِیِّ عَنْ أَحْمَدَ بْنِ أَبِی عَبْدِ اللَّهِ عَنْ عَبْدِ الْعَظِیمِ بْنِ عَبْدِ اللَّهِ الْحَسَنِیِّ عَنْ مُحَمَّدِ بْنِ عَلِیٍّ عَنْ آبَائِهِ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الْوَالِدَیْنِ مِنَ الْکَبَائِرِ لِأَنَّ اللَّهَ جَعَلَ الْعَاقَّ عَصِیّاً شَقِیّاً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از گناهان كبيره است زيرا خداوند آزار رساننده به پدر و مادر را نافرمان و تيره روز گردانده است</w:t>
      </w:r>
      <w:r>
        <w:rPr>
          <w:rFonts w:eastAsia="IRNazanin" w:cs="IRNazanin"/>
          <w:color w:val="111111"/>
          <w:sz w:val="28"/>
          <w:szCs w:val="28"/>
          <w:rtl w:val="true"/>
          <w:lang w:bidi="fa-IR"/>
        </w:rPr>
        <w:t>.</w:t>
      </w:r>
    </w:p>
    <w:p>
      <w:pPr>
        <w:pStyle w:val="Heading5"/>
        <w:numPr>
          <w:ilvl w:val="4"/>
          <w:numId w:val="1"/>
        </w:numPr>
        <w:rPr/>
      </w:pPr>
      <w:bookmarkStart w:id="2295" w:name="__RefHeading___Toc3136604_1878427129"/>
      <w:bookmarkStart w:id="2296" w:name="_Toc999"/>
      <w:bookmarkEnd w:id="2295"/>
      <w:r>
        <w:rPr>
          <w:rtl w:val="true"/>
        </w:rPr>
        <w:t>[</w:t>
      </w:r>
      <w:r>
        <w:rPr>
          <w:rtl w:val="true"/>
        </w:rPr>
        <w:t>رقم الحدیث الکلی</w:t>
      </w:r>
      <w:r>
        <w:rPr>
          <w:rtl w:val="true"/>
        </w:rPr>
        <w:t xml:space="preserve">: </w:t>
      </w:r>
      <w:r>
        <w:rPr/>
        <w:t>20657</w:t>
      </w:r>
      <w:r>
        <w:rPr>
          <w:rtl w:val="true"/>
        </w:rPr>
        <w:t xml:space="preserve"> - </w:t>
      </w:r>
      <w:r>
        <w:rPr>
          <w:rtl w:val="true"/>
        </w:rPr>
        <w:t>رقم الحدیث الباب</w:t>
      </w:r>
      <w:r>
        <w:rPr>
          <w:rtl w:val="true"/>
        </w:rPr>
        <w:t xml:space="preserve">: </w:t>
      </w:r>
      <w:r>
        <w:rPr/>
        <w:t>28</w:t>
      </w:r>
      <w:r>
        <w:rPr>
          <w:rtl w:val="true"/>
        </w:rPr>
        <w:t>]</w:t>
      </w:r>
      <w:bookmarkEnd w:id="2296"/>
    </w:p>
    <w:p>
      <w:pPr>
        <w:pStyle w:val="BookText"/>
        <w:rPr/>
      </w:pPr>
      <w:r>
        <w:rPr>
          <w:rFonts w:eastAsia="Times New Roman" w:cs="Times New Roman" w:ascii="Times New Roman" w:hAnsi="Times New Roman"/>
          <w:color w:val="111111"/>
          <w:sz w:val="28"/>
          <w:szCs w:val="28"/>
          <w:lang w:val="en-US" w:bidi="en-US"/>
        </w:rPr>
        <w:t>20657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النَّفْسِ مِنَ الْکَبَائِرِ لِأَنَّ اللَّهَ یَقُولُ وَ مَنْ یَقْتُلْ مُؤْمِناً مُتَعَمِّداً فَجَزاؤُهُ جَهَنَّمُ خالِداً فِیها وَ غَضِبَ اللَّهُ عَلَیْهِ وَ لَعَنَهُ وَ أَعَدَّ لَهُ عَذاباً عَظِیماً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از گناهان كبيره است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مومنى را عمدا به قتل برساند كيفرش دوزخ است كه در آن براى هميشه مىماند و خداوند بر او خشم گرفته و او را از رحمتش دور گردانده و براى وى عذابى بزرگ و آماده ساخته است</w:t>
      </w:r>
      <w:r>
        <w:rPr>
          <w:rFonts w:eastAsia="IRNazanin" w:cs="IRNazanin"/>
          <w:color w:val="111111"/>
          <w:sz w:val="28"/>
          <w:szCs w:val="28"/>
          <w:rtl w:val="true"/>
          <w:lang w:bidi="fa-IR"/>
        </w:rPr>
        <w:t>.»</w:t>
      </w:r>
    </w:p>
    <w:p>
      <w:pPr>
        <w:pStyle w:val="Heading5"/>
        <w:numPr>
          <w:ilvl w:val="4"/>
          <w:numId w:val="1"/>
        </w:numPr>
        <w:rPr/>
      </w:pPr>
      <w:bookmarkStart w:id="2297" w:name="__RefHeading___Toc3136606_1878427129"/>
      <w:bookmarkStart w:id="2298" w:name="_Toc1000"/>
      <w:bookmarkEnd w:id="2297"/>
      <w:r>
        <w:rPr>
          <w:rtl w:val="true"/>
        </w:rPr>
        <w:t>[</w:t>
      </w:r>
      <w:r>
        <w:rPr>
          <w:rtl w:val="true"/>
        </w:rPr>
        <w:t>رقم الحدیث الکلی</w:t>
      </w:r>
      <w:r>
        <w:rPr>
          <w:rtl w:val="true"/>
        </w:rPr>
        <w:t xml:space="preserve">: </w:t>
      </w:r>
      <w:r>
        <w:rPr/>
        <w:t>20658</w:t>
      </w:r>
      <w:r>
        <w:rPr>
          <w:rtl w:val="true"/>
        </w:rPr>
        <w:t xml:space="preserve"> - </w:t>
      </w:r>
      <w:r>
        <w:rPr>
          <w:rtl w:val="true"/>
        </w:rPr>
        <w:t>رقم الحدیث الباب</w:t>
      </w:r>
      <w:r>
        <w:rPr>
          <w:rtl w:val="true"/>
        </w:rPr>
        <w:t xml:space="preserve">: </w:t>
      </w:r>
      <w:r>
        <w:rPr/>
        <w:t>29</w:t>
      </w:r>
      <w:r>
        <w:rPr>
          <w:rtl w:val="true"/>
        </w:rPr>
        <w:t>]</w:t>
      </w:r>
      <w:bookmarkEnd w:id="229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0"/>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 الْمُحْصَنَاتِ مِنَ الْکَبَائِرِ لِأَنَ</w:t>
      </w:r>
      <w:bookmarkStart w:id="2299" w:name="pg14676_198774"/>
    </w:p>
    <w:p>
      <w:pPr>
        <w:pStyle w:val="BookText"/>
        <w:rPr/>
      </w:pPr>
      <w:bookmarkEnd w:id="2299"/>
      <w:r>
        <w:rPr>
          <w:rFonts w:ascii="Amiri" w:hAnsi="Amiri" w:eastAsia="Amiri" w:cs="Amiri"/>
          <w:color w:val="111111"/>
          <w:sz w:val="28"/>
          <w:sz w:val="28"/>
          <w:szCs w:val="28"/>
          <w:rtl w:val="true"/>
          <w:lang w:bidi="ar-SA"/>
        </w:rPr>
        <w:t xml:space="preserve">اللَّهَ یَقُولُ لُعِنُوا فِی الدُّنْیا وَ الْآخِرَةِ وَ لَهُمْ عَذابٌ عَظِیمٌ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 دادن به زنان شوهردار از گناهان كبيره است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كسانى در دنيا و آخرت مورد لعنت هستند و كيفرى بزرگ براى آنان مىباشد</w:t>
      </w:r>
      <w:r>
        <w:rPr>
          <w:rFonts w:eastAsia="IRNazanin" w:cs="IRNazanin"/>
          <w:color w:val="111111"/>
          <w:sz w:val="28"/>
          <w:szCs w:val="28"/>
          <w:rtl w:val="true"/>
          <w:lang w:bidi="fa-IR"/>
        </w:rPr>
        <w:t>»</w:t>
      </w:r>
    </w:p>
    <w:p>
      <w:pPr>
        <w:pStyle w:val="Heading5"/>
        <w:numPr>
          <w:ilvl w:val="4"/>
          <w:numId w:val="1"/>
        </w:numPr>
        <w:rPr/>
      </w:pPr>
      <w:bookmarkStart w:id="2300" w:name="__RefHeading___Toc3136608_1878427129"/>
      <w:bookmarkStart w:id="2301" w:name="_Toc1001"/>
      <w:bookmarkEnd w:id="2300"/>
      <w:r>
        <w:rPr>
          <w:rtl w:val="true"/>
        </w:rPr>
        <w:t>[</w:t>
      </w:r>
      <w:r>
        <w:rPr>
          <w:rtl w:val="true"/>
        </w:rPr>
        <w:t>رقم الحدیث الکلی</w:t>
      </w:r>
      <w:r>
        <w:rPr>
          <w:rtl w:val="true"/>
        </w:rPr>
        <w:t xml:space="preserve">: </w:t>
      </w:r>
      <w:r>
        <w:rPr/>
        <w:t>20659</w:t>
      </w:r>
      <w:r>
        <w:rPr>
          <w:rtl w:val="true"/>
        </w:rPr>
        <w:t xml:space="preserve"> - </w:t>
      </w:r>
      <w:r>
        <w:rPr>
          <w:rtl w:val="true"/>
        </w:rPr>
        <w:t>رقم الحدیث الباب</w:t>
      </w:r>
      <w:r>
        <w:rPr>
          <w:rtl w:val="true"/>
        </w:rPr>
        <w:t xml:space="preserve">: </w:t>
      </w:r>
      <w:r>
        <w:rPr/>
        <w:t>30</w:t>
      </w:r>
      <w:r>
        <w:rPr>
          <w:rtl w:val="true"/>
        </w:rPr>
        <w:t>]</w:t>
      </w:r>
      <w:bookmarkEnd w:id="2301"/>
    </w:p>
    <w:p>
      <w:pPr>
        <w:pStyle w:val="BookText"/>
        <w:rPr/>
      </w:pPr>
      <w:r>
        <w:rPr>
          <w:rFonts w:eastAsia="Times New Roman" w:cs="Times New Roman" w:ascii="Times New Roman" w:hAnsi="Times New Roman"/>
          <w:color w:val="111111"/>
          <w:sz w:val="28"/>
          <w:szCs w:val="28"/>
          <w:lang w:val="en-US" w:bidi="en-US"/>
        </w:rPr>
        <w:t>20659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وَ فِی ثَوَابِ الْأَعْمَالِ عَنْ أَبِیهِ عَنْ سَعْدٍ عَنْ مُوسَی بْنِ جَعْفَرِ بْنِ وَهْبٍ الْبَغْدَادِیِّ عَنِ الْحَسَنِ بْنِ عَلِیٍّ الْوَشَّاءِ عَنْ أَحْمَدَ بْنِ عُمَرَ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إِنْ تَجْتَنِبُوا کَبائِرَ ما تُنْهَوْنَ عَنْهُ نُکَفِّرْ عَنْکُمْ سَیِّئاتِکُمْ </w:t>
      </w:r>
      <w:r>
        <w:rPr>
          <w:rStyle w:val="FootnoteAnchor"/>
          <w:rtl w:val="true"/>
        </w:rPr>
        <w:footnoteReference w:id="1723"/>
      </w:r>
      <w:r>
        <w:rPr>
          <w:rFonts w:ascii="Amiri" w:hAnsi="Amiri" w:eastAsia="Amiri" w:cs="Amiri"/>
          <w:color w:val="111111"/>
          <w:sz w:val="28"/>
          <w:sz w:val="28"/>
          <w:szCs w:val="28"/>
          <w:rtl w:val="true"/>
          <w:lang w:bidi="ar-SA"/>
        </w:rPr>
        <w:t>قَالَ مَنِ اجْتَنَبَ مَا أَوْعَدَ اللَّهُ عَلَیْهِ النَّارَ إِذَا کَانَ مُؤْمِناً کَفَّرَ عَنْهُ سَیِّئَاتِهِ وَ أَدْخَلَهُ مُدْخَلًا کَرِیماً وَ الْکَبَائِرُ السَّبْعُ الْمُوجِبَاتُ قَتْلُ النَّفْسِ الْحَرَامِ وَ عُقُوقُ الْوَالِدَیْنِ وَ أَکْلُ الرِّبَا وَ التَّعَرُّبُ بَعْدَ الْهِجْرَةِ وَ قَذْفُ الْمُحْصَنَةِ وَ أَکْلُ مَالِ الْیَتِیمِ وَ الْفِرَارُ مِنَ الزَّحْفِ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عمر 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گفتار خداى عزوجل پرسيدم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كبيره اى كه از آنها نهى شده ايد دورى كنيد از ديگر گناهانتان چشم پوشى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گناهانى كه خداوند بر انجام آنها وعده آتش داده است دورى كند اگر مومن باشد از ديگر گناهانش چشم پوشى مىكند و او را به منزلگاهى گرامى وارد مىسازد و گناهان كبيره هفتگانه كه موجب آتش دوزخ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نفسى كه احترام دارد و آزردن پدر و مادر و خوردن ربا و بازگشتن به حالت اعرابى بودن پس از هجرت كرده است و نسبت ناروا دادن به زن شوهردار و خوردن مال يتيم و گريختن از جهاد</w:t>
      </w:r>
    </w:p>
    <w:p>
      <w:pPr>
        <w:pStyle w:val="Heading5"/>
        <w:numPr>
          <w:ilvl w:val="4"/>
          <w:numId w:val="1"/>
        </w:numPr>
        <w:rPr/>
      </w:pPr>
      <w:bookmarkStart w:id="2302" w:name="__RefHeading___Toc3136610_1878427129"/>
      <w:bookmarkStart w:id="2303" w:name="_Toc1002"/>
      <w:bookmarkEnd w:id="2302"/>
      <w:r>
        <w:rPr>
          <w:rtl w:val="true"/>
        </w:rPr>
        <w:t>[</w:t>
      </w:r>
      <w:r>
        <w:rPr>
          <w:rtl w:val="true"/>
        </w:rPr>
        <w:t>رقم الحدیث الکلی</w:t>
      </w:r>
      <w:r>
        <w:rPr>
          <w:rtl w:val="true"/>
        </w:rPr>
        <w:t xml:space="preserve">: </w:t>
      </w:r>
      <w:r>
        <w:rPr/>
        <w:t>20660</w:t>
      </w:r>
      <w:r>
        <w:rPr>
          <w:rtl w:val="true"/>
        </w:rPr>
        <w:t xml:space="preserve"> - </w:t>
      </w:r>
      <w:r>
        <w:rPr>
          <w:rtl w:val="true"/>
        </w:rPr>
        <w:t>رقم الحدیث الباب</w:t>
      </w:r>
      <w:r>
        <w:rPr>
          <w:rtl w:val="true"/>
        </w:rPr>
        <w:t xml:space="preserve">: </w:t>
      </w:r>
      <w:r>
        <w:rPr/>
        <w:t>31</w:t>
      </w:r>
      <w:r>
        <w:rPr>
          <w:rtl w:val="true"/>
        </w:rPr>
        <w:t>]</w:t>
      </w:r>
      <w:bookmarkEnd w:id="230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4"/>
      </w:r>
      <w:r>
        <w:rPr>
          <w:rFonts w:ascii="Amiri" w:hAnsi="Amiri" w:eastAsia="Amiri" w:cs="Amiri"/>
          <w:color w:val="111111"/>
          <w:sz w:val="28"/>
          <w:sz w:val="28"/>
          <w:szCs w:val="28"/>
          <w:rtl w:val="true"/>
          <w:lang w:bidi="ar-SA"/>
        </w:rPr>
        <w:t>وَ فِی عُیُونِ الْأَخْبَارِ بِأَسَانِیدِهِ 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هُوَ أَدَاءُ الْأَمَانَةِ وَ اجْتِنَابُ جَمِیعِ الْکَبَائِرِ وَ هُوَ مَعْرِفَةٌ بِالْقَلْبِ وَ إِقْرَارٌ بِاللِّسَانِ وَ عَمَلٌ بِالْأَرْکَانِ إِلَی أَنْ قَالَ وَ اجْتِنَابُ الْکَبَائِرِ وَ هِیَ قَتْلُ النَّفْسِ الَّتِی حَرَّمَ اللَّهُ تَعَالَی وَ الزِّنَا وَ السَّرِقَةُ وَ شُرْبُ الْخَمْرِ وَ عُقُوقُ الْوَالِدَیْنِ وَ الْفِرَارُ مِنَ الزَّحْفِ وَ أَکْلُ مَالِ الْیَتِیمِ ظُلْماً وَ أَکْلُ الْمَیْتَةِ وَ الدَّمِ وَ لَحْمِ الْخِنْزِیرِ وَ مَا أُهِلَّ لِغَیْرِ اللَّهِ بِهِ مِنْ غَیْرِ ضَرُورَةٍ وَ أَکْلُ الرِّبَا بَعْدَ الْبَیِّنَةِ وَ السُّحْتُ وَ الْمَیْسِرُ وَ هُوَ الْقِمَارُ وَ الْبَخْسُ فِی الْمِکْیَالِ وَ الْمِیزَانِ وَ قَذْفُ الْمُحْصَنَاتِ وَ الزِّنَا </w:t>
      </w:r>
      <w:r>
        <w:rPr>
          <w:rStyle w:val="FootnoteAnchor"/>
          <w:rtl w:val="true"/>
        </w:rPr>
        <w:footnoteReference w:id="1725"/>
      </w:r>
      <w:r>
        <w:rPr>
          <w:rFonts w:ascii="Amiri" w:hAnsi="Amiri" w:eastAsia="Amiri" w:cs="Amiri"/>
          <w:color w:val="111111"/>
          <w:sz w:val="28"/>
          <w:sz w:val="28"/>
          <w:szCs w:val="28"/>
          <w:rtl w:val="true"/>
          <w:lang w:bidi="ar-SA"/>
        </w:rPr>
        <w:t>وَ اللِّوَاطُ وَ الْیَأْسُ مِنْ رَوْحِ اللَّهِ وَ الْأَمْنُ مِنْ مَکْرِ اللَّهِ وَ الْقُنُوطُ مِنْ رَحْمَةِ اللَّهِ وَ مَعُونَةُ الظَّالِمِینَ وَ الرُّکُونُ إِلَیْهِمْ وَ الْیَمِینُ الْغَمُوسُ وَ حَبْسُ الْحُقُوقِ مِنْ غَیْرِ</w:t>
      </w:r>
      <w:bookmarkStart w:id="2304" w:name="pg14676_198775"/>
    </w:p>
    <w:p>
      <w:pPr>
        <w:pStyle w:val="BookText"/>
        <w:rPr/>
      </w:pPr>
      <w:bookmarkEnd w:id="2304"/>
      <w:r>
        <w:rPr>
          <w:rFonts w:ascii="Amiri" w:hAnsi="Amiri" w:eastAsia="Amiri" w:cs="Amiri"/>
          <w:color w:val="111111"/>
          <w:sz w:val="28"/>
          <w:sz w:val="28"/>
          <w:szCs w:val="28"/>
          <w:rtl w:val="true"/>
          <w:lang w:bidi="ar-SA"/>
        </w:rPr>
        <w:t>عُسْرٍ وَ الْکَذِبُ وَ الْکِبْرُ وَ الْإِسْرَافُ وَ التَّبْذِیرُ وَ الْخِیَانَةُ وَ الِاسْتِخْفَافُ بِالْحَجِّ وَ الْمُحَارَبَةُ لِأَوْلِیَاءِ اللَّهِ وَ الِاشْتِغَالُ بِالْمَلَاهِی وَ الْإِصْرَارُ عَلَی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شُعْبَةَ فِی تُحَفِ الْعُقُولِ مُرْسَلًا نَحْوَهُ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 رضا عليه السلام در نامه اى به مامون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همان امانتدارى و دورى از همه گناهان بزرگ است و ايمان همان شناخت قلبى و اقرار و اعتراف زبانى و عمل نمودن به وسيله اعضا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دورى از گناهان كبيره،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نفسى كه كشتن او را خداوند حرام ساخته است و زنا نمودن و دزدى كردن و نوشيدن شراب و آزردن پدر و مادر و گريختن از جهاد و خوردن مال يتيم از روى ستم و خوردن گوشت مردار و خون و گوشت خوك و هر ذبيحه اى كه نام غير خدا بر او برده شده است در صورتى كه ضرورتى نباشد، و خوردن ربا بعد از آگاهى و خوردن حرام و قمار بازى و كاستن و كم گذاردن در پيمانه و وزن و نسبت ناروا دادن به زنان شوهردار و زنا و لواط و نااميدى از رحمت خداوند و ايمنى از مكر خدا و دلسردى از رحمت الهى و يارى رساندن به ستمكاران و تكيه و اعتماد بر آنان، و سوگند دروغ و حبس نمودن حق ديگران بدون اينكه سختى و ضرورتى موجب آن شده باشد، و دروغگويى و تكبر و خودبزرگ بينى، و اسراف و ولخرجى، و خيانت و ناراستى، و سبك شمردن حج، و ستيزه كردن با دوستان خدا، و مشغول بودن به خوشگذرانى هاى بيهوده، و اصرار و پافشارى نمودن بر انجام گناهان</w:t>
      </w:r>
      <w:r>
        <w:rPr>
          <w:rFonts w:eastAsia="IRNazanin" w:cs="IRNazanin"/>
          <w:color w:val="111111"/>
          <w:sz w:val="28"/>
          <w:szCs w:val="28"/>
          <w:rtl w:val="true"/>
          <w:lang w:bidi="fa-IR"/>
        </w:rPr>
        <w:t>.</w:t>
      </w:r>
    </w:p>
    <w:p>
      <w:pPr>
        <w:pStyle w:val="Heading5"/>
        <w:numPr>
          <w:ilvl w:val="4"/>
          <w:numId w:val="1"/>
        </w:numPr>
        <w:rPr/>
      </w:pPr>
      <w:bookmarkStart w:id="2305" w:name="__RefHeading___Toc3136612_1878427129"/>
      <w:bookmarkStart w:id="2306" w:name="_Toc1003"/>
      <w:bookmarkEnd w:id="2305"/>
      <w:r>
        <w:rPr>
          <w:rtl w:val="true"/>
        </w:rPr>
        <w:t>[</w:t>
      </w:r>
      <w:r>
        <w:rPr>
          <w:rtl w:val="true"/>
        </w:rPr>
        <w:t>رقم الحدیث الکلی</w:t>
      </w:r>
      <w:r>
        <w:rPr>
          <w:rtl w:val="true"/>
        </w:rPr>
        <w:t xml:space="preserve">: </w:t>
      </w:r>
      <w:r>
        <w:rPr/>
        <w:t>20661</w:t>
      </w:r>
      <w:r>
        <w:rPr>
          <w:rtl w:val="true"/>
        </w:rPr>
        <w:t xml:space="preserve"> - </w:t>
      </w:r>
      <w:r>
        <w:rPr>
          <w:rtl w:val="true"/>
        </w:rPr>
        <w:t>رقم الحدیث الباب</w:t>
      </w:r>
      <w:r>
        <w:rPr>
          <w:rtl w:val="true"/>
        </w:rPr>
        <w:t xml:space="preserve">: </w:t>
      </w:r>
      <w:r>
        <w:rPr/>
        <w:t>32</w:t>
      </w:r>
      <w:r>
        <w:rPr>
          <w:rtl w:val="true"/>
        </w:rPr>
        <w:t>]</w:t>
      </w:r>
      <w:bookmarkEnd w:id="2306"/>
    </w:p>
    <w:p>
      <w:pPr>
        <w:pStyle w:val="BookText"/>
        <w:rPr/>
      </w:pPr>
      <w:r>
        <w:rPr>
          <w:rFonts w:eastAsia="Times New Roman" w:cs="Times New Roman" w:ascii="Times New Roman" w:hAnsi="Times New Roman"/>
          <w:color w:val="111111"/>
          <w:sz w:val="28"/>
          <w:szCs w:val="28"/>
          <w:lang w:val="en-US" w:bidi="en-US"/>
        </w:rPr>
        <w:t>20661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7"/>
      </w:r>
      <w:r>
        <w:rPr>
          <w:rFonts w:ascii="Amiri" w:hAnsi="Amiri" w:eastAsia="Amiri" w:cs="Amiri"/>
          <w:color w:val="111111"/>
          <w:sz w:val="28"/>
          <w:sz w:val="28"/>
          <w:szCs w:val="28"/>
          <w:rtl w:val="true"/>
          <w:lang w:bidi="ar-SA"/>
        </w:rPr>
        <w:t>وَ فِی الْخِصَالِ عَنْ مُحَمَّدِ بْنِ الْحُسَیْنِ الدَّیْلَمِیِّ عَنْ مُحَمَّدِ بْنِ یَعْقُوبَ الْأَصَمِّ عَنِ الرَّبِیعِ بْنِ سُلَیْمَانَ عَنْ عَبْدِ اللَّهِ بْنِ وَهْبٍ عَنْ سُلَیْمَانَ بْنِ بِلَالٍ عَنْ ثَوْرِ بْنِ یَزِیدَ عَنْ أَبِی الْغَیْثِ عَنْ أَبِی هُرَیْرَةَ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السَّبْعَ الْمُوبِقَاتِ قِیلَ وَ مَا هُنَّ قَالَ الشِّرْکُ بِاللَّهِ وَ السِّحْرُ وَ قَتْلُ النَّفْسِ الَّتِی حَرَّمَ اللَّهُ إِلَّا بِالْحَقِّ وَ أَکْلُ الرِّبَا وَ أَکْلُ مَالِ الْیَتِیمِ وَ التَّوَلِّی یَوْمَ الزَّحْفِ وَ قَذْفُ الْمُحْصَنَاتِ الْغَافِلَاتِ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چيز هلاك آور دورى كنيد، به ايشان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چيز كدامند؟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ورزيدن به خداوند، و جادوگرى، و كشتن كسى كه خداوند كشتن او را جز در صورتى كه حق او باشد حرام گردانيده، و ربا خوارى، و خوردن مال يتيم، و پشت نمودن به دشمن در روز جهاد، و نسبت ناروا دادن به زن شوهردار ساده دل با ايمان</w:t>
      </w:r>
      <w:r>
        <w:rPr>
          <w:rFonts w:eastAsia="IRNazanin" w:cs="IRNazanin"/>
          <w:color w:val="111111"/>
          <w:sz w:val="28"/>
          <w:szCs w:val="28"/>
          <w:rtl w:val="true"/>
          <w:lang w:bidi="fa-IR"/>
        </w:rPr>
        <w:t>.</w:t>
      </w:r>
    </w:p>
    <w:p>
      <w:pPr>
        <w:pStyle w:val="Heading5"/>
        <w:numPr>
          <w:ilvl w:val="4"/>
          <w:numId w:val="1"/>
        </w:numPr>
        <w:rPr/>
      </w:pPr>
      <w:bookmarkStart w:id="2307" w:name="__RefHeading___Toc3136614_1878427129"/>
      <w:bookmarkStart w:id="2308" w:name="_Toc1004"/>
      <w:bookmarkEnd w:id="2307"/>
      <w:r>
        <w:rPr>
          <w:rtl w:val="true"/>
        </w:rPr>
        <w:t>[</w:t>
      </w:r>
      <w:r>
        <w:rPr>
          <w:rtl w:val="true"/>
        </w:rPr>
        <w:t>رقم الحدیث الکلی</w:t>
      </w:r>
      <w:r>
        <w:rPr>
          <w:rtl w:val="true"/>
        </w:rPr>
        <w:t xml:space="preserve">: </w:t>
      </w:r>
      <w:r>
        <w:rPr/>
        <w:t>20662</w:t>
      </w:r>
      <w:r>
        <w:rPr>
          <w:rtl w:val="true"/>
        </w:rPr>
        <w:t xml:space="preserve"> - </w:t>
      </w:r>
      <w:r>
        <w:rPr>
          <w:rtl w:val="true"/>
        </w:rPr>
        <w:t>رقم الحدیث الباب</w:t>
      </w:r>
      <w:r>
        <w:rPr>
          <w:rtl w:val="true"/>
        </w:rPr>
        <w:t xml:space="preserve">: </w:t>
      </w:r>
      <w:r>
        <w:rPr/>
        <w:t>33</w:t>
      </w:r>
      <w:r>
        <w:rPr>
          <w:rtl w:val="true"/>
        </w:rPr>
        <w:t>]</w:t>
      </w:r>
      <w:bookmarkEnd w:id="2308"/>
    </w:p>
    <w:p>
      <w:pPr>
        <w:pStyle w:val="BookText"/>
        <w:rPr/>
      </w:pPr>
      <w:r>
        <w:rPr>
          <w:rFonts w:eastAsia="Times New Roman" w:cs="Times New Roman" w:ascii="Times New Roman" w:hAnsi="Times New Roman"/>
          <w:color w:val="111111"/>
          <w:sz w:val="28"/>
          <w:szCs w:val="28"/>
          <w:lang w:val="en-US" w:bidi="en-US"/>
        </w:rPr>
        <w:t>20662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r>
        <w:rPr>
          <w:rFonts w:ascii="Amiri" w:hAnsi="Amiri" w:eastAsia="Amiri" w:cs="Amiri"/>
          <w:color w:val="111111"/>
          <w:sz w:val="28"/>
          <w:sz w:val="28"/>
          <w:szCs w:val="28"/>
          <w:rtl w:val="true"/>
          <w:lang w:bidi="ar-SA"/>
        </w:rPr>
        <w:t>وَ عَنْ أَبِیهِ وَ مُحَمَّدِ بْنِ الْحَسَنِ عَنْ سَعْدِ بْنِ عَبْدِ اللَّهِ عَنْ مُحَمَّدِ بْنِ الْحُسَیْنِ بْنِ أَبِی الْخَطَّابِ عَنِ الْحَکَمِ بْنِ مِسْکِینٍ عَنْ سُلَیْمَانَ بْنِ طَرِیفٍ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لَنَا نَشْهَدُ عَلَی مَنْ خَالَفَنَا بِالْکُفْرِ وَ مَا لَنَا لَا نَشْهَدُ لِأَنْفُسِنَا وَ لِأَصْحَابِنَا أَنَّهُمْ فِی الْجَنَّةِ فَقَالَ مِنْ ضَعْفِکُمْ إِنْ لَمْ یَکُنْ فِیکُمْ شَیْ‌ءٌ مِنَ الْکَبَائِرِ فَاشْهَدُوا أَنَّکُمْ فِی الْجَنَّةِ قُلْتُ فَأَیُّ شَیْ‌ءٍ الْکَبَائِرُ قَالَ أَکْبَرُ الْکَبَائِرِ الشِّرْکُ بِاللَّهِ وَ عُقُوقُ الْوَالِدَیْنِ وَ التَّعَرُّبُ بَعْدَ الْهِجْرَةِ وَ قَذْفُ الْمُحْصَنَةِ وَ الْفِرَارُ مِنَ الزَّحْفِ وَ أَکْلُ مَالِ الْیَتِیمِ ظُلْماً وَ الرِّبَا بَعْدَ الْبَیِّنَةِ وَ قَتْلُ الْمُؤْمِنِ فَقُلْتُ لَهُ الزِّنَا وَ السَّرِقَةُ فَقَالَ لَیْسَا مِنْ ذَلِکَ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الْأَخْبَارُ فِی الْکَبَائِرِ لَیْسَتْ مُخْتَلِفَةً لِأَنَّ کُلَّ ذَنْبٍ بَعْدَ</w:t>
      </w:r>
      <w:bookmarkStart w:id="2309" w:name="pg14676_198776"/>
    </w:p>
    <w:p>
      <w:pPr>
        <w:pStyle w:val="BookText"/>
        <w:rPr/>
      </w:pPr>
      <w:bookmarkEnd w:id="2309"/>
      <w:r>
        <w:rPr>
          <w:rFonts w:ascii="Amiri" w:hAnsi="Amiri" w:eastAsia="Amiri" w:cs="Amiri"/>
          <w:color w:val="111111"/>
          <w:sz w:val="28"/>
          <w:sz w:val="28"/>
          <w:szCs w:val="28"/>
          <w:rtl w:val="true"/>
          <w:lang w:bidi="ar-SA"/>
        </w:rPr>
        <w:t>الشِّرْکِ کَبِیرٌ بِالنِّسْبَةِ إِلَی مَا هُوَ أَصْغَرُ مِنْهُ وَ کُلَّ کَبِیرٍ صَغِیرٌ بِالنِّسْبَةِ إِلَی الشِّرْکِ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ما را كه گواهى به كافر بودن مخالفين خود مىدهيم ولى چرا خود و ياران مان گواهى به بهشتى بودن نمى دهيم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ضعف و ناتوانى شماست، اگر در شما هيچيك از گناهان كبيره نبود پس گواه باشيد كه شما در بهشت هستيد،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چه چيزهايى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آنها شرك ورزيدن به خداوند و آزردن پدر و مادر و پس روى نمودن به حالت اعرابى پس از هجرت و نسبت ناروا دادن به زن شوهردار و فرار از جهاد و خوردن مال يتيم از روى ستم و رباخوارى بعد از آگاهى و كشتن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 نمودن و دزدى كردن هم از گناهان كبيره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دو از گناهان كبيره شمرده نمى شوند</w:t>
      </w:r>
      <w:r>
        <w:rPr>
          <w:rFonts w:eastAsia="IRNazanin" w:cs="IRNazanin"/>
          <w:color w:val="111111"/>
          <w:sz w:val="28"/>
          <w:szCs w:val="28"/>
          <w:rtl w:val="true"/>
          <w:lang w:bidi="fa-IR"/>
        </w:rPr>
        <w:t>.</w:t>
      </w:r>
    </w:p>
    <w:p>
      <w:pPr>
        <w:pStyle w:val="Heading5"/>
        <w:numPr>
          <w:ilvl w:val="4"/>
          <w:numId w:val="1"/>
        </w:numPr>
        <w:rPr/>
      </w:pPr>
      <w:bookmarkStart w:id="2310" w:name="__RefHeading___Toc3136616_1878427129"/>
      <w:bookmarkStart w:id="2311" w:name="_Toc1005"/>
      <w:bookmarkEnd w:id="2310"/>
      <w:r>
        <w:rPr>
          <w:rtl w:val="true"/>
        </w:rPr>
        <w:t>[</w:t>
      </w:r>
      <w:r>
        <w:rPr>
          <w:rtl w:val="true"/>
        </w:rPr>
        <w:t>رقم الحدیث الکلی</w:t>
      </w:r>
      <w:r>
        <w:rPr>
          <w:rtl w:val="true"/>
        </w:rPr>
        <w:t xml:space="preserve">: </w:t>
      </w:r>
      <w:r>
        <w:rPr/>
        <w:t>20663</w:t>
      </w:r>
      <w:r>
        <w:rPr>
          <w:rtl w:val="true"/>
        </w:rPr>
        <w:t xml:space="preserve"> - </w:t>
      </w:r>
      <w:r>
        <w:rPr>
          <w:rtl w:val="true"/>
        </w:rPr>
        <w:t>رقم الحدیث الباب</w:t>
      </w:r>
      <w:r>
        <w:rPr>
          <w:rtl w:val="true"/>
        </w:rPr>
        <w:t xml:space="preserve">: </w:t>
      </w:r>
      <w:r>
        <w:rPr/>
        <w:t>34</w:t>
      </w:r>
      <w:r>
        <w:rPr>
          <w:rtl w:val="true"/>
        </w:rPr>
        <w:t>]</w:t>
      </w:r>
      <w:bookmarkEnd w:id="2311"/>
    </w:p>
    <w:p>
      <w:pPr>
        <w:pStyle w:val="BookText"/>
        <w:rPr/>
      </w:pPr>
      <w:r>
        <w:rPr>
          <w:rFonts w:eastAsia="Times New Roman" w:cs="Times New Roman" w:ascii="Times New Roman" w:hAnsi="Times New Roman"/>
          <w:color w:val="111111"/>
          <w:sz w:val="28"/>
          <w:szCs w:val="28"/>
          <w:lang w:val="en-US" w:bidi="en-US"/>
        </w:rPr>
        <w:t>20663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9"/>
      </w:r>
      <w:r>
        <w:rPr>
          <w:rFonts w:ascii="Amiri" w:hAnsi="Amiri" w:eastAsia="Amiri" w:cs="Amiri"/>
          <w:color w:val="111111"/>
          <w:sz w:val="28"/>
          <w:sz w:val="28"/>
          <w:szCs w:val="28"/>
          <w:rtl w:val="true"/>
          <w:lang w:bidi="ar-SA"/>
        </w:rPr>
        <w:t>وَ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الْکَبَائِرُ مُحَرَّمَةٌ وَ هِیَ الشِّرْکُ بِاللَّهِ وَ قَتْلُ النَّفْسِ الَّتِی حَرَّمَ اللَّهُ وَ عُقُوقُ الْوَالِدَیْنِ وَ الْفِرَارُ مِنَ الزَّحْفِ وَ أَکْلُ مَالِ الْیَتِیمِ ظُلْماً وَ أَکْلُ الرِّبَا بَعْدَ الْبَیِّنَةِ وَ قَذْفُ الْمُحْصَنَاتِ وَ بَعْدَ ذَلِکَ الزِّنَا وَ اللِّوَاطُ وَ السَّرِقَةُ وَ أَکْلُ الْمَیْتَةِ وَ الدَّمِ وَ لَحْمِ الْخِنْزِیرِ وَ مَا أُهِلَّ لِغَیْرِ اللَّهِ بِهِ مِنْ غَیْرِ ضَرُورَةٍ وَ أَکْلُ السُّحْتِ وَ الْبَخْسُ فِی الْمِیزَانِ وَ الْمِکْیَالِ وَ الْمَیْسِرُ وَ شَهَادَةُ الزُّورِ وَ الْیَأْسُ مِنْ رَوْحِ اللَّهِ وَ الْأَمْنُ مِنْ مَکْرِ اللَّهِ وَ الْقُنُوطُ مِنْ رَحْمَةِ اللَّهِ وَ تَرْکُ مُعَاوَنَةِ الْمَظْلُومِینَ وَ الرُّکُونُ إِلَی الظَّالِمِینَ وَ الْیَمِینُ الْغَمُوسُ وَ حَبْسُ الْحُقُوقِ مِنْ غَیْرِ عُسْرٍ وَ اسْتِعْمَالُ التَّکَبُّرِ وَ التَّجَبُّرُ وَ الْکَذِبُ وَ الْإِسْرَافُ وَ التَّبْذِیرُ وَ الْخِیَانَةُ وَ الِاسْتِخْفَافُ بِالْحَجِّ وَ الْمُحَارَبَةُ لِأَوْلِیَاءِ اللَّهِ وَ الْمَلَاهِی الَّتِی تَصُدُّ عَنْ ذِکْرِ اللَّهِ عَزَّ وَ جَلَّ مَکْرُوهَةٌ کَالْغِنَاءِ وَ ضَرْبِ الْأَوْتَارِ وَ الْإِصْرَارُ عَلَی صَغَائِرِ الذُّنُوبِ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الْکَرَاهَةُ فِی آخِرِهِ مَحْمُولٌ عَلَی التَّحْرِیمِ أَوْ عَلَی التَّقِیَّةِ لِمَا یَأْتِی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حديث قوانين و دستورات دين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حرام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آوردن به خداوند، و كشتن نفسى كه خداوند آن را حرام ساخته، و آزردن پدر و مادر، و گريختن از جهاد، و خوردن مال يتيم از روى ستم، و ربا خوارى بعد از آگاهى، و نسبت ناروا به زنان شوهردار، و پس از اينها زنا و لواط و دزدى و خوردن گوشت مردار و خون و گوشت خوك و گوشت هر ذبيحه اى كه نام غير خدا بر او برده شده بدون هيچگونه ضرورتى، و خوردن حرام و كم گذاردن در وزن و پيمانه و قمار بازى و شهادت ساختگى و دروغ و مايوس شدن از رحمت خداوند و ايمنى از مكر الهى و نااميدى از رحمت خدا و ترك يارى ستمديدگان و تكيه و اعتماد بر ستمگران و سوگند دروغ و حبس نمودن حق ديگران بدون در سختى و فشار بودن، و تكبر ورزيدن و خود بزرگ بينى و دروغ گويى و اسراف و ولخرجى و خيانت و سبك شمردن حج و ستيزه كردن با دوستان خدا و خوشگذرانى هايى كه آدمى را از ياد خداى عزوجل باز مىدارد و ناپسندى آنها آشكار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و نواختن تارها، و اصرار و پافشارى بر گناهان كوچك</w:t>
      </w:r>
      <w:r>
        <w:rPr>
          <w:rFonts w:eastAsia="IRNazanin" w:cs="IRNazanin"/>
          <w:color w:val="111111"/>
          <w:sz w:val="28"/>
          <w:szCs w:val="28"/>
          <w:rtl w:val="true"/>
          <w:lang w:bidi="fa-IR"/>
        </w:rPr>
        <w:t>.</w:t>
      </w:r>
    </w:p>
    <w:p>
      <w:pPr>
        <w:pStyle w:val="Heading5"/>
        <w:numPr>
          <w:ilvl w:val="4"/>
          <w:numId w:val="1"/>
        </w:numPr>
        <w:rPr/>
      </w:pPr>
      <w:bookmarkStart w:id="2312" w:name="__RefHeading___Toc3136618_1878427129"/>
      <w:bookmarkStart w:id="2313" w:name="_Toc1006"/>
      <w:bookmarkEnd w:id="2312"/>
      <w:r>
        <w:rPr>
          <w:rtl w:val="true"/>
        </w:rPr>
        <w:t>[</w:t>
      </w:r>
      <w:r>
        <w:rPr>
          <w:rtl w:val="true"/>
        </w:rPr>
        <w:t>رقم الحدیث الکلی</w:t>
      </w:r>
      <w:r>
        <w:rPr>
          <w:rtl w:val="true"/>
        </w:rPr>
        <w:t xml:space="preserve">: </w:t>
      </w:r>
      <w:r>
        <w:rPr/>
        <w:t>20664</w:t>
      </w:r>
      <w:r>
        <w:rPr>
          <w:rtl w:val="true"/>
        </w:rPr>
        <w:t xml:space="preserve"> - </w:t>
      </w:r>
      <w:r>
        <w:rPr>
          <w:rtl w:val="true"/>
        </w:rPr>
        <w:t>رقم الحدیث الباب</w:t>
      </w:r>
      <w:r>
        <w:rPr>
          <w:rtl w:val="true"/>
        </w:rPr>
        <w:t xml:space="preserve">: </w:t>
      </w:r>
      <w:r>
        <w:rPr/>
        <w:t>35</w:t>
      </w:r>
      <w:r>
        <w:rPr>
          <w:rtl w:val="true"/>
        </w:rPr>
        <w:t>]</w:t>
      </w:r>
      <w:bookmarkEnd w:id="231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2"/>
      </w:r>
      <w:r>
        <w:rPr>
          <w:rFonts w:ascii="Amiri" w:hAnsi="Amiri" w:eastAsia="Amiri" w:cs="Amiri"/>
          <w:color w:val="111111"/>
          <w:sz w:val="28"/>
          <w:sz w:val="28"/>
          <w:szCs w:val="28"/>
          <w:rtl w:val="true"/>
          <w:lang w:bidi="ar-SA"/>
        </w:rPr>
        <w:t>مُحَمَّدُ بْنُ عَلِیٍّ الْکَرَاجُکِیُّ فِی کَنْزِ الْفَوَائِدِ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ص الْکَبَائِرُ تِسْعٌ أَعْظَمُهُنَّ الْإِشْرَاکُ بِاللَّهِ عَزَّ وَ جَلَّ وَ قَتْلُ النَّفْسِ الْمُؤْمِنَةِ وَ أَکْلُ الرِّبَا وَ أَکْلُ مَالِ الْیَتِیمِ وَ قَذْفُ الْمُحْصَنَاتِ وَ الْفِرَارُ مِنَ الزَّحْفِ وَ عُقُوقُ الْوَالِدَیْنِ وَ اسْتِحْلَالُ الْبَیْتِ الْحَرَامِ وَ السِّحْرُ فَمَنْ لَقِیَ اللَّهَ عَزَّ وَ جَلَّ وَ هُوَ بَرِی‌ءٌ مِنْهُنَّ کَانَ مَعِی فِی جَنَّةٍ مَصَارِیعُهَا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الطَّبْرِسِیُّ فِی مَجْمَعِ الْبَیَانِ مُرْسَلًا إِلَّا أَنَّهُ قَالَ سَبْعٌ وَ تَرَکَ الْأَخِیرَتَیْنِ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1734"/>
      </w:r>
      <w:r>
        <w:rPr>
          <w:rFonts w:ascii="Amiri" w:hAnsi="Amiri" w:eastAsia="Amiri" w:cs="Amiri"/>
          <w:color w:val="111111"/>
          <w:sz w:val="28"/>
          <w:sz w:val="28"/>
          <w:szCs w:val="28"/>
          <w:rtl w:val="true"/>
          <w:lang w:bidi="ar-SA"/>
        </w:rPr>
        <w:t xml:space="preserve">وَ فِی الْأَنْفَالِ </w:t>
      </w:r>
      <w:r>
        <w:rPr>
          <w:rStyle w:val="FootnoteAnchor"/>
          <w:rtl w:val="true"/>
        </w:rPr>
        <w:footnoteReference w:id="1735"/>
      </w:r>
      <w:r>
        <w:rPr>
          <w:rFonts w:ascii="Amiri" w:hAnsi="Amiri" w:eastAsia="Amiri" w:cs="Amiri"/>
          <w:color w:val="111111"/>
          <w:sz w:val="28"/>
          <w:sz w:val="28"/>
          <w:szCs w:val="28"/>
          <w:rtl w:val="true"/>
          <w:lang w:bidi="ar-SA"/>
        </w:rPr>
        <w:t xml:space="preserve">وَ غَیْرِ ذَلِکَ </w:t>
      </w:r>
      <w:r>
        <w:rPr>
          <w:rStyle w:val="FootnoteAnchor"/>
          <w:rtl w:val="true"/>
        </w:rPr>
        <w:footnoteReference w:id="17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37"/>
      </w:r>
      <w:r>
        <w:rPr>
          <w:rFonts w:ascii="Amiri" w:hAnsi="Amiri" w:eastAsia="Amiri" w:cs="Amiri"/>
          <w:color w:val="111111"/>
          <w:sz w:val="28"/>
          <w:sz w:val="28"/>
          <w:szCs w:val="28"/>
          <w:rtl w:val="true"/>
          <w:lang w:bidi="ar-SA"/>
        </w:rPr>
        <w:t xml:space="preserve">وَ قَدْ نَقَلَ الطَّبْرِسِیُّ فِی مَجْمَعِ الْبَیَانِ عَنْ أَصْحَابِنَا أَنَّهُمْ یَقُولُونَ بِأَنَّ الْمَعَاصِیَ کُلَّهَا کَبَائِرُ لَکِنَّ بَعْضَهَا أَکْبَرُ مِنْ بَعْضٍ وَ لَیْسَ فِی الذُّنُوبِ صَغِیرَةٌ وَ إِنَّمَا یَکُونُ صَغِیراً بِالْإِضَافَةِ إِلَی مَا هُوَ أَکْبَرُ وَ یُسْتَحَقُّ عَلَیْهِ الْعِقَابُ أَکْثَرَ انْتَهَی </w:t>
      </w:r>
      <w:r>
        <w:rPr>
          <w:rStyle w:val="FootnoteAnchor"/>
          <w:rtl w:val="true"/>
        </w:rPr>
        <w:footnoteReference w:id="1738"/>
      </w:r>
      <w:r>
        <w:rPr>
          <w:rFonts w:ascii="Amiri" w:hAnsi="Amiri" w:eastAsia="Amiri" w:cs="Amiri"/>
          <w:color w:val="111111"/>
          <w:sz w:val="28"/>
          <w:sz w:val="28"/>
          <w:szCs w:val="28"/>
          <w:rtl w:val="true"/>
          <w:lang w:bidi="ar-SA"/>
        </w:rPr>
        <w:t xml:space="preserve">وَ هَذِهِ الْأَحَادِیثُ لَا تُنَافِی ذَلِکَ وَ هُوَ ظَاهِرٌ وَ قَدْ تَقَدَّمَ النَّهْیُ عَنِ احْتِقَارِ الذُّنُوبِ وَ إِنْ کَانَتْ صَغِیرَةً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كبيره نه گناهند كه بزرگترين آنها شرك ورزيدن به خداى عزوجل، و كشتن نفس مومن و رباخوارى و خوردن مال يتيم و نسبت ناروا دادن به زن شوهر دار و گريختن از جنگ و جهاد و آزردن پدر و مادر و حلال ساختن بيت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رعايت نكردن احترام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جادوگرى پس هر كسى كه خداوند عزوجل را ديدار كند در حالى كه از اين گناهان پاك باشد همراه با من در بهشتى خواهد بود كه لنگه هاى در آن طلاست</w:t>
      </w:r>
      <w:r>
        <w:rPr>
          <w:rFonts w:eastAsia="IRNazanin" w:cs="IRNazanin"/>
          <w:color w:val="111111"/>
          <w:sz w:val="28"/>
          <w:szCs w:val="28"/>
          <w:rtl w:val="true"/>
          <w:lang w:bidi="fa-IR"/>
        </w:rPr>
        <w:t>.</w:t>
      </w:r>
      <w:bookmarkStart w:id="2314" w:name="pg14676_198778"/>
    </w:p>
    <w:p>
      <w:pPr>
        <w:pStyle w:val="Heading4"/>
        <w:numPr>
          <w:ilvl w:val="3"/>
          <w:numId w:val="1"/>
        </w:numPr>
        <w:rPr/>
      </w:pPr>
      <w:bookmarkStart w:id="2315" w:name="__RefHeading___Toc3136620_1878427129"/>
      <w:bookmarkStart w:id="2316" w:name="_Toc1007"/>
      <w:bookmarkEnd w:id="2314"/>
      <w:bookmarkEnd w:id="2315"/>
      <w:r>
        <w:rPr/>
        <w:t>47</w:t>
      </w:r>
      <w:r>
        <w:rPr>
          <w:rtl w:val="true"/>
        </w:rPr>
        <w:t xml:space="preserve">- </w:t>
      </w:r>
      <w:r>
        <w:rPr>
          <w:rtl w:val="true"/>
        </w:rPr>
        <w:t>بَابُ صِحَّةِ التَّوْبَةِ مِنَ الْکَبَائِرِ</w:t>
      </w:r>
      <w:bookmarkEnd w:id="2316"/>
    </w:p>
    <w:p>
      <w:pPr>
        <w:pStyle w:val="Heading5"/>
        <w:numPr>
          <w:ilvl w:val="4"/>
          <w:numId w:val="1"/>
        </w:numPr>
        <w:rPr/>
      </w:pPr>
      <w:bookmarkStart w:id="2317" w:name="__RefHeading___Toc3136622_1878427129"/>
      <w:bookmarkStart w:id="2318" w:name="_Toc1008"/>
      <w:bookmarkEnd w:id="2317"/>
      <w:r>
        <w:rPr>
          <w:rtl w:val="true"/>
        </w:rPr>
        <w:t>اشارة</w:t>
      </w:r>
      <w:bookmarkEnd w:id="2318"/>
    </w:p>
    <w:p>
      <w:pPr>
        <w:pStyle w:val="BookText"/>
        <w:rPr/>
      </w:pPr>
      <w:r>
        <w:rPr>
          <w:rStyle w:val="FootnoteAnchor"/>
        </w:rPr>
        <w:footnoteReference w:id="1740"/>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التَّوْبَةِ مِنَ الْکَبَائِرِ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صحيح بودن توبه از گناهان كبيره</w:t>
      </w:r>
    </w:p>
    <w:p>
      <w:pPr>
        <w:pStyle w:val="Heading5"/>
        <w:numPr>
          <w:ilvl w:val="4"/>
          <w:numId w:val="1"/>
        </w:numPr>
        <w:rPr/>
      </w:pPr>
      <w:bookmarkStart w:id="2319" w:name="__RefHeading___Toc3136624_1878427129"/>
      <w:bookmarkStart w:id="2320" w:name="_Toc1009"/>
      <w:bookmarkEnd w:id="2319"/>
      <w:r>
        <w:rPr>
          <w:rtl w:val="true"/>
        </w:rPr>
        <w:t>[</w:t>
      </w:r>
      <w:r>
        <w:rPr>
          <w:rtl w:val="true"/>
        </w:rPr>
        <w:t>رقم الحدیث الکلی</w:t>
      </w:r>
      <w:r>
        <w:rPr>
          <w:rtl w:val="true"/>
        </w:rPr>
        <w:t xml:space="preserve">: </w:t>
      </w:r>
      <w:r>
        <w:rPr/>
        <w:t>20665</w:t>
      </w:r>
      <w:r>
        <w:rPr>
          <w:rtl w:val="true"/>
        </w:rPr>
        <w:t xml:space="preserve"> - </w:t>
      </w:r>
      <w:r>
        <w:rPr>
          <w:rtl w:val="true"/>
        </w:rPr>
        <w:t>رقم الحدیث الباب</w:t>
      </w:r>
      <w:r>
        <w:rPr>
          <w:rtl w:val="true"/>
        </w:rPr>
        <w:t xml:space="preserve">: </w:t>
      </w:r>
      <w:r>
        <w:rPr/>
        <w:t>1</w:t>
      </w:r>
      <w:r>
        <w:rPr>
          <w:rtl w:val="true"/>
        </w:rPr>
        <w:t>]</w:t>
      </w:r>
      <w:bookmarkEnd w:id="2320"/>
    </w:p>
    <w:p>
      <w:pPr>
        <w:pStyle w:val="BookText"/>
        <w:rPr/>
      </w:pPr>
      <w:r>
        <w:rPr>
          <w:rFonts w:eastAsia="Times New Roman" w:cs="Times New Roman" w:ascii="Times New Roman" w:hAnsi="Times New Roman"/>
          <w:color w:val="111111"/>
          <w:sz w:val="28"/>
          <w:szCs w:val="28"/>
          <w:lang w:val="en-US" w:bidi="en-US"/>
        </w:rPr>
        <w:t>20665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1"/>
      </w:r>
      <w:r>
        <w:rPr>
          <w:rFonts w:ascii="Amiri" w:hAnsi="Amiri" w:eastAsia="Amiri" w:cs="Amiri"/>
          <w:color w:val="111111"/>
          <w:sz w:val="28"/>
          <w:sz w:val="28"/>
          <w:szCs w:val="28"/>
          <w:rtl w:val="true"/>
          <w:lang w:bidi="ar-SA"/>
        </w:rPr>
        <w:t>مُحَمَّدُ بْنُ یَعْقُوبَ عَنْ عَلِیِّ بْنِ إِبْرَاهِیمَ عَنْ مُحَمَّدِ بْنِ عِیسَی عَنْ یُونُسَ عَنِ ابْنِ بُکَیْرٍ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 فَمَا سِوَاهَا قَالَ قُلْتُ دَخَلَتِ الْکَبَائِرُ فِی الِاسْتِثْنَاءِ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اين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خداوند شرك ورزيدن به خود را نمى بخشايد ولى غير از شرك را براى هر كسى كه بخواهد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 كبيره باشد و چه 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آيه آمده است كه غير شرك را مىبخشد آيا شامل گناهان كبيره هم مىشود؟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pStyle w:val="Heading5"/>
        <w:numPr>
          <w:ilvl w:val="4"/>
          <w:numId w:val="1"/>
        </w:numPr>
        <w:rPr/>
      </w:pPr>
      <w:bookmarkStart w:id="2321" w:name="__RefHeading___Toc3136626_1878427129"/>
      <w:bookmarkStart w:id="2322" w:name="_Toc1010"/>
      <w:bookmarkEnd w:id="2321"/>
      <w:r>
        <w:rPr>
          <w:rtl w:val="true"/>
        </w:rPr>
        <w:t>[</w:t>
      </w:r>
      <w:r>
        <w:rPr>
          <w:rtl w:val="true"/>
        </w:rPr>
        <w:t>رقم الحدیث الکلی</w:t>
      </w:r>
      <w:r>
        <w:rPr>
          <w:rtl w:val="true"/>
        </w:rPr>
        <w:t xml:space="preserve">: </w:t>
      </w:r>
      <w:r>
        <w:rPr/>
        <w:t>20666</w:t>
      </w:r>
      <w:r>
        <w:rPr>
          <w:rtl w:val="true"/>
        </w:rPr>
        <w:t xml:space="preserve"> - </w:t>
      </w:r>
      <w:r>
        <w:rPr>
          <w:rtl w:val="true"/>
        </w:rPr>
        <w:t>رقم الحدیث الباب</w:t>
      </w:r>
      <w:r>
        <w:rPr>
          <w:rtl w:val="true"/>
        </w:rPr>
        <w:t xml:space="preserve">: </w:t>
      </w:r>
      <w:r>
        <w:rPr/>
        <w:t>2</w:t>
      </w:r>
      <w:r>
        <w:rPr>
          <w:rtl w:val="true"/>
        </w:rPr>
        <w:t>]</w:t>
      </w:r>
      <w:bookmarkEnd w:id="2322"/>
    </w:p>
    <w:p>
      <w:pPr>
        <w:pStyle w:val="BookText"/>
        <w:rPr/>
      </w:pPr>
      <w:r>
        <w:rPr>
          <w:rFonts w:eastAsia="Times New Roman" w:cs="Times New Roman" w:ascii="Times New Roman" w:hAnsi="Times New Roman"/>
          <w:color w:val="111111"/>
          <w:sz w:val="28"/>
          <w:szCs w:val="28"/>
          <w:lang w:val="en-US" w:bidi="en-US"/>
        </w:rPr>
        <w:t>20666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2"/>
      </w:r>
      <w:r>
        <w:rPr>
          <w:rFonts w:ascii="Amiri" w:hAnsi="Amiri" w:eastAsia="Amiri" w:cs="Amiri"/>
          <w:color w:val="111111"/>
          <w:sz w:val="28"/>
          <w:sz w:val="28"/>
          <w:szCs w:val="28"/>
          <w:rtl w:val="true"/>
          <w:lang w:bidi="ar-SA"/>
        </w:rPr>
        <w:t>وَ بِالْإِسْنَادِ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الْکَبَائِرُ فِیهَا اسْتِثْنَاءُ أَنْ تُغْفَرَ لِمَنْ یَشَاءُ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گناهان كبيره هم در اين آيه از شرك استثنا شده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Heading5"/>
        <w:numPr>
          <w:ilvl w:val="4"/>
          <w:numId w:val="1"/>
        </w:numPr>
        <w:rPr/>
      </w:pPr>
      <w:bookmarkStart w:id="2323" w:name="__RefHeading___Toc3136628_1878427129"/>
      <w:bookmarkStart w:id="2324" w:name="_Toc1011"/>
      <w:bookmarkEnd w:id="2323"/>
      <w:r>
        <w:rPr>
          <w:rtl w:val="true"/>
        </w:rPr>
        <w:t>[</w:t>
      </w:r>
      <w:r>
        <w:rPr>
          <w:rtl w:val="true"/>
        </w:rPr>
        <w:t>رقم الحدیث الکلی</w:t>
      </w:r>
      <w:r>
        <w:rPr>
          <w:rtl w:val="true"/>
        </w:rPr>
        <w:t xml:space="preserve">: </w:t>
      </w:r>
      <w:r>
        <w:rPr/>
        <w:t>20667</w:t>
      </w:r>
      <w:r>
        <w:rPr>
          <w:rtl w:val="true"/>
        </w:rPr>
        <w:t xml:space="preserve"> - </w:t>
      </w:r>
      <w:r>
        <w:rPr>
          <w:rtl w:val="true"/>
        </w:rPr>
        <w:t>رقم الحدیث الباب</w:t>
      </w:r>
      <w:r>
        <w:rPr>
          <w:rtl w:val="true"/>
        </w:rPr>
        <w:t xml:space="preserve">: </w:t>
      </w:r>
      <w:r>
        <w:rPr/>
        <w:t>3</w:t>
      </w:r>
      <w:r>
        <w:rPr>
          <w:rtl w:val="true"/>
        </w:rPr>
        <w:t>]</w:t>
      </w:r>
      <w:bookmarkEnd w:id="2324"/>
    </w:p>
    <w:p>
      <w:pPr>
        <w:pStyle w:val="BookText"/>
        <w:rPr/>
      </w:pPr>
      <w:r>
        <w:rPr>
          <w:rFonts w:eastAsia="Times New Roman" w:cs="Times New Roman" w:ascii="Times New Roman" w:hAnsi="Times New Roman"/>
          <w:color w:val="111111"/>
          <w:sz w:val="28"/>
          <w:szCs w:val="28"/>
          <w:lang w:val="en-US" w:bidi="en-US"/>
        </w:rPr>
        <w:t>20667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3"/>
      </w:r>
      <w:r>
        <w:rPr>
          <w:rFonts w:ascii="Amiri" w:hAnsi="Amiri" w:eastAsia="Amiri" w:cs="Amiri"/>
          <w:color w:val="111111"/>
          <w:sz w:val="28"/>
          <w:sz w:val="28"/>
          <w:szCs w:val="28"/>
          <w:rtl w:val="true"/>
          <w:lang w:bidi="ar-SA"/>
        </w:rPr>
        <w:t>وَ عَنْ عِدَّةٍ مِنْ أَصْحَابِنَا عَنْ أَحْمَدَ بْنِ مُحَمَّدِ بْنِ خَالِدٍ عَنِ ابْنِ مَحْبُوبٍ عَنْ هِشَامِ بْنِ سَالِمٍ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یُقَارِفُ فِی یَوْمِهِ وَ لَیْلَتِهِ أَرْبَعِینَ کَبِیرَةً فَیَقُولُ وَ هُوَ نَادِمٌ أَسْتَغْفِرُ اللَّهَ الَّذِی لَا إِلَهَ إِلَّا هُوَ الْحَیَّ الْقَیُّومَ بَدِیعَ السَّمَاوَاتِ وَ الْأَرْضِ ذَا الْجَلَالِ وَ الْإِکْرَامِ وَ أَسْأَلُهُ أَنْ یُصَلِّیَ عَلَی مُحَمَّدٍ وَ آلِهِ وَ أَنْ یَتُوبَ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غَفَرَهَا اللَّهُ لَهُ وَ لَا خَیْرَ فِیمَنْ یُقَارِفُ فِی یَوْمِهِ أَکْثَرَ مِنْ أَرْبَعِینَ کَبِیرَةً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مُحَمَّدِ بْنِ مُوسَی بْنِ الْمُتَوَکِّلِ عَنْ عَبْدِ اللَّهِ بْنِ جَعْفَرٍ الْحِمْیَرِیِّ عَنْ أَحْمَدَ بْنِ مُحَمَّدٍ عَنِ الْحَسَنِ بْنِ مَحْبُوبٍ مِثْلَهُ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bookmarkStart w:id="2325" w:name="pg14676_198779"/>
    </w:p>
    <w:p>
      <w:pPr>
        <w:pStyle w:val="BookText"/>
        <w:rPr/>
      </w:pPr>
      <w:bookmarkEnd w:id="232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مومنى نيست كه در شبانه روز مرتكب چهل گناه كبيره شود و با حالت پشيمانى جمله استغفار زير را بگويد جز اينكه خداوند گناهانش را مىبخشايد و آن استغفار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الذى لا اله الا هو الحى القيوم بديع السماوات و الارض ذا الجلال و الاكرام و اساله ان يصلى على محمد و آله و ان يتوب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روز مرتكب بيش از چهل گناه كبيره شود در وجودش خيرى نيست</w:t>
      </w:r>
      <w:r>
        <w:rPr>
          <w:rFonts w:eastAsia="IRNazanin" w:cs="IRNazanin"/>
          <w:color w:val="111111"/>
          <w:sz w:val="28"/>
          <w:szCs w:val="28"/>
          <w:rtl w:val="true"/>
          <w:lang w:bidi="fa-IR"/>
        </w:rPr>
        <w:t>.</w:t>
      </w:r>
    </w:p>
    <w:p>
      <w:pPr>
        <w:pStyle w:val="Heading5"/>
        <w:numPr>
          <w:ilvl w:val="4"/>
          <w:numId w:val="1"/>
        </w:numPr>
        <w:rPr/>
      </w:pPr>
      <w:bookmarkStart w:id="2326" w:name="__RefHeading___Toc3136630_1878427129"/>
      <w:bookmarkStart w:id="2327" w:name="_Toc1012"/>
      <w:bookmarkEnd w:id="2326"/>
      <w:r>
        <w:rPr>
          <w:rtl w:val="true"/>
        </w:rPr>
        <w:t>[</w:t>
      </w:r>
      <w:r>
        <w:rPr>
          <w:rtl w:val="true"/>
        </w:rPr>
        <w:t>رقم الحدیث الکلی</w:t>
      </w:r>
      <w:r>
        <w:rPr>
          <w:rtl w:val="true"/>
        </w:rPr>
        <w:t xml:space="preserve">: </w:t>
      </w:r>
      <w:r>
        <w:rPr/>
        <w:t>20668</w:t>
      </w:r>
      <w:r>
        <w:rPr>
          <w:rtl w:val="true"/>
        </w:rPr>
        <w:t xml:space="preserve"> - </w:t>
      </w:r>
      <w:r>
        <w:rPr>
          <w:rtl w:val="true"/>
        </w:rPr>
        <w:t>رقم الحدیث الباب</w:t>
      </w:r>
      <w:r>
        <w:rPr>
          <w:rtl w:val="true"/>
        </w:rPr>
        <w:t xml:space="preserve">: </w:t>
      </w:r>
      <w:r>
        <w:rPr/>
        <w:t>4</w:t>
      </w:r>
      <w:r>
        <w:rPr>
          <w:rtl w:val="true"/>
        </w:rPr>
        <w:t>]</w:t>
      </w:r>
      <w:bookmarkEnd w:id="2327"/>
    </w:p>
    <w:p>
      <w:pPr>
        <w:pStyle w:val="BookText"/>
        <w:rPr/>
      </w:pPr>
      <w:r>
        <w:rPr>
          <w:rFonts w:eastAsia="Times New Roman" w:cs="Times New Roman" w:ascii="Times New Roman" w:hAnsi="Times New Roman"/>
          <w:color w:val="111111"/>
          <w:sz w:val="28"/>
          <w:szCs w:val="28"/>
          <w:lang w:val="en-US" w:bidi="en-US"/>
        </w:rPr>
        <w:t>20668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إِنَّمَا شَفَاعَتِی لِأَهْلِ الْکَبَائِرِ مِنْ أُمَّتِی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شفاعت من براى كسانى از امتم مىباشد كه مرتكب گناه كبيره شده اند</w:t>
      </w:r>
      <w:r>
        <w:rPr>
          <w:rFonts w:eastAsia="IRNazanin" w:cs="IRNazanin"/>
          <w:color w:val="111111"/>
          <w:sz w:val="28"/>
          <w:szCs w:val="28"/>
          <w:rtl w:val="true"/>
          <w:lang w:bidi="fa-IR"/>
        </w:rPr>
        <w:t>.</w:t>
      </w:r>
    </w:p>
    <w:p>
      <w:pPr>
        <w:pStyle w:val="Heading5"/>
        <w:numPr>
          <w:ilvl w:val="4"/>
          <w:numId w:val="1"/>
        </w:numPr>
        <w:rPr/>
      </w:pPr>
      <w:bookmarkStart w:id="2328" w:name="__RefHeading___Toc3136632_1878427129"/>
      <w:bookmarkStart w:id="2329" w:name="_Toc1013"/>
      <w:bookmarkEnd w:id="2328"/>
      <w:r>
        <w:rPr>
          <w:rtl w:val="true"/>
        </w:rPr>
        <w:t>[</w:t>
      </w:r>
      <w:r>
        <w:rPr>
          <w:rtl w:val="true"/>
        </w:rPr>
        <w:t>رقم الحدیث الکلی</w:t>
      </w:r>
      <w:r>
        <w:rPr>
          <w:rtl w:val="true"/>
        </w:rPr>
        <w:t xml:space="preserve">: </w:t>
      </w:r>
      <w:r>
        <w:rPr/>
        <w:t>20669</w:t>
      </w:r>
      <w:r>
        <w:rPr>
          <w:rtl w:val="true"/>
        </w:rPr>
        <w:t xml:space="preserve"> - </w:t>
      </w:r>
      <w:r>
        <w:rPr>
          <w:rtl w:val="true"/>
        </w:rPr>
        <w:t>رقم الحدیث الباب</w:t>
      </w:r>
      <w:r>
        <w:rPr>
          <w:rtl w:val="true"/>
        </w:rPr>
        <w:t xml:space="preserve">: </w:t>
      </w:r>
      <w:r>
        <w:rPr/>
        <w:t>5</w:t>
      </w:r>
      <w:r>
        <w:rPr>
          <w:rtl w:val="true"/>
        </w:rPr>
        <w:t>]</w:t>
      </w:r>
      <w:bookmarkEnd w:id="2329"/>
    </w:p>
    <w:p>
      <w:pPr>
        <w:pStyle w:val="BookText"/>
        <w:rPr/>
      </w:pPr>
      <w:r>
        <w:rPr>
          <w:rFonts w:eastAsia="Times New Roman" w:cs="Times New Roman" w:ascii="Times New Roman" w:hAnsi="Times New Roman"/>
          <w:color w:val="111111"/>
          <w:sz w:val="28"/>
          <w:szCs w:val="28"/>
          <w:lang w:val="en-US" w:bidi="en-US"/>
        </w:rPr>
        <w:t>20669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6"/>
      </w:r>
      <w:r>
        <w:rPr>
          <w:rFonts w:ascii="Amiri" w:hAnsi="Amiri" w:eastAsia="Amiri" w:cs="Amiri"/>
          <w:color w:val="111111"/>
          <w:sz w:val="28"/>
          <w:sz w:val="28"/>
          <w:szCs w:val="28"/>
          <w:rtl w:val="true"/>
          <w:lang w:bidi="ar-SA"/>
        </w:rPr>
        <w:t xml:space="preserve">قَالَ وَ قَالَ الصَّادِقُ ع شَفَاعَتُنَا لِأَهْلِ الْکَبَائِرِ مِنْ شِیعَتِنَا فَأَمَّا التَّائِبُونَ فَإِنَّ اللَّهَ یَقُولُ ما عَلَی الْمُحْسِنِینَ مِنْ سَبِیلٍ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براى شيعيانى است كه اهل انجام گناهان كبيره اند ولى آنان كه توبه كرده اند خداوند درباره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عليه نيكوكاران هيچ راهى نيست</w:t>
      </w:r>
      <w:r>
        <w:rPr>
          <w:rFonts w:eastAsia="IRNazanin" w:cs="IRNazanin"/>
          <w:color w:val="111111"/>
          <w:sz w:val="28"/>
          <w:szCs w:val="28"/>
          <w:rtl w:val="true"/>
          <w:lang w:bidi="fa-IR"/>
        </w:rPr>
        <w:t>»</w:t>
      </w:r>
    </w:p>
    <w:p>
      <w:pPr>
        <w:pStyle w:val="Heading5"/>
        <w:numPr>
          <w:ilvl w:val="4"/>
          <w:numId w:val="1"/>
        </w:numPr>
        <w:rPr/>
      </w:pPr>
      <w:bookmarkStart w:id="2330" w:name="__RefHeading___Toc3136634_1878427129"/>
      <w:bookmarkStart w:id="2331" w:name="_Toc1014"/>
      <w:bookmarkEnd w:id="2330"/>
      <w:r>
        <w:rPr>
          <w:rtl w:val="true"/>
        </w:rPr>
        <w:t>[</w:t>
      </w:r>
      <w:r>
        <w:rPr>
          <w:rtl w:val="true"/>
        </w:rPr>
        <w:t>رقم الحدیث الکلی</w:t>
      </w:r>
      <w:r>
        <w:rPr>
          <w:rtl w:val="true"/>
        </w:rPr>
        <w:t xml:space="preserve">: </w:t>
      </w:r>
      <w:r>
        <w:rPr/>
        <w:t>20670</w:t>
      </w:r>
      <w:r>
        <w:rPr>
          <w:rtl w:val="true"/>
        </w:rPr>
        <w:t xml:space="preserve"> - </w:t>
      </w:r>
      <w:r>
        <w:rPr>
          <w:rtl w:val="true"/>
        </w:rPr>
        <w:t>رقم الحدیث الباب</w:t>
      </w:r>
      <w:r>
        <w:rPr>
          <w:rtl w:val="true"/>
        </w:rPr>
        <w:t xml:space="preserve">: </w:t>
      </w:r>
      <w:r>
        <w:rPr/>
        <w:t>6</w:t>
      </w:r>
      <w:r>
        <w:rPr>
          <w:rtl w:val="true"/>
        </w:rPr>
        <w:t>]</w:t>
      </w:r>
      <w:bookmarkEnd w:id="2331"/>
    </w:p>
    <w:p>
      <w:pPr>
        <w:pStyle w:val="BookText"/>
        <w:rPr/>
      </w:pPr>
      <w:r>
        <w:rPr>
          <w:rFonts w:eastAsia="Times New Roman" w:cs="Times New Roman" w:ascii="Times New Roman" w:hAnsi="Times New Roman"/>
          <w:color w:val="111111"/>
          <w:sz w:val="28"/>
          <w:szCs w:val="28"/>
          <w:lang w:val="en-US" w:bidi="en-US"/>
        </w:rPr>
        <w:t>20670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8"/>
      </w:r>
      <w:r>
        <w:rPr>
          <w:rFonts w:ascii="Amiri" w:hAnsi="Amiri" w:eastAsia="Amiri" w:cs="Amiri"/>
          <w:color w:val="111111"/>
          <w:sz w:val="28"/>
          <w:sz w:val="28"/>
          <w:szCs w:val="28"/>
          <w:rtl w:val="true"/>
          <w:lang w:bidi="ar-SA"/>
        </w:rPr>
        <w:t>قَالَ وَ قَالَ أَمِیرُ الْمُؤْمِنِینَ ع لَا شَفِیعَ أَنْجَحُ مِنَ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شفاعت كننده اى پيروزمندتر از توبه نيست</w:t>
      </w:r>
      <w:r>
        <w:rPr>
          <w:rFonts w:eastAsia="IRNazanin" w:cs="IRNazanin"/>
          <w:color w:val="111111"/>
          <w:sz w:val="28"/>
          <w:szCs w:val="28"/>
          <w:rtl w:val="true"/>
          <w:lang w:bidi="fa-IR"/>
        </w:rPr>
        <w:t>.</w:t>
      </w:r>
    </w:p>
    <w:p>
      <w:pPr>
        <w:pStyle w:val="Heading5"/>
        <w:numPr>
          <w:ilvl w:val="4"/>
          <w:numId w:val="1"/>
        </w:numPr>
        <w:rPr/>
      </w:pPr>
      <w:bookmarkStart w:id="2332" w:name="__RefHeading___Toc3136636_1878427129"/>
      <w:bookmarkStart w:id="2333" w:name="_Toc1015"/>
      <w:bookmarkEnd w:id="2332"/>
      <w:r>
        <w:rPr>
          <w:rtl w:val="true"/>
        </w:rPr>
        <w:t>[</w:t>
      </w:r>
      <w:r>
        <w:rPr>
          <w:rtl w:val="true"/>
        </w:rPr>
        <w:t>رقم الحدیث الکلی</w:t>
      </w:r>
      <w:r>
        <w:rPr>
          <w:rtl w:val="true"/>
        </w:rPr>
        <w:t xml:space="preserve">: </w:t>
      </w:r>
      <w:r>
        <w:rPr/>
        <w:t>20671</w:t>
      </w:r>
      <w:r>
        <w:rPr>
          <w:rtl w:val="true"/>
        </w:rPr>
        <w:t xml:space="preserve"> - </w:t>
      </w:r>
      <w:r>
        <w:rPr>
          <w:rtl w:val="true"/>
        </w:rPr>
        <w:t>رقم الحدیث الباب</w:t>
      </w:r>
      <w:r>
        <w:rPr>
          <w:rtl w:val="true"/>
        </w:rPr>
        <w:t xml:space="preserve">: </w:t>
      </w:r>
      <w:r>
        <w:rPr/>
        <w:t>7</w:t>
      </w:r>
      <w:r>
        <w:rPr>
          <w:rtl w:val="true"/>
        </w:rPr>
        <w:t>]</w:t>
      </w:r>
      <w:bookmarkEnd w:id="2333"/>
    </w:p>
    <w:p>
      <w:pPr>
        <w:pStyle w:val="BookText"/>
        <w:rPr/>
      </w:pPr>
      <w:r>
        <w:rPr>
          <w:rFonts w:eastAsia="Times New Roman" w:cs="Times New Roman" w:ascii="Times New Roman" w:hAnsi="Times New Roman"/>
          <w:color w:val="111111"/>
          <w:sz w:val="28"/>
          <w:szCs w:val="28"/>
          <w:lang w:val="en-US" w:bidi="en-US"/>
        </w:rPr>
        <w:t>20671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ع عَنْ قَوْلِ اللَّهِ عَزَّ وَ جَلَّ إِنَّ اللَّهَ لا یَغْفِرُ أَنْ یُشْرَکَ بِهِ وَ یَغْفِرُ ما دُونَ ذلِکَ لِمَنْ یَشاءُ </w:t>
      </w:r>
      <w:r>
        <w:rPr>
          <w:rStyle w:val="FootnoteAnchor"/>
          <w:rtl w:val="true"/>
        </w:rPr>
        <w:footnoteReference w:id="1750"/>
      </w:r>
      <w:r>
        <w:rPr>
          <w:rFonts w:ascii="Amiri" w:hAnsi="Amiri" w:eastAsia="Amiri" w:cs="Amiri"/>
          <w:color w:val="111111"/>
          <w:sz w:val="28"/>
          <w:sz w:val="28"/>
          <w:szCs w:val="28"/>
          <w:rtl w:val="true"/>
          <w:lang w:bidi="ar-SA"/>
        </w:rPr>
        <w:t>دَخَلَتِ الْکَبَائِرُ فِی مَشِیَّةِ اللَّهِ قَالَ نَعَمْ إِنْ شَاءَ عَذَّبَ عَلَیْهَا وَ إِنْ شَاءَ 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درباره اين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خداوند شرك ورزيدن به خود را نمى بخشايد ولى غير از شرك را براى هر كه بخواهد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كه آيا اينكه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انجام دهندگان گناهان كبيره هم مىشود؟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آنان را عذاب مىكند و اگر بخواهد مىبخشد</w:t>
      </w:r>
      <w:r>
        <w:rPr>
          <w:rFonts w:eastAsia="IRNazanin" w:cs="IRNazanin"/>
          <w:color w:val="111111"/>
          <w:sz w:val="28"/>
          <w:szCs w:val="28"/>
          <w:rtl w:val="true"/>
          <w:lang w:bidi="fa-IR"/>
        </w:rPr>
        <w:t>.</w:t>
      </w:r>
    </w:p>
    <w:p>
      <w:pPr>
        <w:pStyle w:val="Heading5"/>
        <w:numPr>
          <w:ilvl w:val="4"/>
          <w:numId w:val="1"/>
        </w:numPr>
        <w:rPr/>
      </w:pPr>
      <w:bookmarkStart w:id="2334" w:name="__RefHeading___Toc3136638_1878427129"/>
      <w:bookmarkStart w:id="2335" w:name="_Toc1016"/>
      <w:bookmarkEnd w:id="2334"/>
      <w:r>
        <w:rPr>
          <w:rtl w:val="true"/>
        </w:rPr>
        <w:t>[</w:t>
      </w:r>
      <w:r>
        <w:rPr>
          <w:rtl w:val="true"/>
        </w:rPr>
        <w:t>رقم الحدیث الکلی</w:t>
      </w:r>
      <w:r>
        <w:rPr>
          <w:rtl w:val="true"/>
        </w:rPr>
        <w:t xml:space="preserve">: </w:t>
      </w:r>
      <w:r>
        <w:rPr/>
        <w:t>20672</w:t>
      </w:r>
      <w:r>
        <w:rPr>
          <w:rtl w:val="true"/>
        </w:rPr>
        <w:t xml:space="preserve"> - </w:t>
      </w:r>
      <w:r>
        <w:rPr>
          <w:rtl w:val="true"/>
        </w:rPr>
        <w:t>رقم الحدیث الباب</w:t>
      </w:r>
      <w:r>
        <w:rPr>
          <w:rtl w:val="true"/>
        </w:rPr>
        <w:t xml:space="preserve">: </w:t>
      </w:r>
      <w:r>
        <w:rPr/>
        <w:t>8</w:t>
      </w:r>
      <w:r>
        <w:rPr>
          <w:rtl w:val="true"/>
        </w:rPr>
        <w:t>]</w:t>
      </w:r>
      <w:bookmarkEnd w:id="2335"/>
    </w:p>
    <w:p>
      <w:pPr>
        <w:pStyle w:val="BookText"/>
        <w:rPr/>
      </w:pPr>
      <w:r>
        <w:rPr>
          <w:rFonts w:eastAsia="Times New Roman" w:cs="Times New Roman" w:ascii="Times New Roman" w:hAnsi="Times New Roman"/>
          <w:color w:val="111111"/>
          <w:sz w:val="28"/>
          <w:szCs w:val="28"/>
          <w:lang w:val="en-US" w:bidi="en-US"/>
        </w:rPr>
        <w:t>20672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1"/>
      </w:r>
      <w:r>
        <w:rPr>
          <w:rFonts w:ascii="Amiri" w:hAnsi="Amiri" w:eastAsia="Amiri" w:cs="Amiri"/>
          <w:color w:val="111111"/>
          <w:sz w:val="28"/>
          <w:sz w:val="28"/>
          <w:szCs w:val="28"/>
          <w:rtl w:val="true"/>
          <w:lang w:bidi="ar-SA"/>
        </w:rPr>
        <w:t xml:space="preserve">وَ فِی مَعَانِی الْأَخْبَارِ عَنْ مُحَمَّدِ بْنِ الْحَسَنِ عَنِ الْحُسَیْنِ بْنِ الْحَسَنِ بْنِ أَبَانٍ عَنِ الْحُسَیْنِ بْنِ سَعِیدٍ عَنْ حَمَّادِ بْنِ عِیسَی عَنْ أَبِی السَّفَاتِجِ عَنْ أَبِی عَبْدِ اللَّهِ ع فِی قَوْلِ اللَّهِ عَزَّ وَ جَلَّ وَ مَنْ یَقْتُلْ مُؤْمِناً مُتَعَمِّداً فَجَزاؤُهُ جَهَنَّمُ خالِداً فِیها </w:t>
      </w:r>
      <w:r>
        <w:rPr>
          <w:rStyle w:val="FootnoteAnchor"/>
          <w:rtl w:val="true"/>
        </w:rPr>
        <w:footnoteReference w:id="1752"/>
      </w:r>
      <w:r>
        <w:rPr>
          <w:rFonts w:ascii="Amiri" w:hAnsi="Amiri" w:eastAsia="Amiri" w:cs="Amiri"/>
          <w:color w:val="111111"/>
          <w:sz w:val="28"/>
          <w:sz w:val="28"/>
          <w:szCs w:val="28"/>
          <w:rtl w:val="true"/>
          <w:lang w:bidi="ar-SA"/>
        </w:rPr>
        <w:t>قَالَ جَزَاؤُهُ جَهَنَّمُ إِنْ جَازَاهُ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درباره گفتار خداى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مومنى را از روى عمد به قتل برساند جزايش براى هميشه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چنين كسى دوزخ است اگر خداوند او را مجازات كند</w:t>
      </w:r>
      <w:r>
        <w:rPr>
          <w:rFonts w:eastAsia="IRNazanin" w:cs="IRNazanin"/>
          <w:color w:val="111111"/>
          <w:sz w:val="28"/>
          <w:szCs w:val="28"/>
          <w:rtl w:val="true"/>
          <w:lang w:bidi="fa-IR"/>
        </w:rPr>
        <w:t>.</w:t>
      </w:r>
    </w:p>
    <w:p>
      <w:pPr>
        <w:pStyle w:val="Heading5"/>
        <w:numPr>
          <w:ilvl w:val="4"/>
          <w:numId w:val="1"/>
        </w:numPr>
        <w:rPr/>
      </w:pPr>
      <w:bookmarkStart w:id="2336" w:name="__RefHeading___Toc3136640_1878427129"/>
      <w:bookmarkStart w:id="2337" w:name="_Toc1017"/>
      <w:bookmarkEnd w:id="2336"/>
      <w:r>
        <w:rPr>
          <w:rtl w:val="true"/>
        </w:rPr>
        <w:t>[</w:t>
      </w:r>
      <w:r>
        <w:rPr>
          <w:rtl w:val="true"/>
        </w:rPr>
        <w:t>رقم الحدیث الکلی</w:t>
      </w:r>
      <w:r>
        <w:rPr>
          <w:rtl w:val="true"/>
        </w:rPr>
        <w:t xml:space="preserve">: </w:t>
      </w:r>
      <w:r>
        <w:rPr/>
        <w:t>20673</w:t>
      </w:r>
      <w:r>
        <w:rPr>
          <w:rtl w:val="true"/>
        </w:rPr>
        <w:t xml:space="preserve"> - </w:t>
      </w:r>
      <w:r>
        <w:rPr>
          <w:rtl w:val="true"/>
        </w:rPr>
        <w:t>رقم الحدیث الباب</w:t>
      </w:r>
      <w:r>
        <w:rPr>
          <w:rtl w:val="true"/>
        </w:rPr>
        <w:t xml:space="preserve">: </w:t>
      </w:r>
      <w:r>
        <w:rPr/>
        <w:t>9</w:t>
      </w:r>
      <w:r>
        <w:rPr>
          <w:rtl w:val="true"/>
        </w:rPr>
        <w:t>]</w:t>
      </w:r>
      <w:bookmarkEnd w:id="233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3"/>
      </w:r>
      <w:r>
        <w:rPr>
          <w:rFonts w:ascii="Amiri" w:hAnsi="Amiri" w:eastAsia="Amiri" w:cs="Amiri"/>
          <w:color w:val="111111"/>
          <w:sz w:val="28"/>
          <w:sz w:val="28"/>
          <w:szCs w:val="28"/>
          <w:rtl w:val="true"/>
          <w:lang w:bidi="ar-SA"/>
        </w:rPr>
        <w:t>وَ عَنْ أَبِیهِ عَنْ سَعْدٍ عَنْ إِبْرَاهِیمَ بْنِ هَاشِمٍ عَنِ ابْنِ أَبِی</w:t>
      </w:r>
      <w:bookmarkStart w:id="2338" w:name="pg14676_198780"/>
    </w:p>
    <w:p>
      <w:pPr>
        <w:pStyle w:val="BookText"/>
        <w:rPr/>
      </w:pPr>
      <w:bookmarkEnd w:id="2338"/>
      <w:r>
        <w:rPr>
          <w:rFonts w:ascii="Amiri" w:hAnsi="Amiri" w:eastAsia="Amiri" w:cs="Amiri"/>
          <w:color w:val="111111"/>
          <w:sz w:val="28"/>
          <w:sz w:val="28"/>
          <w:szCs w:val="28"/>
          <w:rtl w:val="true"/>
          <w:lang w:bidi="ar-SA"/>
        </w:rPr>
        <w:t>عُمَیْرٍ عَنْ جَعْفَرِ بْنِ عُثْمَانَ عَنْ أَبِی بَصِیرٍ عَنْ أَبِی جَعْفَرٍ ع فِی حَدِیثِ الْإِسْلَامِ وَ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الْإِیمَانُ مَنْ شَهِدَ أَنْ لَا إِلَهَ إِلَّا اللَّهُ إِلَی أَنْ قَالَ وَ لَمْ یَلْقَ اللَّهَ بِذَنْبٍ أَوْعَدَ عَلَیْهِ بِالنَّارِ قَالَ أَبُو بَصِیرٍ جُعِلْتُ فِدَاکَ وَ أَیُّنَا لَمْ یَلْقَ اللَّهَ إِلَیْهِ بِذَنْبٍ أَوْعَدَ اللَّهُ عَلَیْهِ النَّارَ فَقَالَ لَیْسَ هُوَ حَیْثُ تَذْهَبُ إِنَّمَا هُوَ مَنْ لَمْ یَلْقَ اللَّهَ بِذَنْبٍ أَوْعَدَ اللَّهُ عَلَیْهِ بِالنَّارِ وَ لَمْ یَتُبْ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حديث اسلام و ايمان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كسى دارد كه شهادت به وحدانيت خداوند دهد و خداوند را با گناهى كه خدا وعده آتش بر آن داده است ديدار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كداميك از ما خداوند را با چنين گناهى ديدار نمى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كه تو فكر مىكنى بلكه مراد من اين است كه خداوند را با گناهى كه او وعده آتش بر آن داده است ديدار نكند در حالى كه از آن گناه توبه نكرده باشد</w:t>
      </w:r>
      <w:r>
        <w:rPr>
          <w:rFonts w:eastAsia="IRNazanin" w:cs="IRNazanin"/>
          <w:color w:val="111111"/>
          <w:sz w:val="28"/>
          <w:szCs w:val="28"/>
          <w:rtl w:val="true"/>
          <w:lang w:bidi="fa-IR"/>
        </w:rPr>
        <w:t>.</w:t>
      </w:r>
    </w:p>
    <w:p>
      <w:pPr>
        <w:pStyle w:val="Heading5"/>
        <w:numPr>
          <w:ilvl w:val="4"/>
          <w:numId w:val="1"/>
        </w:numPr>
        <w:rPr/>
      </w:pPr>
      <w:bookmarkStart w:id="2339" w:name="__RefHeading___Toc3136642_1878427129"/>
      <w:bookmarkStart w:id="2340" w:name="_Toc1018"/>
      <w:bookmarkEnd w:id="2339"/>
      <w:r>
        <w:rPr>
          <w:rtl w:val="true"/>
        </w:rPr>
        <w:t>[</w:t>
      </w:r>
      <w:r>
        <w:rPr>
          <w:rtl w:val="true"/>
        </w:rPr>
        <w:t>رقم الحدیث الکلی</w:t>
      </w:r>
      <w:r>
        <w:rPr>
          <w:rtl w:val="true"/>
        </w:rPr>
        <w:t xml:space="preserve">: </w:t>
      </w:r>
      <w:r>
        <w:rPr/>
        <w:t>20674</w:t>
      </w:r>
      <w:r>
        <w:rPr>
          <w:rtl w:val="true"/>
        </w:rPr>
        <w:t xml:space="preserve"> - </w:t>
      </w:r>
      <w:r>
        <w:rPr>
          <w:rtl w:val="true"/>
        </w:rPr>
        <w:t>رقم الحدیث الباب</w:t>
      </w:r>
      <w:r>
        <w:rPr>
          <w:rtl w:val="true"/>
        </w:rPr>
        <w:t xml:space="preserve">: </w:t>
      </w:r>
      <w:r>
        <w:rPr/>
        <w:t>10</w:t>
      </w:r>
      <w:r>
        <w:rPr>
          <w:rtl w:val="true"/>
        </w:rPr>
        <w:t>]</w:t>
      </w:r>
      <w:bookmarkEnd w:id="2340"/>
    </w:p>
    <w:p>
      <w:pPr>
        <w:pStyle w:val="BookText"/>
        <w:rPr/>
      </w:pPr>
      <w:r>
        <w:rPr>
          <w:rFonts w:eastAsia="Times New Roman" w:cs="Times New Roman" w:ascii="Times New Roman" w:hAnsi="Times New Roman"/>
          <w:color w:val="111111"/>
          <w:sz w:val="28"/>
          <w:szCs w:val="28"/>
          <w:lang w:val="en-US" w:bidi="en-US"/>
        </w:rPr>
        <w:t>20674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4"/>
      </w:r>
      <w:r>
        <w:rPr>
          <w:rFonts w:ascii="Amiri" w:hAnsi="Amiri" w:eastAsia="Amiri" w:cs="Amiri"/>
          <w:color w:val="111111"/>
          <w:sz w:val="28"/>
          <w:sz w:val="28"/>
          <w:szCs w:val="28"/>
          <w:rtl w:val="true"/>
          <w:lang w:bidi="ar-SA"/>
        </w:rPr>
        <w:t>وَ فِی عُیُونِ الْأَخْبَارِ عَنِ الْحُسَیْنِ بْنِ أَحْمَدَ الْبَیْهَقِیِّ عَنْ مُحَمَّدِ بْنِ یَحْیَی الصَّوْلِیِّ عَنْ عَوْنِ بْنِ مُحَمَّدٍ عَنْ سَهْلِ بْنِ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الرِّضَا ع بَعْضَ أَصْحَابِهِ یَقُولُ لَعَنَ اللَّهُ مَنْ حَارَبَ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قُلْ إِلَّا مَنْ تَابَ وَ أَصْلَحَ ثُمَّ قَالَ ذَنْبُ مَنْ تَخَلَّفَ عَنْهُ وَ لَمْ یَتُبْ أَعْظَمُ مِنْ ذَنْبِ مَنْ قَاتَلَهُ ثُمَّ 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يسع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شنيد كه يكى از يارانش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كند كسى را كه با على عليه السلام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كسى كه توبه نمود و خود را نيكو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كسى كه به على عليه السلام پشت نمود و توبه نكرد از گناه كسى كه با او جنگيد و سپس توبه كرد بزرگتر است</w:t>
      </w:r>
      <w:r>
        <w:rPr>
          <w:rFonts w:eastAsia="IRNazanin" w:cs="IRNazanin"/>
          <w:color w:val="111111"/>
          <w:sz w:val="28"/>
          <w:szCs w:val="28"/>
          <w:rtl w:val="true"/>
          <w:lang w:bidi="fa-IR"/>
        </w:rPr>
        <w:t>.</w:t>
      </w:r>
    </w:p>
    <w:p>
      <w:pPr>
        <w:pStyle w:val="Heading5"/>
        <w:numPr>
          <w:ilvl w:val="4"/>
          <w:numId w:val="1"/>
        </w:numPr>
        <w:rPr/>
      </w:pPr>
      <w:bookmarkStart w:id="2341" w:name="__RefHeading___Toc3136644_1878427129"/>
      <w:bookmarkStart w:id="2342" w:name="_Toc1019"/>
      <w:bookmarkEnd w:id="2341"/>
      <w:r>
        <w:rPr>
          <w:rtl w:val="true"/>
        </w:rPr>
        <w:t>[</w:t>
      </w:r>
      <w:r>
        <w:rPr>
          <w:rtl w:val="true"/>
        </w:rPr>
        <w:t>رقم الحدیث الکلی</w:t>
      </w:r>
      <w:r>
        <w:rPr>
          <w:rtl w:val="true"/>
        </w:rPr>
        <w:t xml:space="preserve">: </w:t>
      </w:r>
      <w:r>
        <w:rPr/>
        <w:t>20675</w:t>
      </w:r>
      <w:r>
        <w:rPr>
          <w:rtl w:val="true"/>
        </w:rPr>
        <w:t xml:space="preserve"> - </w:t>
      </w:r>
      <w:r>
        <w:rPr>
          <w:rtl w:val="true"/>
        </w:rPr>
        <w:t>رقم الحدیث الباب</w:t>
      </w:r>
      <w:r>
        <w:rPr>
          <w:rtl w:val="true"/>
        </w:rPr>
        <w:t xml:space="preserve">: </w:t>
      </w:r>
      <w:r>
        <w:rPr/>
        <w:t>11</w:t>
      </w:r>
      <w:r>
        <w:rPr>
          <w:rtl w:val="true"/>
        </w:rPr>
        <w:t>]</w:t>
      </w:r>
      <w:bookmarkEnd w:id="234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 xml:space="preserve">وَ فِی کِتَابِ التَّوْحِیدِ عَنْ أَحْمَدَ بْنِ زِیَادِ بْنِ جَعْفَرٍ الْهَمَذَانِیِّ عَنْ عَلِیِّ بْنِ إِبْرَاهِیمَ عَنْ أَبِیهِ عَنْ مُحَمَّدِ بْنِ أَبِی عُمَیْرٍ قَالَ سَمِعْتُ مُوسَی بْنَ جَعْفَرٍ ع یَقُولُ مَنِ اجْتَنَبَ الْکَبَائِرَ مِنَ الْمُؤْمِنِینَ لَمْ یُسْأَلْ عَنِ الصَّغَائِرِ قَالَ اللَّهُ تَعَالَی إِنْ تَجْتَنِبُوا کَبائِرَ ما تُنْهَوْنَ عَنْهُ نُکَفِّرْ عَنْکُمْ سَیِّئاتِکُمْ وَ نُدْخِلْکُمْ مُدْخَلًا کَرِیماً </w:t>
      </w:r>
      <w:r>
        <w:rPr>
          <w:rStyle w:val="FootnoteAnchor"/>
          <w:rtl w:val="true"/>
        </w:rPr>
        <w:footnoteReference w:id="1756"/>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فَالشَّفَاعَةُ لِمَنْ تَجِبُ فَقَالَ حَدَّثَنِی أَبِی عَنْ آبَائِهِ عَنْ عَلِیٍّ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شَفَاعَتِی لِأَهْلِ الْکَبَائِرِ مِنْ أُمَّتِی فَأَمَّا الْمُحْسِنُونَ فَمَا عَلَیْهِمْ مِنْ سَبِیلٍ قَالَ ابْنُ أَبِی عُمَیْرٍ فَقُلْتُ لَهُ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تَکُونُ الشَّفَاعَةُ لِأَهْلِ الْکَبَائِرِ وَ اللَّهُ تَعَالَی یَقُولُ وَ لا یَشْفَعُونَ إِلَّا لِمَنِ ارْتَضی </w:t>
      </w:r>
      <w:r>
        <w:rPr>
          <w:rStyle w:val="FootnoteAnchor"/>
          <w:rtl w:val="true"/>
        </w:rPr>
        <w:footnoteReference w:id="1757"/>
      </w:r>
      <w:r>
        <w:rPr>
          <w:rFonts w:ascii="Amiri" w:hAnsi="Amiri" w:eastAsia="Amiri" w:cs="Amiri"/>
          <w:color w:val="111111"/>
          <w:sz w:val="28"/>
          <w:sz w:val="28"/>
          <w:szCs w:val="28"/>
          <w:rtl w:val="true"/>
          <w:lang w:bidi="ar-SA"/>
        </w:rPr>
        <w:t>وَ مَنْ یَرْتَکِبُ الْکَبَائِرَ لَا یَکُونُ مُرْتَضًی فَقَالَ یَا أَبَا أَحْمَدَ مَا مِنْ مُؤْمِنٍ یُذْنِبُ ذَنْباً إِلَّا سَاءَهُ ذَلِکَ وَ نَدِمَ</w:t>
      </w:r>
      <w:bookmarkStart w:id="2343" w:name="pg14676_198781"/>
    </w:p>
    <w:p>
      <w:pPr>
        <w:pStyle w:val="BookText"/>
        <w:rPr/>
      </w:pPr>
      <w:bookmarkEnd w:id="2343"/>
      <w:r>
        <w:rPr>
          <w:rFonts w:ascii="Amiri" w:hAnsi="Amiri" w:eastAsia="Amiri" w:cs="Amiri"/>
          <w:color w:val="111111"/>
          <w:sz w:val="28"/>
          <w:sz w:val="28"/>
          <w:szCs w:val="28"/>
          <w:rtl w:val="true"/>
          <w:lang w:bidi="ar-SA"/>
        </w:rPr>
        <w:t>عَلَیْهِ وَ قَدْ قَالَ رَسُولُ اللَّهِ ص کَفَی بِالنَّدَمِ تَوْبَةً وَ قَالَ مَنْ سَرَّتْهُ حَسَنَتُهُ وَ سَاءَتْهُ سَیِّئَتُهُ فَهُوَ مُؤْمِنٌ فَمَنْ لَمْ یَنْدَمْ عَلَی ذَنْبٍ یَرْتَکِبُهُ فَلَیْسَ بِمُؤْمِنٍ وَ لَمْ تَجِبْ لَهُ الشَّفَاعَةُ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کَبِیرَ مَعَ الِاسْتِغْفَارِ وَ لَا صَغِیرَ مَعَ الْإِصْرَارِ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 عمير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موسى بن جعفر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مومنين از گناهان كبيره دورى كند در مورد گناهان صغيره از او بازخواست نمى شود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كبيره اى كه از ارتكاب آنها نهى شده ايد دورى كنيد از گناهانتان در مىگذريم و شما را در محلى ارجمند وارد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پس شفاعت براى چه كسانى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 بزرگوارش و آنان از على عليه السلام، روايت نمود كه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شفاعت من شامل كسانى از امتم مىگردد كه اهل ارتكاب گناهان كبيره بوده اند اما نيكوكاران كه چيزى بر عليه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چگونه شفاعت اهل كبائر مىگردد و حال اينكه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شفاعت نمى كنند مگر براى كسى كه برگزيده و مورد رضايت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مرتكب گناهان كبيره مىگردد برگزيده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مومنى نيست كه گناهى انجام دهد جز اينكه آن گناه او را ناراحت مىسازد و بر گناه خويش پشيمان مىگردد و رسول خدا صلّى الله عليه وآله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توبه كردن پشيمانى كافى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نيكى اش او را شادمان سازد و بدى اش وى را بد حال گرداند چنين كسى مومن است پس كسى كه بر گناهى كه انجام مىدهد پشيمان نشود مومن نمى باشد و شفاعت نمودن او لازم نيست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استغفار گناه كبيره اى باقى نمى ماند و در صورت اصرار و پافشارى صغيره اى نخواهد بود </w:t>
      </w:r>
      <w:r>
        <w:rPr>
          <w:rFonts w:eastAsia="IRNazanin" w:cs="IRNazanin"/>
          <w:color w:val="111111"/>
          <w:sz w:val="28"/>
          <w:szCs w:val="28"/>
          <w:rtl w:val="true"/>
          <w:lang w:bidi="fa-IR"/>
        </w:rPr>
        <w:t>.</w:t>
      </w:r>
    </w:p>
    <w:p>
      <w:pPr>
        <w:pStyle w:val="Heading5"/>
        <w:numPr>
          <w:ilvl w:val="4"/>
          <w:numId w:val="1"/>
        </w:numPr>
        <w:rPr/>
      </w:pPr>
      <w:bookmarkStart w:id="2344" w:name="__RefHeading___Toc3136646_1878427129"/>
      <w:bookmarkStart w:id="2345" w:name="_Toc1020"/>
      <w:bookmarkEnd w:id="2344"/>
      <w:r>
        <w:rPr>
          <w:rtl w:val="true"/>
        </w:rPr>
        <w:t>[</w:t>
      </w:r>
      <w:r>
        <w:rPr>
          <w:rtl w:val="true"/>
        </w:rPr>
        <w:t>رقم الحدیث الکلی</w:t>
      </w:r>
      <w:r>
        <w:rPr>
          <w:rtl w:val="true"/>
        </w:rPr>
        <w:t xml:space="preserve">: </w:t>
      </w:r>
      <w:r>
        <w:rPr/>
        <w:t>20676</w:t>
      </w:r>
      <w:r>
        <w:rPr>
          <w:rtl w:val="true"/>
        </w:rPr>
        <w:t xml:space="preserve"> - </w:t>
      </w:r>
      <w:r>
        <w:rPr>
          <w:rtl w:val="true"/>
        </w:rPr>
        <w:t>رقم الحدیث الباب</w:t>
      </w:r>
      <w:r>
        <w:rPr>
          <w:rtl w:val="true"/>
        </w:rPr>
        <w:t xml:space="preserve">: </w:t>
      </w:r>
      <w:r>
        <w:rPr/>
        <w:t>12</w:t>
      </w:r>
      <w:r>
        <w:rPr>
          <w:rtl w:val="true"/>
        </w:rPr>
        <w:t>]</w:t>
      </w:r>
      <w:bookmarkEnd w:id="2345"/>
    </w:p>
    <w:p>
      <w:pPr>
        <w:pStyle w:val="BookText"/>
        <w:rPr/>
      </w:pPr>
      <w:r>
        <w:rPr>
          <w:rFonts w:eastAsia="Times New Roman" w:cs="Times New Roman" w:ascii="Times New Roman" w:hAnsi="Times New Roman"/>
          <w:color w:val="111111"/>
          <w:sz w:val="28"/>
          <w:szCs w:val="28"/>
          <w:lang w:val="en-US" w:bidi="en-US"/>
        </w:rPr>
        <w:t>20676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8"/>
      </w:r>
      <w:r>
        <w:rPr>
          <w:rFonts w:ascii="Amiri" w:hAnsi="Amiri" w:eastAsia="Amiri" w:cs="Amiri"/>
          <w:color w:val="111111"/>
          <w:sz w:val="28"/>
          <w:sz w:val="28"/>
          <w:szCs w:val="28"/>
          <w:rtl w:val="true"/>
          <w:lang w:bidi="ar-SA"/>
        </w:rPr>
        <w:t xml:space="preserve">وَ عَنِ الْحُسَیْنِ بْنِ أَحْمَدَ الْبَیْهَقِیِّ عَنْ مُحَمَّدِ بْنِ یَحْیَی الصَّوْلِیِّ عَنْ أَبِی زَکْوَانَ </w:t>
      </w:r>
      <w:r>
        <w:rPr>
          <w:rStyle w:val="FootnoteAnchor"/>
          <w:rtl w:val="true"/>
        </w:rPr>
        <w:footnoteReference w:id="1759"/>
      </w:r>
      <w:r>
        <w:rPr>
          <w:rFonts w:ascii="Amiri" w:hAnsi="Amiri" w:eastAsia="Amiri" w:cs="Amiri"/>
          <w:color w:val="111111"/>
          <w:sz w:val="28"/>
          <w:sz w:val="28"/>
          <w:szCs w:val="28"/>
          <w:rtl w:val="true"/>
          <w:lang w:bidi="ar-SA"/>
        </w:rPr>
        <w:t>عَنْ إِبْرَاهِیمَ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مَجْلِسِ الرِّضَا ع فَتَذَاکَرْنَا الْکَبَائِرَ وَ قَوْلَ الْمُعْتَزِلَةِ فِیهَا إِنَّهَا لَا تُغْفَرُ فَقَالَ الرِّضَا ع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الْقُرْآنُ بِخِلَافِ قَوْلِ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وَ إِنَّ رَبَّکَ لَذُو مَغْفِرَةٍ لِلنَّاسِ عَلی ظُلْمِهِمْ </w:t>
      </w:r>
      <w:r>
        <w:rPr>
          <w:rStyle w:val="FootnoteAnchor"/>
          <w:rtl w:val="true"/>
        </w:rPr>
        <w:footnoteReference w:id="1760"/>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رضا عليه السلام بودم و با يكديگر درباره گناهان كبيره و نظر معتزله كه گناهان كبيره بخشيده نمى شوند گفتگو مىكرديم پس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خلاف نظر معتزله نازل شده است زيرا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پروردگارت داراى مغفرت است و مردمان را بر ظلم و ستمشان میبخشايد</w:t>
      </w:r>
      <w:r>
        <w:rPr>
          <w:rFonts w:eastAsia="IRNazanin" w:cs="IRNazanin"/>
          <w:color w:val="111111"/>
          <w:sz w:val="28"/>
          <w:szCs w:val="28"/>
          <w:rtl w:val="true"/>
          <w:lang w:bidi="fa-IR"/>
        </w:rPr>
        <w:t>»</w:t>
      </w:r>
    </w:p>
    <w:p>
      <w:pPr>
        <w:pStyle w:val="Heading5"/>
        <w:numPr>
          <w:ilvl w:val="4"/>
          <w:numId w:val="1"/>
        </w:numPr>
        <w:rPr/>
      </w:pPr>
      <w:bookmarkStart w:id="2346" w:name="__RefHeading___Toc3136648_1878427129"/>
      <w:bookmarkStart w:id="2347" w:name="_Toc1021"/>
      <w:bookmarkEnd w:id="2346"/>
      <w:r>
        <w:rPr>
          <w:rtl w:val="true"/>
        </w:rPr>
        <w:t>[</w:t>
      </w:r>
      <w:r>
        <w:rPr>
          <w:rtl w:val="true"/>
        </w:rPr>
        <w:t>رقم الحدیث الکلی</w:t>
      </w:r>
      <w:r>
        <w:rPr>
          <w:rtl w:val="true"/>
        </w:rPr>
        <w:t xml:space="preserve">: </w:t>
      </w:r>
      <w:r>
        <w:rPr/>
        <w:t>20677</w:t>
      </w:r>
      <w:r>
        <w:rPr>
          <w:rtl w:val="true"/>
        </w:rPr>
        <w:t xml:space="preserve"> - </w:t>
      </w:r>
      <w:r>
        <w:rPr>
          <w:rtl w:val="true"/>
        </w:rPr>
        <w:t>رقم الحدیث الباب</w:t>
      </w:r>
      <w:r>
        <w:rPr>
          <w:rtl w:val="true"/>
        </w:rPr>
        <w:t xml:space="preserve">: </w:t>
      </w:r>
      <w:r>
        <w:rPr/>
        <w:t>13</w:t>
      </w:r>
      <w:r>
        <w:rPr>
          <w:rtl w:val="true"/>
        </w:rPr>
        <w:t>]</w:t>
      </w:r>
      <w:bookmarkEnd w:id="2347"/>
    </w:p>
    <w:p>
      <w:pPr>
        <w:pStyle w:val="BookText"/>
        <w:rPr/>
      </w:pPr>
      <w:r>
        <w:rPr>
          <w:rFonts w:eastAsia="Times New Roman" w:cs="Times New Roman" w:ascii="Times New Roman" w:hAnsi="Times New Roman"/>
          <w:color w:val="111111"/>
          <w:sz w:val="28"/>
          <w:szCs w:val="28"/>
          <w:lang w:val="en-US" w:bidi="en-US"/>
        </w:rPr>
        <w:t>20677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1"/>
      </w:r>
      <w:r>
        <w:rPr>
          <w:rFonts w:ascii="Amiri" w:hAnsi="Amiri" w:eastAsia="Amiri" w:cs="Amiri"/>
          <w:color w:val="111111"/>
          <w:sz w:val="28"/>
          <w:sz w:val="28"/>
          <w:szCs w:val="28"/>
          <w:rtl w:val="true"/>
          <w:lang w:bidi="ar-SA"/>
        </w:rPr>
        <w:t>الْحَسَنُ بْنُ مُحَمَّدٍ الطُّوسِیُّ فِی مَجَالِسِهِ عَنْ أَبِیهِ عَنِ الْمُفِیدِ عَنْ أَبِی الطَّیِّبِ الْحُسَیْنِ بْنِ عَلِیِّ بْنِ مُحَمَّدٍ عَنْ أَحْمَدَ بْنِ مُحَمَّدٍ الْمُقْرِی عَنْ یَعْقُوبَ بْنِ إِسْحَاقَ عَنْ عُمَرَ بْنِ عَاصِمٍ عَنْ مُعَمَّرِ بْنِ سُلَیْمَانَ عَنْ أَبِیهِ عَنْ أَبِی عُثْمَانَ النَّهْدِیِّ عَنْ جُنْدَبٍ الْغِفَارِیِّ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قَالَ یَوْماً وَ اللَّهِ لَا یَغْفِرُ اللَّهُ لِفُلَانٍ فَقَالَ اللَّهُ عَزَّ وَ جَلَّ مَنْ ذَا الَّذِی تَأَلَّی عَلَیَّ أَنْ لَا أَغْفِرَ لِفُلَانٍ فَإِنِّی قَدْ غَفَرْتُ لِفُلَانٍ وَ أَحْبَطْتُ عَمَلَ الثَّانِی </w:t>
      </w:r>
      <w:r>
        <w:rPr>
          <w:rStyle w:val="FootnoteAnchor"/>
          <w:rtl w:val="true"/>
        </w:rPr>
        <w:footnoteReference w:id="1762"/>
      </w:r>
      <w:r>
        <w:rPr>
          <w:rFonts w:ascii="Amiri" w:hAnsi="Amiri" w:eastAsia="Amiri" w:cs="Amiri"/>
          <w:color w:val="111111"/>
          <w:sz w:val="28"/>
          <w:sz w:val="28"/>
          <w:szCs w:val="28"/>
          <w:rtl w:val="true"/>
          <w:lang w:bidi="ar-SA"/>
        </w:rPr>
        <w:t>بِقَوْلِهِ لَا یَغْفِرُ اللَّهُ لِفُلَانٍ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غفارى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روزى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فلانى را خداوند نمى بخشايد 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بر من سوگند مىخورد كه فلانى را نمى بخشم من فلانى را بخشيدم و به خاطر سخن اين شخص عملش را باطل و ناچيز نمودم</w:t>
      </w:r>
      <w:r>
        <w:rPr>
          <w:rFonts w:eastAsia="IRNazanin" w:cs="IRNazanin"/>
          <w:color w:val="111111"/>
          <w:sz w:val="28"/>
          <w:szCs w:val="28"/>
          <w:rtl w:val="true"/>
          <w:lang w:bidi="fa-IR"/>
        </w:rPr>
        <w:t>.</w:t>
      </w:r>
    </w:p>
    <w:p>
      <w:pPr>
        <w:pStyle w:val="Heading5"/>
        <w:numPr>
          <w:ilvl w:val="4"/>
          <w:numId w:val="1"/>
        </w:numPr>
        <w:rPr/>
      </w:pPr>
      <w:bookmarkStart w:id="2348" w:name="__RefHeading___Toc3136650_1878427129"/>
      <w:bookmarkStart w:id="2349" w:name="_Toc1022"/>
      <w:bookmarkEnd w:id="2348"/>
      <w:r>
        <w:rPr>
          <w:rtl w:val="true"/>
        </w:rPr>
        <w:t>[</w:t>
      </w:r>
      <w:r>
        <w:rPr>
          <w:rtl w:val="true"/>
        </w:rPr>
        <w:t>رقم الحدیث الکلی</w:t>
      </w:r>
      <w:r>
        <w:rPr>
          <w:rtl w:val="true"/>
        </w:rPr>
        <w:t xml:space="preserve">: </w:t>
      </w:r>
      <w:r>
        <w:rPr/>
        <w:t>20678</w:t>
      </w:r>
      <w:r>
        <w:rPr>
          <w:rtl w:val="true"/>
        </w:rPr>
        <w:t xml:space="preserve"> - </w:t>
      </w:r>
      <w:r>
        <w:rPr>
          <w:rtl w:val="true"/>
        </w:rPr>
        <w:t>رقم الحدیث الباب</w:t>
      </w:r>
      <w:r>
        <w:rPr>
          <w:rtl w:val="true"/>
        </w:rPr>
        <w:t xml:space="preserve">: </w:t>
      </w:r>
      <w:r>
        <w:rPr/>
        <w:t>14</w:t>
      </w:r>
      <w:r>
        <w:rPr>
          <w:rtl w:val="true"/>
        </w:rPr>
        <w:t>]</w:t>
      </w:r>
      <w:bookmarkEnd w:id="234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3"/>
      </w:r>
      <w:r>
        <w:rPr>
          <w:rFonts w:ascii="Amiri" w:hAnsi="Amiri" w:eastAsia="Amiri" w:cs="Amiri"/>
          <w:color w:val="111111"/>
          <w:sz w:val="28"/>
          <w:sz w:val="28"/>
          <w:szCs w:val="28"/>
          <w:rtl w:val="true"/>
          <w:lang w:bidi="ar-SA"/>
        </w:rPr>
        <w:t>عَلِیُّ بْنُ إِبْرَاهِیمَ فِی تَفْسِیرِهِ عَنْ أَبِیهِ عَنِ ابْنِ أَبِی</w:t>
      </w:r>
      <w:bookmarkStart w:id="2350" w:name="pg14676_198782"/>
    </w:p>
    <w:p>
      <w:pPr>
        <w:pStyle w:val="BookText"/>
        <w:rPr/>
      </w:pPr>
      <w:bookmarkEnd w:id="2350"/>
      <w:r>
        <w:rPr>
          <w:rFonts w:ascii="Amiri" w:hAnsi="Amiri" w:eastAsia="Amiri" w:cs="Amiri"/>
          <w:color w:val="111111"/>
          <w:sz w:val="28"/>
          <w:sz w:val="28"/>
          <w:szCs w:val="28"/>
          <w:rtl w:val="true"/>
          <w:lang w:bidi="ar-SA"/>
        </w:rPr>
        <w:t xml:space="preserve">عُمَیْرٍ عَنْ هِشَامٍ عَنْ أَبِی عَبْدِ اللَّهِ ع فِی قَوْلِهِ تَعَالَی وَ یَغْفِرُ ما دُونَ ذلِکَ لِمَنْ یَشاءُ </w:t>
      </w:r>
      <w:r>
        <w:rPr>
          <w:rStyle w:val="FootnoteAnchor"/>
          <w:rtl w:val="true"/>
        </w:rPr>
        <w:footnoteReference w:id="1764"/>
      </w:r>
      <w:r>
        <w:rPr>
          <w:rFonts w:ascii="Amiri" w:hAnsi="Amiri" w:eastAsia="Amiri" w:cs="Amiri"/>
          <w:color w:val="111111"/>
          <w:sz w:val="28"/>
          <w:sz w:val="28"/>
          <w:szCs w:val="28"/>
          <w:rtl w:val="true"/>
          <w:lang w:bidi="ar-SA"/>
        </w:rPr>
        <w:t>دَخَلَتِ الْکَبَائِرُ فِی الِاسْتِثْنَاءِ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درباره گفتار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غير از شرك را براى هر كه بخواهد مىبخشايد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كه آيا گناهان كبيره هم در اين استثنا داخل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Heading4"/>
        <w:numPr>
          <w:ilvl w:val="3"/>
          <w:numId w:val="1"/>
        </w:numPr>
        <w:rPr/>
      </w:pPr>
      <w:bookmarkStart w:id="2351" w:name="__RefHeading___Toc3136652_1878427129"/>
      <w:bookmarkStart w:id="2352" w:name="_Toc1023"/>
      <w:bookmarkEnd w:id="2351"/>
      <w:r>
        <w:rPr/>
        <w:t>48</w:t>
      </w:r>
      <w:r>
        <w:rPr>
          <w:rtl w:val="true"/>
        </w:rPr>
        <w:t xml:space="preserve">- </w:t>
      </w:r>
      <w:r>
        <w:rPr>
          <w:rtl w:val="true"/>
        </w:rPr>
        <w:t>بَابُ تَحْرِیمِ الْإِصْرَارِ عَلَی الذَّنْبِ وَ وُجُوبِ الْمُبَادَرَةِ بِالتَّوْبَةِ وَ الِاسْتِغْفَارِ</w:t>
      </w:r>
      <w:bookmarkEnd w:id="2352"/>
    </w:p>
    <w:p>
      <w:pPr>
        <w:pStyle w:val="Heading5"/>
        <w:numPr>
          <w:ilvl w:val="4"/>
          <w:numId w:val="1"/>
        </w:numPr>
        <w:rPr/>
      </w:pPr>
      <w:bookmarkStart w:id="2353" w:name="__RefHeading___Toc3136654_1878427129"/>
      <w:bookmarkStart w:id="2354" w:name="_Toc1024"/>
      <w:bookmarkEnd w:id="2353"/>
      <w:r>
        <w:rPr>
          <w:rtl w:val="true"/>
        </w:rPr>
        <w:t>اشارة</w:t>
      </w:r>
      <w:bookmarkEnd w:id="2354"/>
    </w:p>
    <w:p>
      <w:pPr>
        <w:pStyle w:val="BookText"/>
        <w:rPr/>
      </w:pPr>
      <w:r>
        <w:rPr>
          <w:rStyle w:val="FootnoteAnchor"/>
        </w:rPr>
        <w:footnoteReference w:id="1767"/>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الْإِصْرَارِ عَلَی الذَّنْبِ وَ وُجُوبِ الْمُبَادَرَةِ بِالتَّوْبَةِ وَ الِاسْتِغْفَارِ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تحريم پافشارى نمودن بر گناه و وجوب مبادرت نمودن به توبه و استغفار</w:t>
      </w:r>
    </w:p>
    <w:p>
      <w:pPr>
        <w:pStyle w:val="Heading5"/>
        <w:numPr>
          <w:ilvl w:val="4"/>
          <w:numId w:val="1"/>
        </w:numPr>
        <w:rPr/>
      </w:pPr>
      <w:bookmarkStart w:id="2355" w:name="__RefHeading___Toc3136656_1878427129"/>
      <w:bookmarkStart w:id="2356" w:name="_Toc1025"/>
      <w:bookmarkEnd w:id="2355"/>
      <w:r>
        <w:rPr>
          <w:rtl w:val="true"/>
        </w:rPr>
        <w:t>[</w:t>
      </w:r>
      <w:r>
        <w:rPr>
          <w:rtl w:val="true"/>
        </w:rPr>
        <w:t>رقم الحدیث الکلی</w:t>
      </w:r>
      <w:r>
        <w:rPr>
          <w:rtl w:val="true"/>
        </w:rPr>
        <w:t xml:space="preserve">: </w:t>
      </w:r>
      <w:r>
        <w:rPr/>
        <w:t>20679</w:t>
      </w:r>
      <w:r>
        <w:rPr>
          <w:rtl w:val="true"/>
        </w:rPr>
        <w:t xml:space="preserve"> - </w:t>
      </w:r>
      <w:r>
        <w:rPr>
          <w:rtl w:val="true"/>
        </w:rPr>
        <w:t>رقم الحدیث الباب</w:t>
      </w:r>
      <w:r>
        <w:rPr>
          <w:rtl w:val="true"/>
        </w:rPr>
        <w:t xml:space="preserve">: </w:t>
      </w:r>
      <w:r>
        <w:rPr/>
        <w:t>1</w:t>
      </w:r>
      <w:r>
        <w:rPr>
          <w:rtl w:val="true"/>
        </w:rPr>
        <w:t>]</w:t>
      </w:r>
      <w:bookmarkEnd w:id="2356"/>
    </w:p>
    <w:p>
      <w:pPr>
        <w:pStyle w:val="BookText"/>
        <w:rPr/>
      </w:pPr>
      <w:r>
        <w:rPr>
          <w:rFonts w:eastAsia="Times New Roman" w:cs="Times New Roman" w:ascii="Times New Roman" w:hAnsi="Times New Roman"/>
          <w:color w:val="111111"/>
          <w:sz w:val="28"/>
          <w:szCs w:val="28"/>
          <w:lang w:val="en-US" w:bidi="en-US"/>
        </w:rPr>
        <w:t>20679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8"/>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أَبِی بَصِیرٍ قَالَ سَمِعْتُ أَبَا عَبْدِ اللَّهِ ع یَقُولُ لَا وَ اللَّهِ لَا یَقْبَلُ اللَّهُ شَیْئاً مِنْ طَاعَتِهِ عَلَی الْإِصْرَارِ عَلَی شَیْ‌ءٍ مِنْ مَعَاصِیهِ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كه خداوند چيزى از طاعتِ‌ خود را با اصرار بر چيزى از گناهانِ‌ خود نپذيرد</w:t>
      </w:r>
    </w:p>
    <w:p>
      <w:pPr>
        <w:pStyle w:val="Heading5"/>
        <w:numPr>
          <w:ilvl w:val="4"/>
          <w:numId w:val="1"/>
        </w:numPr>
        <w:rPr/>
      </w:pPr>
      <w:bookmarkStart w:id="2357" w:name="__RefHeading___Toc3136658_1878427129"/>
      <w:bookmarkStart w:id="2358" w:name="_Toc1026"/>
      <w:bookmarkEnd w:id="2357"/>
      <w:r>
        <w:rPr>
          <w:rtl w:val="true"/>
        </w:rPr>
        <w:t>[</w:t>
      </w:r>
      <w:r>
        <w:rPr>
          <w:rtl w:val="true"/>
        </w:rPr>
        <w:t>رقم الحدیث الکلی</w:t>
      </w:r>
      <w:r>
        <w:rPr>
          <w:rtl w:val="true"/>
        </w:rPr>
        <w:t xml:space="preserve">: </w:t>
      </w:r>
      <w:r>
        <w:rPr/>
        <w:t>20680</w:t>
      </w:r>
      <w:r>
        <w:rPr>
          <w:rtl w:val="true"/>
        </w:rPr>
        <w:t xml:space="preserve"> - </w:t>
      </w:r>
      <w:r>
        <w:rPr>
          <w:rtl w:val="true"/>
        </w:rPr>
        <w:t>رقم الحدیث الباب</w:t>
      </w:r>
      <w:r>
        <w:rPr>
          <w:rtl w:val="true"/>
        </w:rPr>
        <w:t xml:space="preserve">: </w:t>
      </w:r>
      <w:r>
        <w:rPr/>
        <w:t>2</w:t>
      </w:r>
      <w:r>
        <w:rPr>
          <w:rtl w:val="true"/>
        </w:rPr>
        <w:t>]</w:t>
      </w:r>
      <w:bookmarkEnd w:id="2358"/>
    </w:p>
    <w:p>
      <w:pPr>
        <w:pStyle w:val="BookText"/>
        <w:rPr/>
      </w:pPr>
      <w:r>
        <w:rPr>
          <w:rFonts w:eastAsia="Times New Roman" w:cs="Times New Roman" w:ascii="Times New Roman" w:hAnsi="Times New Roman"/>
          <w:color w:val="111111"/>
          <w:sz w:val="28"/>
          <w:szCs w:val="28"/>
          <w:lang w:val="en-US" w:bidi="en-US"/>
        </w:rPr>
        <w:t>20680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9"/>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عَلَامَاتِ الشَّقَاءِ جُمُودُ الْعَیْنِ وَ قَسْوَةُ الْقَلْبِ وَ شِدَّةُ الْحِرْصِ فِی طَلَبِ الدُّنْیَا وَ الْإِصْرَارُ عَلَی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شقاوت و تيره روزى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شدن چشم از اشك و سنگدلى و زيادى حرص در طلب دنيا و پافشارى بر گناه ديگر گناهى صغيره نيست و با استغفار نمودن كبيره اى باقى نمى ماند</w:t>
      </w:r>
      <w:r>
        <w:rPr>
          <w:rFonts w:eastAsia="IRNazanin" w:cs="IRNazanin"/>
          <w:color w:val="111111"/>
          <w:sz w:val="28"/>
          <w:szCs w:val="28"/>
          <w:rtl w:val="true"/>
          <w:lang w:bidi="fa-IR"/>
        </w:rPr>
        <w:t>.</w:t>
      </w:r>
    </w:p>
    <w:p>
      <w:pPr>
        <w:pStyle w:val="Heading5"/>
        <w:numPr>
          <w:ilvl w:val="4"/>
          <w:numId w:val="1"/>
        </w:numPr>
        <w:rPr/>
      </w:pPr>
      <w:bookmarkStart w:id="2359" w:name="__RefHeading___Toc3136660_1878427129"/>
      <w:bookmarkStart w:id="2360" w:name="_Toc1027"/>
      <w:bookmarkEnd w:id="2359"/>
      <w:r>
        <w:rPr>
          <w:rtl w:val="true"/>
        </w:rPr>
        <w:t>[</w:t>
      </w:r>
      <w:r>
        <w:rPr>
          <w:rtl w:val="true"/>
        </w:rPr>
        <w:t>رقم الحدیث الکلی</w:t>
      </w:r>
      <w:r>
        <w:rPr>
          <w:rtl w:val="true"/>
        </w:rPr>
        <w:t xml:space="preserve">: </w:t>
      </w:r>
      <w:r>
        <w:rPr/>
        <w:t>20681</w:t>
      </w:r>
      <w:r>
        <w:rPr>
          <w:rtl w:val="true"/>
        </w:rPr>
        <w:t xml:space="preserve"> - </w:t>
      </w:r>
      <w:r>
        <w:rPr>
          <w:rtl w:val="true"/>
        </w:rPr>
        <w:t>رقم الحدیث الباب</w:t>
      </w:r>
      <w:r>
        <w:rPr>
          <w:rtl w:val="true"/>
        </w:rPr>
        <w:t xml:space="preserve">: </w:t>
      </w:r>
      <w:r>
        <w:rPr/>
        <w:t>3</w:t>
      </w:r>
      <w:r>
        <w:rPr>
          <w:rtl w:val="true"/>
        </w:rPr>
        <w:t>]</w:t>
      </w:r>
      <w:bookmarkEnd w:id="236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0"/>
      </w:r>
      <w:r>
        <w:rPr>
          <w:rFonts w:ascii="Amiri" w:hAnsi="Amiri" w:eastAsia="Amiri" w:cs="Amiri"/>
          <w:color w:val="111111"/>
          <w:sz w:val="28"/>
          <w:sz w:val="28"/>
          <w:szCs w:val="28"/>
          <w:rtl w:val="true"/>
          <w:lang w:bidi="ar-SA"/>
        </w:rPr>
        <w:t>وَ عَنْ عِدَّةٍ مِنْ أَصْحَابِنَا عَنْ أَحْمَدَ بْنِ مُحَمَّدِ بْنِ خَالِدٍ عَنْ</w:t>
      </w:r>
      <w:bookmarkStart w:id="2361" w:name="pg14676_198783"/>
    </w:p>
    <w:p>
      <w:pPr>
        <w:pStyle w:val="BookText"/>
        <w:rPr/>
      </w:pPr>
      <w:bookmarkEnd w:id="2361"/>
      <w:r>
        <w:rPr>
          <w:rFonts w:ascii="Amiri" w:hAnsi="Amiri" w:eastAsia="Amiri" w:cs="Amiri"/>
          <w:color w:val="111111"/>
          <w:sz w:val="28"/>
          <w:sz w:val="28"/>
          <w:szCs w:val="28"/>
          <w:rtl w:val="true"/>
          <w:lang w:bidi="ar-SA"/>
        </w:rPr>
        <w:t>عَبْدِ اللَّهِ بْنِ مُحَمَّدٍ النَّهِیکِیِّ عَنْ عَمَّارِ بْنِ مَرْوَانَ الْقَنْدِیِّ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صَغِیرَةَ مَعَ الْإِصْرَارِ وَ لَا کَبِیرَةَ مَعَ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اصرار و پافشارى بر گناه ديگر گناهى صغيره نيست و با استغفار نمودن كبيره اى باقى نمى ماند</w:t>
      </w:r>
      <w:r>
        <w:rPr>
          <w:rFonts w:eastAsia="IRNazanin" w:cs="IRNazanin"/>
          <w:color w:val="111111"/>
          <w:sz w:val="28"/>
          <w:szCs w:val="28"/>
          <w:rtl w:val="true"/>
          <w:lang w:bidi="fa-IR"/>
        </w:rPr>
        <w:t>.</w:t>
      </w:r>
    </w:p>
    <w:p>
      <w:pPr>
        <w:pStyle w:val="Heading5"/>
        <w:numPr>
          <w:ilvl w:val="4"/>
          <w:numId w:val="1"/>
        </w:numPr>
        <w:rPr/>
      </w:pPr>
      <w:bookmarkStart w:id="2362" w:name="__RefHeading___Toc3136662_1878427129"/>
      <w:bookmarkStart w:id="2363" w:name="_Toc1028"/>
      <w:bookmarkEnd w:id="2362"/>
      <w:r>
        <w:rPr>
          <w:rtl w:val="true"/>
        </w:rPr>
        <w:t>[</w:t>
      </w:r>
      <w:r>
        <w:rPr>
          <w:rtl w:val="true"/>
        </w:rPr>
        <w:t>رقم الحدیث الکلی</w:t>
      </w:r>
      <w:r>
        <w:rPr>
          <w:rtl w:val="true"/>
        </w:rPr>
        <w:t xml:space="preserve">: </w:t>
      </w:r>
      <w:r>
        <w:rPr/>
        <w:t>20682</w:t>
      </w:r>
      <w:r>
        <w:rPr>
          <w:rtl w:val="true"/>
        </w:rPr>
        <w:t xml:space="preserve"> - </w:t>
      </w:r>
      <w:r>
        <w:rPr>
          <w:rtl w:val="true"/>
        </w:rPr>
        <w:t>رقم الحدیث الباب</w:t>
      </w:r>
      <w:r>
        <w:rPr>
          <w:rtl w:val="true"/>
        </w:rPr>
        <w:t xml:space="preserve">: </w:t>
      </w:r>
      <w:r>
        <w:rPr/>
        <w:t>4</w:t>
      </w:r>
      <w:r>
        <w:rPr>
          <w:rtl w:val="true"/>
        </w:rPr>
        <w:t>]</w:t>
      </w:r>
      <w:bookmarkEnd w:id="2363"/>
    </w:p>
    <w:p>
      <w:pPr>
        <w:pStyle w:val="BookText"/>
        <w:rPr/>
      </w:pPr>
      <w:r>
        <w:rPr>
          <w:rFonts w:eastAsia="Times New Roman" w:cs="Times New Roman" w:ascii="Times New Roman" w:hAnsi="Times New Roman"/>
          <w:color w:val="111111"/>
          <w:sz w:val="28"/>
          <w:szCs w:val="28"/>
          <w:lang w:val="en-US" w:bidi="en-US"/>
        </w:rPr>
        <w:t>20682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وَ عَنْ أَبِی عَلِیٍّ الْأَشْعَرِیِّ عَنْ مُحَمَّدِ بْنِ سَالِمٍ عَنْ أَحْمَدَ بْنِ النَّضْرِ عَنْ عَمْرِو بْنِ شِمْرٍ عَنْ جَابِرٍ عَنْ أَبِی جَعْفَرٍ ع فِی قَوْلِ اللَّهِ عَزَّ وَ جَلَّ وَ لَمْ یُصِرُّوا عَلی ما فَعَلُوا وَ هُمْ یَعْلَمُونَ </w:t>
      </w:r>
      <w:r>
        <w:rPr>
          <w:rStyle w:val="FootnoteAnchor"/>
          <w:rtl w:val="true"/>
        </w:rPr>
        <w:footnoteReference w:id="1772"/>
      </w:r>
      <w:r>
        <w:rPr>
          <w:rFonts w:ascii="Amiri" w:hAnsi="Amiri" w:eastAsia="Amiri" w:cs="Amiri"/>
          <w:color w:val="111111"/>
          <w:sz w:val="28"/>
          <w:sz w:val="28"/>
          <w:szCs w:val="28"/>
          <w:rtl w:val="true"/>
          <w:lang w:bidi="ar-SA"/>
        </w:rPr>
        <w:t>قَالَ الْإِصْرَارُ أَنْ یُذْنِبَ الذَّنْبَ فَلَا یَسْتَغْفِرَ اللَّهَ وَ لَا یُحَدِّثَ نَفْسَهُ بِالتَّوْبَةِ فَذَلِکَ الْإِصْرَارُ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درباره گفتار خداى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اصرار نكردند بر آنچه انجام مىدادند و آنان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نمودن بر گناه اين است كه مرتكب گناهى شود و پس از آن نه استغفار كند و نه با خود درباره توبه كردن سخن گويد چنين كارى اصرار است</w:t>
      </w:r>
      <w:r>
        <w:rPr>
          <w:rFonts w:eastAsia="IRNazanin" w:cs="IRNazanin"/>
          <w:color w:val="111111"/>
          <w:sz w:val="28"/>
          <w:szCs w:val="28"/>
          <w:rtl w:val="true"/>
          <w:lang w:bidi="fa-IR"/>
        </w:rPr>
        <w:t>.</w:t>
      </w:r>
    </w:p>
    <w:p>
      <w:pPr>
        <w:pStyle w:val="Heading5"/>
        <w:numPr>
          <w:ilvl w:val="4"/>
          <w:numId w:val="1"/>
        </w:numPr>
        <w:rPr/>
      </w:pPr>
      <w:bookmarkStart w:id="2364" w:name="__RefHeading___Toc3136664_1878427129"/>
      <w:bookmarkStart w:id="2365" w:name="_Toc1029"/>
      <w:bookmarkEnd w:id="2364"/>
      <w:r>
        <w:rPr>
          <w:rtl w:val="true"/>
        </w:rPr>
        <w:t>[</w:t>
      </w:r>
      <w:r>
        <w:rPr>
          <w:rtl w:val="true"/>
        </w:rPr>
        <w:t>رقم الحدیث الکلی</w:t>
      </w:r>
      <w:r>
        <w:rPr>
          <w:rtl w:val="true"/>
        </w:rPr>
        <w:t xml:space="preserve">: </w:t>
      </w:r>
      <w:r>
        <w:rPr/>
        <w:t>20683</w:t>
      </w:r>
      <w:r>
        <w:rPr>
          <w:rtl w:val="true"/>
        </w:rPr>
        <w:t xml:space="preserve"> - </w:t>
      </w:r>
      <w:r>
        <w:rPr>
          <w:rtl w:val="true"/>
        </w:rPr>
        <w:t>رقم الحدیث الباب</w:t>
      </w:r>
      <w:r>
        <w:rPr>
          <w:rtl w:val="true"/>
        </w:rPr>
        <w:t xml:space="preserve">: </w:t>
      </w:r>
      <w:r>
        <w:rPr/>
        <w:t>5</w:t>
      </w:r>
      <w:r>
        <w:rPr>
          <w:rtl w:val="true"/>
        </w:rPr>
        <w:t>]</w:t>
      </w:r>
      <w:bookmarkEnd w:id="2365"/>
    </w:p>
    <w:p>
      <w:pPr>
        <w:pStyle w:val="BookText"/>
        <w:rPr/>
      </w:pPr>
      <w:r>
        <w:rPr>
          <w:rFonts w:eastAsia="Times New Roman" w:cs="Times New Roman" w:ascii="Times New Roman" w:hAnsi="Times New Roman"/>
          <w:color w:val="111111"/>
          <w:sz w:val="28"/>
          <w:szCs w:val="28"/>
          <w:lang w:val="en-US" w:bidi="en-US"/>
        </w:rPr>
        <w:t>20683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ascii="Amiri" w:hAnsi="Amiri" w:eastAsia="Amiri" w:cs="Amiri"/>
          <w:color w:val="111111"/>
          <w:sz w:val="28"/>
          <w:sz w:val="28"/>
          <w:szCs w:val="28"/>
          <w:rtl w:val="true"/>
          <w:lang w:bidi="ar-SA"/>
        </w:rPr>
        <w:t xml:space="preserve">مُحَمَّدُ بْنُ عَلِیِّ بْنِ الْحُسَیْنِ فِی کِتَابِ عِقَابِ الْأَعْمَالِ عَنْ أَبِیهِ عَنِ الْحِمْیَرِیِّ عَنْ أَحْمَدَ بْنِ مُحَمَّدٍ عَنْ أَبِیهِ عَنْ بَکْرِ بْنِ صَالِحٍ عَنِ الْحُسَیْنِ بْنِ عَلِیٍّ </w:t>
      </w:r>
      <w:r>
        <w:rPr>
          <w:rStyle w:val="FootnoteAnchor"/>
          <w:rtl w:val="true"/>
        </w:rPr>
        <w:footnoteReference w:id="1774"/>
      </w:r>
      <w:r>
        <w:rPr>
          <w:rFonts w:ascii="Amiri" w:hAnsi="Amiri" w:eastAsia="Amiri" w:cs="Amiri"/>
          <w:color w:val="111111"/>
          <w:sz w:val="28"/>
          <w:sz w:val="28"/>
          <w:szCs w:val="28"/>
          <w:rtl w:val="true"/>
          <w:lang w:bidi="ar-SA"/>
        </w:rPr>
        <w:t xml:space="preserve">عَنْ عَبْدِ اللَّهِ بْنِ إِبْرَاهِیمَ الْجَعْفَرِیِّ </w:t>
      </w:r>
      <w:r>
        <w:rPr>
          <w:rStyle w:val="FootnoteAnchor"/>
          <w:rtl w:val="true"/>
        </w:rPr>
        <w:footnoteReference w:id="1775"/>
      </w:r>
      <w:r>
        <w:rPr>
          <w:rFonts w:ascii="Amiri" w:hAnsi="Amiri" w:eastAsia="Amiri" w:cs="Amiri"/>
          <w:color w:val="111111"/>
          <w:sz w:val="28"/>
          <w:sz w:val="28"/>
          <w:szCs w:val="28"/>
          <w:rtl w:val="true"/>
          <w:lang w:bidi="ar-SA"/>
        </w:rPr>
        <w:t>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أَذْنَبَ ذَنْباً وَ هُوَ ضَاحِکٌ دَخَلَ النَّارَ وَ هُوَ بَاکٍ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7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از پدر بزرگوارش و ايشان از رسول خدا صلّى الله عليه وآله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مرتكب گناهى شود در حالى كه خنده بر لب دارد در قيامت با چشم گريان داخل آتش مىشود</w:t>
      </w:r>
      <w:r>
        <w:rPr>
          <w:rFonts w:eastAsia="IRNazanin" w:cs="IRNazanin"/>
          <w:color w:val="111111"/>
          <w:sz w:val="28"/>
          <w:szCs w:val="28"/>
          <w:rtl w:val="true"/>
          <w:lang w:bidi="fa-IR"/>
        </w:rPr>
        <w:t>.</w:t>
      </w:r>
      <w:bookmarkStart w:id="2366" w:name="pg14676_198784"/>
    </w:p>
    <w:p>
      <w:pPr>
        <w:pStyle w:val="Heading4"/>
        <w:numPr>
          <w:ilvl w:val="3"/>
          <w:numId w:val="1"/>
        </w:numPr>
        <w:rPr/>
      </w:pPr>
      <w:bookmarkStart w:id="2367" w:name="__RefHeading___Toc3136666_1878427129"/>
      <w:bookmarkStart w:id="2368" w:name="_Toc1030"/>
      <w:bookmarkEnd w:id="2366"/>
      <w:bookmarkEnd w:id="2367"/>
      <w:r>
        <w:rPr/>
        <w:t>49</w:t>
      </w:r>
      <w:r>
        <w:rPr>
          <w:rtl w:val="true"/>
        </w:rPr>
        <w:t xml:space="preserve">- </w:t>
      </w:r>
      <w:r>
        <w:rPr>
          <w:rtl w:val="true"/>
        </w:rPr>
        <w:t>بَابُ جُمْلَةٍ مِمَّا یَنْبَغِی تَرْکُهُ مِنَ الْخِصَالِ الْمُحَرَّمَةِ وَ الْمَکْرُوهَةِ</w:t>
      </w:r>
      <w:bookmarkEnd w:id="2368"/>
    </w:p>
    <w:p>
      <w:pPr>
        <w:pStyle w:val="Heading5"/>
        <w:numPr>
          <w:ilvl w:val="4"/>
          <w:numId w:val="1"/>
        </w:numPr>
        <w:rPr/>
      </w:pPr>
      <w:bookmarkStart w:id="2369" w:name="__RefHeading___Toc3136668_1878427129"/>
      <w:bookmarkStart w:id="2370" w:name="_Toc1031"/>
      <w:bookmarkEnd w:id="2369"/>
      <w:r>
        <w:rPr>
          <w:rtl w:val="true"/>
        </w:rPr>
        <w:t>اشارة</w:t>
      </w:r>
      <w:bookmarkEnd w:id="2370"/>
    </w:p>
    <w:p>
      <w:pPr>
        <w:pStyle w:val="BookText"/>
        <w:rPr/>
      </w:pPr>
      <w:r>
        <w:rPr>
          <w:rStyle w:val="FootnoteAnchor"/>
        </w:rPr>
        <w:footnoteReference w:id="1778"/>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مِمَّا یَنْبَغِی تَرْکُهُ مِنَ الْخِصَالِ الْمُحَرَّمَةِ وَ الْمَکْرُوهَةِ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تعدادى از خصلتهاى حرام و مكروه كه سزاوار است ترك شوند</w:t>
      </w:r>
    </w:p>
    <w:p>
      <w:pPr>
        <w:pStyle w:val="Heading5"/>
        <w:numPr>
          <w:ilvl w:val="4"/>
          <w:numId w:val="1"/>
        </w:numPr>
        <w:rPr/>
      </w:pPr>
      <w:bookmarkStart w:id="2371" w:name="__RefHeading___Toc3136670_1878427129"/>
      <w:bookmarkStart w:id="2372" w:name="_Toc1032"/>
      <w:bookmarkEnd w:id="2371"/>
      <w:r>
        <w:rPr>
          <w:rtl w:val="true"/>
        </w:rPr>
        <w:t>[</w:t>
      </w:r>
      <w:r>
        <w:rPr>
          <w:rtl w:val="true"/>
        </w:rPr>
        <w:t>رقم الحدیث الکلی</w:t>
      </w:r>
      <w:r>
        <w:rPr>
          <w:rtl w:val="true"/>
        </w:rPr>
        <w:t xml:space="preserve">: </w:t>
      </w:r>
      <w:r>
        <w:rPr/>
        <w:t>20684</w:t>
      </w:r>
      <w:r>
        <w:rPr>
          <w:rtl w:val="true"/>
        </w:rPr>
        <w:t xml:space="preserve"> - </w:t>
      </w:r>
      <w:r>
        <w:rPr>
          <w:rtl w:val="true"/>
        </w:rPr>
        <w:t>رقم الحدیث الباب</w:t>
      </w:r>
      <w:r>
        <w:rPr>
          <w:rtl w:val="true"/>
        </w:rPr>
        <w:t xml:space="preserve">: </w:t>
      </w:r>
      <w:r>
        <w:rPr/>
        <w:t>1</w:t>
      </w:r>
      <w:r>
        <w:rPr>
          <w:rtl w:val="true"/>
        </w:rPr>
        <w:t>]</w:t>
      </w:r>
      <w:bookmarkEnd w:id="2372"/>
    </w:p>
    <w:p>
      <w:pPr>
        <w:pStyle w:val="BookText"/>
        <w:rPr/>
      </w:pPr>
      <w:r>
        <w:rPr>
          <w:rFonts w:eastAsia="Times New Roman" w:cs="Times New Roman" w:ascii="Times New Roman" w:hAnsi="Times New Roman"/>
          <w:color w:val="111111"/>
          <w:sz w:val="28"/>
          <w:szCs w:val="28"/>
          <w:lang w:val="en-US" w:bidi="en-US"/>
        </w:rPr>
        <w:t>20684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9"/>
      </w:r>
      <w:r>
        <w:rPr>
          <w:rFonts w:ascii="Amiri" w:hAnsi="Amiri" w:eastAsia="Amiri" w:cs="Amiri"/>
          <w:color w:val="111111"/>
          <w:sz w:val="28"/>
          <w:sz w:val="28"/>
          <w:szCs w:val="28"/>
          <w:rtl w:val="true"/>
          <w:lang w:bidi="ar-SA"/>
        </w:rPr>
        <w:t>مُحَمَّدُ بْنُ یَعْقُوبَ عَنِ الْحُسَیْنِ بْنِ مُحَمَّدٍ عَنْ أَحْمَدَ بْنِ إِسْحَاقَ عَنْ بَکْرِ بْنِ مُحَمَّدٍ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أُصُولُ الْکُفْرِ ثَلَاثَةٌ الْحِرْصُ وَ الِاسْتِکْبَارُ وَ الْحَسَدُ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هاى كفر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خودبزرگ بينى و حسد ورزيدن</w:t>
      </w:r>
      <w:r>
        <w:rPr>
          <w:rFonts w:eastAsia="IRNazanin" w:cs="IRNazanin"/>
          <w:color w:val="111111"/>
          <w:sz w:val="28"/>
          <w:szCs w:val="28"/>
          <w:rtl w:val="true"/>
          <w:lang w:bidi="fa-IR"/>
        </w:rPr>
        <w:t>.</w:t>
      </w:r>
    </w:p>
    <w:p>
      <w:pPr>
        <w:pStyle w:val="Heading5"/>
        <w:numPr>
          <w:ilvl w:val="4"/>
          <w:numId w:val="1"/>
        </w:numPr>
        <w:rPr/>
      </w:pPr>
      <w:bookmarkStart w:id="2373" w:name="__RefHeading___Toc3136672_1878427129"/>
      <w:bookmarkStart w:id="2374" w:name="_Toc1033"/>
      <w:bookmarkEnd w:id="2373"/>
      <w:r>
        <w:rPr>
          <w:rtl w:val="true"/>
        </w:rPr>
        <w:t>[</w:t>
      </w:r>
      <w:r>
        <w:rPr>
          <w:rtl w:val="true"/>
        </w:rPr>
        <w:t>رقم الحدیث الکلی</w:t>
      </w:r>
      <w:r>
        <w:rPr>
          <w:rtl w:val="true"/>
        </w:rPr>
        <w:t xml:space="preserve">: </w:t>
      </w:r>
      <w:r>
        <w:rPr/>
        <w:t>20685</w:t>
      </w:r>
      <w:r>
        <w:rPr>
          <w:rtl w:val="true"/>
        </w:rPr>
        <w:t xml:space="preserve"> - </w:t>
      </w:r>
      <w:r>
        <w:rPr>
          <w:rtl w:val="true"/>
        </w:rPr>
        <w:t>رقم الحدیث الباب</w:t>
      </w:r>
      <w:r>
        <w:rPr>
          <w:rtl w:val="true"/>
        </w:rPr>
        <w:t xml:space="preserve">: </w:t>
      </w:r>
      <w:r>
        <w:rPr/>
        <w:t>2</w:t>
      </w:r>
      <w:r>
        <w:rPr>
          <w:rtl w:val="true"/>
        </w:rPr>
        <w:t>]</w:t>
      </w:r>
      <w:bookmarkEnd w:id="2374"/>
    </w:p>
    <w:p>
      <w:pPr>
        <w:pStyle w:val="BookText"/>
        <w:rPr/>
      </w:pPr>
      <w:r>
        <w:rPr>
          <w:rFonts w:eastAsia="Times New Roman" w:cs="Times New Roman" w:ascii="Times New Roman" w:hAnsi="Times New Roman"/>
          <w:color w:val="111111"/>
          <w:sz w:val="28"/>
          <w:szCs w:val="28"/>
          <w:lang w:val="en-US" w:bidi="en-US"/>
        </w:rPr>
        <w:t>20685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0"/>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أَرْکَانُ الْکُفْرِ أَرْبَعَةٌ الرَّغْبَةُ وَ الرَّهْبَةُ وَ السَّخَطُ وَ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هاى كفر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و خواهش، ترس و بيم، و ناخشنودى و خشم</w:t>
      </w:r>
      <w:r>
        <w:rPr>
          <w:rFonts w:eastAsia="IRNazanin" w:cs="IRNazanin"/>
          <w:color w:val="111111"/>
          <w:sz w:val="28"/>
          <w:szCs w:val="28"/>
          <w:rtl w:val="true"/>
          <w:lang w:bidi="fa-IR"/>
        </w:rPr>
        <w:t>.</w:t>
      </w:r>
    </w:p>
    <w:p>
      <w:pPr>
        <w:pStyle w:val="Heading5"/>
        <w:numPr>
          <w:ilvl w:val="4"/>
          <w:numId w:val="1"/>
        </w:numPr>
        <w:rPr/>
      </w:pPr>
      <w:bookmarkStart w:id="2375" w:name="__RefHeading___Toc3136674_1878427129"/>
      <w:bookmarkStart w:id="2376" w:name="_Toc1034"/>
      <w:bookmarkEnd w:id="2375"/>
      <w:r>
        <w:rPr>
          <w:rtl w:val="true"/>
        </w:rPr>
        <w:t>[</w:t>
      </w:r>
      <w:r>
        <w:rPr>
          <w:rtl w:val="true"/>
        </w:rPr>
        <w:t>رقم الحدیث الکلی</w:t>
      </w:r>
      <w:r>
        <w:rPr>
          <w:rtl w:val="true"/>
        </w:rPr>
        <w:t xml:space="preserve">: </w:t>
      </w:r>
      <w:r>
        <w:rPr/>
        <w:t>20686</w:t>
      </w:r>
      <w:r>
        <w:rPr>
          <w:rtl w:val="true"/>
        </w:rPr>
        <w:t xml:space="preserve"> - </w:t>
      </w:r>
      <w:r>
        <w:rPr>
          <w:rtl w:val="true"/>
        </w:rPr>
        <w:t>رقم الحدیث الباب</w:t>
      </w:r>
      <w:r>
        <w:rPr>
          <w:rtl w:val="true"/>
        </w:rPr>
        <w:t xml:space="preserve">: </w:t>
      </w:r>
      <w:r>
        <w:rPr/>
        <w:t>3</w:t>
      </w:r>
      <w:r>
        <w:rPr>
          <w:rtl w:val="true"/>
        </w:rPr>
        <w:t>]</w:t>
      </w:r>
      <w:bookmarkEnd w:id="2376"/>
    </w:p>
    <w:p>
      <w:pPr>
        <w:pStyle w:val="BookText"/>
        <w:rPr/>
      </w:pPr>
      <w:r>
        <w:rPr>
          <w:rFonts w:eastAsia="Times New Roman" w:cs="Times New Roman" w:ascii="Times New Roman" w:hAnsi="Times New Roman"/>
          <w:color w:val="111111"/>
          <w:sz w:val="28"/>
          <w:szCs w:val="28"/>
          <w:lang w:val="en-US" w:bidi="en-US"/>
        </w:rPr>
        <w:t>20686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1"/>
      </w:r>
      <w:r>
        <w:rPr>
          <w:rFonts w:ascii="Amiri" w:hAnsi="Amiri" w:eastAsia="Amiri" w:cs="Amiri"/>
          <w:color w:val="111111"/>
          <w:sz w:val="28"/>
          <w:sz w:val="28"/>
          <w:szCs w:val="28"/>
          <w:rtl w:val="true"/>
          <w:lang w:bidi="ar-SA"/>
        </w:rPr>
        <w:t>وَ عَنْ عِدَّةٍ مِنْ أَصْحَابِنَا عَنْ أَحْمَدَ بْنِ مُحَمَّدِ بْنِ خَالِدٍ عَنْ نُوحِ بْنِ شُعَیْبٍ عَنْ عَبْدِ اللَّهِ الدِّهْقَانِ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أَوَّلَ مَا عُصِیَ اللَّهُ بِهِ سِتَّةٌ حُبُّ الدُّنْیَا وَ حُبُّ الرِّئَاسَةِ وَ حُبُّ الطَّعَامِ وَ حُبُّ النَّوْمِ وَ حُبُّ الرَّاحَةِ وَ حُبُّ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اولين چيزهايى كه بوسيله آنها نافرمانى خداوند صورت گرفته است شش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دنيا و دوستى رياست و دوستى خوراك و دوستى خواب و دوستى آرامش و دوستى زنان</w:t>
      </w:r>
      <w:r>
        <w:rPr>
          <w:rFonts w:eastAsia="IRNazanin" w:cs="IRNazanin"/>
          <w:color w:val="111111"/>
          <w:sz w:val="28"/>
          <w:szCs w:val="28"/>
          <w:rtl w:val="true"/>
          <w:lang w:bidi="fa-IR"/>
        </w:rPr>
        <w:t>.</w:t>
      </w:r>
    </w:p>
    <w:p>
      <w:pPr>
        <w:pStyle w:val="Heading5"/>
        <w:numPr>
          <w:ilvl w:val="4"/>
          <w:numId w:val="1"/>
        </w:numPr>
        <w:rPr/>
      </w:pPr>
      <w:bookmarkStart w:id="2377" w:name="__RefHeading___Toc3136676_1878427129"/>
      <w:bookmarkStart w:id="2378" w:name="_Toc1035"/>
      <w:bookmarkEnd w:id="2377"/>
      <w:r>
        <w:rPr>
          <w:rtl w:val="true"/>
        </w:rPr>
        <w:t>[</w:t>
      </w:r>
      <w:r>
        <w:rPr>
          <w:rtl w:val="true"/>
        </w:rPr>
        <w:t>رقم الحدیث الکلی</w:t>
      </w:r>
      <w:r>
        <w:rPr>
          <w:rtl w:val="true"/>
        </w:rPr>
        <w:t xml:space="preserve">: </w:t>
      </w:r>
      <w:r>
        <w:rPr/>
        <w:t>20687</w:t>
      </w:r>
      <w:r>
        <w:rPr>
          <w:rtl w:val="true"/>
        </w:rPr>
        <w:t xml:space="preserve"> - </w:t>
      </w:r>
      <w:r>
        <w:rPr>
          <w:rtl w:val="true"/>
        </w:rPr>
        <w:t>رقم الحدیث الباب</w:t>
      </w:r>
      <w:r>
        <w:rPr>
          <w:rtl w:val="true"/>
        </w:rPr>
        <w:t xml:space="preserve">: </w:t>
      </w:r>
      <w:r>
        <w:rPr/>
        <w:t>4</w:t>
      </w:r>
      <w:r>
        <w:rPr>
          <w:rtl w:val="true"/>
        </w:rPr>
        <w:t>]</w:t>
      </w:r>
      <w:bookmarkEnd w:id="237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وَ عَنْهُمْ عَنْ سَهْلِ بْنِ زِیَادٍ عَنْ بَعْضِ أَصْحَابِهِ عَنْ</w:t>
      </w:r>
      <w:bookmarkStart w:id="2379" w:name="pg14676_198785"/>
    </w:p>
    <w:p>
      <w:pPr>
        <w:pStyle w:val="BookText"/>
        <w:rPr/>
      </w:pPr>
      <w:bookmarkEnd w:id="2379"/>
      <w:r>
        <w:rPr>
          <w:rFonts w:ascii="Amiri" w:hAnsi="Amiri" w:eastAsia="Amiri" w:cs="Amiri"/>
          <w:color w:val="111111"/>
          <w:sz w:val="28"/>
          <w:sz w:val="28"/>
          <w:szCs w:val="28"/>
          <w:rtl w:val="true"/>
          <w:lang w:bidi="ar-SA"/>
        </w:rPr>
        <w:t>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ثَلَاثٌ مَنْ کُنَّ فِیهِ کَانَ مُنَافِقاً وَ إِنْ صَامَ وَ صَلَّی وَ زَعَمَ أَنَّهُ مُسْلِمٌ مَنْ إِذَا اؤْتُمِنَ خَانَ وَ إِذَا حَدَّثَ کَذَبَ وَ إِذَا وَعَدَ أَخْلَفَ إِنَّ اللَّهَ عَزَّ وَ جَلَّ قَالَ فِی کِتَابِهِ إِنَّ اللَّهَ لا یُحِبُّ الْخائِنِینَ </w:t>
      </w:r>
      <w:r>
        <w:rPr>
          <w:rStyle w:val="FootnoteAnchor"/>
          <w:rtl w:val="true"/>
        </w:rPr>
        <w:footnoteReference w:id="1783"/>
      </w:r>
      <w:r>
        <w:rPr>
          <w:rFonts w:ascii="Amiri" w:hAnsi="Amiri" w:eastAsia="Amiri" w:cs="Amiri"/>
          <w:color w:val="111111"/>
          <w:sz w:val="28"/>
          <w:sz w:val="28"/>
          <w:szCs w:val="28"/>
          <w:rtl w:val="true"/>
          <w:lang w:bidi="ar-SA"/>
        </w:rPr>
        <w:t xml:space="preserve">وَ قَالَ أَنَّ لَعْنَتَ اللَّهِ عَلَیْهِ إِنْ کانَ مِنَ الْکاذِبِینَ </w:t>
      </w:r>
      <w:r>
        <w:rPr>
          <w:rStyle w:val="FootnoteAnchor"/>
          <w:rtl w:val="true"/>
        </w:rPr>
        <w:footnoteReference w:id="1784"/>
      </w:r>
      <w:r>
        <w:rPr>
          <w:rFonts w:ascii="Amiri" w:hAnsi="Amiri" w:eastAsia="Amiri" w:cs="Amiri"/>
          <w:color w:val="111111"/>
          <w:sz w:val="28"/>
          <w:sz w:val="28"/>
          <w:szCs w:val="28"/>
          <w:rtl w:val="true"/>
          <w:lang w:bidi="ar-SA"/>
        </w:rPr>
        <w:t xml:space="preserve">وَ فِی قَوْلِهِ وَ اذْکُرْ فِی الْکِتابِ إِسْماعِیلَ إِنَّهُ کانَ صادِقَ الْوَعْدِ وَ کانَ رَسُولًا نَبِیًّا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اگر در كسى باشد آن كس منافق است اگر چه روزه بگيرد و نماز بخواند و به مسلمان بودن خود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هنگامى كه او را امين شمرند خيانت كند و هنگامى كه سخن گويد دروغ گويد و هنگامى كه وعده دهد خلف وعده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عزوجل در كتابش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كه خداوند خيانتكاران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او باد اگر از دروغگويان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كتاب، اسماعيل را يادآور كه او وعده اش راست بود و فرستاده و پيامبر بود</w:t>
      </w:r>
      <w:r>
        <w:rPr>
          <w:rFonts w:eastAsia="IRNazanin" w:cs="IRNazanin"/>
          <w:color w:val="111111"/>
          <w:sz w:val="28"/>
          <w:szCs w:val="28"/>
          <w:rtl w:val="true"/>
          <w:lang w:bidi="fa-IR"/>
        </w:rPr>
        <w:t>»</w:t>
      </w:r>
    </w:p>
    <w:p>
      <w:pPr>
        <w:pStyle w:val="Heading5"/>
        <w:numPr>
          <w:ilvl w:val="4"/>
          <w:numId w:val="1"/>
        </w:numPr>
        <w:rPr/>
      </w:pPr>
      <w:bookmarkStart w:id="2380" w:name="__RefHeading___Toc3136678_1878427129"/>
      <w:bookmarkStart w:id="2381" w:name="_Toc1036"/>
      <w:bookmarkEnd w:id="2380"/>
      <w:r>
        <w:rPr>
          <w:rtl w:val="true"/>
        </w:rPr>
        <w:t>[</w:t>
      </w:r>
      <w:r>
        <w:rPr>
          <w:rtl w:val="true"/>
        </w:rPr>
        <w:t>رقم الحدیث الکلی</w:t>
      </w:r>
      <w:r>
        <w:rPr>
          <w:rtl w:val="true"/>
        </w:rPr>
        <w:t xml:space="preserve">: </w:t>
      </w:r>
      <w:r>
        <w:rPr/>
        <w:t>20688</w:t>
      </w:r>
      <w:r>
        <w:rPr>
          <w:rtl w:val="true"/>
        </w:rPr>
        <w:t xml:space="preserve"> - </w:t>
      </w:r>
      <w:r>
        <w:rPr>
          <w:rtl w:val="true"/>
        </w:rPr>
        <w:t>رقم الحدیث الباب</w:t>
      </w:r>
      <w:r>
        <w:rPr>
          <w:rtl w:val="true"/>
        </w:rPr>
        <w:t xml:space="preserve">: </w:t>
      </w:r>
      <w:r>
        <w:rPr/>
        <w:t>5</w:t>
      </w:r>
      <w:r>
        <w:rPr>
          <w:rtl w:val="true"/>
        </w:rPr>
        <w:t>]</w:t>
      </w:r>
      <w:bookmarkEnd w:id="2381"/>
    </w:p>
    <w:p>
      <w:pPr>
        <w:pStyle w:val="BookText"/>
        <w:rPr/>
      </w:pPr>
      <w:r>
        <w:rPr>
          <w:rFonts w:eastAsia="Times New Roman" w:cs="Times New Roman" w:ascii="Times New Roman" w:hAnsi="Times New Roman"/>
          <w:color w:val="111111"/>
          <w:sz w:val="28"/>
          <w:szCs w:val="28"/>
          <w:lang w:val="en-US" w:bidi="en-US"/>
        </w:rPr>
        <w:t>20688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6"/>
      </w:r>
      <w:r>
        <w:rPr>
          <w:rFonts w:ascii="Amiri" w:hAnsi="Amiri" w:eastAsia="Amiri" w:cs="Amiri"/>
          <w:color w:val="111111"/>
          <w:sz w:val="28"/>
          <w:sz w:val="28"/>
          <w:szCs w:val="28"/>
          <w:rtl w:val="true"/>
          <w:lang w:bidi="ar-SA"/>
        </w:rPr>
        <w:t>وَ عَنْهُمْ عَنْ سَهْلٍ وَ عَنْ عَلِیِّ بْنِ إِبْرَاهِیمَ عَنْ أَبِیهِ جَمِیعاً عَنِ ابْنِ مَحْبُوبٍ عَنِ ابْنِ رِئَابٍ عَنْ أَبِی حَمْزَةَ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 لَا أُخْبِرُکُمْ بِشِرَارِ رِجَالِکُمْ قُلْنَا بَلَی یَا رَسُولَ اللَّهِ قَالَ شِرَارُ رِجَالِکُمُ الْبَهَّاتُ الْجَرِی‌ءُ الْفَحَّاشُ الْآکِلُ وَحْدَهُ وَ الْمَانِعُ رِفْدَهُ وَ الضَّارِبُ عَبْدَهُ وَ الْمُلْجِئُ عِیَالَهُ إِلَی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نسبت به بدترين مردانتان آگاه سازم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مردان شما كسى است كه دروغ باف، گستاخ و بسيار هرزه گو باشد، به تنهايى بخورد و يارى اش را باز دارد و گماشته زير دستش را كتك بزند و خانواده اش را به ديگرى پناهنده سازد</w:t>
      </w:r>
      <w:r>
        <w:rPr>
          <w:rFonts w:eastAsia="IRNazanin" w:cs="IRNazanin"/>
          <w:color w:val="111111"/>
          <w:sz w:val="28"/>
          <w:szCs w:val="28"/>
          <w:rtl w:val="true"/>
          <w:lang w:bidi="fa-IR"/>
        </w:rPr>
        <w:t>.</w:t>
      </w:r>
    </w:p>
    <w:p>
      <w:pPr>
        <w:pStyle w:val="Heading5"/>
        <w:numPr>
          <w:ilvl w:val="4"/>
          <w:numId w:val="1"/>
        </w:numPr>
        <w:rPr/>
      </w:pPr>
      <w:bookmarkStart w:id="2382" w:name="__RefHeading___Toc3136680_1878427129"/>
      <w:bookmarkStart w:id="2383" w:name="_Toc1037"/>
      <w:bookmarkEnd w:id="2382"/>
      <w:r>
        <w:rPr>
          <w:rtl w:val="true"/>
        </w:rPr>
        <w:t>[</w:t>
      </w:r>
      <w:r>
        <w:rPr>
          <w:rtl w:val="true"/>
        </w:rPr>
        <w:t>رقم الحدیث الکلی</w:t>
      </w:r>
      <w:r>
        <w:rPr>
          <w:rtl w:val="true"/>
        </w:rPr>
        <w:t xml:space="preserve">: </w:t>
      </w:r>
      <w:r>
        <w:rPr/>
        <w:t>20689</w:t>
      </w:r>
      <w:r>
        <w:rPr>
          <w:rtl w:val="true"/>
        </w:rPr>
        <w:t xml:space="preserve"> - </w:t>
      </w:r>
      <w:r>
        <w:rPr>
          <w:rtl w:val="true"/>
        </w:rPr>
        <w:t>رقم الحدیث الباب</w:t>
      </w:r>
      <w:r>
        <w:rPr>
          <w:rtl w:val="true"/>
        </w:rPr>
        <w:t xml:space="preserve">: </w:t>
      </w:r>
      <w:r>
        <w:rPr/>
        <w:t>6</w:t>
      </w:r>
      <w:r>
        <w:rPr>
          <w:rtl w:val="true"/>
        </w:rPr>
        <w:t>]</w:t>
      </w:r>
      <w:bookmarkEnd w:id="2383"/>
    </w:p>
    <w:p>
      <w:pPr>
        <w:pStyle w:val="BookText"/>
        <w:rPr/>
      </w:pPr>
      <w:r>
        <w:rPr>
          <w:rFonts w:eastAsia="Times New Roman" w:cs="Times New Roman" w:ascii="Times New Roman" w:hAnsi="Times New Roman"/>
          <w:color w:val="111111"/>
          <w:sz w:val="28"/>
          <w:szCs w:val="28"/>
          <w:lang w:val="en-US" w:bidi="en-US"/>
        </w:rPr>
        <w:t>20689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7"/>
      </w:r>
      <w:r>
        <w:rPr>
          <w:rFonts w:ascii="Amiri" w:hAnsi="Amiri" w:eastAsia="Amiri" w:cs="Amiri"/>
          <w:color w:val="111111"/>
          <w:sz w:val="28"/>
          <w:sz w:val="28"/>
          <w:szCs w:val="28"/>
          <w:rtl w:val="true"/>
          <w:lang w:bidi="ar-SA"/>
        </w:rPr>
        <w:t>وَ عَنْ عَلِیٍّ عَنْ أَبِیهِ عَنِ ابْنِ أَبِی عُمَیْرٍ عَنْ حَسَنِ بْنِ عَطِیَّةَ عَنْ یَزِیدَ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عَلَی هَذَا الْأَمْرِ إِنْ حَدَّثَ کَذَبَ وَ إِنْ وَعَدَ أَخْلَفَ وَ إِنِ اؤْتُمِنَ خَانَ مَا مَنْزِلَتُهُ قَالَ هِیَ أَدْنَی الْمَنَازِلِ مِنَ الْکُفْرِ وَ لَیْسَ بِکَافِرٍ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صائغ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هست كه شيعه است ولى اگر سخن گويد دروغ مىگويد و اگر وعده دهد به وعده اش وفا نمى كند و اگر امينش شمرند خيانت مىكند چنين كسى چه مقام و منزلتى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او نزديكترين منزلتها به كفر است ولى كافر نيست</w:t>
      </w:r>
      <w:r>
        <w:rPr>
          <w:rFonts w:eastAsia="IRNazanin" w:cs="IRNazanin"/>
          <w:color w:val="111111"/>
          <w:sz w:val="28"/>
          <w:szCs w:val="28"/>
          <w:rtl w:val="true"/>
          <w:lang w:bidi="fa-IR"/>
        </w:rPr>
        <w:t>.</w:t>
      </w:r>
    </w:p>
    <w:p>
      <w:pPr>
        <w:pStyle w:val="Heading5"/>
        <w:numPr>
          <w:ilvl w:val="4"/>
          <w:numId w:val="1"/>
        </w:numPr>
        <w:rPr/>
      </w:pPr>
      <w:bookmarkStart w:id="2384" w:name="__RefHeading___Toc3136682_1878427129"/>
      <w:bookmarkStart w:id="2385" w:name="_Toc1038"/>
      <w:bookmarkEnd w:id="2384"/>
      <w:r>
        <w:rPr>
          <w:rtl w:val="true"/>
        </w:rPr>
        <w:t>[</w:t>
      </w:r>
      <w:r>
        <w:rPr>
          <w:rtl w:val="true"/>
        </w:rPr>
        <w:t>رقم الحدیث الکلی</w:t>
      </w:r>
      <w:r>
        <w:rPr>
          <w:rtl w:val="true"/>
        </w:rPr>
        <w:t xml:space="preserve">: </w:t>
      </w:r>
      <w:r>
        <w:rPr/>
        <w:t>20690</w:t>
      </w:r>
      <w:r>
        <w:rPr>
          <w:rtl w:val="true"/>
        </w:rPr>
        <w:t xml:space="preserve"> - </w:t>
      </w:r>
      <w:r>
        <w:rPr>
          <w:rtl w:val="true"/>
        </w:rPr>
        <w:t>رقم الحدیث الباب</w:t>
      </w:r>
      <w:r>
        <w:rPr>
          <w:rtl w:val="true"/>
        </w:rPr>
        <w:t xml:space="preserve">: </w:t>
      </w:r>
      <w:r>
        <w:rPr/>
        <w:t>7</w:t>
      </w:r>
      <w:r>
        <w:rPr>
          <w:rtl w:val="true"/>
        </w:rPr>
        <w:t>]</w:t>
      </w:r>
      <w:bookmarkEnd w:id="238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8"/>
      </w:r>
      <w:r>
        <w:rPr>
          <w:rFonts w:ascii="Amiri" w:hAnsi="Amiri" w:eastAsia="Amiri" w:cs="Amiri"/>
          <w:color w:val="111111"/>
          <w:sz w:val="28"/>
          <w:sz w:val="28"/>
          <w:szCs w:val="28"/>
          <w:rtl w:val="true"/>
          <w:lang w:bidi="ar-SA"/>
        </w:rPr>
        <w:t>وَ عَنْهُ عَنْ أَبِیهِ عَنْ عَلِیِّ بْنِ أَسْبَاطٍ عَنْ دَاوُدَ بْنِ</w:t>
      </w:r>
      <w:bookmarkStart w:id="2386" w:name="pg14676_198786"/>
    </w:p>
    <w:p>
      <w:pPr>
        <w:pStyle w:val="BookText"/>
        <w:rPr/>
      </w:pPr>
      <w:bookmarkEnd w:id="2386"/>
      <w:r>
        <w:rPr>
          <w:rFonts w:ascii="Amiri" w:hAnsi="Amiri" w:eastAsia="Amiri" w:cs="Amiri"/>
          <w:color w:val="111111"/>
          <w:sz w:val="28"/>
          <w:sz w:val="28"/>
          <w:szCs w:val="28"/>
          <w:rtl w:val="true"/>
          <w:lang w:bidi="ar-SA"/>
        </w:rPr>
        <w:t>النُّعْمَانِ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 النَّاسَ فَقَالَ أَ لَا أُخْبِرُکُمْ بِشِرَارِکُمْ قَالُوا 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الَّذِی یَمْنَعُ رِفْدَهُ </w:t>
      </w:r>
      <w:r>
        <w:rPr>
          <w:rStyle w:val="FootnoteAnchor"/>
          <w:rtl w:val="true"/>
        </w:rPr>
        <w:footnoteReference w:id="1789"/>
      </w:r>
      <w:r>
        <w:rPr>
          <w:rFonts w:ascii="Amiri" w:hAnsi="Amiri" w:eastAsia="Amiri" w:cs="Amiri"/>
          <w:color w:val="111111"/>
          <w:sz w:val="28"/>
          <w:sz w:val="28"/>
          <w:szCs w:val="28"/>
          <w:rtl w:val="true"/>
          <w:lang w:bidi="ar-SA"/>
        </w:rPr>
        <w:t>وَ یَضْرِبُ عَبْدَهُ وَ یَتَزَوَّدُ وَحْدَهُ فَظَنُّوا أَنَّ اللَّهَ لَمْ یَخْلُقْ خَلْقاً هُوَ شَرٌّ مِنْ هَذَا ثُمَّ قَالَ أَ لَا أُخْبِرُکُمْ بِمَنْ هُوَ شَرٌّ مِنْ ذَلِکَ قَالُوا 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لَا یُرْجَی خَیْرُهُ وَ لَا یُؤْمَنُ شَرُّهُ فَظَنُّوا أَنَّ اللَّهَ لَمْ یَخْلُقْ خَلْقاً هُوَ شَرٌّ مِنْ هَذَا ثُمَّ قَالَ أَ لَا أُخْبِرُکُمْ بِمَنْ هُوَ شَرٌّ مِنْ ذَلِکَ قَالُوا بَلَی قَالَ الْمُتَفَحِّشُ اللَّعَّانُ الَّذِی إِذَا ذُکِرَ عِنْدَهُ الْمُؤْمِنُونَ لَعَنَهُمْ وَ إِذَا ذَکَرُوهُ لَعَنُوهُ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براى مردم خطبه اى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خبر دهم كه بدترين شما كيست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يارى اش را از مردمان باز دارد و بنده زير دستش را بزند و براى خودش تنها توشه تهيه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اين سخن پيامبر چنين پنداشتند كه خداوند بدتر از چنين كسى را نيافريده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بدتر از اين كس خبردار سازم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اميد خير از او داشته نمى شود و از شرس ايمنى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مردم پنداشتند كه خداوند بدتر از چنين كسى را نيافريده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به بدتر از اين هم خبر دهم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بسيار هرزه گو و بد زبان است و هرگاه نام مومنى در نزد او برده مىشود وى را لعنت مىكند و هرگاه در نزد مومنين از او ياد شود آنان نيز او را لعنت مىفرستند</w:t>
      </w:r>
      <w:r>
        <w:rPr>
          <w:rFonts w:eastAsia="IRNazanin" w:cs="IRNazanin"/>
          <w:color w:val="111111"/>
          <w:sz w:val="28"/>
          <w:szCs w:val="28"/>
          <w:rtl w:val="true"/>
          <w:lang w:bidi="fa-IR"/>
        </w:rPr>
        <w:t>.</w:t>
      </w:r>
    </w:p>
    <w:p>
      <w:pPr>
        <w:pStyle w:val="Heading5"/>
        <w:numPr>
          <w:ilvl w:val="4"/>
          <w:numId w:val="1"/>
        </w:numPr>
        <w:rPr/>
      </w:pPr>
      <w:bookmarkStart w:id="2387" w:name="__RefHeading___Toc3136684_1878427129"/>
      <w:bookmarkStart w:id="2388" w:name="_Toc1039"/>
      <w:bookmarkEnd w:id="2387"/>
      <w:r>
        <w:rPr>
          <w:rtl w:val="true"/>
        </w:rPr>
        <w:t>[</w:t>
      </w:r>
      <w:r>
        <w:rPr>
          <w:rtl w:val="true"/>
        </w:rPr>
        <w:t>رقم الحدیث الکلی</w:t>
      </w:r>
      <w:r>
        <w:rPr>
          <w:rtl w:val="true"/>
        </w:rPr>
        <w:t xml:space="preserve">: </w:t>
      </w:r>
      <w:r>
        <w:rPr/>
        <w:t>20691</w:t>
      </w:r>
      <w:r>
        <w:rPr>
          <w:rtl w:val="true"/>
        </w:rPr>
        <w:t xml:space="preserve"> - </w:t>
      </w:r>
      <w:r>
        <w:rPr>
          <w:rtl w:val="true"/>
        </w:rPr>
        <w:t>رقم الحدیث الباب</w:t>
      </w:r>
      <w:r>
        <w:rPr>
          <w:rtl w:val="true"/>
        </w:rPr>
        <w:t xml:space="preserve">: </w:t>
      </w:r>
      <w:r>
        <w:rPr/>
        <w:t>8</w:t>
      </w:r>
      <w:r>
        <w:rPr>
          <w:rtl w:val="true"/>
        </w:rPr>
        <w:t>]</w:t>
      </w:r>
      <w:bookmarkEnd w:id="2388"/>
    </w:p>
    <w:p>
      <w:pPr>
        <w:pStyle w:val="BookText"/>
        <w:rPr/>
      </w:pPr>
      <w:r>
        <w:rPr>
          <w:rFonts w:eastAsia="Times New Roman" w:cs="Times New Roman" w:ascii="Times New Roman" w:hAnsi="Times New Roman"/>
          <w:color w:val="111111"/>
          <w:sz w:val="28"/>
          <w:szCs w:val="28"/>
          <w:lang w:val="en-US" w:bidi="en-US"/>
        </w:rPr>
        <w:t>20691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0"/>
      </w:r>
      <w:r>
        <w:rPr>
          <w:rFonts w:ascii="Amiri" w:hAnsi="Amiri" w:eastAsia="Amiri" w:cs="Amiri"/>
          <w:color w:val="111111"/>
          <w:sz w:val="28"/>
          <w:sz w:val="28"/>
          <w:szCs w:val="28"/>
          <w:rtl w:val="true"/>
          <w:lang w:bidi="ar-SA"/>
        </w:rPr>
        <w:t>وَ عَنْهُ عَنْ مُحَمَّدِ بْنِ عِیسَی عَنْ یُونُسَ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 لَا أُخْبِرُکُمْ بِأَبْعَدِکُمْ مِنِّی شَبَهاً قَالُوا بَلَی یَا رَسُولَ اللَّهِ قَالَ الْفَاحِشُ الْمُتَفَحِّشُ الْبَذِی‌ءُ الْبَخِیلُ الْمُخْتَالُ الْحَقُودُ الْحَسُودُ الْقَاسِی الْقَلْبِ الْبَعِیدُ مِنْ کُلِّ خَیْرٍ یُرْجَی غَیْرُ الْمَأْمُونِ مِنْ کُلِّ شَرٍّ یُتَّقَی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آگاه نسازم كه كداميك از شما شباهتتان به من كمتر و از من دورتر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بدگو، بيهوده گو، رشت گفتار، تنگ چشم، متكبر، كينه ورز، حسود و سنگدل باشد و از هر خيرى كه اميد آن مىرود دور باشد و درباره او از هر شرى كه از آن خيرى كه اميد آن مىرود دور باشد و درباره او از هر شرى كه از آن پرهيز مىشود در امان نباشند</w:t>
      </w:r>
      <w:r>
        <w:rPr>
          <w:rFonts w:eastAsia="IRNazanin" w:cs="IRNazanin"/>
          <w:color w:val="111111"/>
          <w:sz w:val="28"/>
          <w:szCs w:val="28"/>
          <w:rtl w:val="true"/>
          <w:lang w:bidi="fa-IR"/>
        </w:rPr>
        <w:t>.</w:t>
      </w:r>
    </w:p>
    <w:p>
      <w:pPr>
        <w:pStyle w:val="Heading5"/>
        <w:numPr>
          <w:ilvl w:val="4"/>
          <w:numId w:val="1"/>
        </w:numPr>
        <w:rPr/>
      </w:pPr>
      <w:bookmarkStart w:id="2389" w:name="__RefHeading___Toc3136686_1878427129"/>
      <w:bookmarkStart w:id="2390" w:name="_Toc1040"/>
      <w:bookmarkEnd w:id="2389"/>
      <w:r>
        <w:rPr>
          <w:rtl w:val="true"/>
        </w:rPr>
        <w:t>[</w:t>
      </w:r>
      <w:r>
        <w:rPr>
          <w:rtl w:val="true"/>
        </w:rPr>
        <w:t>رقم الحدیث الکلی</w:t>
      </w:r>
      <w:r>
        <w:rPr>
          <w:rtl w:val="true"/>
        </w:rPr>
        <w:t xml:space="preserve">: </w:t>
      </w:r>
      <w:r>
        <w:rPr/>
        <w:t>20692</w:t>
      </w:r>
      <w:r>
        <w:rPr>
          <w:rtl w:val="true"/>
        </w:rPr>
        <w:t xml:space="preserve"> - </w:t>
      </w:r>
      <w:r>
        <w:rPr>
          <w:rtl w:val="true"/>
        </w:rPr>
        <w:t>رقم الحدیث الباب</w:t>
      </w:r>
      <w:r>
        <w:rPr>
          <w:rtl w:val="true"/>
        </w:rPr>
        <w:t xml:space="preserve">: </w:t>
      </w:r>
      <w:r>
        <w:rPr/>
        <w:t>9</w:t>
      </w:r>
      <w:r>
        <w:rPr>
          <w:rtl w:val="true"/>
        </w:rPr>
        <w:t>]</w:t>
      </w:r>
      <w:bookmarkEnd w:id="2390"/>
    </w:p>
    <w:p>
      <w:pPr>
        <w:pStyle w:val="BookText"/>
        <w:rPr/>
      </w:pPr>
      <w:r>
        <w:rPr>
          <w:rFonts w:eastAsia="Times New Roman" w:cs="Times New Roman" w:ascii="Times New Roman" w:hAnsi="Times New Roman"/>
          <w:color w:val="111111"/>
          <w:sz w:val="28"/>
          <w:szCs w:val="28"/>
          <w:lang w:val="en-US" w:bidi="en-US"/>
        </w:rPr>
        <w:t>20692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1"/>
      </w:r>
      <w:r>
        <w:rPr>
          <w:rFonts w:ascii="Amiri" w:hAnsi="Amiri" w:eastAsia="Amiri" w:cs="Amiri"/>
          <w:color w:val="111111"/>
          <w:sz w:val="28"/>
          <w:sz w:val="28"/>
          <w:szCs w:val="28"/>
          <w:rtl w:val="true"/>
          <w:lang w:bidi="ar-SA"/>
        </w:rPr>
        <w:t>وَ عَنْهُ عَنْ أَبِیهِ عَنِ ابْنِ أَبِی عُمَیْرٍ عَنْ مُیَسِّرٍ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خَمْسَةٌ لَعَنْتُهُمْ وَ کُلُّ نَبِیٍّ مُجَابٍ الزَّائِدُ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التَّارِکُ لِسُنَّتِی وَ الْمُکَذِّبُ بِقَدَرِ اللَّهِ وَ الْمُسْتَحِلُّ مِنْ عِتْرَتِی مَا حَرَّمَ اللَّهُ وَ الْمُسْتَأْثِرُ بِالْفَیْ‌ءِ الْمُسْتَحِلُّ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كس را من و هر پيامبرى كه دعايش پذيرفته و مورد قبول درگاه الهى است لعنت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كتاب خدا چيزى بيافزايد و آنكه سنت و روش مرا ترك گويد و آنكه قضا و قدر الهى را دروغ بداند و آن كه درباره خاندان من آنچه را كه خداوند حرام ساخته است حلال بشمرد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خاندان مرا رعايت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غنيمت را براى خود برگزيند و آن را بر خود حلال بداند</w:t>
      </w:r>
      <w:r>
        <w:rPr>
          <w:rFonts w:eastAsia="IRNazanin" w:cs="IRNazanin"/>
          <w:color w:val="111111"/>
          <w:sz w:val="28"/>
          <w:szCs w:val="28"/>
          <w:rtl w:val="true"/>
          <w:lang w:bidi="fa-IR"/>
        </w:rPr>
        <w:t>.</w:t>
      </w:r>
    </w:p>
    <w:p>
      <w:pPr>
        <w:pStyle w:val="Heading5"/>
        <w:numPr>
          <w:ilvl w:val="4"/>
          <w:numId w:val="1"/>
        </w:numPr>
        <w:rPr/>
      </w:pPr>
      <w:bookmarkStart w:id="2391" w:name="__RefHeading___Toc3136688_1878427129"/>
      <w:bookmarkStart w:id="2392" w:name="_Toc1041"/>
      <w:bookmarkEnd w:id="2391"/>
      <w:r>
        <w:rPr>
          <w:rtl w:val="true"/>
        </w:rPr>
        <w:t>[</w:t>
      </w:r>
      <w:r>
        <w:rPr>
          <w:rtl w:val="true"/>
        </w:rPr>
        <w:t>رقم الحدیث الکلی</w:t>
      </w:r>
      <w:r>
        <w:rPr>
          <w:rtl w:val="true"/>
        </w:rPr>
        <w:t xml:space="preserve">: </w:t>
      </w:r>
      <w:r>
        <w:rPr/>
        <w:t>20693</w:t>
      </w:r>
      <w:r>
        <w:rPr>
          <w:rtl w:val="true"/>
        </w:rPr>
        <w:t xml:space="preserve"> - </w:t>
      </w:r>
      <w:r>
        <w:rPr>
          <w:rtl w:val="true"/>
        </w:rPr>
        <w:t>رقم الحدیث الباب</w:t>
      </w:r>
      <w:r>
        <w:rPr>
          <w:rtl w:val="true"/>
        </w:rPr>
        <w:t xml:space="preserve">: </w:t>
      </w:r>
      <w:r>
        <w:rPr/>
        <w:t>10</w:t>
      </w:r>
      <w:r>
        <w:rPr>
          <w:rtl w:val="true"/>
        </w:rPr>
        <w:t>]</w:t>
      </w:r>
      <w:bookmarkEnd w:id="239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r>
        <w:rPr>
          <w:rFonts w:ascii="Amiri" w:hAnsi="Amiri" w:eastAsia="Amiri" w:cs="Amiri"/>
          <w:color w:val="111111"/>
          <w:sz w:val="28"/>
          <w:sz w:val="28"/>
          <w:szCs w:val="28"/>
          <w:rtl w:val="true"/>
          <w:lang w:bidi="ar-SA"/>
        </w:rPr>
        <w:t>وَ عَنْهُ عَنْ أَبِیهِ عَنْ حَمَّادِ بْنِ عِیسَی عَنْ إِبْرَاهِیمَ بْنِ</w:t>
      </w:r>
      <w:bookmarkStart w:id="2393" w:name="pg14676_198787"/>
    </w:p>
    <w:p>
      <w:pPr>
        <w:pStyle w:val="BookText"/>
        <w:rPr/>
      </w:pPr>
      <w:bookmarkEnd w:id="2393"/>
      <w:r>
        <w:rPr>
          <w:rFonts w:ascii="Amiri" w:hAnsi="Amiri" w:eastAsia="Amiri" w:cs="Amiri"/>
          <w:color w:val="111111"/>
          <w:sz w:val="28"/>
          <w:sz w:val="28"/>
          <w:szCs w:val="28"/>
          <w:rtl w:val="true"/>
          <w:lang w:bidi="ar-SA"/>
        </w:rPr>
        <w:t>عُمَرَ الْیَمَانِیِّ عَنْ عُمَرَ بْنِ أُذَیْنَةَ عَنْ أَبَانِ بْنِ أَبِی عَیَّاشٍ عَنْ سُلَیْمِ بْنِ قَیْسٍ الْهِلَالِیِّ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الْکُفْرُ عَلَی أَرْبَعِ دَعَائِمَ الْفِسْقِ وَ الْغُلُوِّ وَ الشَّکِّ وَ الشُّبْهَةِ وَ الْفِسْقُ عَلَی أَرْبَعِ شُعَبٍ عَلَی الْجَفَاءِ وَ الْعَمَی وَ الْغَفْلَةِ وَ الْعُتُوِّ وَ الْغُلُوُّ عَلَی أَرْبَعِ شُعَبٍ عَلَی التَّعَمُّقِ بِالرَّأْیِ وَ التَّنَازُعِ فِیهِ وَ الزَّیْغِ وَ الشِّقَاقِ وَ الشَّکُّ عَلَی أَرْبَعِ شُعَبٍ عَلَی الْمِرْیَةِ وَ الْهَوَی وَ التَّرَدُّدِ وَ الِاسْتِسْلَامِ وَ الشُّبْهَةُ عَلَی أَرْبَعِ شُعَبٍ إِعْجَابٍ بِالزِّینَةِ وَ تَسْوِیلِ النَّفْسِ وَ تَأَوُّلِ الْعِوَجِ وَ لَبْسِ الْحَقِّ بِالْبَاطِلِ وَ النِّفَاقُ عَلَی أَرْبَعِ دَعَائِمَ عَلَی الْهَوَی وَ الْهُوَیْنَا وَ الْحَفِیظَةِ وَ الطَّمَعِ وَ الْهَوَی عَلَی أَرْبَعِ شُعَبٍ عَلَی الْبَغْیِ وَ الْعُدْوَانِ وَ الشَّهْوَةِ وَ الطُّغْیَانِ وَ الْهُوَیْنَا عَلَی أَرْبَعِ شُعَبٍ عَلَی الْغِرَّةِ وَ الْأَمَلِ وَ الْهِینَةِ </w:t>
      </w:r>
      <w:r>
        <w:rPr>
          <w:rStyle w:val="FootnoteAnchor"/>
          <w:rtl w:val="true"/>
        </w:rPr>
        <w:footnoteReference w:id="1793"/>
      </w:r>
      <w:r>
        <w:rPr>
          <w:rFonts w:ascii="Amiri" w:hAnsi="Amiri" w:eastAsia="Amiri" w:cs="Amiri"/>
          <w:color w:val="111111"/>
          <w:sz w:val="28"/>
          <w:sz w:val="28"/>
          <w:szCs w:val="28"/>
          <w:rtl w:val="true"/>
          <w:lang w:bidi="ar-SA"/>
        </w:rPr>
        <w:t>وَ الْمُمَاطَلَةِ وَ الْحَفِیظَةُ عَلَی أَرْبَعِ شُعَبٍ عَلَی الْکِبْرِ وَ الْفَخْرِ وَ الْحَمِیَّةِ وَ الْعَصَبِیَّةِ وَ الطَّمَعُ عَلَی أَرْبَعِ شُعَبٍ الْفَرَحِ وَ الْمَرَحِ وَ اللَّجَاجَةِ وَ التَّکَاثُرِ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هرزگى و بيراهه رفتن، ديگرى زياده روى و ديگرى دودلى و ديگرى پوشيدگى و مبهم بودن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هرزگى خود بر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ستمگرى و روى 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كورى و غفلت و 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زياده روى نيز 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كنجكاوى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و درگيرى در راى و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و زير بار حق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دلى نيز بر چهار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خواهش نفسانى و سرگردانى و خودباختن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نهادن به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پوشيدگى و ابهام در كار نيز بر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شگفت زده شدن به سبب زينت و آرايش ظاهرى و آراستن نفس چيزى را و باز 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كجى و پوشاندن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رويى بر چهار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خواهش نفسانى و رفق و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ملايمت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نخوت و شهوت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اميد بيهوده و آرزو و آهستگى و سهل انگارى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نخوت و غرور 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بزرگ بينى و به خود نازيدن و غيرت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سرسختى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نيز بر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شادمانى و خوش خراميدن و لجاجت و زياده طلبى</w:t>
      </w:r>
      <w:r>
        <w:rPr>
          <w:rFonts w:eastAsia="IRNazanin" w:cs="IRNazanin"/>
          <w:color w:val="111111"/>
          <w:sz w:val="28"/>
          <w:szCs w:val="28"/>
          <w:rtl w:val="true"/>
          <w:lang w:bidi="fa-IR"/>
        </w:rPr>
        <w:t>.</w:t>
      </w:r>
    </w:p>
    <w:p>
      <w:pPr>
        <w:pStyle w:val="Heading5"/>
        <w:numPr>
          <w:ilvl w:val="4"/>
          <w:numId w:val="1"/>
        </w:numPr>
        <w:rPr/>
      </w:pPr>
      <w:bookmarkStart w:id="2394" w:name="__RefHeading___Toc3136690_1878427129"/>
      <w:bookmarkStart w:id="2395" w:name="_Toc1042"/>
      <w:bookmarkEnd w:id="2394"/>
      <w:r>
        <w:rPr>
          <w:rtl w:val="true"/>
        </w:rPr>
        <w:t>[</w:t>
      </w:r>
      <w:r>
        <w:rPr>
          <w:rtl w:val="true"/>
        </w:rPr>
        <w:t>رقم الحدیث الکلی</w:t>
      </w:r>
      <w:r>
        <w:rPr>
          <w:rtl w:val="true"/>
        </w:rPr>
        <w:t xml:space="preserve">: </w:t>
      </w:r>
      <w:r>
        <w:rPr/>
        <w:t>20694</w:t>
      </w:r>
      <w:r>
        <w:rPr>
          <w:rtl w:val="true"/>
        </w:rPr>
        <w:t xml:space="preserve"> - </w:t>
      </w:r>
      <w:r>
        <w:rPr>
          <w:rtl w:val="true"/>
        </w:rPr>
        <w:t>رقم الحدیث الباب</w:t>
      </w:r>
      <w:r>
        <w:rPr>
          <w:rtl w:val="true"/>
        </w:rPr>
        <w:t xml:space="preserve">: </w:t>
      </w:r>
      <w:r>
        <w:rPr/>
        <w:t>11</w:t>
      </w:r>
      <w:r>
        <w:rPr>
          <w:rtl w:val="true"/>
        </w:rPr>
        <w:t>]</w:t>
      </w:r>
      <w:bookmarkEnd w:id="239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4"/>
      </w:r>
      <w:r>
        <w:rPr>
          <w:rFonts w:ascii="Amiri" w:hAnsi="Amiri" w:eastAsia="Amiri" w:cs="Amiri"/>
          <w:color w:val="111111"/>
          <w:sz w:val="28"/>
          <w:sz w:val="28"/>
          <w:szCs w:val="28"/>
          <w:rtl w:val="true"/>
          <w:lang w:bidi="ar-SA"/>
        </w:rPr>
        <w:t xml:space="preserve">وَ عَنِ الْحُسَیْنِ بْنِ مُحَمَّدٍ عَنْ مُحَمَّدِ بْنِ جُمْهُورٍ عَنْ عَبْدِ اللَّهِ بْنِ عَبْدِ الرَّحْمَنِ الْأَصَمِّ عَنِ الْهَیْثَمِ بْنِ وَاقِدٍ عَنْ مُحَمَّدِ بْنِ مُسْلِمٍ </w:t>
      </w:r>
      <w:r>
        <w:rPr>
          <w:rStyle w:val="FootnoteAnchor"/>
          <w:rtl w:val="true"/>
        </w:rPr>
        <w:footnoteReference w:id="1795"/>
      </w:r>
      <w:r>
        <w:rPr>
          <w:rFonts w:ascii="Amiri" w:hAnsi="Amiri" w:eastAsia="Amiri" w:cs="Amiri"/>
          <w:color w:val="111111"/>
          <w:sz w:val="28"/>
          <w:sz w:val="28"/>
          <w:szCs w:val="28"/>
          <w:rtl w:val="true"/>
          <w:lang w:bidi="ar-SA"/>
        </w:rPr>
        <w:t>عَنْ مُحَمَّدِ بْنِ سُلَیْمَانَ عَنِ ابْنِ مُسْکَانَ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 یَنْهَی وَ لَا یَنْتَهِی وَ یَأْمُرُ بِمَا لَا یَأْتِی وَ إِذَا قَامَ إِلَی الصَّلَاةِ اعْتَرَضَ قُلْتُ یَا ابْنَ رَسُولِ اللَّهِ وَ مَا الِاعْتِرَاضُ قَالَ الِالْتِفَاتُ وَ إِذَا رَکَعَ رَبَضَ یُمْسِی وَ هَمُّهُ الْعَشَاءُ وَ هُوَ مُفْطِرٌ وَ یُصْبِحُ وَ هَمُّهُ النَّوْمُ وَ لَمْ یَسْهَرْ إِنْ حَدَّثَکَ کَذَبَکَ وَ إِنِ ائْتَمَنْتَهُ</w:t>
      </w:r>
      <w:bookmarkStart w:id="2396" w:name="pg14676_198788"/>
    </w:p>
    <w:p>
      <w:pPr>
        <w:pStyle w:val="BookText"/>
        <w:rPr/>
      </w:pPr>
      <w:bookmarkEnd w:id="2396"/>
      <w:r>
        <w:rPr>
          <w:rFonts w:ascii="Amiri" w:hAnsi="Amiri" w:eastAsia="Amiri" w:cs="Amiri"/>
          <w:color w:val="111111"/>
          <w:sz w:val="28"/>
          <w:sz w:val="28"/>
          <w:szCs w:val="28"/>
          <w:rtl w:val="true"/>
          <w:lang w:bidi="ar-SA"/>
        </w:rPr>
        <w:t>خَانَکَ وَ إِنْ غِبْتَ اغْتَابَکَ وَ إِنْ وَعَدَکَ أَخْلَفَکَ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منافق باز مىدارد ولى خود باز نمى ايستد و چيزى امر مىكند كه خود انجام نمى دهد و هنگامى كه براى نماز به پا مىايستد به حالت اعتراض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اعتراض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دور و بر خود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ركوع رود گويى شترى است كه زانو زده است شب مىكند در حالى كه همه همتش خوردن غذاى شبانه است و حال اينكه روزه دار نبوده و ناشتا خورده است و صبح مىكند در حالى كه همه همتش خوابيدن است و حال اينكه شب زنده دارى نكرده است، اگر با تو سخن گويد به تو دروغ مىگويد و اگر او را در كارى امين گردانى به تو خيانت مىكند و اگر حضور نداشته باشى از تو غيبت مىكند و اگر به تو وعده دهد به وعده اش وفا نمى كند</w:t>
      </w:r>
      <w:r>
        <w:rPr>
          <w:rFonts w:eastAsia="IRNazanin" w:cs="IRNazanin"/>
          <w:color w:val="111111"/>
          <w:sz w:val="28"/>
          <w:szCs w:val="28"/>
          <w:rtl w:val="true"/>
          <w:lang w:bidi="fa-IR"/>
        </w:rPr>
        <w:t>.</w:t>
      </w:r>
    </w:p>
    <w:p>
      <w:pPr>
        <w:pStyle w:val="Heading5"/>
        <w:numPr>
          <w:ilvl w:val="4"/>
          <w:numId w:val="1"/>
        </w:numPr>
        <w:rPr/>
      </w:pPr>
      <w:bookmarkStart w:id="2397" w:name="__RefHeading___Toc3136692_1878427129"/>
      <w:bookmarkStart w:id="2398" w:name="_Toc1043"/>
      <w:bookmarkEnd w:id="2397"/>
      <w:r>
        <w:rPr>
          <w:rtl w:val="true"/>
        </w:rPr>
        <w:t>[</w:t>
      </w:r>
      <w:r>
        <w:rPr>
          <w:rtl w:val="true"/>
        </w:rPr>
        <w:t>رقم الحدیث الکلی</w:t>
      </w:r>
      <w:r>
        <w:rPr>
          <w:rtl w:val="true"/>
        </w:rPr>
        <w:t xml:space="preserve">: </w:t>
      </w:r>
      <w:r>
        <w:rPr/>
        <w:t>20695</w:t>
      </w:r>
      <w:r>
        <w:rPr>
          <w:rtl w:val="true"/>
        </w:rPr>
        <w:t xml:space="preserve"> - </w:t>
      </w:r>
      <w:r>
        <w:rPr>
          <w:rtl w:val="true"/>
        </w:rPr>
        <w:t>رقم الحدیث الباب</w:t>
      </w:r>
      <w:r>
        <w:rPr>
          <w:rtl w:val="true"/>
        </w:rPr>
        <w:t xml:space="preserve">: </w:t>
      </w:r>
      <w:r>
        <w:rPr/>
        <w:t>12</w:t>
      </w:r>
      <w:r>
        <w:rPr>
          <w:rtl w:val="true"/>
        </w:rPr>
        <w:t>]</w:t>
      </w:r>
      <w:bookmarkEnd w:id="2398"/>
    </w:p>
    <w:p>
      <w:pPr>
        <w:pStyle w:val="BookText"/>
        <w:rPr/>
      </w:pPr>
      <w:r>
        <w:rPr>
          <w:rFonts w:eastAsia="Times New Roman" w:cs="Times New Roman" w:ascii="Times New Roman" w:hAnsi="Times New Roman"/>
          <w:color w:val="111111"/>
          <w:sz w:val="28"/>
          <w:szCs w:val="28"/>
          <w:lang w:val="en-US" w:bidi="en-US"/>
        </w:rPr>
        <w:t>20695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6"/>
      </w:r>
      <w:r>
        <w:rPr>
          <w:rFonts w:ascii="Amiri" w:hAnsi="Amiri" w:eastAsia="Amiri" w:cs="Amiri"/>
          <w:color w:val="111111"/>
          <w:sz w:val="28"/>
          <w:sz w:val="28"/>
          <w:szCs w:val="28"/>
          <w:rtl w:val="true"/>
          <w:lang w:bidi="ar-SA"/>
        </w:rPr>
        <w:t>وَ عَنْهُ عَنِ ابْنِ جُمْهُورٍ عَنْ سُلَیْمَانَ بْنِ سَمَاعَةَ عَنْ عَبْدِ الْمَلِکِ بْنِ بَحْرٍ رَفَعَهُ مِثْلَ ذَلِکَ وَ زَادَ فِیهِ وَ إِذَا رَکَعَ رَبَضَ وَ إِذَا سَجَدَ نَقَرَ وَ إِذَا جَلَسَ شَغَرَ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 عبدالملك بن بحر نيز شبيه اين روايت آمده است و در آن دو جمله اضاف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ركوع رود گوئيا شترى است كه زانو زده است و هنگامى كه به سجده رود گويى به زمين نوك مىزند و هنگامى كه مىنشيند پاى خود را باز مىكند</w:t>
      </w:r>
      <w:r>
        <w:rPr>
          <w:rFonts w:eastAsia="IRNazanin" w:cs="IRNazanin"/>
          <w:color w:val="111111"/>
          <w:sz w:val="28"/>
          <w:szCs w:val="28"/>
          <w:rtl w:val="true"/>
          <w:lang w:bidi="fa-IR"/>
        </w:rPr>
        <w:t>.</w:t>
      </w:r>
    </w:p>
    <w:p>
      <w:pPr>
        <w:pStyle w:val="Heading5"/>
        <w:numPr>
          <w:ilvl w:val="4"/>
          <w:numId w:val="1"/>
        </w:numPr>
        <w:rPr/>
      </w:pPr>
      <w:bookmarkStart w:id="2399" w:name="__RefHeading___Toc3136694_1878427129"/>
      <w:bookmarkStart w:id="2400" w:name="_Toc1044"/>
      <w:bookmarkEnd w:id="2399"/>
      <w:r>
        <w:rPr>
          <w:rtl w:val="true"/>
        </w:rPr>
        <w:t>[</w:t>
      </w:r>
      <w:r>
        <w:rPr>
          <w:rtl w:val="true"/>
        </w:rPr>
        <w:t>رقم الحدیث الکلی</w:t>
      </w:r>
      <w:r>
        <w:rPr>
          <w:rtl w:val="true"/>
        </w:rPr>
        <w:t xml:space="preserve">: </w:t>
      </w:r>
      <w:r>
        <w:rPr/>
        <w:t>20696</w:t>
      </w:r>
      <w:r>
        <w:rPr>
          <w:rtl w:val="true"/>
        </w:rPr>
        <w:t xml:space="preserve"> - </w:t>
      </w:r>
      <w:r>
        <w:rPr>
          <w:rtl w:val="true"/>
        </w:rPr>
        <w:t>رقم الحدیث الباب</w:t>
      </w:r>
      <w:r>
        <w:rPr>
          <w:rtl w:val="true"/>
        </w:rPr>
        <w:t xml:space="preserve">: </w:t>
      </w:r>
      <w:r>
        <w:rPr/>
        <w:t>13</w:t>
      </w:r>
      <w:r>
        <w:rPr>
          <w:rtl w:val="true"/>
        </w:rPr>
        <w:t>]</w:t>
      </w:r>
      <w:bookmarkEnd w:id="2400"/>
    </w:p>
    <w:p>
      <w:pPr>
        <w:pStyle w:val="BookText"/>
        <w:rPr/>
      </w:pPr>
      <w:r>
        <w:rPr>
          <w:rFonts w:eastAsia="Times New Roman" w:cs="Times New Roman" w:ascii="Times New Roman" w:hAnsi="Times New Roman"/>
          <w:color w:val="111111"/>
          <w:sz w:val="28"/>
          <w:szCs w:val="28"/>
          <w:lang w:val="en-US" w:bidi="en-US"/>
        </w:rPr>
        <w:t>20696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7"/>
      </w:r>
      <w:r>
        <w:rPr>
          <w:rFonts w:ascii="Amiri" w:hAnsi="Amiri" w:eastAsia="Amiri" w:cs="Amiri"/>
          <w:color w:val="111111"/>
          <w:sz w:val="28"/>
          <w:sz w:val="28"/>
          <w:szCs w:val="28"/>
          <w:rtl w:val="true"/>
          <w:lang w:bidi="ar-SA"/>
        </w:rPr>
        <w:t>الْحَسَنُ الطَّبْرِسِیُّ فِی مَکَارِمِ الْأَخْلَاقِ عَنِ ابْنِ مَسْعُودٍ عَنِ النَّبِیِّ ص فِی وَصِیَّةٍ طَوِیلَةٍ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أَقْوَامٌ یَأْکُلُونَ طَیِّبَ الطَّعَامِ وَ أَلْوَانَهَا وَ یَرْکَبُونَ الدَّوَابَّ وَ یَتَزَیَّنُونَ بِزِینَةِ الْمَرْأَةِ لِزَوْجِهَا وَ یَتَبَرَّجُونَ تَبَرُّجَ النِّسَاءِ وَ زِینَتُهُنَّ مِثْلُ زِیِّ الْمُلُوکِ الْجَبَابِرَةِ هُمْ مُنَافِقُو هَذِهِ الْأُمَّةِ فِی آخِرِ الزَّمَانِ شَارِبُونَ بِالْقَهَوَاتِ </w:t>
      </w:r>
      <w:r>
        <w:rPr>
          <w:rStyle w:val="FootnoteAnchor"/>
          <w:rtl w:val="true"/>
        </w:rPr>
        <w:footnoteReference w:id="1798"/>
      </w:r>
      <w:r>
        <w:rPr>
          <w:rFonts w:ascii="Amiri" w:hAnsi="Amiri" w:eastAsia="Amiri" w:cs="Amiri"/>
          <w:color w:val="111111"/>
          <w:sz w:val="28"/>
          <w:sz w:val="28"/>
          <w:szCs w:val="28"/>
          <w:rtl w:val="true"/>
          <w:lang w:bidi="ar-SA"/>
        </w:rPr>
        <w:t xml:space="preserve">لَاعِبُونَ بِالْکِعَابِ رَاکِبُونَ الشَّهَوَاتِ تَارِکُونَ الْجَمَاعَاتِ رَاقِدُونَ عَنِ الْعَتَمَاتِ مُفَرِّطُونَ فِی الْغَدَوَاتِ یَقُولُ اللَّهُ تَعَالَی فَخَلَفَ مِنْ بَعْدِهِمْ خَلْفٌ أَضاعُوا الصَّلاةَ وَ اتَّبَعُوا الشَّهَواتِ فَسَوْفَ یَلْقَوْنَ غَیًّا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در ضمن سفارشى طولانى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گروه هايى مىآيند كه طعام پاكيزه و رنگارنگ مىخورند و بر چهارپايان سوار مىشوند و همانند زنى كه براى همسرش خود را مىآرايد خويشتن را آرايش مىكنند و همانند زنان زينت خود را به ديگران مىنمايانند و به مانند پادشاهان ستمگر رفتار مىكنند آنان در آخر زمان منافقان اين امت هستند قهوه ها مىنوشند و نرده بازى مىكنند و بر مركب شهوتها سوار مىشوند و حضور در جماعت هاى مسلمين را ترك مىكنند، شامگاهان را در خواب به سر مىبرند و بامداد را به سهل انگارى مىگذرانند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بعد از آنان كسانى جانشين شدند كه نماز را ضايع كردند و از خواهش ها پيروى نمودند پس زود باشد كه شر را ببينند</w:t>
      </w:r>
      <w:r>
        <w:rPr>
          <w:rFonts w:eastAsia="IRNazanin" w:cs="IRNazanin"/>
          <w:color w:val="111111"/>
          <w:sz w:val="28"/>
          <w:szCs w:val="28"/>
          <w:rtl w:val="true"/>
          <w:lang w:bidi="fa-IR"/>
        </w:rPr>
        <w:t>»</w:t>
      </w:r>
    </w:p>
    <w:p>
      <w:pPr>
        <w:pStyle w:val="Heading5"/>
        <w:numPr>
          <w:ilvl w:val="4"/>
          <w:numId w:val="1"/>
        </w:numPr>
        <w:rPr/>
      </w:pPr>
      <w:bookmarkStart w:id="2401" w:name="__RefHeading___Toc3136696_1878427129"/>
      <w:bookmarkStart w:id="2402" w:name="_Toc1045"/>
      <w:bookmarkEnd w:id="2401"/>
      <w:r>
        <w:rPr>
          <w:rtl w:val="true"/>
        </w:rPr>
        <w:t>[</w:t>
      </w:r>
      <w:r>
        <w:rPr>
          <w:rtl w:val="true"/>
        </w:rPr>
        <w:t>رقم الحدیث الکلی</w:t>
      </w:r>
      <w:r>
        <w:rPr>
          <w:rtl w:val="true"/>
        </w:rPr>
        <w:t xml:space="preserve">: </w:t>
      </w:r>
      <w:r>
        <w:rPr/>
        <w:t>20697</w:t>
      </w:r>
      <w:r>
        <w:rPr>
          <w:rtl w:val="true"/>
        </w:rPr>
        <w:t xml:space="preserve"> - </w:t>
      </w:r>
      <w:r>
        <w:rPr>
          <w:rtl w:val="true"/>
        </w:rPr>
        <w:t>رقم الحدیث الباب</w:t>
      </w:r>
      <w:r>
        <w:rPr>
          <w:rtl w:val="true"/>
        </w:rPr>
        <w:t xml:space="preserve">: </w:t>
      </w:r>
      <w:r>
        <w:rPr/>
        <w:t>14</w:t>
      </w:r>
      <w:r>
        <w:rPr>
          <w:rtl w:val="true"/>
        </w:rPr>
        <w:t>]</w:t>
      </w:r>
      <w:bookmarkEnd w:id="240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خَلَقَ اللَّهُ عَزَّ وَ جَلَّ الْجَنَّةَ لَبِنَتَیْنِ لَبِنَةٍ مِنْ ذَهَبٍ وَ لَبِنَةٍ مِنْ فِضَّةٍ إِلَی أَنْ قَالَ فَقَالَ اللَّهُ جَلَّ جَلَالُهُ وَ عِزَّتِی وَ جَلَالِی لَا یَدْخُلُهَا مُدْمِنُ خَمْرٍ وَ لَا نَمَّامٌ وَ لَا دَیُّوثٌ وَ لَا شُرْطِیُّ وَ لَا مُخَنَّثٌ وَ لَا نَبَّاشٌ وَ لَا عَشَّارٌ وَ لَا قَاطِعُ رَحِمٍ</w:t>
      </w:r>
      <w:bookmarkStart w:id="2403" w:name="pg14676_198789"/>
    </w:p>
    <w:p>
      <w:pPr>
        <w:pStyle w:val="BookText"/>
        <w:rPr/>
      </w:pPr>
      <w:bookmarkEnd w:id="2403"/>
      <w:r>
        <w:rPr>
          <w:rFonts w:ascii="Amiri" w:hAnsi="Amiri" w:eastAsia="Amiri" w:cs="Amiri"/>
          <w:color w:val="111111"/>
          <w:sz w:val="28"/>
          <w:sz w:val="28"/>
          <w:szCs w:val="28"/>
          <w:rtl w:val="true"/>
          <w:lang w:bidi="ar-SA"/>
        </w:rPr>
        <w:t>وَ لَا قَدَرِیٌّ یَا عَلِیُّ کَفَرَ بِاللَّهِ الْعَظِیمِ مِنْ هَذِهِ الْأُمَّةِ عَشَرَةٌ الْقَتَّاتُ وَ السَّاحِرُ وَ الدَّیُّوثُ وَ النَّاکِحُ الْمَرْأَةَ حَرَاماً فِی دُبُرِهَا وَ نَاکِحُ الْبَهِیمَةِ وَ مَنْ نَکَحَ ذَاتَ مَحْرَمٍ وَ السَّاعِی فِی الْفِتْنَةِ وَ بَائِعُ السِّلَاحِ مِنْ أَهْلِ الْحَرْبِ وَ مَانِعُ الزَّکَاةِ وَ مَنْ وَجَدَ سَعَةً فَمَاتَ وَ لَمْ یَحُجَّ إِلَی أَنْ قَالَ یَا عَلِیُّ تِسْعَةُ أَشْیَاءَ تُورِثُ النِّسْیَانَ أَکْلُ التُّفَّاحِ الْحَامِضِ وَ أَکْلُ الْکُزْبُرَةِ وَ الْجُبُنِّ وَ سُؤْرِ الْفَأْرِ وَ قِرَاءَةُ کِتَابَةِ الْقُبُورِ وَ الْمَشْیُ بَیْنَ امْرَأَتَیْنِ وَ طَرْحُ الْقَمْلَةِ وَ الْحِجَامَةُ فِی النُّقْرَةِ وَ الْبَوْلُ فِی الْمَاءِ الرَّاکِدِ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پدران بزرگوارش روايت كند كه در وصيت پيامبر اكرم صلّى الله عليه وآله به على عليه السلام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عزوجل بهشت را خشتى از طلا و خشتى از نقره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بزرگى ام سوگند كه چند گروه داخل بهشت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مداومت بر خوردن شراب دارد، سخن چين، كسى كه درباره زن خود غيرت نداشته باشد، پاسبان مرد زن صفت، كسى كه نبش قبر مىكند، باجگير، كسى كه با خويشان قطع رابطه كند، كسى كه منكر قضا و قدر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امت ده گروه اند كه به خداوند بزرگ كافر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زننده و جادوگر و مردى كه درباره زن خود غيرت و تعصب ندارد و مردى كه به حرام از عقب با زنى نزديكى كند و كسى كه با حيوانى مجامعت كند و كسى كه با محرم خود مباشرت كند و كسى كه در ايجاد فتنه سخن چينى كند و كسى كه به كسانى كه با مسلمانان در جنگ هستند اسلحه بفروشد و آنكه از پرداخت زكات خوددارى مىكند و كسى كه استطاعت رفتن به حج را بيابد ولى به حج نرود تا بميرد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 است كه باعث فراموشى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سيب ترش و خوردن خيار بزرگ و خوردن پنير و خوردن نيم خورده موش و خواندن نوشته روى سنگ قبرها و راه رفتن بين دو زن و انداختن و پرت كردن شپش و حجامت كردن در گودى بالاى پشت گردن و بول كردن در آب راكد</w:t>
      </w:r>
      <w:r>
        <w:rPr>
          <w:rFonts w:eastAsia="IRNazanin" w:cs="IRNazanin"/>
          <w:color w:val="111111"/>
          <w:sz w:val="28"/>
          <w:szCs w:val="28"/>
          <w:rtl w:val="true"/>
          <w:lang w:bidi="fa-IR"/>
        </w:rPr>
        <w:t>.</w:t>
      </w:r>
    </w:p>
    <w:p>
      <w:pPr>
        <w:pStyle w:val="Heading5"/>
        <w:numPr>
          <w:ilvl w:val="4"/>
          <w:numId w:val="1"/>
        </w:numPr>
        <w:rPr/>
      </w:pPr>
      <w:bookmarkStart w:id="2404" w:name="__RefHeading___Toc3136698_1878427129"/>
      <w:bookmarkStart w:id="2405" w:name="_Toc1046"/>
      <w:bookmarkEnd w:id="2404"/>
      <w:r>
        <w:rPr>
          <w:rtl w:val="true"/>
        </w:rPr>
        <w:t>[</w:t>
      </w:r>
      <w:r>
        <w:rPr>
          <w:rtl w:val="true"/>
        </w:rPr>
        <w:t>رقم الحدیث الکلی</w:t>
      </w:r>
      <w:r>
        <w:rPr>
          <w:rtl w:val="true"/>
        </w:rPr>
        <w:t xml:space="preserve">: </w:t>
      </w:r>
      <w:r>
        <w:rPr/>
        <w:t>20698</w:t>
      </w:r>
      <w:r>
        <w:rPr>
          <w:rtl w:val="true"/>
        </w:rPr>
        <w:t xml:space="preserve"> - </w:t>
      </w:r>
      <w:r>
        <w:rPr>
          <w:rtl w:val="true"/>
        </w:rPr>
        <w:t>رقم الحدیث الباب</w:t>
      </w:r>
      <w:r>
        <w:rPr>
          <w:rtl w:val="true"/>
        </w:rPr>
        <w:t xml:space="preserve">: </w:t>
      </w:r>
      <w:r>
        <w:rPr/>
        <w:t>15</w:t>
      </w:r>
      <w:r>
        <w:rPr>
          <w:rtl w:val="true"/>
        </w:rPr>
        <w:t>]</w:t>
      </w:r>
      <w:bookmarkEnd w:id="2405"/>
    </w:p>
    <w:p>
      <w:pPr>
        <w:pStyle w:val="BookText"/>
        <w:rPr/>
      </w:pPr>
      <w:r>
        <w:rPr>
          <w:rFonts w:eastAsia="Times New Roman" w:cs="Times New Roman" w:ascii="Times New Roman" w:hAnsi="Times New Roman"/>
          <w:color w:val="111111"/>
          <w:sz w:val="28"/>
          <w:szCs w:val="28"/>
          <w:lang w:val="en-US" w:bidi="en-US"/>
        </w:rPr>
        <w:t>20698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 مَنْ لَمْ یُبَالِ مَا قَالَ وَ مَا قِیلَ فِیهِ فَهُوَ شِرْکُ شَیْطَانٍ وَ مَنْ لَمْ یُبَالِ أَنْ یَرَاهُ النَّاسُ نِسْیاً </w:t>
      </w:r>
      <w:r>
        <w:rPr>
          <w:rStyle w:val="FootnoteAnchor"/>
          <w:rtl w:val="true"/>
        </w:rPr>
        <w:footnoteReference w:id="1802"/>
      </w:r>
      <w:r>
        <w:rPr>
          <w:rFonts w:ascii="Amiri" w:hAnsi="Amiri" w:eastAsia="Amiri" w:cs="Amiri"/>
          <w:color w:val="111111"/>
          <w:sz w:val="28"/>
          <w:sz w:val="28"/>
          <w:szCs w:val="28"/>
          <w:rtl w:val="true"/>
          <w:lang w:bidi="ar-SA"/>
        </w:rPr>
        <w:t>فَهُوَ شِرْکُ شَیْطَانٍ وَ مَنِ اغْتَابَ أَخَاهُ الْمُؤْمِنَ مِنْ غَیْرِ تِرَةٍ بَیْنَهُمَا فَهُوَ شِرْکُ شَیْطَانٍ وَ مَنْ شُغِفَ بِمَحَبَّةِ الْحَرَامِ وَ شَهْوَةِ الزِّنَا فَهُوَ شِرْکُ شَیْطَانٍ ثُمَّ قَالَ ع إِنَّ لِوَلَدِ الزِّنَا عَلَامَاتٍ أَحَدُهَا بُغْضُنَا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ثَانِیهَا أَنْ یَحِنَّ إِلَی الْحَرَامِ الَّذِی خُلِقَ مِنْهُ وَ ثَالِثُهَا الِاسْتِخْفَافُ بِالدِّینِ وَ رَابِعُهَا سُوءُ الْمَحْضَرِ لِلنَّاسِ وَ لَا یُسِی‌ءُ مَحْضَرَ إِخْوَانِهِ إِلَّا مَنْ وُلِدَ عَلَی غَیْرِ فِرَاشِ أَبِیهِ أَوْ حَمَلَتْ بِهِ أُمُّهُ فِی حَیْضِهَا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باكى ندارد كه چه مىگويد و چه درباره اش گفته مىشود چنين كسى شريك شيطان است و كسى كه باكى نداشته باشد كه مردم او را بى ارزش و بى مقدار بدانند شريك شيطان است و كسى كه بدون اينكه بين اينكه بين او و برادر مومنش بدى و امر ناپسندى باشد غيبت او را كند چنين كسى شريك شيطان است و كسى كه دلباخته و شيفته محبت حرام و شهوت زنا شود چنين كسى شريك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از راه زنا متولد شده است نشانه هايى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اينكه دشمن ما اهل بيت است و دوم اينكه به سوى همان عمل حرامى كه از ان زاده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اشتياق و ميل دارد و سوم اينكه دين را سبك مىشمرد و چهارم اينكه حضور او براى مردمان بد و ناپسند است و كسى حضورش مايه ناخرسندى برادرانش نمى شود مگر اينكه بر غير بستر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راه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گشته باشد يا اينكه مادرش در حال حيض به او حامله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6" w:name="__RefHeading___Toc3136700_1878427129"/>
      <w:bookmarkStart w:id="2407" w:name="_Toc1047"/>
      <w:bookmarkEnd w:id="2406"/>
      <w:r>
        <w:rPr>
          <w:rtl w:val="true"/>
        </w:rPr>
        <w:t>[</w:t>
      </w:r>
      <w:r>
        <w:rPr>
          <w:rtl w:val="true"/>
        </w:rPr>
        <w:t>رقم الحدیث الکلی</w:t>
      </w:r>
      <w:r>
        <w:rPr>
          <w:rtl w:val="true"/>
        </w:rPr>
        <w:t xml:space="preserve">: </w:t>
      </w:r>
      <w:r>
        <w:rPr/>
        <w:t>20699</w:t>
      </w:r>
      <w:r>
        <w:rPr>
          <w:rtl w:val="true"/>
        </w:rPr>
        <w:t xml:space="preserve"> - </w:t>
      </w:r>
      <w:r>
        <w:rPr>
          <w:rtl w:val="true"/>
        </w:rPr>
        <w:t>رقم الحدیث الباب</w:t>
      </w:r>
      <w:r>
        <w:rPr>
          <w:rtl w:val="true"/>
        </w:rPr>
        <w:t xml:space="preserve">: </w:t>
      </w:r>
      <w:r>
        <w:rPr/>
        <w:t>16</w:t>
      </w:r>
      <w:r>
        <w:rPr>
          <w:rtl w:val="true"/>
        </w:rPr>
        <w:t>]</w:t>
      </w:r>
      <w:bookmarkEnd w:id="2407"/>
    </w:p>
    <w:p>
      <w:pPr>
        <w:pStyle w:val="BookText"/>
        <w:rPr/>
      </w:pPr>
      <w:r>
        <w:rPr>
          <w:rFonts w:eastAsia="Times New Roman" w:cs="Times New Roman" w:ascii="Times New Roman" w:hAnsi="Times New Roman"/>
          <w:color w:val="111111"/>
          <w:sz w:val="28"/>
          <w:szCs w:val="28"/>
          <w:lang w:val="en-US" w:bidi="en-US"/>
        </w:rPr>
        <w:t>20699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3"/>
      </w:r>
      <w:r>
        <w:rPr>
          <w:rFonts w:ascii="Amiri" w:hAnsi="Amiri" w:eastAsia="Amiri" w:cs="Amiri"/>
          <w:color w:val="111111"/>
          <w:sz w:val="28"/>
          <w:sz w:val="28"/>
          <w:szCs w:val="28"/>
          <w:rtl w:val="true"/>
          <w:lang w:bidi="ar-SA"/>
        </w:rPr>
        <w:t>قَالَ وَ خَطَبَ أَمِیرُ الْمُؤْمِنِینَ ع فِی عِیدِ الْفِطْرِ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فِیمَا نَهَاکُمْ عَنْهُ مِنْ قَذْفِ الْمُحْصَنَةِ وَ إِتْیَانِ الْفَاحِشَةِ وَ شُرْبِ الْخَمْرِ وَ بَخْسِ الْمِکْیَالِ </w:t>
      </w:r>
      <w:r>
        <w:rPr>
          <w:rStyle w:val="FootnoteAnchor"/>
          <w:rtl w:val="true"/>
        </w:rPr>
        <w:footnoteReference w:id="1804"/>
      </w:r>
      <w:r>
        <w:rPr>
          <w:rFonts w:ascii="Amiri" w:hAnsi="Amiri" w:eastAsia="Amiri" w:cs="Amiri"/>
          <w:color w:val="111111"/>
          <w:sz w:val="28"/>
          <w:sz w:val="28"/>
          <w:szCs w:val="28"/>
          <w:rtl w:val="true"/>
          <w:lang w:bidi="ar-SA"/>
        </w:rPr>
        <w:t>وَ شَهَادَةِ الزُّورِ وَ الْفِرَارِ مِنَ الزَّحْفِ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روز عيد فطر خطبه اى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امورى كه شما را از آنها نهى فرموده است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ناروا دادن به زن شوهردار و انجام زشتكارى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نوشيدن شراب و كم گذاردن پيمانه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دروغ و فراز از جهاد</w:t>
      </w:r>
      <w:r>
        <w:rPr>
          <w:rFonts w:eastAsia="IRNazanin" w:cs="IRNazanin"/>
          <w:color w:val="111111"/>
          <w:sz w:val="28"/>
          <w:szCs w:val="28"/>
          <w:rtl w:val="true"/>
          <w:lang w:bidi="fa-IR"/>
        </w:rPr>
        <w:t>.</w:t>
      </w:r>
    </w:p>
    <w:p>
      <w:pPr>
        <w:pStyle w:val="Heading5"/>
        <w:numPr>
          <w:ilvl w:val="4"/>
          <w:numId w:val="1"/>
        </w:numPr>
        <w:rPr/>
      </w:pPr>
      <w:bookmarkStart w:id="2408" w:name="__RefHeading___Toc3136702_1878427129"/>
      <w:bookmarkStart w:id="2409" w:name="_Toc1048"/>
      <w:bookmarkEnd w:id="2408"/>
      <w:r>
        <w:rPr>
          <w:rtl w:val="true"/>
        </w:rPr>
        <w:t>[</w:t>
      </w:r>
      <w:r>
        <w:rPr>
          <w:rtl w:val="true"/>
        </w:rPr>
        <w:t>رقم الحدیث الکلی</w:t>
      </w:r>
      <w:r>
        <w:rPr>
          <w:rtl w:val="true"/>
        </w:rPr>
        <w:t xml:space="preserve">: </w:t>
      </w:r>
      <w:r>
        <w:rPr/>
        <w:t>20700</w:t>
      </w:r>
      <w:r>
        <w:rPr>
          <w:rtl w:val="true"/>
        </w:rPr>
        <w:t xml:space="preserve"> - </w:t>
      </w:r>
      <w:r>
        <w:rPr>
          <w:rtl w:val="true"/>
        </w:rPr>
        <w:t>رقم الحدیث الباب</w:t>
      </w:r>
      <w:r>
        <w:rPr>
          <w:rtl w:val="true"/>
        </w:rPr>
        <w:t xml:space="preserve">: </w:t>
      </w:r>
      <w:r>
        <w:rPr/>
        <w:t>17</w:t>
      </w:r>
      <w:r>
        <w:rPr>
          <w:rtl w:val="true"/>
        </w:rPr>
        <w:t>]</w:t>
      </w:r>
      <w:bookmarkEnd w:id="240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5"/>
      </w:r>
      <w:r>
        <w:rPr>
          <w:rFonts w:ascii="Amiri" w:hAnsi="Amiri" w:eastAsia="Amiri" w:cs="Amiri"/>
          <w:color w:val="111111"/>
          <w:sz w:val="28"/>
          <w:sz w:val="28"/>
          <w:szCs w:val="28"/>
          <w:rtl w:val="true"/>
          <w:lang w:bidi="ar-SA"/>
        </w:rPr>
        <w:t>وَ بِإِسْنَادِهِ عَنْ سُلَیْمَانَ بْنِ جَعْفَرٍ الْبَصْرِیِّ عَنْ عَبْدِ اللَّهِ بْنِ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زَیْدِ بْنِ عَلِیِّ بْنِ الْحُسَیْنِ بْنِ عَلِیِّ بْنِ أَبِی طَالِبٍ ع عَنْ أَبِیهِ عَنِ الصَّادِقِ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اللَّهَ تَبَارَکَ وَ تَعَالَی کَرِهَ لَکُمْ أَیَّتُهَا الْأُمَّةُ أَرْبَعاً وَ عِشْرِینَ خَصْلَةً وَ نَهَاکُمْ عَنْهَا کَرِهَ لَکُمُ الْعَبَثَ فِی الصَّلَاةِ وَ کَرِهَ الْمَنَّ فِی الصَّدَقَةِ وَ کَرِهَ الضَّحِکَ بَیْنَ الْقُبُورِ وَ کَرِهَ التَّطَلُّعَ فِی الدُّورِ وَ کَرِهَ النَّظَرَ إِلَی فُرُوجِ النِّسَاءِ وَ قَالَ یُورِثُ الْعَمَی وَ کَرِهَ الْکَلَامَ عِنْدَ الْجِمَاعِ وَ قَالَ یُورِثُ الْخَرَسَ وَ کَرِهَ النَّوْمَ قَبْلَ الْعِشَاءِ الْآخِرَةِ وَ کَرِهَ الْحَدِیثَ بَعْدَ الْعِشَاءِ الْآخِرَةِ وَ کَرِهَ الْغُسْلَ تَحْتَ السَّمَاءِ بِغَیْرِ مِئْزَرٍ وَ کَرِهَ الْمُجَامَعَةَ تَحْتَ السَّمَاءِ وَ کَرِهَ دُخُولَ الْأَنْهَارِ إِلَّا بِمِئْزَرٍ وَ قَالَ فِی الْأَنْهَارِ عُمَّارٌ وَ سُکَّانٌ مِنَ الْمَلَائِکَةِ وَ کَرِهَ دُخُولَ الْحَمَّامِ إِلَّا بِمِئْزَرٍ وَ کَرِهَ الْکَلَامَ بَیْنَ الْأَذَانِ وَ الْإِقَامَةِ فِی صَلَاةِ الْغَدَاةِ حَتَّی تَنْقَضِیَ الصَّلَاةُ وَ کَرِهَ رُکُوبَ الْبَحْرِ فِی هَیَجَانِهِ وَ کَرِهَ النَّوْمَ فَوْقَ سَطْحٍ لَیْسَ بِمُحَجَّرٍ وَ قَالَ مَنْ نَامَ عَلَی سَطْحٍ لَیْسَ بِمُحَجَّرٍ فَقَدْ بَرِئَتْ مِنْهُ الذِّمَّةُ وَ کَرِهَ أَنْ یَنَامَ الرَّجُلُ فِی بَیْتٍ وَحْدَهُ وَ کَرِهَ لِلرَّجُلِ أَنْ یَغْشَی امْرَأَتَهُ وَ هِیَ حَائِضٌ فَإِنْ غَشِیَهَا وَ خَرَجَ الْوَلَدُ مَجْذُوماً أَوْ أَبْرَصَ فَلَا یَلُومَنَّ إِلَّا نَفْسَهُ وَ کَرِهَ أَنْ یَغْشَی الرَّجُلُ امْرَأَتَهُ وَ قَدِ احْتَلَمَ حَتَّی یَغْتَسِلَ مِنِ احْتِلَامِهِ الَّذِی رَأَی فَإِنْ فَعَلَ وَ خَرَجَ الرَّجُلُ </w:t>
      </w:r>
      <w:r>
        <w:rPr>
          <w:rStyle w:val="FootnoteAnchor"/>
          <w:rtl w:val="true"/>
        </w:rPr>
        <w:footnoteReference w:id="1806"/>
      </w:r>
      <w:r>
        <w:rPr>
          <w:rFonts w:ascii="Amiri" w:hAnsi="Amiri" w:eastAsia="Amiri" w:cs="Amiri"/>
          <w:color w:val="111111"/>
          <w:sz w:val="28"/>
          <w:sz w:val="28"/>
          <w:szCs w:val="28"/>
          <w:rtl w:val="true"/>
          <w:lang w:bidi="ar-SA"/>
        </w:rPr>
        <w:t>مَجْنُوناً فَلَا یَلُومَنَّ إِلَّا نَفْسَهُ وَ کَرِهَ أَنْ یُکَلِّمَ الرَّجُلُ مَجْذُوماً إِلَّا أَنْ یَکُونَ بَیْنَهُ وَ بَیْنَهُ قَدْرُ ذِرَاعٍ وَ قَالَ فِرَّ مِنَ الْمَجْذُومِ فِرَارَکَ مِنَ الْأَسَدِ وَ کَرِهَ الْبَوْلَ عَلَی شَطِّ نَهَرٍ جَارٍ وَ کَرِهَ أَنْ یُحْدِثَ الرَّجُلُ تَحْتَ شَجَرَةٍ مُثْمِرَةٍ قَدْ أَیْنَعَتْ أَوْ نَخْلَةٍ قَدْ أَیْنَعَتْ یَعْنِی أَثْمَرَتْ وَ کَرِهَ أَنْ یَنْتَعِلَ الرَّجُلُ وَ هُوَ قَائِمٌ وَ کَرِهَ أَنْ یَدْخُلَ الرَّجُلُ الْبَیْتَ الْمُظْلِمَ إِلَّا أَنْ یَکُونَ بَیْنَ یَدَیْهِ سِرَاجٌ أَوْ نَارٌ وَ کَرِهَ النَّفْخَ فِی الصَّلَاةِ</w:t>
      </w:r>
      <w:r>
        <w:rPr>
          <w:rFonts w:eastAsia="Amiri" w:cs="Amiri" w:ascii="Amiri" w:hAnsi="Amiri"/>
          <w:color w:val="111111"/>
          <w:sz w:val="28"/>
          <w:szCs w:val="28"/>
          <w:rtl w:val="true"/>
          <w:lang w:bidi="ar-SA"/>
        </w:rPr>
        <w:t>.</w:t>
      </w:r>
      <w:bookmarkStart w:id="2410" w:name="pg14676_198791"/>
    </w:p>
    <w:p>
      <w:pPr>
        <w:pStyle w:val="BookText"/>
        <w:rPr/>
      </w:pPr>
      <w:bookmarkEnd w:id="2410"/>
      <w:r>
        <w:rPr>
          <w:rFonts w:ascii="Amiri" w:hAnsi="Amiri" w:eastAsia="Amiri" w:cs="Amiri"/>
          <w:color w:val="111111"/>
          <w:sz w:val="28"/>
          <w:sz w:val="28"/>
          <w:szCs w:val="28"/>
          <w:rtl w:val="true"/>
          <w:lang w:bidi="ar-SA"/>
        </w:rPr>
        <w:t xml:space="preserve">وَ رَوَاهُ فِی الْأَمَالِی وَ الْخِصَالِ بِالسَّنَدِ الْآتِی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 بزرگوارش و ايشان از پدرانش روايت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براى شما بيست و چهار خصلت ناپسند شمرده است و شما را از آنها باز داشته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در نماز و منت گذاردن در پرداخت صدقه و در گورستان و بين قبرها خنديدن و چشم دوختن به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درون خانه 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كردن به فرج زنان كه اين باعث كورى مىشود و سخن گفتن در هنگام جماع كه اين موجب گنگى مىشود و خوابيدن پيش از نماز عشاء و سخن گفتن بعد از نماز عشاء و بدون لنگ در زير آسمان غسل كردن و جماع كردن در زير آسمان و بدون لنگ به درون نهر آب وارد شدن زيرا در نهرها ساكنانى از ملائكه هستند و بدون لنگ وارد حمام شدن و سخن گفتن بين اذان و اقامه در نماز صبح مگر اينكه نماز به پايان برسد و سوار شدن بر كشتى در دريا زمانى كه دريا ناآرام است و خوابيدن بر بالاى بامى كه اطراف آن سنگ چين نشده و حفاظ ندارد زيرا كسى كه بر چنين بامى بخوابد تعهد از او برداشته مىشود و تنها خوابيدن مرد در خانه و در نزديكى كردن مرد با همسرش در حال حيض، پس اگر در اين حال با او مجامعت كرد و فرزندى مبتلا به جذام و پيسى از آنها به دنيا آمد پس تنها خودش را بايد سرزنش كند، و نزديكى كردن مرد با همسرش در حالت احتلام مگر اينكه از احتلامش غسل كند ولى اگر غسل نكرد و با حالت احتلام با همسرش مجامعت نمود و فرزندش ديوانه متولد شد هيچكس جز خود را سرزنش نكند، و سخن گفتن با شخصى كه مبتلا به جذام است مگر اينكه بين او و جذامى به اندازه يك ذرع فاصل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جذامى بگريز همچنانكه از شير مىگريزى، و بول كردن بر كناره جويى كه آبش جارى است، و قضاى حاجت نمودن در زير درختى يا نخلى كه ميوه دارد و هنگام چيدن ميوه ها فرا رسيده، و كفش پوشيدن مرد در حال ايستاده، و داخل شدن در خانه تاريك مگر اينكه در دستش چراغى يا پاره اى آتش باشد، و دميدن در حال نماز</w:t>
      </w:r>
    </w:p>
    <w:p>
      <w:pPr>
        <w:pStyle w:val="Heading5"/>
        <w:numPr>
          <w:ilvl w:val="4"/>
          <w:numId w:val="1"/>
        </w:numPr>
        <w:rPr/>
      </w:pPr>
      <w:bookmarkStart w:id="2411" w:name="__RefHeading___Toc3136704_1878427129"/>
      <w:bookmarkStart w:id="2412" w:name="_Toc1049"/>
      <w:bookmarkEnd w:id="2411"/>
      <w:r>
        <w:rPr>
          <w:rtl w:val="true"/>
        </w:rPr>
        <w:t>[</w:t>
      </w:r>
      <w:r>
        <w:rPr>
          <w:rtl w:val="true"/>
        </w:rPr>
        <w:t>رقم الحدیث الکلی</w:t>
      </w:r>
      <w:r>
        <w:rPr>
          <w:rtl w:val="true"/>
        </w:rPr>
        <w:t xml:space="preserve">: </w:t>
      </w:r>
      <w:r>
        <w:rPr/>
        <w:t>20701</w:t>
      </w:r>
      <w:r>
        <w:rPr>
          <w:rtl w:val="true"/>
        </w:rPr>
        <w:t xml:space="preserve"> - </w:t>
      </w:r>
      <w:r>
        <w:rPr>
          <w:rtl w:val="true"/>
        </w:rPr>
        <w:t>رقم الحدیث الباب</w:t>
      </w:r>
      <w:r>
        <w:rPr>
          <w:rtl w:val="true"/>
        </w:rPr>
        <w:t xml:space="preserve">: </w:t>
      </w:r>
      <w:r>
        <w:rPr/>
        <w:t>18</w:t>
      </w:r>
      <w:r>
        <w:rPr>
          <w:rtl w:val="true"/>
        </w:rPr>
        <w:t>]</w:t>
      </w:r>
      <w:bookmarkEnd w:id="2412"/>
    </w:p>
    <w:p>
      <w:pPr>
        <w:pStyle w:val="BookText"/>
        <w:rPr/>
      </w:pPr>
      <w:r>
        <w:rPr>
          <w:rFonts w:eastAsia="Times New Roman" w:cs="Times New Roman" w:ascii="Times New Roman" w:hAnsi="Times New Roman"/>
          <w:color w:val="111111"/>
          <w:sz w:val="28"/>
          <w:szCs w:val="28"/>
          <w:lang w:val="en-US" w:bidi="en-US"/>
        </w:rPr>
        <w:t>20701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وَ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کَرِهَ اللَّهُ لِأُمَّتِیَ الْعَبَثَ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پدران بزرگوارش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پيامبر صلّى الله عليه وآله به على عليه السلام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امت من بازى كردن در نماز را ناپسند شمرده است</w:t>
      </w:r>
      <w:r>
        <w:rPr>
          <w:rFonts w:eastAsia="IRNazanin" w:cs="IRNazanin"/>
          <w:color w:val="111111"/>
          <w:sz w:val="28"/>
          <w:szCs w:val="28"/>
          <w:rtl w:val="true"/>
          <w:lang w:bidi="fa-IR"/>
        </w:rPr>
        <w:t>.</w:t>
      </w:r>
    </w:p>
    <w:p>
      <w:pPr>
        <w:pStyle w:val="Heading5"/>
        <w:numPr>
          <w:ilvl w:val="4"/>
          <w:numId w:val="1"/>
        </w:numPr>
        <w:rPr/>
      </w:pPr>
      <w:bookmarkStart w:id="2413" w:name="__RefHeading___Toc3136706_1878427129"/>
      <w:bookmarkStart w:id="2414" w:name="_Toc1050"/>
      <w:bookmarkEnd w:id="2413"/>
      <w:r>
        <w:rPr>
          <w:rtl w:val="true"/>
        </w:rPr>
        <w:t>[</w:t>
      </w:r>
      <w:r>
        <w:rPr>
          <w:rtl w:val="true"/>
        </w:rPr>
        <w:t>رقم الحدیث الکلی</w:t>
      </w:r>
      <w:r>
        <w:rPr>
          <w:rtl w:val="true"/>
        </w:rPr>
        <w:t xml:space="preserve">: </w:t>
      </w:r>
      <w:r>
        <w:rPr/>
        <w:t>20702</w:t>
      </w:r>
      <w:r>
        <w:rPr>
          <w:rtl w:val="true"/>
        </w:rPr>
        <w:t xml:space="preserve"> - </w:t>
      </w:r>
      <w:r>
        <w:rPr>
          <w:rtl w:val="true"/>
        </w:rPr>
        <w:t>رقم الحدیث الباب</w:t>
      </w:r>
      <w:r>
        <w:rPr>
          <w:rtl w:val="true"/>
        </w:rPr>
        <w:t xml:space="preserve">: </w:t>
      </w:r>
      <w:r>
        <w:rPr/>
        <w:t>19</w:t>
      </w:r>
      <w:r>
        <w:rPr>
          <w:rtl w:val="true"/>
        </w:rPr>
        <w:t>]</w:t>
      </w:r>
      <w:bookmarkEnd w:id="2414"/>
    </w:p>
    <w:p>
      <w:pPr>
        <w:pStyle w:val="BookText"/>
        <w:rPr/>
      </w:pPr>
      <w:r>
        <w:rPr>
          <w:rFonts w:eastAsia="Times New Roman" w:cs="Times New Roman" w:ascii="Times New Roman" w:hAnsi="Times New Roman"/>
          <w:color w:val="111111"/>
          <w:sz w:val="28"/>
          <w:szCs w:val="28"/>
          <w:lang w:val="en-US" w:bidi="en-US"/>
        </w:rPr>
        <w:t>20702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وَ فِی مَعَانِی الْأَخْبَارِ عَنْ أَبِیهِ عَنْ مُحَمَّدِ بْنِ إِبْرَاهِیمَ بْنِ إِسْحَاقَ عَنْ یَحْیَی بْنِ مُحَمَّدِ بْنِ صَاعِدٍ عَنْ زَهْرِ بْنِ کُمَیْلٍ عَنِ الْعَمْرِ بْنِ سُلَیْمَانَ عَنْ فُضَیْلِ بْنِ مَیْسَرَةَ عَنِ ابْنِ حَرِیزٍ عَنْ أَبِی مُوسَی </w:t>
      </w:r>
      <w:r>
        <w:rPr>
          <w:rStyle w:val="FootnoteAnchor"/>
          <w:rtl w:val="true"/>
        </w:rPr>
        <w:footnoteReference w:id="1810"/>
      </w:r>
      <w:r>
        <w:rPr>
          <w:rFonts w:ascii="Amiri" w:hAnsi="Amiri" w:eastAsia="Amiri" w:cs="Amiri"/>
          <w:color w:val="111111"/>
          <w:sz w:val="28"/>
          <w:sz w:val="28"/>
          <w:szCs w:val="28"/>
          <w:rtl w:val="true"/>
          <w:lang w:bidi="ar-SA"/>
        </w:rPr>
        <w:t>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یَدْخُلُونَ الْجَنَّةَ مُدْمِنُ خَمْرٍ وَ مُدْمِنُ سِحْرٍ وَ قَاطِعُ رَحِمٍ وَ مَنْ مَاتَ مُدْمِنَ خَمْرٍ سَقَاهُ اللَّهُ مِنْ نَهَرِ الْعُرْطَةِ </w:t>
      </w:r>
      <w:r>
        <w:rPr>
          <w:rStyle w:val="FootnoteAnchor"/>
          <w:rtl w:val="true"/>
        </w:rPr>
        <w:footnoteReference w:id="1811"/>
      </w:r>
      <w:r>
        <w:rPr>
          <w:rFonts w:ascii="Amiri" w:hAnsi="Amiri" w:eastAsia="Amiri" w:cs="Amiri"/>
          <w:color w:val="111111"/>
          <w:sz w:val="28"/>
          <w:sz w:val="28"/>
          <w:szCs w:val="28"/>
          <w:rtl w:val="true"/>
          <w:lang w:bidi="ar-SA"/>
        </w:rPr>
        <w:t xml:space="preserve">قِیلَ وَ مَا نَهَرُ الْعُرْطَةِ </w:t>
      </w:r>
      <w:r>
        <w:rPr>
          <w:rStyle w:val="FootnoteAnchor"/>
          <w:rtl w:val="true"/>
        </w:rPr>
        <w:footnoteReference w:id="1812"/>
      </w:r>
      <w:r>
        <w:rPr>
          <w:rFonts w:ascii="Amiri" w:hAnsi="Amiri" w:eastAsia="Amiri" w:cs="Amiri"/>
          <w:color w:val="111111"/>
          <w:sz w:val="28"/>
          <w:sz w:val="28"/>
          <w:szCs w:val="28"/>
          <w:rtl w:val="true"/>
          <w:lang w:bidi="ar-SA"/>
        </w:rPr>
        <w:t xml:space="preserve">قَالَ نَهَرٌ یَجْرِی مِنْ فُرُوجِ الْمُومِسَاتِ یُؤْذَی أَهْلُ النَّارِ بِرِیحِهِنَّ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به بهشت داخل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مداومت در خوردن شراب دارد و كسى كه پيوسته به سحر و جادوگرى مىپردازد و كسى كه قطع رحم نموده و كسى كه دائم الخمر باشد و از دنيا برود خداوند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عرطه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است كه از فرج زنان تبهكار جارى است و بوى بد آن اهل آتش را آزار مىدهد</w:t>
      </w:r>
      <w:r>
        <w:rPr>
          <w:rFonts w:eastAsia="IRNazanin" w:cs="IRNazanin"/>
          <w:color w:val="111111"/>
          <w:sz w:val="28"/>
          <w:szCs w:val="28"/>
          <w:rtl w:val="true"/>
          <w:lang w:bidi="fa-IR"/>
        </w:rPr>
        <w:t>.</w:t>
      </w:r>
    </w:p>
    <w:p>
      <w:pPr>
        <w:pStyle w:val="Heading5"/>
        <w:numPr>
          <w:ilvl w:val="4"/>
          <w:numId w:val="1"/>
        </w:numPr>
        <w:rPr/>
      </w:pPr>
      <w:bookmarkStart w:id="2415" w:name="__RefHeading___Toc3136708_1878427129"/>
      <w:bookmarkStart w:id="2416" w:name="_Toc1051"/>
      <w:bookmarkEnd w:id="2415"/>
      <w:r>
        <w:rPr>
          <w:rtl w:val="true"/>
        </w:rPr>
        <w:t>[</w:t>
      </w:r>
      <w:r>
        <w:rPr>
          <w:rtl w:val="true"/>
        </w:rPr>
        <w:t>رقم الحدیث الکلی</w:t>
      </w:r>
      <w:r>
        <w:rPr>
          <w:rtl w:val="true"/>
        </w:rPr>
        <w:t xml:space="preserve">: </w:t>
      </w:r>
      <w:r>
        <w:rPr/>
        <w:t>20703</w:t>
      </w:r>
      <w:r>
        <w:rPr>
          <w:rtl w:val="true"/>
        </w:rPr>
        <w:t xml:space="preserve"> - </w:t>
      </w:r>
      <w:r>
        <w:rPr>
          <w:rtl w:val="true"/>
        </w:rPr>
        <w:t>رقم الحدیث الباب</w:t>
      </w:r>
      <w:r>
        <w:rPr>
          <w:rtl w:val="true"/>
        </w:rPr>
        <w:t xml:space="preserve">: </w:t>
      </w:r>
      <w:r>
        <w:rPr/>
        <w:t>20</w:t>
      </w:r>
      <w:r>
        <w:rPr>
          <w:rtl w:val="true"/>
        </w:rPr>
        <w:t>]</w:t>
      </w:r>
      <w:bookmarkEnd w:id="241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4"/>
      </w:r>
      <w:r>
        <w:rPr>
          <w:rFonts w:ascii="Amiri" w:hAnsi="Amiri" w:eastAsia="Amiri" w:cs="Amiri"/>
          <w:color w:val="111111"/>
          <w:sz w:val="28"/>
          <w:sz w:val="28"/>
          <w:szCs w:val="28"/>
          <w:rtl w:val="true"/>
          <w:lang w:bidi="ar-SA"/>
        </w:rPr>
        <w:t>وَ عَنْ أَبِیهِ عَنْ سَعْدِ بْنِ عَبْدِ اللَّهِ عَنْ أَحْمَدَ بْنِ أَبِی عَبْدِ اللَّهِ عَنْ أَحْمَدَ بْنِ النَّضْرِ عَنْ عَمْرِو بْنِ شِمْرٍ عَنْ جَابِرٍ</w:t>
      </w:r>
      <w:bookmarkStart w:id="2417" w:name="pg14676_198792"/>
    </w:p>
    <w:p>
      <w:pPr>
        <w:pStyle w:val="BookText"/>
        <w:rPr/>
      </w:pPr>
      <w:bookmarkEnd w:id="2417"/>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أَخْبَرَنِی جَبْرَئِیلُ أَنَّ رِیحَ الْجَنَّةِ یُوجَدُ مِنْ مَسِیرَةِ أَلْفِ عَامٍ وَ مَا یَجِدُهَا عَاقٌّ وَ لَا قَاطِعُ رَحِمٍ وَ لَا شَیْخٌ زَانٍ وَ لَا جَارٌّ إِزَارَهُ خُیَلَاءَ وَ لَا فَتَّانٌ وَ لَا مَنَّانٌ وَ لَا جَعْظَرِیٌّ قُلْتُ وَ مَا الْجَعْظَرِیُّ قَالَ الَّذِی لَا یَشْبَعُ مِنَ الدُّنْیَا قَالَ وَ فِی حَدِیثٍ آخَرَ وَ لَا حَیُّوفٌ وَ هُوَ النَّبَّاشُ وَ لَا زَنُوقٌ وَ هُوَ الْمُخَنَّثُ وَ لَا جَرَّاضٌ </w:t>
      </w:r>
      <w:r>
        <w:rPr>
          <w:rStyle w:val="FootnoteAnchor"/>
          <w:rtl w:val="true"/>
        </w:rPr>
        <w:footnoteReference w:id="1815"/>
      </w:r>
      <w:r>
        <w:rPr>
          <w:rFonts w:ascii="Amiri" w:hAnsi="Amiri" w:eastAsia="Amiri" w:cs="Amiri"/>
          <w:color w:val="111111"/>
          <w:sz w:val="28"/>
          <w:sz w:val="28"/>
          <w:szCs w:val="28"/>
          <w:rtl w:val="true"/>
          <w:lang w:bidi="ar-SA"/>
        </w:rPr>
        <w:t>وَ لَا جَعْظَرِیٌّ وَ هُوَ الَّذِی لَا یَشْبَعُ مِنَ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به من خبر داد كه بوى بهشت از فاصله هزار ساله فهميده مىشود ولى چند گروه بوى آن را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دهنده به پدر و مادر و قطع كننده پيوند خويشاوندى و پيرمرد زناكار و همسايه اى كه جامه تكبر بر تن نموده و سخن چين فتنه گر و منت گذارنده و جعظرى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جعظرى كيست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دنيا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آمده است كه از جمله كسانى كه بوى بهشت را در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نبش قبر مىكند و كسى كه خود را به هيئت زنان در آورد و كسى كه سخت اندوهگين است و كسى كه از دنيا سير نمى شود</w:t>
      </w:r>
      <w:r>
        <w:rPr>
          <w:rFonts w:eastAsia="IRNazanin" w:cs="IRNazanin"/>
          <w:color w:val="111111"/>
          <w:sz w:val="28"/>
          <w:szCs w:val="28"/>
          <w:rtl w:val="true"/>
          <w:lang w:bidi="fa-IR"/>
        </w:rPr>
        <w:t>.</w:t>
      </w:r>
    </w:p>
    <w:p>
      <w:pPr>
        <w:pStyle w:val="Heading5"/>
        <w:numPr>
          <w:ilvl w:val="4"/>
          <w:numId w:val="1"/>
        </w:numPr>
        <w:rPr/>
      </w:pPr>
      <w:bookmarkStart w:id="2418" w:name="__RefHeading___Toc3136710_1878427129"/>
      <w:bookmarkStart w:id="2419" w:name="_Toc1052"/>
      <w:bookmarkEnd w:id="2418"/>
      <w:r>
        <w:rPr>
          <w:rtl w:val="true"/>
        </w:rPr>
        <w:t>[</w:t>
      </w:r>
      <w:r>
        <w:rPr>
          <w:rtl w:val="true"/>
        </w:rPr>
        <w:t>رقم الحدیث الکلی</w:t>
      </w:r>
      <w:r>
        <w:rPr>
          <w:rtl w:val="true"/>
        </w:rPr>
        <w:t xml:space="preserve">: </w:t>
      </w:r>
      <w:r>
        <w:rPr/>
        <w:t>20704</w:t>
      </w:r>
      <w:r>
        <w:rPr>
          <w:rtl w:val="true"/>
        </w:rPr>
        <w:t xml:space="preserve"> - </w:t>
      </w:r>
      <w:r>
        <w:rPr>
          <w:rtl w:val="true"/>
        </w:rPr>
        <w:t>رقم الحدیث الباب</w:t>
      </w:r>
      <w:r>
        <w:rPr>
          <w:rtl w:val="true"/>
        </w:rPr>
        <w:t xml:space="preserve">: </w:t>
      </w:r>
      <w:r>
        <w:rPr/>
        <w:t>21</w:t>
      </w:r>
      <w:r>
        <w:rPr>
          <w:rtl w:val="true"/>
        </w:rPr>
        <w:t>]</w:t>
      </w:r>
      <w:bookmarkEnd w:id="241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Amiri" w:hAnsi="Amiri" w:eastAsia="Amiri" w:cs="Amiri"/>
          <w:color w:val="111111"/>
          <w:sz w:val="28"/>
          <w:sz w:val="28"/>
          <w:szCs w:val="28"/>
          <w:rtl w:val="true"/>
          <w:lang w:bidi="ar-SA"/>
        </w:rPr>
        <w:t>وَ فِی الْخِصَالِ عَنْ مُحَمَّدِ بْنِ عَلِیٍّ مَاجِیلَوَیْهِ عَنْ عَمِّهِ مُحَمَّدِ بْنِ أَبِی الْقَاسِمِ عَنْ مُحَمَّدِ بْنِ عَلِیٍّ الْقُرَشِیِّ عَنْ مُحَمَّدِ بْنِ زِیَادٍ عَنْ عَبْدِ اللَّهِ بْنِ عَبْدِ الرَّحْمَنِ عَنْ ثَابِتِ بْنِ أَبِی صَفِیَّةَ الثُّمَالِیِّ عَنْ ثَوْرِ بْنِ سَعِیدٍ عَنْ سَعِیدِ بْنِ عِلَاقَةَ قَالَ سَمِعْتُ أَمِیرَ الْمُؤْمِنِینَ ع یَقُولُ تَرْکُ نَسْجِ الْعَنْکَبُوتِ فِی الْبَیْتِ یُورِثُ الْفَقْرَ وَ الْبَوْلُ فِی الْحَمَّامِ یُورِثُ الْفَقْرَ وَ الْأَکْلُ عَلَی الْجَنَابَةِ یُورِثُ الْفَقْرَ وَ التَّخَلُّلُ بِالطَّرْفَاءِ یُورِثُ الْفَقْرَ وَ التَّمَشُّطُ مِنْ قِیَامٍ یُورِثُ الْفَقْرَ وَ تَرْکُ الْقُمَامَةِ فِی الْبَیْتِ یُورِثُ الْفَقْرَ وَ الْیَمِینُ الْفَاجِرَةُ تُورِثُ الْفَقْرَ وَ الزِّنَا یُورِثُ الْفَقْرَ وَ إِظْهَارُ الْحِرْصِ یُورِثُ الْفَقْرَ وَ النَّوْمُ بَیْنَ الْعِشَاءَیْنِ یُورِثُ الْفَقْرَ وَ النَّوْمُ قَبْلَ طُلُوعِ الشَّمْسِ یُورِثُ الْفَقْرَ وَ اعْتِیَادُ الْکَذِبِ یُورِثُ الْفَقْرَ وَ کَثْرَةُ الِاسْتِمَاعِ إِلَی الْغِنَاءِ یُورِثُ الْفَقْرَ وَ رَدُّ السَّائِلِ الذَّکَرِ بِاللَّیْلِ یُورِثُ الْفَقْرَ وَ تَرْکُ التَّقْدِیرِ فِی الْمَعِیشَةِ یُورِثُ الْفَقْرَ وَ قَطِیعَةُ الرَّحِمِ تُورِثُ الْفَقْرَ ثُمَّ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أُنَبِّئُکُمْ بَعْدَ ذَلِکَ بِمَا یَزِیدُ فِی الرِّزْقِ قَالُوا بَلَی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الْجَمْعُ بَیْنَ الصَّلَاتَیْنِ یَزِیدُ فِی الرِّزْقِ وَ التَّعْقِیبُ بَعْدَ الْغَدَاةِ وَ بَعْدَ الْعَصْرِ یَزِیدُ فِی الرِّزْقِ وَ صِلَةُ الرَّحِمِ تَزِیدُ فِی الرِّزْقِ وَ کَسْحُ الْفِنَاءِ یَزِیدُ فِی الرِّزْقِ وَ مُوَاسَاةُ الْأَخِ فِی اللَّهِ عَزَّ وَ جَلَّ یَزِیدُ فِی الرِّزْقِ وَ الْبُکُورُ فِی طَلَبِ الرِّزْقِ یَزِیدُ فِی الرِّزْقِ</w:t>
      </w:r>
      <w:bookmarkStart w:id="2420" w:name="pg14676_198793"/>
    </w:p>
    <w:p>
      <w:pPr>
        <w:pStyle w:val="BookText"/>
        <w:rPr/>
      </w:pPr>
      <w:bookmarkEnd w:id="2420"/>
      <w:r>
        <w:rPr>
          <w:rFonts w:ascii="Amiri" w:hAnsi="Amiri" w:eastAsia="Amiri" w:cs="Amiri"/>
          <w:color w:val="111111"/>
          <w:sz w:val="28"/>
          <w:sz w:val="28"/>
          <w:szCs w:val="28"/>
          <w:rtl w:val="true"/>
          <w:lang w:bidi="ar-SA"/>
        </w:rPr>
        <w:t>وَ الِاسْتِغْفَارُ یَزِیدُ فِی الرِّزْقِ وَ اسْتِعْمَالُ الْأَمَانَةِ یَزِیدُ فِی الرِّزْقِ وَ قَوْلُ الْحَقِّ یَزِیدُ فِی الرِّزْقِ وَ إِجَابَةُ الْمُؤَذِّنِ تَزِیدُ فِی الرِّزْقِ وَ تَرْکُ الْکَلَامِ عَلَی الْخَلَاءِ یَزِیدُ فِی الرِّزْقِ وَ تَرْکُ الْحِرْصِ یَزِیدُ فِی الرِّزْقِ وَ شُکْرُ الْمُنْعِمِ یَزِیدُ فِی الرِّزْقِ وَ اجْتِنَابُ الْیَمِینِ الْکَاذِبَةِ یَزِیدُ فِی الرِّزْقِ وَ الْوُضُوءُ قَبْلَ الطَّعَامِ یَزِیدُ فِی الرِّزْقِ وَ أَکْلُ مَا یَسْقُطُ مِنَ الْخِوَانِ یَزِیدُ فِی الرِّزْقِ وَ مَنْ سَبَّحَ اللَّهَ کُلَّ یَوْمٍ ثَلَاثِینَ مَرَّةً دَفَعَ اللَّهُ عَنْهُ سَبْعِینَ نَوْعاً مِنَ الْبَلَاءِ أَیْسَرُهَا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الْفَتَّالِ فِی رَوْضَةِ الْوَاعِظِینَ مُرْسَلًا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علاقه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موجب فقر و نادارى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گذاردن تار عنكبوت در خانه، و بول كردن در حمام، و خوردن در حال جنابت، و خلال نمودن دندان با چوب درخت گز، و ايستاده شانه كردن، و نهادن خاكروبه در خانه، و سوگند دروغ، و زنا كردن، و آشكار نمودن حرص، و خوابيدن بين نماز مغرب و عشاء، و خوابيدن قبل از طلوع خورشيد، و عادت كردن به دروغگويى، و زياد گوش دادن به غناء، و شبانه مرد سائل را رد كردن، و ترك تدبر و انديشيدن در امور زندگانى، و قطع كردن و بريدن پيوند خويشاوندى، اينها امورى است كه همگى موجب فقر و نادارى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اين شما را نسبت به آنچه كه باعث زيادى در رزق و روزى مىشود آگاه نسازم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اميرمومنان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موجب زيادى رزق و روزى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نمودن بين دو نماز و خواندن تعقيبات نماز بعد از نماز صبح و نماز عصر، و به جاى آوردن صله رحم، و جارو كردن و روفتن صحن حياط خانه يا گرداگرد و اطراف خانه، و يارى رساندن به برادر دينى در راه خداى عزوجل و صبح زود در طلب رزق رفتن، و استغفار نمودن، و امانتدارى كردن، و گفتن سخن حق، و اجابت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تكرار نمودن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موذن، و سخن نگفتن در مستراح، و ترك كردن حرص، و به جاى آوردن شكر نعمت دهنده، و دورى كردن از قسم دروغ، و وضو گرفتن پيش از خوردن غذا، و خوردن آنچه كه از سفره مىريزد، و كسى كه خداوند را در هر روز سى مرتبه تسبيح گويد خداوند هفتاد نوع بلا و گرفتارى را از او دور مىكند كه آسانترين آنها فقر ست</w:t>
      </w:r>
      <w:r>
        <w:rPr>
          <w:rFonts w:eastAsia="IRNazanin" w:cs="IRNazanin"/>
          <w:color w:val="111111"/>
          <w:sz w:val="28"/>
          <w:szCs w:val="28"/>
          <w:rtl w:val="true"/>
          <w:lang w:bidi="fa-IR"/>
        </w:rPr>
        <w:t>.</w:t>
      </w:r>
    </w:p>
    <w:p>
      <w:pPr>
        <w:pStyle w:val="Heading5"/>
        <w:numPr>
          <w:ilvl w:val="4"/>
          <w:numId w:val="1"/>
        </w:numPr>
        <w:rPr/>
      </w:pPr>
      <w:bookmarkStart w:id="2421" w:name="__RefHeading___Toc3136712_1878427129"/>
      <w:bookmarkStart w:id="2422" w:name="_Toc1053"/>
      <w:bookmarkEnd w:id="2421"/>
      <w:r>
        <w:rPr>
          <w:rtl w:val="true"/>
        </w:rPr>
        <w:t>[</w:t>
      </w:r>
      <w:r>
        <w:rPr>
          <w:rtl w:val="true"/>
        </w:rPr>
        <w:t>رقم الحدیث الکلی</w:t>
      </w:r>
      <w:r>
        <w:rPr>
          <w:rtl w:val="true"/>
        </w:rPr>
        <w:t xml:space="preserve">: </w:t>
      </w:r>
      <w:r>
        <w:rPr/>
        <w:t>20705</w:t>
      </w:r>
      <w:r>
        <w:rPr>
          <w:rtl w:val="true"/>
        </w:rPr>
        <w:t xml:space="preserve"> - </w:t>
      </w:r>
      <w:r>
        <w:rPr>
          <w:rtl w:val="true"/>
        </w:rPr>
        <w:t>رقم الحدیث الباب</w:t>
      </w:r>
      <w:r>
        <w:rPr>
          <w:rtl w:val="true"/>
        </w:rPr>
        <w:t xml:space="preserve">: </w:t>
      </w:r>
      <w:r>
        <w:rPr/>
        <w:t>22</w:t>
      </w:r>
      <w:r>
        <w:rPr>
          <w:rtl w:val="true"/>
        </w:rPr>
        <w:t>]</w:t>
      </w:r>
      <w:bookmarkEnd w:id="242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8"/>
      </w:r>
      <w:r>
        <w:rPr>
          <w:rFonts w:ascii="Amiri" w:hAnsi="Amiri" w:eastAsia="Amiri" w:cs="Amiri"/>
          <w:color w:val="111111"/>
          <w:sz w:val="28"/>
          <w:sz w:val="28"/>
          <w:szCs w:val="28"/>
          <w:rtl w:val="true"/>
          <w:lang w:bidi="ar-SA"/>
        </w:rPr>
        <w:t>عَلِیُّ بْنُ إِبْرَاهِیمَ فِی تَفْسِیرِهِ عَنْ أَبِیهِ عَنْ سُلَیْمَانَ بْنِ مُسْلِمٍ الْخَشَّابِ عَنْ عَبْدِ اللَّهِ بْنِ جَرِیحٍ عَنْ عَطَاءِ بْنِ أَبِی رِیَاحٍ عَنِ ابْنِ عَبَّاسٍ عَنِ النَّبِیِّ ص أَنَّهُ قَالَ 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أَشْرَاطِ الْقِیَامَةِ إِضَاعَةَ الصَّلَاةِ وَ اتِّبَاعَ الشَّهَوَاتِ وَ الْمَیْلَ مَعَ الْأَهْوَاءِ وَ تَعْظِیمَ الْمَالِ وَ بَیْعَ الدُّنْیَا بِالدِّینِ فَعِنْدَهَا یُذَابُ قَلْبُ الْمُؤْمِنِ فِی جَوْفِهِ کَمَا یُذَابُ الْمِلْحُ فِی الْمَاءِ مِمَّا یَرَی مِنَ الْمُنْکَرِ فَلَا یَسْتَطِیعُ أَنْ یُغَیِّرَهُ ثُمَّ قَالَ إِنَّ عِنْدَهَا یَکُونُ الْمُنْکَرُ مَعْرُوفاً وَ الْمَعْرُوفُ مُنْکَراً وَ یُؤْتَمَنُ الْخَائِنُ وَ یُخَوَّنُ الْأَمِینُ وَ یُصَدَّقُ الْکَاذِبُ وَ یُکَذَّبُ الصَّادِقُ ثُمَّ قَالَ فَعِنْدَهَا إِمَارَةُ النِّسَاءِ وَ مُشَاوَرَةُ الْإِمَاءِ وَ قُعُودُ الصِّبْیَانِ عَلَی الْمَنَابِرِ وَ یَکُونُ الْکَذِبُ ظَرْفاً وَ الزَّکَاةُ مَغْرَماً وَ الْفَیْ‌ءُ مَغْنَماً وَ یَجْفُو الرَّجُلُ وَالِدَیْهِ وَ یَبَرُّ صَدِیقَهُ ثُمَّ قَالَ فَعِنْدَهَا یَکْتَفِی الرِّجَالُ بِالرِّجَالِ وَ النِّسَاءُ بِالنِّسَاءِ وَ یُغَارُ عَلَی الْغِلْمَانِ کَمَا یُغَارُ عَلَی الْجَارِیَةِ فِی بَیْتِ أَهْلِهَا وَ یَشَّبَّهُ الرِّجَالُ بِالنِّسَاءِ وَ النِّسَاءُ بِالرِّجَالِ وَ یَرْکَبْنَ ذَوَاتُ الْفُرُوجِ السُّرُوجَ فَعَلَیْهِمْ مِنْ أُمَّتِی لَعْنَةُ اللَّهِ ثُمَّ قَالَ إِنَّ عِنْدَهَا تُزَخْرَفُ الْمَسَاجِدُ کَمَا تُزَخْرَفُ الْبِیَعُ وَ الْکَنَائِسُ وَ تُحَلَّی الْمَصَاحِفُ وَ تَطُولُ</w:t>
      </w:r>
      <w:bookmarkStart w:id="2423" w:name="pg14676_198794"/>
    </w:p>
    <w:p>
      <w:pPr>
        <w:pStyle w:val="BookText"/>
        <w:rPr/>
      </w:pPr>
      <w:bookmarkEnd w:id="2423"/>
      <w:r>
        <w:rPr>
          <w:rFonts w:ascii="Amiri" w:hAnsi="Amiri" w:eastAsia="Amiri" w:cs="Amiri"/>
          <w:color w:val="111111"/>
          <w:sz w:val="28"/>
          <w:sz w:val="28"/>
          <w:szCs w:val="28"/>
          <w:rtl w:val="true"/>
          <w:lang w:bidi="ar-SA"/>
        </w:rPr>
        <w:t xml:space="preserve">الْمَنَارَاتُ وَ تَکْثُرُ الصُّفُوفُ وَ الْقُلُوبُ مُتَبَاغِضَةٌ وَ الْأَلْسُنُ مُخْتَلِفَةٌ ثُمَّ قَالَ فَعِنْدَ ذَلِکَ تَحَلَّی ذُکُورُ أُمَّتِی بِالذَّهَبِ وَ یَلْبَسُونَ الْحَرِیرَ وَ الدِّیبَاجَ وَ یَتَّخِذُونَ جُلُودَ النَّمِرِ صِفَافاً </w:t>
      </w:r>
      <w:r>
        <w:rPr>
          <w:rStyle w:val="FootnoteAnchor"/>
          <w:rtl w:val="true"/>
        </w:rPr>
        <w:footnoteReference w:id="1819"/>
      </w:r>
      <w:r>
        <w:rPr>
          <w:rFonts w:ascii="Amiri" w:hAnsi="Amiri" w:eastAsia="Amiri" w:cs="Amiri"/>
          <w:color w:val="111111"/>
          <w:sz w:val="28"/>
          <w:sz w:val="28"/>
          <w:szCs w:val="28"/>
          <w:rtl w:val="true"/>
          <w:lang w:bidi="ar-SA"/>
        </w:rPr>
        <w:t>ثُمَّ قَالَ فَعِنْدَهَا یَظْهَرُ الرِّبَا وَ یَتَعَامَلُونَ بِالْغِیبَةِ وَ الرِّشَا وَ یُوضَعُ الدِّینُ وَ تُرْفَعُ الدُّنْیَا ثُمَّ قَالَ وَ عِنْدَهَا یَکْثُرُ الطَّلَاقُ فَلَا یُقَامُ لِلَّهِ حَدٌّ وَ لَنْ یَضُرَّ اللَّهَ شَیْئاً ثُمَّ قَالَ وَ عِنْدَهَا تَظْهَرُ الْقَیْنَاتُ وَ الْمَعَازِفُ وَ تَلِیهِمْ شِرَارُ أُمَّتِی ثُمَّ قَالَ وَ عِنْدَهَا حَجُّ أَغْنِیَاءِ أُمَّتِی لِلنُّزْهَةِ وَ یَحُجُّ أَوْسَاطُهَا لِلتِّجَارَةِ وَ یَحُجُّ فُقَرَاؤُهُمْ لِلرِّیَاءِ وَ السُّمْعَةِ فَعِنْدَهَا یَکُونُ أَقْوَامٌ یَتَعَلَّمُونَ الْقُرْآنَ لِغَیْرِ اللَّهِ فَیَتَّخِذُونَهُ مَزَامِیرَ وَ یَکُونُ أَقْوَامٌ یَتَفَقَّهُونَ لِغَیْرِ اللَّهِ وَ یَکْثُرُ أَوْلَادُ الزِّنَا یَتَغَنَّوْنَ بِالْقُرْآنِ وَ یَتَهَافَتُونَ بِالدُّنْیَا ثُمَّ قَالَ وَ ذَلِکَ إِذَا انْتُهِکَتِ الْمَحَارِمُ وَ اکْتُسِبَ الْمَآثِمُ وَ تَسَلَّطُ الْأَشْرَارُ عَلَی الْأَخْیَارِ وَ یَفْشُو الْکَذِبُ وَ تَظْهَرُ الْحَاجَةُ وَ تَفْشُو الْفَاقَةُ وَ یَتَبَاهَوْنَ فِی النَّاسِ وَ یَسْتَحْسِنُونَ الْکُوبَةَ وَ الْمَعَازِفَ وَ یُنْکَرُ الْأَمْرُ بِالْمَعْرُوفِ وَ النَّهْیُ عَنِ الْمُنْکَرِ إِلَی أَنْ قَالَ فَأُولَئِکَ یُدْعَوْنَ فِی مَلَکُوتِ السَّمَاءِ الْأَرْجَاسَ الْأَنْجَاسَ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اكرم صلّى الله عليه وآله در آخرين حج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نشانه ها و علامات بر پاشدن قيامت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گذاردن و واگذاردن نماز، و پيروى نمودن از خواسته هاى نفسانى، و ميل نمودن به هواها و خواهشها و بزرگ شمردن مال و دارايى، و فروختن دين در مقابل دنيا، در آن زمان قلب مومن در درونش گداخته و ذوب مىگردد همچنانكه نمك در آب حل مىشود زيرا منكر و ناروا را مىبيند ولى توانايى تغيير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ناروا روا مىگردد و روا ناروا جلوه داده مىشود و خيانتكار امين شمرده مىشود و به امين نسبت خيانت داده مىشود و دروغگو را راستگو مىدانند و به راستگو نسبت دروغ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زنان به رياست و اميرى مىرسند و كنيزكان مورد مشورت قرار مىگيرند و كودكان بر منبرها مىنشينند و درغگويى زيركى و كياست شمرده مىشود و دادن زكات خسارت و تاوان دانسته مىشود و فى ء را براى خود غنيمتى مىدانند و شخص به پدر و مادر خود جفا و ستم مىكند ولى به دوست خود نيكى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 به مرد و زن به زن خوشنود است از غلامان همانگونه كه از كنيزان در خانه مولاى خود بهره برده مىشود، بهره مىبرند، و مردان خود را شبيه زنان سازند و زنان خود را به هيئت مردان در آورند، و زنان بر زينها سوار شوند، پس بر چنين كسانى از امت من لعنت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هنگام، مسجدها به مانند كلسياى يهود و نصارى آذين بندى شوند و قرآنها به زينت آراسته گردند و مناره ها بلند ساخته شود و صفها زياد شود ولى دلها با يكديگر كينه و دشمنى و زبانها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مردان امت من خود را با طلا مىآرايند و لباس حرير و ابريشم مىپوشند و پوست يوزپلنگ را پيش زين اسب خود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ربا آشكارا گرفته مىشود و با يكديگر نديده معامله مىكنند و رشوه مىستانند و دين پايين آورده مىشود و دنيا بالا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طلاق زياد مىشود، پس حدى از حدود الهى اقامه نمى شود و اين هرگز به خداوند ضررى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زنان خواننده و آلات نواختن آشكار مىشوند و بدترين هاى امت من به دنبال آنها راه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ثروتمندان امت من براى گردش و تفريح و طبقه متوسط براى تجارت نمودن و فقيران براى ريا و خودنمايى به سفر حج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گروه هايى هستند كه قرآن را براى غير خدا مىآموزند و آن را به صورت سرود و آواز مىخوانند و گروه هايى هستند كه براى غير خدا علم دين فرا مىگيرند، و زنازادگان زياد مىشوند، قرآن را به صورت غنا مىخوانند و به دنيا هجوم مىآورند، و اين امور و نشانه ها در زمانى است كه حرمت محارم برداشته مىشود و نيازمندى و فقر آشكار مىگردد و مردم به يكديگر فخرفروشى مىكنند و سازها و طبل را نيكو مىدانند و از امر به معروف و نهى از منكر خوددارى مىشود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در ملكوت آسمانها به عنوان پليد و ناپاك خوانده مىشوند</w:t>
      </w:r>
      <w:r>
        <w:rPr>
          <w:rFonts w:eastAsia="IRNazanin" w:cs="IRNazanin"/>
          <w:color w:val="111111"/>
          <w:sz w:val="28"/>
          <w:szCs w:val="28"/>
          <w:rtl w:val="true"/>
          <w:lang w:bidi="fa-IR"/>
        </w:rPr>
        <w:t>.</w:t>
      </w:r>
    </w:p>
    <w:p>
      <w:pPr>
        <w:pStyle w:val="Heading5"/>
        <w:numPr>
          <w:ilvl w:val="4"/>
          <w:numId w:val="1"/>
        </w:numPr>
        <w:rPr/>
      </w:pPr>
      <w:bookmarkStart w:id="2424" w:name="__RefHeading___Toc3136714_1878427129"/>
      <w:bookmarkStart w:id="2425" w:name="_Toc1054"/>
      <w:bookmarkEnd w:id="2424"/>
      <w:r>
        <w:rPr>
          <w:rtl w:val="true"/>
        </w:rPr>
        <w:t>[</w:t>
      </w:r>
      <w:r>
        <w:rPr>
          <w:rtl w:val="true"/>
        </w:rPr>
        <w:t>رقم الحدیث الکلی</w:t>
      </w:r>
      <w:r>
        <w:rPr>
          <w:rtl w:val="true"/>
        </w:rPr>
        <w:t xml:space="preserve">: </w:t>
      </w:r>
      <w:r>
        <w:rPr/>
        <w:t>20706</w:t>
      </w:r>
      <w:r>
        <w:rPr>
          <w:rtl w:val="true"/>
        </w:rPr>
        <w:t xml:space="preserve"> - </w:t>
      </w:r>
      <w:r>
        <w:rPr>
          <w:rtl w:val="true"/>
        </w:rPr>
        <w:t>رقم الحدیث الباب</w:t>
      </w:r>
      <w:r>
        <w:rPr>
          <w:rtl w:val="true"/>
        </w:rPr>
        <w:t xml:space="preserve">: </w:t>
      </w:r>
      <w:r>
        <w:rPr/>
        <w:t>23</w:t>
      </w:r>
      <w:r>
        <w:rPr>
          <w:rtl w:val="true"/>
        </w:rPr>
        <w:t>]</w:t>
      </w:r>
      <w:bookmarkEnd w:id="2425"/>
    </w:p>
    <w:p>
      <w:pPr>
        <w:pStyle w:val="BookText"/>
        <w:rPr/>
      </w:pPr>
      <w:r>
        <w:rPr>
          <w:rFonts w:eastAsia="Times New Roman" w:cs="Times New Roman" w:ascii="Times New Roman" w:hAnsi="Times New Roman"/>
          <w:color w:val="111111"/>
          <w:sz w:val="28"/>
          <w:szCs w:val="28"/>
          <w:lang w:val="en-US" w:bidi="en-US"/>
        </w:rPr>
        <w:t>20706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0"/>
      </w:r>
      <w:r>
        <w:rPr>
          <w:rFonts w:ascii="Amiri" w:hAnsi="Amiri" w:eastAsia="Amiri" w:cs="Amiri"/>
          <w:color w:val="111111"/>
          <w:sz w:val="28"/>
          <w:sz w:val="28"/>
          <w:szCs w:val="28"/>
          <w:rtl w:val="true"/>
          <w:lang w:bidi="ar-SA"/>
        </w:rPr>
        <w:t>مُحَمَّدُ بْنُ إِدْرِیسَ فِی آخِرِ السَّرَائِرِ نَقْلًا مِنْ جَامِعِ الْبَزَنْطِیِّ عَنِ الْحَارِثِ بْنِ الْمُغِیرَةِ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تَکُونُ فِی الْمُؤْمِنِ الْعُسْرُ وَ النَّکَدُ وَ اللَّجَاجَةُ وَ الْکَذِبُ وَ الْحَسَدُ وَ الْبَغْیُ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الْمُؤْمِنُ الْکَامِلُ الْإِیمَانِ أَوْ هُوَ نَفْیٌ بِمَعْنَی النَّهْیِ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چيز در مومن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و كم خيرى و لجاجت و سرسختى و دروغگويى و حسد ورزيدن و ستم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حر عاملى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مومن در اين حديث، مومنى است كه در رتبه كمال ايمان قرار دارد يا اينكه نفى در اين حديث به معناى نهى است</w:t>
      </w:r>
      <w:r>
        <w:rPr>
          <w:rFonts w:eastAsia="IRNazanin" w:cs="IRNazanin"/>
          <w:color w:val="111111"/>
          <w:sz w:val="28"/>
          <w:szCs w:val="28"/>
          <w:rtl w:val="true"/>
          <w:lang w:bidi="fa-IR"/>
        </w:rPr>
        <w:t>.)</w:t>
      </w:r>
      <w:bookmarkStart w:id="2426" w:name="pg14676_198795"/>
    </w:p>
    <w:p>
      <w:pPr>
        <w:pStyle w:val="Heading4"/>
        <w:numPr>
          <w:ilvl w:val="3"/>
          <w:numId w:val="1"/>
        </w:numPr>
        <w:rPr/>
      </w:pPr>
      <w:bookmarkStart w:id="2427" w:name="__RefHeading___Toc3136716_1878427129"/>
      <w:bookmarkStart w:id="2428" w:name="_Toc1055"/>
      <w:bookmarkEnd w:id="2426"/>
      <w:bookmarkEnd w:id="2427"/>
      <w:r>
        <w:rPr/>
        <w:t>50</w:t>
      </w:r>
      <w:r>
        <w:rPr>
          <w:rtl w:val="true"/>
        </w:rPr>
        <w:t xml:space="preserve">- </w:t>
      </w:r>
      <w:r>
        <w:rPr>
          <w:rtl w:val="true"/>
        </w:rPr>
        <w:t>بَابُ تَحْرِیمِ طَلَبِ الرِّئَاسَةِ مَعَ عَدَمِ الْوُثُوقِ بِالْعَدْلِ‌</w:t>
      </w:r>
      <w:bookmarkEnd w:id="2428"/>
    </w:p>
    <w:p>
      <w:pPr>
        <w:pStyle w:val="Heading5"/>
        <w:numPr>
          <w:ilvl w:val="4"/>
          <w:numId w:val="1"/>
        </w:numPr>
        <w:rPr/>
      </w:pPr>
      <w:bookmarkStart w:id="2429" w:name="__RefHeading___Toc3136718_1878427129"/>
      <w:bookmarkStart w:id="2430" w:name="_Toc1056"/>
      <w:bookmarkEnd w:id="2429"/>
      <w:r>
        <w:rPr>
          <w:rtl w:val="true"/>
        </w:rPr>
        <w:t>اشارة</w:t>
      </w:r>
      <w:bookmarkEnd w:id="2430"/>
    </w:p>
    <w:p>
      <w:pPr>
        <w:pStyle w:val="BookText"/>
        <w:rPr/>
      </w:pPr>
      <w:r>
        <w:rPr>
          <w:rStyle w:val="FootnoteAnchor"/>
        </w:rPr>
        <w:footnoteReference w:id="1822"/>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طَلَبِ الرِّئَاسَةِ مَعَ عَدَمِ الْوُثُوقِ بِالْعَدْلِ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تحريم رياست طلبى زمانى كه به عدالت خود اطمينان نداشته باشى</w:t>
      </w:r>
    </w:p>
    <w:p>
      <w:pPr>
        <w:pStyle w:val="Heading5"/>
        <w:numPr>
          <w:ilvl w:val="4"/>
          <w:numId w:val="1"/>
        </w:numPr>
        <w:rPr/>
      </w:pPr>
      <w:bookmarkStart w:id="2431" w:name="__RefHeading___Toc3136720_1878427129"/>
      <w:bookmarkStart w:id="2432" w:name="_Toc1057"/>
      <w:bookmarkEnd w:id="2431"/>
      <w:r>
        <w:rPr>
          <w:rtl w:val="true"/>
        </w:rPr>
        <w:t>[</w:t>
      </w:r>
      <w:r>
        <w:rPr>
          <w:rtl w:val="true"/>
        </w:rPr>
        <w:t>رقم الحدیث الکلی</w:t>
      </w:r>
      <w:r>
        <w:rPr>
          <w:rtl w:val="true"/>
        </w:rPr>
        <w:t xml:space="preserve">: </w:t>
      </w:r>
      <w:r>
        <w:rPr/>
        <w:t>20707</w:t>
      </w:r>
      <w:r>
        <w:rPr>
          <w:rtl w:val="true"/>
        </w:rPr>
        <w:t xml:space="preserve"> - </w:t>
      </w:r>
      <w:r>
        <w:rPr>
          <w:rtl w:val="true"/>
        </w:rPr>
        <w:t>رقم الحدیث الباب</w:t>
      </w:r>
      <w:r>
        <w:rPr>
          <w:rtl w:val="true"/>
        </w:rPr>
        <w:t xml:space="preserve">: </w:t>
      </w:r>
      <w:r>
        <w:rPr/>
        <w:t>1</w:t>
      </w:r>
      <w:r>
        <w:rPr>
          <w:rtl w:val="true"/>
        </w:rPr>
        <w:t>]</w:t>
      </w:r>
      <w:bookmarkEnd w:id="2432"/>
    </w:p>
    <w:p>
      <w:pPr>
        <w:pStyle w:val="BookText"/>
        <w:rPr/>
      </w:pPr>
      <w:r>
        <w:rPr>
          <w:rFonts w:eastAsia="Times New Roman" w:cs="Times New Roman" w:ascii="Times New Roman" w:hAnsi="Times New Roman"/>
          <w:color w:val="111111"/>
          <w:sz w:val="28"/>
          <w:szCs w:val="28"/>
          <w:lang w:val="en-US" w:bidi="en-US"/>
        </w:rPr>
        <w:t>20707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3"/>
      </w:r>
      <w:r>
        <w:rPr>
          <w:rFonts w:ascii="Amiri" w:hAnsi="Amiri" w:eastAsia="Amiri" w:cs="Amiri"/>
          <w:color w:val="111111"/>
          <w:sz w:val="28"/>
          <w:sz w:val="28"/>
          <w:szCs w:val="28"/>
          <w:rtl w:val="true"/>
          <w:lang w:bidi="ar-SA"/>
        </w:rPr>
        <w:t>مُحَمَّدُ بْنُ یَعْقُوبَ عَنْ مُحَمَّدِ بْنِ یَحْیَی عَنْ أَحْمَدَ بْنِ مُحَمَّدِ بْنِ عِیسَی عَنْ مُعَمَّرِ بْنِ خَلَّادٍ عَنْ أَبِی الْحَسَنِ ع أَنَّهُ ذَکَرَ رَجُلًا فَقَالَ إِنَّهُ یُحِبُّ الرِّئَاسَةَ فَقَالَ مَا ذِئْبَانِ ضَارِیَانِ فِی غَنَمٍ قَدْ تَفَرَّقَ رِعَاؤُهَا بِأَضَرَّ فِی دِینِ الْمُسْلِمِ مِنَ الرِّئَاسَةِ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عليه السلام روايت است كه ايشان نام شخصى را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رياست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وحشى شكارى در گله گوسفندى كه چوپانهايش از آن جدا شده اند پر ضررتر نيستند از رياست طلبى در دين مسلمان</w:t>
      </w:r>
      <w:r>
        <w:rPr>
          <w:rFonts w:eastAsia="IRNazanin" w:cs="IRNazanin"/>
          <w:color w:val="111111"/>
          <w:sz w:val="28"/>
          <w:szCs w:val="28"/>
          <w:rtl w:val="true"/>
          <w:lang w:bidi="fa-IR"/>
        </w:rPr>
        <w:t>.</w:t>
      </w:r>
    </w:p>
    <w:p>
      <w:pPr>
        <w:pStyle w:val="Heading5"/>
        <w:numPr>
          <w:ilvl w:val="4"/>
          <w:numId w:val="1"/>
        </w:numPr>
        <w:rPr/>
      </w:pPr>
      <w:bookmarkStart w:id="2433" w:name="__RefHeading___Toc3136722_1878427129"/>
      <w:bookmarkStart w:id="2434" w:name="_Toc1058"/>
      <w:bookmarkEnd w:id="2433"/>
      <w:r>
        <w:rPr>
          <w:rtl w:val="true"/>
        </w:rPr>
        <w:t>[</w:t>
      </w:r>
      <w:r>
        <w:rPr>
          <w:rtl w:val="true"/>
        </w:rPr>
        <w:t>رقم الحدیث الکلی</w:t>
      </w:r>
      <w:r>
        <w:rPr>
          <w:rtl w:val="true"/>
        </w:rPr>
        <w:t xml:space="preserve">: </w:t>
      </w:r>
      <w:r>
        <w:rPr/>
        <w:t>20708</w:t>
      </w:r>
      <w:r>
        <w:rPr>
          <w:rtl w:val="true"/>
        </w:rPr>
        <w:t xml:space="preserve"> - </w:t>
      </w:r>
      <w:r>
        <w:rPr>
          <w:rtl w:val="true"/>
        </w:rPr>
        <w:t>رقم الحدیث الباب</w:t>
      </w:r>
      <w:r>
        <w:rPr>
          <w:rtl w:val="true"/>
        </w:rPr>
        <w:t xml:space="preserve">: </w:t>
      </w:r>
      <w:r>
        <w:rPr/>
        <w:t>2</w:t>
      </w:r>
      <w:r>
        <w:rPr>
          <w:rtl w:val="true"/>
        </w:rPr>
        <w:t>]</w:t>
      </w:r>
      <w:bookmarkEnd w:id="2434"/>
    </w:p>
    <w:p>
      <w:pPr>
        <w:pStyle w:val="BookText"/>
        <w:rPr/>
      </w:pPr>
      <w:r>
        <w:rPr>
          <w:rFonts w:eastAsia="Times New Roman" w:cs="Times New Roman" w:ascii="Times New Roman" w:hAnsi="Times New Roman"/>
          <w:color w:val="111111"/>
          <w:sz w:val="28"/>
          <w:szCs w:val="28"/>
          <w:lang w:val="en-US" w:bidi="en-US"/>
        </w:rPr>
        <w:t>20708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4"/>
      </w:r>
      <w:r>
        <w:rPr>
          <w:rFonts w:ascii="Amiri" w:hAnsi="Amiri" w:eastAsia="Amiri" w:cs="Amiri"/>
          <w:color w:val="111111"/>
          <w:sz w:val="28"/>
          <w:sz w:val="28"/>
          <w:szCs w:val="28"/>
          <w:rtl w:val="true"/>
          <w:lang w:bidi="ar-SA"/>
        </w:rPr>
        <w:t>وَ عَنْهُ عَنْ أَحْمَدَ عَنْ سَعِیدِ بْنِ جَنَاحٍ عَنْ أَخِیهِ عَنْ أَبِی عَامِرٍ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طالب رياست باشد هلاك مىشود</w:t>
      </w:r>
      <w:r>
        <w:rPr>
          <w:rFonts w:eastAsia="Amiri" w:cs="Amiri" w:ascii="Amiri" w:hAnsi="Amiri"/>
          <w:color w:val="111111"/>
          <w:sz w:val="28"/>
          <w:szCs w:val="28"/>
          <w:rtl w:val="true"/>
          <w:lang w:bidi="ar-SA"/>
        </w:rPr>
        <w:t>.</w:t>
      </w:r>
    </w:p>
    <w:p>
      <w:pPr>
        <w:pStyle w:val="Heading5"/>
        <w:numPr>
          <w:ilvl w:val="4"/>
          <w:numId w:val="1"/>
        </w:numPr>
        <w:rPr/>
      </w:pPr>
      <w:bookmarkStart w:id="2435" w:name="__RefHeading___Toc3136724_1878427129"/>
      <w:bookmarkStart w:id="2436" w:name="_Toc1059"/>
      <w:bookmarkEnd w:id="2435"/>
      <w:r>
        <w:rPr>
          <w:rtl w:val="true"/>
        </w:rPr>
        <w:t>[</w:t>
      </w:r>
      <w:r>
        <w:rPr>
          <w:rtl w:val="true"/>
        </w:rPr>
        <w:t>رقم الحدیث الکلی</w:t>
      </w:r>
      <w:r>
        <w:rPr>
          <w:rtl w:val="true"/>
        </w:rPr>
        <w:t xml:space="preserve">: </w:t>
      </w:r>
      <w:r>
        <w:rPr/>
        <w:t>20709</w:t>
      </w:r>
      <w:r>
        <w:rPr>
          <w:rtl w:val="true"/>
        </w:rPr>
        <w:t xml:space="preserve"> - </w:t>
      </w:r>
      <w:r>
        <w:rPr>
          <w:rtl w:val="true"/>
        </w:rPr>
        <w:t>رقم الحدیث الباب</w:t>
      </w:r>
      <w:r>
        <w:rPr>
          <w:rtl w:val="true"/>
        </w:rPr>
        <w:t xml:space="preserve">: </w:t>
      </w:r>
      <w:r>
        <w:rPr/>
        <w:t>3</w:t>
      </w:r>
      <w:r>
        <w:rPr>
          <w:rtl w:val="true"/>
        </w:rPr>
        <w:t>]</w:t>
      </w:r>
      <w:bookmarkEnd w:id="2436"/>
    </w:p>
    <w:p>
      <w:pPr>
        <w:pStyle w:val="BookText"/>
        <w:rPr/>
      </w:pPr>
      <w:r>
        <w:rPr>
          <w:rFonts w:eastAsia="Times New Roman" w:cs="Times New Roman" w:ascii="Times New Roman" w:hAnsi="Times New Roman"/>
          <w:color w:val="111111"/>
          <w:sz w:val="28"/>
          <w:szCs w:val="28"/>
          <w:lang w:val="en-US" w:bidi="en-US"/>
        </w:rPr>
        <w:t>20709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5"/>
      </w:r>
      <w:r>
        <w:rPr>
          <w:rFonts w:ascii="Amiri" w:hAnsi="Amiri" w:eastAsia="Amiri" w:cs="Amiri"/>
          <w:color w:val="111111"/>
          <w:sz w:val="28"/>
          <w:sz w:val="28"/>
          <w:szCs w:val="28"/>
          <w:rtl w:val="true"/>
          <w:lang w:bidi="ar-SA"/>
        </w:rPr>
        <w:t>وَ عَنْهُ عَنْ أَحْمَدَ عَنِ الْحَسَنِ بْنِ أَیُّوبَ عَنْ أَبِی عَقِیلَةَ الصَّیْرَفِیِّ عَنْ کَرَّامٍ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إِیَّاکَ وَ الرِّئَاسَةَ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هشدار مى‌دهم كه بپرهيزى از آنكه سوداى رياست را در سرت بپرورانى، </w:t>
      </w:r>
      <w:r>
        <w:rPr>
          <w:rFonts w:eastAsia="IRNazanin" w:cs="IRNazanin"/>
          <w:color w:val="111111"/>
          <w:sz w:val="28"/>
          <w:szCs w:val="28"/>
          <w:rtl w:val="true"/>
          <w:lang w:bidi="fa-IR"/>
        </w:rPr>
        <w:t>...</w:t>
      </w:r>
    </w:p>
    <w:p>
      <w:pPr>
        <w:pStyle w:val="Heading5"/>
        <w:numPr>
          <w:ilvl w:val="4"/>
          <w:numId w:val="1"/>
        </w:numPr>
        <w:rPr/>
      </w:pPr>
      <w:bookmarkStart w:id="2437" w:name="__RefHeading___Toc3136726_1878427129"/>
      <w:bookmarkStart w:id="2438" w:name="_Toc1060"/>
      <w:bookmarkEnd w:id="2437"/>
      <w:r>
        <w:rPr>
          <w:rtl w:val="true"/>
        </w:rPr>
        <w:t>[</w:t>
      </w:r>
      <w:r>
        <w:rPr>
          <w:rtl w:val="true"/>
        </w:rPr>
        <w:t>رقم الحدیث الکلی</w:t>
      </w:r>
      <w:r>
        <w:rPr>
          <w:rtl w:val="true"/>
        </w:rPr>
        <w:t xml:space="preserve">: </w:t>
      </w:r>
      <w:r>
        <w:rPr/>
        <w:t>20710</w:t>
      </w:r>
      <w:r>
        <w:rPr>
          <w:rtl w:val="true"/>
        </w:rPr>
        <w:t xml:space="preserve"> - </w:t>
      </w:r>
      <w:r>
        <w:rPr>
          <w:rtl w:val="true"/>
        </w:rPr>
        <w:t>رقم الحدیث الباب</w:t>
      </w:r>
      <w:r>
        <w:rPr>
          <w:rtl w:val="true"/>
        </w:rPr>
        <w:t xml:space="preserve">: </w:t>
      </w:r>
      <w:r>
        <w:rPr/>
        <w:t>4</w:t>
      </w:r>
      <w:r>
        <w:rPr>
          <w:rtl w:val="true"/>
        </w:rPr>
        <w:t>]</w:t>
      </w:r>
      <w:bookmarkEnd w:id="243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6"/>
      </w:r>
      <w:r>
        <w:rPr>
          <w:rFonts w:ascii="Amiri" w:hAnsi="Amiri" w:eastAsia="Amiri" w:cs="Amiri"/>
          <w:color w:val="111111"/>
          <w:sz w:val="28"/>
          <w:sz w:val="28"/>
          <w:szCs w:val="28"/>
          <w:rtl w:val="true"/>
          <w:lang w:bidi="ar-SA"/>
        </w:rPr>
        <w:t>وَ عَنْ عِدَّةٍ مِنْ أَصْحَابِنَا عَنْ أَحْمَدَ بْنِ مُحَمَّدِ بْنِ خَالِدٍ عَنْ أَبِیهِ عَنْ عَبْدِ اللَّهِ بْنِ الْمُغِیرَةِ عَنْ عَبْدِ اللَّهِ بْنِ مُسْکَانَ قَالَ سَمِعْتُ أَبَا عَبْدِ اللَّهِ</w:t>
      </w:r>
      <w:bookmarkStart w:id="2439" w:name="pg14676_198796"/>
    </w:p>
    <w:p>
      <w:pPr>
        <w:pStyle w:val="BookText"/>
        <w:rPr/>
      </w:pPr>
      <w:bookmarkEnd w:id="2439"/>
      <w:r>
        <w:rPr>
          <w:rFonts w:ascii="Amiri" w:hAnsi="Amiri" w:eastAsia="Amiri" w:cs="Amiri"/>
          <w:color w:val="111111"/>
          <w:sz w:val="28"/>
          <w:sz w:val="28"/>
          <w:szCs w:val="28"/>
          <w:rtl w:val="true"/>
          <w:lang w:bidi="ar-SA"/>
        </w:rPr>
        <w:t>ع یَقُولُ إِیَّاکُمْ وَ هَؤُلَاءِ الرُّؤَسَاءَ الَّذِینَ یَتَرَأَّسُونَ فَوَ اللَّهِ مَا خَفَقَتِ النِّعَالُ خَلْفَ الرَّجُلِ إِلَّا هَلَکَ وَ أَهْلَکَ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روسا كه به رياست رسيده اند بر حذر باشيد، سوگند به خدا كه كفشها پشت سر كسى به صدا در نيامد جز اينكه آن شخص هلاك گشت و ديگران را نيز به هلاكت افكند</w:t>
      </w:r>
      <w:r>
        <w:rPr>
          <w:rFonts w:eastAsia="IRNazanin" w:cs="IRNazanin"/>
          <w:color w:val="111111"/>
          <w:sz w:val="28"/>
          <w:szCs w:val="28"/>
          <w:rtl w:val="true"/>
          <w:lang w:bidi="fa-IR"/>
        </w:rPr>
        <w:t>.</w:t>
      </w:r>
    </w:p>
    <w:p>
      <w:pPr>
        <w:pStyle w:val="Heading5"/>
        <w:numPr>
          <w:ilvl w:val="4"/>
          <w:numId w:val="1"/>
        </w:numPr>
        <w:rPr/>
      </w:pPr>
      <w:bookmarkStart w:id="2440" w:name="__RefHeading___Toc3136728_1878427129"/>
      <w:bookmarkStart w:id="2441" w:name="_Toc1061"/>
      <w:bookmarkEnd w:id="2440"/>
      <w:r>
        <w:rPr>
          <w:rtl w:val="true"/>
        </w:rPr>
        <w:t>[</w:t>
      </w:r>
      <w:r>
        <w:rPr>
          <w:rtl w:val="true"/>
        </w:rPr>
        <w:t>رقم الحدیث الکلی</w:t>
      </w:r>
      <w:r>
        <w:rPr>
          <w:rtl w:val="true"/>
        </w:rPr>
        <w:t xml:space="preserve">: </w:t>
      </w:r>
      <w:r>
        <w:rPr/>
        <w:t>20711</w:t>
      </w:r>
      <w:r>
        <w:rPr>
          <w:rtl w:val="true"/>
        </w:rPr>
        <w:t xml:space="preserve"> - </w:t>
      </w:r>
      <w:r>
        <w:rPr>
          <w:rtl w:val="true"/>
        </w:rPr>
        <w:t>رقم الحدیث الباب</w:t>
      </w:r>
      <w:r>
        <w:rPr>
          <w:rtl w:val="true"/>
        </w:rPr>
        <w:t xml:space="preserve">: </w:t>
      </w:r>
      <w:r>
        <w:rPr/>
        <w:t>5</w:t>
      </w:r>
      <w:r>
        <w:rPr>
          <w:rtl w:val="true"/>
        </w:rPr>
        <w:t>]</w:t>
      </w:r>
      <w:bookmarkEnd w:id="2441"/>
    </w:p>
    <w:p>
      <w:pPr>
        <w:pStyle w:val="BookText"/>
        <w:rPr/>
      </w:pPr>
      <w:r>
        <w:rPr>
          <w:rFonts w:eastAsia="Times New Roman" w:cs="Times New Roman" w:ascii="Times New Roman" w:hAnsi="Times New Roman"/>
          <w:color w:val="111111"/>
          <w:sz w:val="28"/>
          <w:szCs w:val="28"/>
          <w:lang w:val="en-US" w:bidi="en-US"/>
        </w:rPr>
        <w:t>20711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7"/>
      </w:r>
      <w:r>
        <w:rPr>
          <w:rFonts w:ascii="Amiri" w:hAnsi="Amiri" w:eastAsia="Amiri" w:cs="Amiri"/>
          <w:color w:val="111111"/>
          <w:sz w:val="28"/>
          <w:sz w:val="28"/>
          <w:szCs w:val="28"/>
          <w:rtl w:val="true"/>
          <w:lang w:bidi="ar-SA"/>
        </w:rPr>
        <w:t>وَ عَنْهُمْ عَنْ سَهْلِ بْنِ زِیَادٍ عَنْ دَاوُدَ بْنِ مِهْرَانَ عَنْ عَلِیِّ بْنِ إِسْمَاعِیلَ الْمِیثَمِیِّ عَنْ رَجُلٍ عَنْ جُوَیْرِیَةَ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اشْتَدَدْتُ خَلْفَ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جُوَیْرِیَةُ إِنَّهُ لَمْ یَهْلِکْ هَؤُلَاءِ الْحَمْقَی إِلَّا بِخَفْقِ النِّعَالِ خَلْفَهُمْ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جويريه بن مسهر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تندى در پشت سر اميرالمؤمنين عليه السلام راه مىرفتم كه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نادانان هلاك نگشته اند مگر به سبب صداى كفشها در پشت سرشان</w:t>
      </w:r>
      <w:r>
        <w:rPr>
          <w:rFonts w:eastAsia="IRNazanin" w:cs="IRNazanin"/>
          <w:color w:val="111111"/>
          <w:sz w:val="28"/>
          <w:szCs w:val="28"/>
          <w:rtl w:val="true"/>
          <w:lang w:bidi="fa-IR"/>
        </w:rPr>
        <w:t>.</w:t>
      </w:r>
    </w:p>
    <w:p>
      <w:pPr>
        <w:pStyle w:val="Heading5"/>
        <w:numPr>
          <w:ilvl w:val="4"/>
          <w:numId w:val="1"/>
        </w:numPr>
        <w:rPr/>
      </w:pPr>
      <w:bookmarkStart w:id="2442" w:name="__RefHeading___Toc3136730_1878427129"/>
      <w:bookmarkStart w:id="2443" w:name="_Toc1062"/>
      <w:bookmarkEnd w:id="2442"/>
      <w:r>
        <w:rPr>
          <w:rtl w:val="true"/>
        </w:rPr>
        <w:t>[</w:t>
      </w:r>
      <w:r>
        <w:rPr>
          <w:rtl w:val="true"/>
        </w:rPr>
        <w:t>رقم الحدیث الکلی</w:t>
      </w:r>
      <w:r>
        <w:rPr>
          <w:rtl w:val="true"/>
        </w:rPr>
        <w:t xml:space="preserve">: </w:t>
      </w:r>
      <w:r>
        <w:rPr/>
        <w:t>20712</w:t>
      </w:r>
      <w:r>
        <w:rPr>
          <w:rtl w:val="true"/>
        </w:rPr>
        <w:t xml:space="preserve"> - </w:t>
      </w:r>
      <w:r>
        <w:rPr>
          <w:rtl w:val="true"/>
        </w:rPr>
        <w:t>رقم الحدیث الباب</w:t>
      </w:r>
      <w:r>
        <w:rPr>
          <w:rtl w:val="true"/>
        </w:rPr>
        <w:t xml:space="preserve">: </w:t>
      </w:r>
      <w:r>
        <w:rPr/>
        <w:t>6</w:t>
      </w:r>
      <w:r>
        <w:rPr>
          <w:rtl w:val="true"/>
        </w:rPr>
        <w:t>]</w:t>
      </w:r>
      <w:bookmarkEnd w:id="2443"/>
    </w:p>
    <w:p>
      <w:pPr>
        <w:pStyle w:val="BookText"/>
        <w:rPr/>
      </w:pPr>
      <w:r>
        <w:rPr>
          <w:rFonts w:eastAsia="Times New Roman" w:cs="Times New Roman" w:ascii="Times New Roman" w:hAnsi="Times New Roman"/>
          <w:color w:val="111111"/>
          <w:sz w:val="28"/>
          <w:szCs w:val="28"/>
          <w:lang w:val="en-US" w:bidi="en-US"/>
        </w:rPr>
        <w:t>20712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8"/>
      </w:r>
      <w:r>
        <w:rPr>
          <w:rFonts w:ascii="Amiri" w:hAnsi="Amiri" w:eastAsia="Amiri" w:cs="Amiri"/>
          <w:color w:val="111111"/>
          <w:sz w:val="28"/>
          <w:sz w:val="28"/>
          <w:szCs w:val="28"/>
          <w:rtl w:val="true"/>
          <w:lang w:bidi="ar-SA"/>
        </w:rPr>
        <w:t>وَ عَنْهُمْ عَنْ أَحْمَدَ عَنْ مُحَمَّدِ بْنِ إِسْمَاعِیلَ بْنِ بَزِیعٍ وَ غَیْرِهِ رَفَعُوهُ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مَلْعُونٌ مَنْ تَرَأَّسَ مَلْعُونٌ مَنْ هَمَّ بِهَا مَلْعُونٌ مَنْ حَدَّثَ نَفْسَهُ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كسى كه رياست به خود بندد، ملعون است كسى كه قصد آن كند، ملعون است كسى كه آن را به خود بازگو كند</w:t>
      </w:r>
    </w:p>
    <w:p>
      <w:pPr>
        <w:pStyle w:val="Heading5"/>
        <w:numPr>
          <w:ilvl w:val="4"/>
          <w:numId w:val="1"/>
        </w:numPr>
        <w:rPr/>
      </w:pPr>
      <w:bookmarkStart w:id="2444" w:name="__RefHeading___Toc3136732_1878427129"/>
      <w:bookmarkStart w:id="2445" w:name="_Toc1063"/>
      <w:bookmarkEnd w:id="2444"/>
      <w:r>
        <w:rPr>
          <w:rtl w:val="true"/>
        </w:rPr>
        <w:t>[</w:t>
      </w:r>
      <w:r>
        <w:rPr>
          <w:rtl w:val="true"/>
        </w:rPr>
        <w:t>رقم الحدیث الکلی</w:t>
      </w:r>
      <w:r>
        <w:rPr>
          <w:rtl w:val="true"/>
        </w:rPr>
        <w:t xml:space="preserve">: </w:t>
      </w:r>
      <w:r>
        <w:rPr/>
        <w:t>20713</w:t>
      </w:r>
      <w:r>
        <w:rPr>
          <w:rtl w:val="true"/>
        </w:rPr>
        <w:t xml:space="preserve"> - </w:t>
      </w:r>
      <w:r>
        <w:rPr>
          <w:rtl w:val="true"/>
        </w:rPr>
        <w:t>رقم الحدیث الباب</w:t>
      </w:r>
      <w:r>
        <w:rPr>
          <w:rtl w:val="true"/>
        </w:rPr>
        <w:t xml:space="preserve">: </w:t>
      </w:r>
      <w:r>
        <w:rPr/>
        <w:t>7</w:t>
      </w:r>
      <w:r>
        <w:rPr>
          <w:rtl w:val="true"/>
        </w:rPr>
        <w:t>]</w:t>
      </w:r>
      <w:bookmarkEnd w:id="2445"/>
    </w:p>
    <w:p>
      <w:pPr>
        <w:pStyle w:val="BookText"/>
        <w:rPr/>
      </w:pPr>
      <w:r>
        <w:rPr>
          <w:rFonts w:eastAsia="Times New Roman" w:cs="Times New Roman" w:ascii="Times New Roman" w:hAnsi="Times New Roman"/>
          <w:color w:val="111111"/>
          <w:sz w:val="28"/>
          <w:szCs w:val="28"/>
          <w:lang w:val="en-US" w:bidi="en-US"/>
        </w:rPr>
        <w:t>20713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ascii="Amiri" w:hAnsi="Amiri" w:eastAsia="Amiri" w:cs="Amiri"/>
          <w:color w:val="111111"/>
          <w:sz w:val="28"/>
          <w:sz w:val="28"/>
          <w:szCs w:val="28"/>
          <w:rtl w:val="true"/>
          <w:lang w:bidi="ar-SA"/>
        </w:rPr>
        <w:t>وَ عَنْهُمْ عَنْ سَهْلِ بْنِ زِیَادٍ عَنْ مَنْصُورِ بْنِ الْعَبَّاسِ عَنْ أَبِی مَیَّاحٍ عَنْ أَبِیهِ قَالَ سَمِعْتُ أَبَا عَبْدِ اللَّهِ ع یَقُولُ مَنْ أَرَادَ الرِّئَاسَةَ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مياح از پدرش روايت كرد كه 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رياست را قصد كند هلاك مىگردد</w:t>
      </w:r>
      <w:r>
        <w:rPr>
          <w:rFonts w:eastAsia="IRNazanin" w:cs="IRNazanin"/>
          <w:color w:val="111111"/>
          <w:sz w:val="28"/>
          <w:szCs w:val="28"/>
          <w:rtl w:val="true"/>
          <w:lang w:bidi="fa-IR"/>
        </w:rPr>
        <w:t>.</w:t>
      </w:r>
    </w:p>
    <w:p>
      <w:pPr>
        <w:pStyle w:val="Heading5"/>
        <w:numPr>
          <w:ilvl w:val="4"/>
          <w:numId w:val="1"/>
        </w:numPr>
        <w:rPr/>
      </w:pPr>
      <w:bookmarkStart w:id="2446" w:name="__RefHeading___Toc3136734_1878427129"/>
      <w:bookmarkStart w:id="2447" w:name="_Toc1064"/>
      <w:bookmarkEnd w:id="2446"/>
      <w:r>
        <w:rPr>
          <w:rtl w:val="true"/>
        </w:rPr>
        <w:t>[</w:t>
      </w:r>
      <w:r>
        <w:rPr>
          <w:rtl w:val="true"/>
        </w:rPr>
        <w:t>رقم الحدیث الکلی</w:t>
      </w:r>
      <w:r>
        <w:rPr>
          <w:rtl w:val="true"/>
        </w:rPr>
        <w:t xml:space="preserve">: </w:t>
      </w:r>
      <w:r>
        <w:rPr/>
        <w:t>20714</w:t>
      </w:r>
      <w:r>
        <w:rPr>
          <w:rtl w:val="true"/>
        </w:rPr>
        <w:t xml:space="preserve"> - </w:t>
      </w:r>
      <w:r>
        <w:rPr>
          <w:rtl w:val="true"/>
        </w:rPr>
        <w:t>رقم الحدیث الباب</w:t>
      </w:r>
      <w:r>
        <w:rPr>
          <w:rtl w:val="true"/>
        </w:rPr>
        <w:t xml:space="preserve">: </w:t>
      </w:r>
      <w:r>
        <w:rPr/>
        <w:t>8</w:t>
      </w:r>
      <w:r>
        <w:rPr>
          <w:rtl w:val="true"/>
        </w:rPr>
        <w:t>]</w:t>
      </w:r>
      <w:bookmarkEnd w:id="2447"/>
    </w:p>
    <w:p>
      <w:pPr>
        <w:pStyle w:val="BookText"/>
        <w:rPr/>
      </w:pPr>
      <w:r>
        <w:rPr>
          <w:rFonts w:eastAsia="Times New Roman" w:cs="Times New Roman" w:ascii="Times New Roman" w:hAnsi="Times New Roman"/>
          <w:color w:val="111111"/>
          <w:sz w:val="28"/>
          <w:szCs w:val="28"/>
          <w:lang w:val="en-US" w:bidi="en-US"/>
        </w:rPr>
        <w:t>20714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0"/>
      </w:r>
      <w:r>
        <w:rPr>
          <w:rFonts w:ascii="Amiri" w:hAnsi="Amiri" w:eastAsia="Amiri" w:cs="Amiri"/>
          <w:color w:val="111111"/>
          <w:sz w:val="28"/>
          <w:sz w:val="28"/>
          <w:szCs w:val="28"/>
          <w:rtl w:val="true"/>
          <w:lang w:bidi="ar-SA"/>
        </w:rPr>
        <w:t xml:space="preserve">وَ عَنْ عَلِیِّ بْنِ إِبْرَاهِیمَ عَنْ مُحَمَّدِ بْنِ عِیسَی عَنْ یُونُسَ عَنْ أَبِی الرَّبِیعِ الشَّامِیِّ عَنْ أَبِی جَعْفَرٍ ع قَالَ لِی یَا أَبَا الرَّبِیعِ لَا تَطْلُبَنَّ الرِّئَاسَةَ وَ لَا تَکُنْ </w:t>
      </w:r>
      <w:r>
        <w:rPr>
          <w:rStyle w:val="FootnoteAnchor"/>
          <w:rtl w:val="true"/>
        </w:rPr>
        <w:footnoteReference w:id="1831"/>
      </w:r>
      <w:r>
        <w:rPr>
          <w:rFonts w:ascii="Amiri" w:hAnsi="Amiri" w:eastAsia="Amiri" w:cs="Amiri"/>
          <w:color w:val="111111"/>
          <w:sz w:val="28"/>
          <w:sz w:val="28"/>
          <w:szCs w:val="28"/>
          <w:rtl w:val="true"/>
          <w:lang w:bidi="ar-SA"/>
        </w:rPr>
        <w:t>ذَنَباً وَ لَا تَأْکُلِ النَّاسَ بِنَا فَیُفْقِرَکَ اللَّهُ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ربيع شامى از امام باقر عليه السلام روايت كرد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را طلب مكن و دنباله رو هم مباش و به بهانه ما اهل بيت از مردم مخور كه خداوند بيچاره و فقيرت خواهد كرد</w:t>
      </w:r>
      <w:r>
        <w:rPr>
          <w:rFonts w:eastAsia="IRNazanin" w:cs="IRNazanin"/>
          <w:color w:val="111111"/>
          <w:sz w:val="28"/>
          <w:szCs w:val="28"/>
          <w:rtl w:val="true"/>
          <w:lang w:bidi="fa-IR"/>
        </w:rPr>
        <w:t>.</w:t>
      </w:r>
    </w:p>
    <w:p>
      <w:pPr>
        <w:pStyle w:val="Heading5"/>
        <w:numPr>
          <w:ilvl w:val="4"/>
          <w:numId w:val="1"/>
        </w:numPr>
        <w:rPr/>
      </w:pPr>
      <w:bookmarkStart w:id="2448" w:name="__RefHeading___Toc3136736_1878427129"/>
      <w:bookmarkStart w:id="2449" w:name="_Toc1065"/>
      <w:bookmarkEnd w:id="2448"/>
      <w:r>
        <w:rPr>
          <w:rtl w:val="true"/>
        </w:rPr>
        <w:t>[</w:t>
      </w:r>
      <w:r>
        <w:rPr>
          <w:rtl w:val="true"/>
        </w:rPr>
        <w:t>رقم الحدیث الکلی</w:t>
      </w:r>
      <w:r>
        <w:rPr>
          <w:rtl w:val="true"/>
        </w:rPr>
        <w:t xml:space="preserve">: </w:t>
      </w:r>
      <w:r>
        <w:rPr/>
        <w:t>20715</w:t>
      </w:r>
      <w:r>
        <w:rPr>
          <w:rtl w:val="true"/>
        </w:rPr>
        <w:t xml:space="preserve"> - </w:t>
      </w:r>
      <w:r>
        <w:rPr>
          <w:rtl w:val="true"/>
        </w:rPr>
        <w:t>رقم الحدیث الباب</w:t>
      </w:r>
      <w:r>
        <w:rPr>
          <w:rtl w:val="true"/>
        </w:rPr>
        <w:t xml:space="preserve">: </w:t>
      </w:r>
      <w:r>
        <w:rPr/>
        <w:t>9</w:t>
      </w:r>
      <w:r>
        <w:rPr>
          <w:rtl w:val="true"/>
        </w:rPr>
        <w:t>]</w:t>
      </w:r>
      <w:bookmarkEnd w:id="244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2"/>
      </w:r>
      <w:r>
        <w:rPr>
          <w:rFonts w:ascii="Amiri" w:hAnsi="Amiri" w:eastAsia="Amiri" w:cs="Amiri"/>
          <w:color w:val="111111"/>
          <w:sz w:val="28"/>
          <w:sz w:val="28"/>
          <w:szCs w:val="28"/>
          <w:rtl w:val="true"/>
          <w:lang w:bidi="ar-SA"/>
        </w:rPr>
        <w:t>وَ بِالْإِسْنَادِ عَنْ یُونُسَ عَنِ الْعَلَاءِ عَنْ مُحَمَّدِ بْنِ مُسْلِمٍ قَالَ سَمِعْتُ أَبَا عَبْدِ اللَّهِ ع یَقُولُ أَ تَرَی لَا أَعْرِفُ خِیَارَکُمْ مِنْ</w:t>
      </w:r>
      <w:bookmarkStart w:id="2450" w:name="pg14676_198797"/>
    </w:p>
    <w:p>
      <w:pPr>
        <w:pStyle w:val="BookText"/>
        <w:rPr/>
      </w:pPr>
      <w:bookmarkEnd w:id="2450"/>
      <w:r>
        <w:rPr>
          <w:rFonts w:ascii="Amiri" w:hAnsi="Amiri" w:eastAsia="Amiri" w:cs="Amiri"/>
          <w:color w:val="111111"/>
          <w:sz w:val="28"/>
          <w:sz w:val="28"/>
          <w:szCs w:val="28"/>
          <w:rtl w:val="true"/>
          <w:lang w:bidi="ar-SA"/>
        </w:rPr>
        <w:t>شِرَارِکُمْ بَلَی وَ اللَّهِ إِنَّ شِرَارَکُمْ مَنْ أَحَبَّ أَنْ یُوطَأَ عَقِبُهُ إِنَّهُ لَا بُدَّ مِنْ کَذَّابٍ أَوْ عَاجِزِ الرَّأْیِ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مىپندارى كه نيكان شما را از بدانتان باز نمى شناسم آرى سوگند به خدا بدترين شما كسى است كه دوست دارد كه در پشت سرش گام بردارند چنين كسى به ناچار يا دروغگو است و يا انديشه اش ناتوان است</w:t>
      </w:r>
      <w:r>
        <w:rPr>
          <w:rFonts w:eastAsia="IRNazanin" w:cs="IRNazanin"/>
          <w:color w:val="111111"/>
          <w:sz w:val="28"/>
          <w:szCs w:val="28"/>
          <w:rtl w:val="true"/>
          <w:lang w:bidi="fa-IR"/>
        </w:rPr>
        <w:t>.</w:t>
      </w:r>
    </w:p>
    <w:p>
      <w:pPr>
        <w:pStyle w:val="Heading5"/>
        <w:numPr>
          <w:ilvl w:val="4"/>
          <w:numId w:val="1"/>
        </w:numPr>
        <w:rPr/>
      </w:pPr>
      <w:bookmarkStart w:id="2451" w:name="__RefHeading___Toc3136738_1878427129"/>
      <w:bookmarkStart w:id="2452" w:name="_Toc1066"/>
      <w:bookmarkEnd w:id="2451"/>
      <w:r>
        <w:rPr>
          <w:rtl w:val="true"/>
        </w:rPr>
        <w:t>[</w:t>
      </w:r>
      <w:r>
        <w:rPr>
          <w:rtl w:val="true"/>
        </w:rPr>
        <w:t>رقم الحدیث الکلی</w:t>
      </w:r>
      <w:r>
        <w:rPr>
          <w:rtl w:val="true"/>
        </w:rPr>
        <w:t xml:space="preserve">: </w:t>
      </w:r>
      <w:r>
        <w:rPr/>
        <w:t>20716</w:t>
      </w:r>
      <w:r>
        <w:rPr>
          <w:rtl w:val="true"/>
        </w:rPr>
        <w:t xml:space="preserve"> - </w:t>
      </w:r>
      <w:r>
        <w:rPr>
          <w:rtl w:val="true"/>
        </w:rPr>
        <w:t>رقم الحدیث الباب</w:t>
      </w:r>
      <w:r>
        <w:rPr>
          <w:rtl w:val="true"/>
        </w:rPr>
        <w:t xml:space="preserve">: </w:t>
      </w:r>
      <w:r>
        <w:rPr/>
        <w:t>10</w:t>
      </w:r>
      <w:r>
        <w:rPr>
          <w:rtl w:val="true"/>
        </w:rPr>
        <w:t>]</w:t>
      </w:r>
      <w:bookmarkEnd w:id="2452"/>
    </w:p>
    <w:p>
      <w:pPr>
        <w:pStyle w:val="BookText"/>
        <w:rPr/>
      </w:pPr>
      <w:r>
        <w:rPr>
          <w:rFonts w:eastAsia="Times New Roman" w:cs="Times New Roman" w:ascii="Times New Roman" w:hAnsi="Times New Roman"/>
          <w:color w:val="111111"/>
          <w:sz w:val="28"/>
          <w:szCs w:val="28"/>
          <w:lang w:val="en-US" w:bidi="en-US"/>
        </w:rPr>
        <w:t>20716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3"/>
      </w:r>
      <w:r>
        <w:rPr>
          <w:rFonts w:ascii="Amiri" w:hAnsi="Amiri" w:eastAsia="Amiri" w:cs="Amiri"/>
          <w:color w:val="111111"/>
          <w:sz w:val="28"/>
          <w:sz w:val="28"/>
          <w:szCs w:val="28"/>
          <w:rtl w:val="true"/>
          <w:lang w:bidi="ar-SA"/>
        </w:rPr>
        <w:t>مُحَمَّدُ بْنُ عُمَرَ بْنِ عَبْدِ الْعَزِیزِ الْکَشِّیُّ فِی کِتَابِ الرِّجَالِ عَنْ حَمْدَوَیْهِ وَ إِبْرَاهِیمَ عَنْ أَیُّوبَ بْنِ نُوحٍ عَنْ حَنَانٍ عَنْ عُقْبَةَ بْنِ بَشِیرٍ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قَوْلُکَ إِنَّ قَوْمِی کَانَ لَهُمْ عَرِیفٌ فَهَلَکَ فَأَرَادُوا أَنْ یُعَرِّفُونِی عَلَیْهِمْ فَإِنْ کُنْتَ تَکْرَهُ الْجَنَّةَ وَ تُبْغِضُهَا فَتَعَرَّفْ عَلَیْهِمْ یَأْخُذُ سُلْطَانٌ جَائِرٌ بِامْرِئٍ مُسْلِمٍ فَیَسْفِکُ دَمَهُ فَتَشْرَکُ فِی دَمِهِ وَ لَعَلَّکَ لَا تَنَالُ مِنْ دُنْیَاهُمْ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عريفى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 كه مرده و مىخواهند مرا عريف قوم كنند، پس اگر از بهشت كراهت دارى و آن را دوست ندارى پس عريف آنان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ستمگر مرد مسلمانى را دستگير كند و خونش را بريزد تو در خون او شريك خواهى بود و شايد به چيزى از دنياى آنان هم نرسى</w:t>
      </w:r>
    </w:p>
    <w:p>
      <w:pPr>
        <w:pStyle w:val="Heading5"/>
        <w:numPr>
          <w:ilvl w:val="4"/>
          <w:numId w:val="1"/>
        </w:numPr>
        <w:rPr/>
      </w:pPr>
      <w:bookmarkStart w:id="2453" w:name="__RefHeading___Toc3136740_1878427129"/>
      <w:bookmarkStart w:id="2454" w:name="_Toc1067"/>
      <w:bookmarkEnd w:id="2453"/>
      <w:r>
        <w:rPr>
          <w:rtl w:val="true"/>
        </w:rPr>
        <w:t>[</w:t>
      </w:r>
      <w:r>
        <w:rPr>
          <w:rtl w:val="true"/>
        </w:rPr>
        <w:t>رقم الحدیث الکلی</w:t>
      </w:r>
      <w:r>
        <w:rPr>
          <w:rtl w:val="true"/>
        </w:rPr>
        <w:t xml:space="preserve">: </w:t>
      </w:r>
      <w:r>
        <w:rPr/>
        <w:t>20717</w:t>
      </w:r>
      <w:r>
        <w:rPr>
          <w:rtl w:val="true"/>
        </w:rPr>
        <w:t xml:space="preserve"> - </w:t>
      </w:r>
      <w:r>
        <w:rPr>
          <w:rtl w:val="true"/>
        </w:rPr>
        <w:t>رقم الحدیث الباب</w:t>
      </w:r>
      <w:r>
        <w:rPr>
          <w:rtl w:val="true"/>
        </w:rPr>
        <w:t xml:space="preserve">: </w:t>
      </w:r>
      <w:r>
        <w:rPr/>
        <w:t>11</w:t>
      </w:r>
      <w:r>
        <w:rPr>
          <w:rtl w:val="true"/>
        </w:rPr>
        <w:t>]</w:t>
      </w:r>
      <w:bookmarkEnd w:id="2454"/>
    </w:p>
    <w:p>
      <w:pPr>
        <w:pStyle w:val="BookText"/>
        <w:rPr/>
      </w:pPr>
      <w:r>
        <w:rPr>
          <w:rFonts w:eastAsia="Times New Roman" w:cs="Times New Roman" w:ascii="Times New Roman" w:hAnsi="Times New Roman"/>
          <w:color w:val="111111"/>
          <w:sz w:val="28"/>
          <w:szCs w:val="28"/>
          <w:lang w:val="en-US" w:bidi="en-US"/>
        </w:rPr>
        <w:t>20717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4"/>
      </w:r>
      <w:r>
        <w:rPr>
          <w:rFonts w:ascii="Amiri" w:hAnsi="Amiri" w:eastAsia="Amiri" w:cs="Amiri"/>
          <w:color w:val="111111"/>
          <w:sz w:val="28"/>
          <w:sz w:val="28"/>
          <w:szCs w:val="28"/>
          <w:rtl w:val="true"/>
          <w:lang w:bidi="ar-SA"/>
        </w:rPr>
        <w:t xml:space="preserve">وَ عَنْ عَلِیِّ بْنِ مُحَمَّدِ بْنِ قُتَیْبَةَ عَنْ جَعْفَرِ بْنِ أَحْمَدَ الرَّازِیِّ عَنْ مُحَمَّدِ بْنِ خَالِدٍ عَنْ مُحَمَّدِ بْنِ سِنَانٍ عَنْ زِیَادِ بْنِ الْمُنْذِرِ عَنِ الْقَاسِمِ بْنِ عَوْفٍ عَنْ عَلِیِّ بْنِ الْحُسَیْنِ ع فِی حَدِیثٍ أَنَّهُ قَالَ لَهُ إِیَّاکَ أَنْ تَتَرَأَّسَ </w:t>
      </w:r>
      <w:r>
        <w:rPr>
          <w:rStyle w:val="FootnoteAnchor"/>
          <w:rtl w:val="true"/>
        </w:rPr>
        <w:footnoteReference w:id="1835"/>
      </w:r>
      <w:r>
        <w:rPr>
          <w:rFonts w:ascii="Amiri" w:hAnsi="Amiri" w:eastAsia="Amiri" w:cs="Amiri"/>
          <w:color w:val="111111"/>
          <w:sz w:val="28"/>
          <w:sz w:val="28"/>
          <w:szCs w:val="28"/>
          <w:rtl w:val="true"/>
          <w:lang w:bidi="ar-SA"/>
        </w:rPr>
        <w:t xml:space="preserve">فَیَضَعَکَ اللَّهُ وَ إِیَّاکَ أَنْ تَسْتَأْکِلَ </w:t>
      </w:r>
      <w:r>
        <w:rPr>
          <w:rStyle w:val="FootnoteAnchor"/>
          <w:rtl w:val="true"/>
        </w:rPr>
        <w:footnoteReference w:id="1836"/>
      </w:r>
      <w:r>
        <w:rPr>
          <w:rFonts w:ascii="Amiri" w:hAnsi="Amiri" w:eastAsia="Amiri" w:cs="Amiri"/>
          <w:color w:val="111111"/>
          <w:sz w:val="28"/>
          <w:sz w:val="28"/>
          <w:szCs w:val="28"/>
          <w:rtl w:val="true"/>
          <w:lang w:bidi="ar-SA"/>
        </w:rPr>
        <w:t>فَیَزِیدَکَ اللَّهُ فَقْراً وَ اعْلَمْ أَنَّکَ إِنْ تَکُنْ ذَنَباً فِی الْخَیْرِ خَیْرٌ لَکَ مِنْ أَنْ تَکُونَ رَأْساً فِی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اينكه طلب رياست و مهترى كنى كه خداوند فقر و نادارى ات را افزون مىكند و بدان كه اگر در كار خير دنباله رو باشى براى تو بهتر است از اينكه در كار شر سر باشى</w:t>
      </w:r>
      <w:r>
        <w:rPr>
          <w:rFonts w:eastAsia="IRNazanin" w:cs="IRNazanin"/>
          <w:color w:val="111111"/>
          <w:sz w:val="28"/>
          <w:szCs w:val="28"/>
          <w:rtl w:val="true"/>
          <w:lang w:bidi="fa-IR"/>
        </w:rPr>
        <w:t>.</w:t>
      </w:r>
    </w:p>
    <w:p>
      <w:pPr>
        <w:pStyle w:val="Heading5"/>
        <w:numPr>
          <w:ilvl w:val="4"/>
          <w:numId w:val="1"/>
        </w:numPr>
        <w:rPr/>
      </w:pPr>
      <w:bookmarkStart w:id="2455" w:name="__RefHeading___Toc3136742_1878427129"/>
      <w:bookmarkStart w:id="2456" w:name="_Toc1068"/>
      <w:bookmarkEnd w:id="2455"/>
      <w:r>
        <w:rPr>
          <w:rtl w:val="true"/>
        </w:rPr>
        <w:t>[</w:t>
      </w:r>
      <w:r>
        <w:rPr>
          <w:rtl w:val="true"/>
        </w:rPr>
        <w:t>رقم الحدیث الکلی</w:t>
      </w:r>
      <w:r>
        <w:rPr>
          <w:rtl w:val="true"/>
        </w:rPr>
        <w:t xml:space="preserve">: </w:t>
      </w:r>
      <w:r>
        <w:rPr/>
        <w:t>20718</w:t>
      </w:r>
      <w:r>
        <w:rPr>
          <w:rtl w:val="true"/>
        </w:rPr>
        <w:t xml:space="preserve"> - </w:t>
      </w:r>
      <w:r>
        <w:rPr>
          <w:rtl w:val="true"/>
        </w:rPr>
        <w:t>رقم الحدیث الباب</w:t>
      </w:r>
      <w:r>
        <w:rPr>
          <w:rtl w:val="true"/>
        </w:rPr>
        <w:t xml:space="preserve">: </w:t>
      </w:r>
      <w:r>
        <w:rPr/>
        <w:t>12</w:t>
      </w:r>
      <w:r>
        <w:rPr>
          <w:rtl w:val="true"/>
        </w:rPr>
        <w:t>]</w:t>
      </w:r>
      <w:bookmarkEnd w:id="245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7"/>
      </w:r>
      <w:r>
        <w:rPr>
          <w:rFonts w:ascii="Amiri" w:hAnsi="Amiri" w:eastAsia="Amiri" w:cs="Amiri"/>
          <w:color w:val="111111"/>
          <w:sz w:val="28"/>
          <w:sz w:val="28"/>
          <w:szCs w:val="28"/>
          <w:rtl w:val="true"/>
          <w:lang w:bidi="ar-SA"/>
        </w:rPr>
        <w:t>وَ عَنْ مُحَمَّدِ بْنِ مَسْعُودٍ عَنْ عَلِیِّ بْنِ مُحَمَّدِ بْنِ یَزِیدَ عَنْ أَحْمَدَ بْنِ مُحَمَّدِ بْنِ عِیسَی عَنِ ابْنِ أَبِی نَصْرٍ عَنْ عَلِیِّ بْنِ عُقْبَةَ عَنْ أَبِیهِ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وَ لِلرِّئَاسَاتِ إِنَّمَا الْمُسْلِمُونَ رَأْسٌ وَاحِدٌ إِیَّاکُمْ وَ الرِّجَالَ فَإِنَّ الرِّجَالَ لِلرِّجَالِ مَهْلَکَةٌ</w:t>
      </w:r>
      <w:r>
        <w:rPr>
          <w:rFonts w:eastAsia="Amiri" w:cs="Amiri" w:ascii="Amiri" w:hAnsi="Amiri"/>
          <w:color w:val="111111"/>
          <w:sz w:val="28"/>
          <w:szCs w:val="28"/>
          <w:rtl w:val="true"/>
          <w:lang w:bidi="ar-SA"/>
        </w:rPr>
        <w:t>.</w:t>
      </w:r>
      <w:bookmarkStart w:id="2457" w:name="pg14676_198798"/>
    </w:p>
    <w:p>
      <w:pPr>
        <w:pStyle w:val="BookText"/>
        <w:rPr/>
      </w:pPr>
      <w:bookmarkEnd w:id="245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به رياست ها؟ همانا مسلمانان به منزله يك تن هستند، بر حذر باشيد از اينكه به سردمداران نزديك شويد زيرا آنان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حقجو و حقگو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هلاكت میافكنند</w:t>
      </w:r>
      <w:r>
        <w:rPr>
          <w:rFonts w:eastAsia="IRNazanin" w:cs="IRNazanin"/>
          <w:color w:val="111111"/>
          <w:sz w:val="28"/>
          <w:szCs w:val="28"/>
          <w:rtl w:val="true"/>
          <w:lang w:bidi="fa-IR"/>
        </w:rPr>
        <w:t>.</w:t>
      </w:r>
    </w:p>
    <w:p>
      <w:pPr>
        <w:pStyle w:val="Heading5"/>
        <w:numPr>
          <w:ilvl w:val="4"/>
          <w:numId w:val="1"/>
        </w:numPr>
        <w:rPr/>
      </w:pPr>
      <w:bookmarkStart w:id="2458" w:name="__RefHeading___Toc3136744_1878427129"/>
      <w:bookmarkStart w:id="2459" w:name="_Toc1069"/>
      <w:bookmarkEnd w:id="2458"/>
      <w:r>
        <w:rPr>
          <w:rtl w:val="true"/>
        </w:rPr>
        <w:t>[</w:t>
      </w:r>
      <w:r>
        <w:rPr>
          <w:rtl w:val="true"/>
        </w:rPr>
        <w:t>رقم الحدیث الکلی</w:t>
      </w:r>
      <w:r>
        <w:rPr>
          <w:rtl w:val="true"/>
        </w:rPr>
        <w:t xml:space="preserve">: </w:t>
      </w:r>
      <w:r>
        <w:rPr/>
        <w:t>20719</w:t>
      </w:r>
      <w:r>
        <w:rPr>
          <w:rtl w:val="true"/>
        </w:rPr>
        <w:t xml:space="preserve"> - </w:t>
      </w:r>
      <w:r>
        <w:rPr>
          <w:rtl w:val="true"/>
        </w:rPr>
        <w:t>رقم الحدیث الباب</w:t>
      </w:r>
      <w:r>
        <w:rPr>
          <w:rtl w:val="true"/>
        </w:rPr>
        <w:t xml:space="preserve">: </w:t>
      </w:r>
      <w:r>
        <w:rPr/>
        <w:t>13</w:t>
      </w:r>
      <w:r>
        <w:rPr>
          <w:rtl w:val="true"/>
        </w:rPr>
        <w:t>]</w:t>
      </w:r>
      <w:bookmarkEnd w:id="2459"/>
    </w:p>
    <w:p>
      <w:pPr>
        <w:pStyle w:val="BookText"/>
        <w:rPr/>
      </w:pPr>
      <w:r>
        <w:rPr>
          <w:rFonts w:eastAsia="Times New Roman" w:cs="Times New Roman" w:ascii="Times New Roman" w:hAnsi="Times New Roman"/>
          <w:color w:val="111111"/>
          <w:sz w:val="28"/>
          <w:szCs w:val="28"/>
          <w:lang w:val="en-US" w:bidi="en-US"/>
        </w:rPr>
        <w:t>20719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8"/>
      </w:r>
      <w:r>
        <w:rPr>
          <w:rFonts w:ascii="Amiri" w:hAnsi="Amiri" w:eastAsia="Amiri" w:cs="Amiri"/>
          <w:color w:val="111111"/>
          <w:sz w:val="28"/>
          <w:sz w:val="28"/>
          <w:szCs w:val="28"/>
          <w:rtl w:val="true"/>
          <w:lang w:bidi="ar-SA"/>
        </w:rPr>
        <w:t xml:space="preserve">الْحَسَنُ بْنُ مُحَمَّدٍ الطُّوسِیُّ فِی مَجَالِسِهِ عَنْ أَبِیهِ عَنْ أَبِی عُمَرَ بْنِ مَهْدِیٍّ </w:t>
      </w:r>
      <w:r>
        <w:rPr>
          <w:rStyle w:val="FootnoteAnchor"/>
          <w:rtl w:val="true"/>
        </w:rPr>
        <w:footnoteReference w:id="1839"/>
      </w:r>
      <w:r>
        <w:rPr>
          <w:rFonts w:ascii="Amiri" w:hAnsi="Amiri" w:eastAsia="Amiri" w:cs="Amiri"/>
          <w:color w:val="111111"/>
          <w:sz w:val="28"/>
          <w:sz w:val="28"/>
          <w:szCs w:val="28"/>
          <w:rtl w:val="true"/>
          <w:lang w:bidi="ar-SA"/>
        </w:rPr>
        <w:t>عَنْ أَحْمَدَ بْنِ یَحْیَی عَنْ عَبْدِ الرَّحْمَنِ عَنْ أَبِیهِ عَنِ الْوَصَّافِ عَنْ أَبِی بُرَیْدَةَ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یُؤَمَّرُ أَحَدٌ عَلَی عَشَرَةٍ فَمَا فَوْقَهُمْ إِلَّا جِی‌ءَ بِهِ یَوْمَ الْقِیَامَةِ مَغْلُولَةً یَدَاهُ فَإِنْ کَانَ مُحْسِناً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 عَنْهُ</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وَ إِنْ کَانَ مُسِیئاً یَزِیدُ غُلًّا عَلَی غُلِّهِ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 ده نفر يا بيشتر اميرى و رياست نمى كند مگر اينكه در روز قيامت با دستان غل و زنجير شده آورده مىشود پس اگر نيكوكار بوده و غل و زنجير از او برداشته مىشود و اگر بدكار بوده و بر غل و زنجيرش افزوده مىگردد</w:t>
      </w:r>
      <w:r>
        <w:rPr>
          <w:rFonts w:eastAsia="IRNazanin" w:cs="IRNazanin"/>
          <w:color w:val="111111"/>
          <w:sz w:val="28"/>
          <w:szCs w:val="28"/>
          <w:rtl w:val="true"/>
          <w:lang w:bidi="fa-IR"/>
        </w:rPr>
        <w:t>.</w:t>
      </w:r>
    </w:p>
    <w:p>
      <w:pPr>
        <w:pStyle w:val="Heading5"/>
        <w:numPr>
          <w:ilvl w:val="4"/>
          <w:numId w:val="1"/>
        </w:numPr>
        <w:rPr/>
      </w:pPr>
      <w:bookmarkStart w:id="2460" w:name="__RefHeading___Toc3136746_1878427129"/>
      <w:bookmarkStart w:id="2461" w:name="_Toc1070"/>
      <w:bookmarkEnd w:id="2460"/>
      <w:r>
        <w:rPr>
          <w:rtl w:val="true"/>
        </w:rPr>
        <w:t>[</w:t>
      </w:r>
      <w:r>
        <w:rPr>
          <w:rtl w:val="true"/>
        </w:rPr>
        <w:t>رقم الحدیث الکلی</w:t>
      </w:r>
      <w:r>
        <w:rPr>
          <w:rtl w:val="true"/>
        </w:rPr>
        <w:t xml:space="preserve">: </w:t>
      </w:r>
      <w:r>
        <w:rPr/>
        <w:t>20720</w:t>
      </w:r>
      <w:r>
        <w:rPr>
          <w:rtl w:val="true"/>
        </w:rPr>
        <w:t xml:space="preserve"> - </w:t>
      </w:r>
      <w:r>
        <w:rPr>
          <w:rtl w:val="true"/>
        </w:rPr>
        <w:t>رقم الحدیث الباب</w:t>
      </w:r>
      <w:r>
        <w:rPr>
          <w:rtl w:val="true"/>
        </w:rPr>
        <w:t xml:space="preserve">: </w:t>
      </w:r>
      <w:r>
        <w:rPr/>
        <w:t>14</w:t>
      </w:r>
      <w:r>
        <w:rPr>
          <w:rtl w:val="true"/>
        </w:rPr>
        <w:t>]</w:t>
      </w:r>
      <w:bookmarkEnd w:id="2461"/>
    </w:p>
    <w:p>
      <w:pPr>
        <w:pStyle w:val="BookText"/>
        <w:rPr/>
      </w:pPr>
      <w:r>
        <w:rPr>
          <w:rFonts w:eastAsia="Times New Roman" w:cs="Times New Roman" w:ascii="Times New Roman" w:hAnsi="Times New Roman"/>
          <w:color w:val="111111"/>
          <w:sz w:val="28"/>
          <w:szCs w:val="28"/>
          <w:lang w:val="en-US" w:bidi="en-US"/>
        </w:rPr>
        <w:t>20720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تَوَلَّی عِرَافَةَ قَوْمٍ أَتَی یَوْمَ الْقِیَامَةِ وَ یَدَاهُ مَغْلُولَتَانِ إِلَی عُنُقِهِ فَإِنْ قَامَ فِیهِمْ بِأَمْرِ اللَّهِ أَطْلَقَهُ اللَّهُ وَ إِنْ کَانَ ظَالِماً هُوِیَ بِهِ فِی نَارِ جَهَنَّمَ وَ بِئْسَ الْمَصِیرُ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التِّجَارَةِ </w:t>
      </w:r>
      <w:r>
        <w:rPr>
          <w:rStyle w:val="FootnoteAnchor"/>
          <w:rtl w:val="true"/>
        </w:rPr>
        <w:footnoteReference w:id="1842"/>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از پدران بزرگوارش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اكرم صلّى الله عليه وآله در حديث مناهى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كس كارگزارى گروهى را به عهده گيرد در روز قيامت با دستانى به گردن زنجير شده مىآيد پس اگر در بين آن گروه به دستور خدا قيام نموده باشد خداوند او را آزاد مىسازد ولى اگر به ستم رفتار كرده باشد در آتش جهنم افكنده مىشود و بد بازگشتگاهى است</w:t>
      </w:r>
      <w:r>
        <w:rPr>
          <w:rFonts w:eastAsia="IRNazanin" w:cs="IRNazanin"/>
          <w:color w:val="111111"/>
          <w:sz w:val="28"/>
          <w:szCs w:val="28"/>
          <w:rtl w:val="true"/>
          <w:lang w:bidi="fa-IR"/>
        </w:rPr>
        <w:t>.</w:t>
      </w:r>
      <w:bookmarkStart w:id="2462" w:name="pg14676_198799"/>
    </w:p>
    <w:p>
      <w:pPr>
        <w:pStyle w:val="Heading4"/>
        <w:numPr>
          <w:ilvl w:val="3"/>
          <w:numId w:val="1"/>
        </w:numPr>
        <w:rPr/>
      </w:pPr>
      <w:bookmarkStart w:id="2463" w:name="__RefHeading___Toc3136748_1878427129"/>
      <w:bookmarkStart w:id="2464" w:name="_Toc1071"/>
      <w:bookmarkEnd w:id="2462"/>
      <w:bookmarkEnd w:id="2463"/>
      <w:r>
        <w:rPr/>
        <w:t>51</w:t>
      </w:r>
      <w:r>
        <w:rPr>
          <w:rtl w:val="true"/>
        </w:rPr>
        <w:t xml:space="preserve">- </w:t>
      </w:r>
      <w:r>
        <w:rPr>
          <w:rtl w:val="true"/>
        </w:rPr>
        <w:t>بَابُ اسْتِحْبَابِ لُزُومِ الْمَنْزِلِ غَالِباً مَعَ الْإِتْیَانِ بِحُقُوقِ الْإِخْوَانِ لِمَنْ یَشُقُّ عَلَیْهِ اجْتِنَابُ مَفَاسِدِ الْعِشْرَةِ</w:t>
      </w:r>
      <w:bookmarkEnd w:id="2464"/>
    </w:p>
    <w:p>
      <w:pPr>
        <w:pStyle w:val="Heading5"/>
        <w:numPr>
          <w:ilvl w:val="4"/>
          <w:numId w:val="1"/>
        </w:numPr>
        <w:rPr/>
      </w:pPr>
      <w:bookmarkStart w:id="2465" w:name="__RefHeading___Toc3136750_1878427129"/>
      <w:bookmarkStart w:id="2466" w:name="_Toc1072"/>
      <w:bookmarkEnd w:id="2465"/>
      <w:r>
        <w:rPr>
          <w:rtl w:val="true"/>
        </w:rPr>
        <w:t>اشارة</w:t>
      </w:r>
      <w:bookmarkEnd w:id="2466"/>
    </w:p>
    <w:p>
      <w:pPr>
        <w:pStyle w:val="BookText"/>
        <w:rPr/>
      </w:pPr>
      <w:r>
        <w:rPr>
          <w:rStyle w:val="FootnoteAnchor"/>
        </w:rPr>
        <w:footnoteReference w:id="1843"/>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لُزُومِ الْمَنْزِلِ غَالِباً مَعَ الْإِتْیَانِ بِحُقُوقِ الْإِخْوَانِ لِمَنْ یَشُقُّ عَلَیْهِ اجْتِنَابُ مَفَاسِدِ الْعِشْرَةِ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اينكه كسى كه دورى از مفاسد معاشرت با ديگران براى او دشوار است غالبا در خانه خود به حقوق برادران دينى رسيدگى كند</w:t>
      </w:r>
    </w:p>
    <w:p>
      <w:pPr>
        <w:pStyle w:val="Heading5"/>
        <w:numPr>
          <w:ilvl w:val="4"/>
          <w:numId w:val="1"/>
        </w:numPr>
        <w:rPr/>
      </w:pPr>
      <w:bookmarkStart w:id="2467" w:name="__RefHeading___Toc3136752_1878427129"/>
      <w:bookmarkStart w:id="2468" w:name="_Toc1073"/>
      <w:bookmarkEnd w:id="2467"/>
      <w:r>
        <w:rPr>
          <w:rtl w:val="true"/>
        </w:rPr>
        <w:t>[</w:t>
      </w:r>
      <w:r>
        <w:rPr>
          <w:rtl w:val="true"/>
        </w:rPr>
        <w:t>رقم الحدیث الکلی</w:t>
      </w:r>
      <w:r>
        <w:rPr>
          <w:rtl w:val="true"/>
        </w:rPr>
        <w:t xml:space="preserve">: </w:t>
      </w:r>
      <w:r>
        <w:rPr/>
        <w:t>20721</w:t>
      </w:r>
      <w:r>
        <w:rPr>
          <w:rtl w:val="true"/>
        </w:rPr>
        <w:t xml:space="preserve"> - </w:t>
      </w:r>
      <w:r>
        <w:rPr>
          <w:rtl w:val="true"/>
        </w:rPr>
        <w:t>رقم الحدیث الباب</w:t>
      </w:r>
      <w:r>
        <w:rPr>
          <w:rtl w:val="true"/>
        </w:rPr>
        <w:t xml:space="preserve">: </w:t>
      </w:r>
      <w:r>
        <w:rPr/>
        <w:t>1</w:t>
      </w:r>
      <w:r>
        <w:rPr>
          <w:rtl w:val="true"/>
        </w:rPr>
        <w:t>]</w:t>
      </w:r>
      <w:bookmarkEnd w:id="2468"/>
    </w:p>
    <w:p>
      <w:pPr>
        <w:pStyle w:val="BookText"/>
        <w:rPr/>
      </w:pPr>
      <w:r>
        <w:rPr>
          <w:rFonts w:eastAsia="Times New Roman" w:cs="Times New Roman" w:ascii="Times New Roman" w:hAnsi="Times New Roman"/>
          <w:color w:val="111111"/>
          <w:sz w:val="28"/>
          <w:szCs w:val="28"/>
          <w:lang w:val="en-US" w:bidi="en-US"/>
        </w:rPr>
        <w:t>20721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4"/>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الْمِنْقَرِیِّ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 أَنْ لَا تُعْرَفُوا فَافْعَلُوا وَ مَا عَلَیْکَ أَنْ لَمْ یُثْنِ النَّاسُ عَلَیْکَ وَ مَا عَلَیْکَ أَنْ تَکُونَ مَذْمُوماً عِنْدَ النَّاسِ إِذَا کُنْتَ عِنْدَ اللَّهِ مَحْمُوداً إِلَی أَنْ قَالَ إِنْ قَدَرْتَ عَلَی أَنْ لَا تَخْرُجَ مِنْ بَیْتِکَ فَافْعَلْ فَإِنَّ عَلَیْکَ فِی خُرُوجِکَ أَنْ لَا تَغْتَابَ وَ لَا تَکْذِبَ وَ لَا تَحْسُدَ وَ لَا تُرَائِیَ وَ لَا تَتَصَنَّعَ وَ لَا تُدَاهِنَ ثُمَّ قَالَ نِعْمَ صَوْمَعَةُ الْمُسْلِمِ بَیْتُهُ یَکُفُّ فِیهِ بَصَرَهُ وَ لِسَانَهُ وَ نَفْسَهُ وَ فَرْجَهُ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مىتوانيد كه شناخته نشويد پس چنين كنيد، و وقتى كه تو در نزد خداوند پسنديده و ستوده اى، ثنا نكردن مردم بر تو، چه زيانى به تو مىرساند و نكوهش نمودن مردم بر تو، چه ضررى براى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كه از خانه ات بيرون نروى چنين كن زيرا بر تو سزاوار است كه در بيرون رفتنت به غيبت نيفتى و دروغ نگويى و حسد نورزى و ريا و خودنمايى نكنى و ظاهر سازى ننمايى و چاپلوسى نكنى، وه كه خانه چه كنج عزلت خوبى براى مسلمان است كه در آن جلو چشم و زبان و نفس و عورت خود را مىگيرد</w:t>
      </w:r>
    </w:p>
    <w:p>
      <w:pPr>
        <w:pStyle w:val="Heading5"/>
        <w:numPr>
          <w:ilvl w:val="4"/>
          <w:numId w:val="1"/>
        </w:numPr>
        <w:rPr/>
      </w:pPr>
      <w:bookmarkStart w:id="2469" w:name="__RefHeading___Toc3136754_1878427129"/>
      <w:bookmarkStart w:id="2470" w:name="_Toc1074"/>
      <w:bookmarkEnd w:id="2469"/>
      <w:r>
        <w:rPr>
          <w:rtl w:val="true"/>
        </w:rPr>
        <w:t>[</w:t>
      </w:r>
      <w:r>
        <w:rPr>
          <w:rtl w:val="true"/>
        </w:rPr>
        <w:t>رقم الحدیث الکلی</w:t>
      </w:r>
      <w:r>
        <w:rPr>
          <w:rtl w:val="true"/>
        </w:rPr>
        <w:t xml:space="preserve">: </w:t>
      </w:r>
      <w:r>
        <w:rPr/>
        <w:t>20722</w:t>
      </w:r>
      <w:r>
        <w:rPr>
          <w:rtl w:val="true"/>
        </w:rPr>
        <w:t xml:space="preserve"> - </w:t>
      </w:r>
      <w:r>
        <w:rPr>
          <w:rtl w:val="true"/>
        </w:rPr>
        <w:t>رقم الحدیث الباب</w:t>
      </w:r>
      <w:r>
        <w:rPr>
          <w:rtl w:val="true"/>
        </w:rPr>
        <w:t xml:space="preserve">: </w:t>
      </w:r>
      <w:r>
        <w:rPr/>
        <w:t>2</w:t>
      </w:r>
      <w:r>
        <w:rPr>
          <w:rtl w:val="true"/>
        </w:rPr>
        <w:t>]</w:t>
      </w:r>
      <w:bookmarkEnd w:id="2470"/>
    </w:p>
    <w:p>
      <w:pPr>
        <w:pStyle w:val="BookText"/>
        <w:rPr/>
      </w:pPr>
      <w:r>
        <w:rPr>
          <w:rFonts w:eastAsia="Times New Roman" w:cs="Times New Roman" w:ascii="Times New Roman" w:hAnsi="Times New Roman"/>
          <w:color w:val="111111"/>
          <w:sz w:val="28"/>
          <w:szCs w:val="28"/>
          <w:lang w:val="en-US" w:bidi="en-US"/>
        </w:rPr>
        <w:t>20722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ascii="Amiri" w:hAnsi="Amiri" w:eastAsia="Amiri" w:cs="Amiri"/>
          <w:color w:val="111111"/>
          <w:sz w:val="28"/>
          <w:sz w:val="28"/>
          <w:szCs w:val="28"/>
          <w:rtl w:val="true"/>
          <w:lang w:bidi="ar-SA"/>
        </w:rPr>
        <w:t>وَ عَنْ عَلِیِّ بْنِ مُحَمَّدٍ عَنْ سَهْلِ بْنِ زِیَادٍ عَنْ مُحَمَّدِ بْنِ عِیسَی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جُعِلْتُ فِدَاکَ رَجُلٌ عَرَفَ هَذَا الْأَمْرَ لَزِمَ بَیْتَهُ وَ لَمْ یَتَعَرَّفْ إِلَی أَحَدٍ مِنْ إِخْوَانِهِ قَالَ کَیْفَ یَتَفَقَّهُ هَذَا فِی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قدايت شوم، مردى از شيعيان هست كه به امامت شما آگاه است ولى پيوسته در خانه اش مىماند و طالب شناخت هيچ يك از برادرانش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چگونه در دينش فهم پيدا مىكند؟</w:t>
      </w:r>
    </w:p>
    <w:p>
      <w:pPr>
        <w:pStyle w:val="Heading5"/>
        <w:numPr>
          <w:ilvl w:val="4"/>
          <w:numId w:val="1"/>
        </w:numPr>
        <w:rPr/>
      </w:pPr>
      <w:bookmarkStart w:id="2471" w:name="__RefHeading___Toc3136756_1878427129"/>
      <w:bookmarkStart w:id="2472" w:name="_Toc1075"/>
      <w:bookmarkEnd w:id="2471"/>
      <w:r>
        <w:rPr>
          <w:rtl w:val="true"/>
        </w:rPr>
        <w:t>[</w:t>
      </w:r>
      <w:r>
        <w:rPr>
          <w:rtl w:val="true"/>
        </w:rPr>
        <w:t>رقم الحدیث الکلی</w:t>
      </w:r>
      <w:r>
        <w:rPr>
          <w:rtl w:val="true"/>
        </w:rPr>
        <w:t xml:space="preserve">: </w:t>
      </w:r>
      <w:r>
        <w:rPr/>
        <w:t>20723</w:t>
      </w:r>
      <w:r>
        <w:rPr>
          <w:rtl w:val="true"/>
        </w:rPr>
        <w:t xml:space="preserve"> - </w:t>
      </w:r>
      <w:r>
        <w:rPr>
          <w:rtl w:val="true"/>
        </w:rPr>
        <w:t>رقم الحدیث الباب</w:t>
      </w:r>
      <w:r>
        <w:rPr>
          <w:rtl w:val="true"/>
        </w:rPr>
        <w:t xml:space="preserve">: </w:t>
      </w:r>
      <w:r>
        <w:rPr/>
        <w:t>3</w:t>
      </w:r>
      <w:r>
        <w:rPr>
          <w:rtl w:val="true"/>
        </w:rPr>
        <w:t>]</w:t>
      </w:r>
      <w:bookmarkEnd w:id="247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6"/>
      </w:r>
      <w:r>
        <w:rPr>
          <w:rFonts w:ascii="Amiri" w:hAnsi="Amiri" w:eastAsia="Amiri" w:cs="Amiri"/>
          <w:color w:val="111111"/>
          <w:sz w:val="28"/>
          <w:sz w:val="28"/>
          <w:szCs w:val="28"/>
          <w:rtl w:val="true"/>
          <w:lang w:bidi="ar-SA"/>
        </w:rPr>
        <w:t>وَ عَنْ أَبِی عَبْدِ اللَّهِ الْأَشْعَرِیِّ عَنْ بَعْضِ أَصْحَابِنَا عَنْ هِشَامِ بْنِ الْحَکَمِ عَنْ أَبِی الْحَسَنِ مُوسَی بْنِ جَعْفَرٍ ع فِی حَدِیثٍ طَوِیلٍ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الصَّبْرُ عَلَی الْوَحْدَةِ عَلَامَةُ قُوَّةِ الْعَقْلِ فَمَنْ عَقَلَ عَنِ اللَّهِ اعْتَزَلَ أَهْلَ الدُّنْیَا وَ الرَّاغِبِینَ فِیهَا وَ رَغِبَ فِیمَا عِنْدَ اللَّهِ وَ کَانَ</w:t>
      </w:r>
      <w:bookmarkStart w:id="2473" w:name="pg14676_198800"/>
    </w:p>
    <w:p>
      <w:pPr>
        <w:pStyle w:val="BookText"/>
        <w:rPr/>
      </w:pPr>
      <w:bookmarkEnd w:id="2473"/>
      <w:r>
        <w:rPr>
          <w:rFonts w:ascii="Amiri" w:hAnsi="Amiri" w:eastAsia="Amiri" w:cs="Amiri"/>
          <w:color w:val="111111"/>
          <w:sz w:val="28"/>
          <w:sz w:val="28"/>
          <w:szCs w:val="28"/>
          <w:rtl w:val="true"/>
          <w:lang w:bidi="ar-SA"/>
        </w:rPr>
        <w:t>اللَّهُ أُنْسَهُ فِی الْوَحْشَةِ وَ صَاحِبَهُ فِی الْوَحْدَةِ وَ غِنَاهُ فِی الْعَیْلَةِ وَ مُعِزَّهُ مِنْ غَیْرِ عَشِیرَةٍ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عليه السلام در حديثى طولانى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نمودن بر تنهايى نشانه توانايى عقل است پس كسى كه خداوند را درك كند از اهل دنيا و ميل كنندگان به دنيا كناره گيرى مىكند و به آنچه كه در نزد خداوند است رغبت و ميل پيدا مىكند و خداوند مونس و حشت او و همدم تنهايى او مىشود و در هنگام فقر، غناى او به خداوند است و بدون اينكه قوم و قبيله اى داشته باشد خداوند عزت دهنده اوست</w:t>
      </w:r>
      <w:r>
        <w:rPr>
          <w:rFonts w:eastAsia="IRNazanin" w:cs="IRNazanin"/>
          <w:color w:val="111111"/>
          <w:sz w:val="28"/>
          <w:szCs w:val="28"/>
          <w:rtl w:val="true"/>
          <w:lang w:bidi="fa-IR"/>
        </w:rPr>
        <w:t>.</w:t>
      </w:r>
    </w:p>
    <w:p>
      <w:pPr>
        <w:pStyle w:val="Heading5"/>
        <w:numPr>
          <w:ilvl w:val="4"/>
          <w:numId w:val="1"/>
        </w:numPr>
        <w:rPr/>
      </w:pPr>
      <w:bookmarkStart w:id="2474" w:name="__RefHeading___Toc3136758_1878427129"/>
      <w:bookmarkStart w:id="2475" w:name="_Toc1076"/>
      <w:bookmarkEnd w:id="2474"/>
      <w:r>
        <w:rPr>
          <w:rtl w:val="true"/>
        </w:rPr>
        <w:t>[</w:t>
      </w:r>
      <w:r>
        <w:rPr>
          <w:rtl w:val="true"/>
        </w:rPr>
        <w:t>رقم الحدیث الکلی</w:t>
      </w:r>
      <w:r>
        <w:rPr>
          <w:rtl w:val="true"/>
        </w:rPr>
        <w:t xml:space="preserve">: </w:t>
      </w:r>
      <w:r>
        <w:rPr/>
        <w:t>20724</w:t>
      </w:r>
      <w:r>
        <w:rPr>
          <w:rtl w:val="true"/>
        </w:rPr>
        <w:t xml:space="preserve"> - </w:t>
      </w:r>
      <w:r>
        <w:rPr>
          <w:rtl w:val="true"/>
        </w:rPr>
        <w:t>رقم الحدیث الباب</w:t>
      </w:r>
      <w:r>
        <w:rPr>
          <w:rtl w:val="true"/>
        </w:rPr>
        <w:t xml:space="preserve">: </w:t>
      </w:r>
      <w:r>
        <w:rPr/>
        <w:t>4</w:t>
      </w:r>
      <w:r>
        <w:rPr>
          <w:rtl w:val="true"/>
        </w:rPr>
        <w:t>]</w:t>
      </w:r>
      <w:bookmarkEnd w:id="2475"/>
    </w:p>
    <w:p>
      <w:pPr>
        <w:pStyle w:val="BookText"/>
        <w:rPr/>
      </w:pPr>
      <w:r>
        <w:rPr>
          <w:rFonts w:eastAsia="Times New Roman" w:cs="Times New Roman" w:ascii="Times New Roman" w:hAnsi="Times New Roman"/>
          <w:color w:val="111111"/>
          <w:sz w:val="28"/>
          <w:szCs w:val="28"/>
          <w:lang w:val="en-US" w:bidi="en-US"/>
        </w:rPr>
        <w:t>20724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 xml:space="preserve">الْحُسَیْنُ بْنُ سَعِیدٍ فِی کِتَابِ الزُّهْدِ عَنِ الْقَاسِمِ بْنِ مُحَمَّدٍ عَنْ صَفْوَانَ الْجَمَّالِ عَنِ الْفُضَیْلِ قَالَ سَمِعْتُ أَبَا عَبْدِ اللَّهِ ع یَقُولُ طُوبَی لِکُلِّ عَبْدٍ لُوَمَةٍ </w:t>
      </w:r>
      <w:r>
        <w:rPr>
          <w:rStyle w:val="FootnoteAnchor"/>
          <w:rtl w:val="true"/>
        </w:rPr>
        <w:footnoteReference w:id="1848"/>
      </w:r>
      <w:r>
        <w:rPr>
          <w:rFonts w:ascii="Amiri" w:hAnsi="Amiri" w:eastAsia="Amiri" w:cs="Amiri"/>
          <w:color w:val="111111"/>
          <w:sz w:val="28"/>
          <w:sz w:val="28"/>
          <w:szCs w:val="28"/>
          <w:rtl w:val="true"/>
          <w:lang w:bidi="ar-SA"/>
        </w:rPr>
        <w:t>عَرَفَ النَّاسَ قَبْلَ أَنْ یَعْرِفُوهُ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 از حضرت صادق علیه السلام شنیدم که فرمود خوشا بحال بنده گمنام که مردم را پیش از آنکه او را بشناسند شناخته است</w:t>
      </w:r>
      <w:r>
        <w:rPr>
          <w:rFonts w:eastAsia="IRNazanin" w:cs="IRNazanin"/>
          <w:color w:val="111111"/>
          <w:sz w:val="28"/>
          <w:szCs w:val="28"/>
          <w:rtl w:val="true"/>
          <w:lang w:bidi="fa-IR"/>
        </w:rPr>
        <w:t>.</w:t>
      </w:r>
    </w:p>
    <w:p>
      <w:pPr>
        <w:pStyle w:val="Heading5"/>
        <w:numPr>
          <w:ilvl w:val="4"/>
          <w:numId w:val="1"/>
        </w:numPr>
        <w:rPr/>
      </w:pPr>
      <w:bookmarkStart w:id="2476" w:name="__RefHeading___Toc3136760_1878427129"/>
      <w:bookmarkStart w:id="2477" w:name="_Toc1077"/>
      <w:bookmarkEnd w:id="2476"/>
      <w:r>
        <w:rPr>
          <w:rtl w:val="true"/>
        </w:rPr>
        <w:t>[</w:t>
      </w:r>
      <w:r>
        <w:rPr>
          <w:rtl w:val="true"/>
        </w:rPr>
        <w:t>رقم الحدیث الکلی</w:t>
      </w:r>
      <w:r>
        <w:rPr>
          <w:rtl w:val="true"/>
        </w:rPr>
        <w:t xml:space="preserve">: </w:t>
      </w:r>
      <w:r>
        <w:rPr/>
        <w:t>20725</w:t>
      </w:r>
      <w:r>
        <w:rPr>
          <w:rtl w:val="true"/>
        </w:rPr>
        <w:t xml:space="preserve"> - </w:t>
      </w:r>
      <w:r>
        <w:rPr>
          <w:rtl w:val="true"/>
        </w:rPr>
        <w:t>رقم الحدیث الباب</w:t>
      </w:r>
      <w:r>
        <w:rPr>
          <w:rtl w:val="true"/>
        </w:rPr>
        <w:t xml:space="preserve">: </w:t>
      </w:r>
      <w:r>
        <w:rPr/>
        <w:t>5</w:t>
      </w:r>
      <w:r>
        <w:rPr>
          <w:rtl w:val="true"/>
        </w:rPr>
        <w:t>]</w:t>
      </w:r>
      <w:bookmarkEnd w:id="2477"/>
    </w:p>
    <w:p>
      <w:pPr>
        <w:pStyle w:val="BookText"/>
        <w:rPr/>
      </w:pPr>
      <w:r>
        <w:rPr>
          <w:rFonts w:eastAsia="Times New Roman" w:cs="Times New Roman" w:ascii="Times New Roman" w:hAnsi="Times New Roman"/>
          <w:color w:val="111111"/>
          <w:sz w:val="28"/>
          <w:szCs w:val="28"/>
          <w:lang w:val="en-US" w:bidi="en-US"/>
        </w:rPr>
        <w:t>20725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9"/>
      </w:r>
      <w:r>
        <w:rPr>
          <w:rFonts w:ascii="Amiri" w:hAnsi="Amiri" w:eastAsia="Amiri" w:cs="Amiri"/>
          <w:color w:val="111111"/>
          <w:sz w:val="28"/>
          <w:sz w:val="28"/>
          <w:szCs w:val="28"/>
          <w:rtl w:val="true"/>
          <w:lang w:bidi="ar-SA"/>
        </w:rPr>
        <w:t>عَلِیُّ بْنُ إِبْرَاهِیمَ فِی تَفْسِیرِهِ عَنْ أَمِیرِ الْمُؤْمِنِینَ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لَزِمَ بَیْتَهُ وَ أَکَلَ کِسْرَتَهُ وَ بَکَی عَلَی خَطِیئَتِهِ وَ کَانَ مِنْ نَفْسِهِ فِی تَعَبٍ وَ النَّاسُ مِنْهُ فِی 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خانه خود باشد و پاره نان خود را بخورد؛ بر خطا و گناهانش بگرید؛ خود در رنج و زحمت عبادت باشد؛ و مردم از زیان او راحت باشند</w:t>
      </w:r>
      <w:r>
        <w:rPr>
          <w:rFonts w:eastAsia="IRNazanin" w:cs="IRNazanin"/>
          <w:color w:val="111111"/>
          <w:sz w:val="28"/>
          <w:szCs w:val="28"/>
          <w:rtl w:val="true"/>
          <w:lang w:bidi="fa-IR"/>
        </w:rPr>
        <w:t>.»</w:t>
      </w:r>
    </w:p>
    <w:p>
      <w:pPr>
        <w:pStyle w:val="Heading5"/>
        <w:numPr>
          <w:ilvl w:val="4"/>
          <w:numId w:val="1"/>
        </w:numPr>
        <w:rPr/>
      </w:pPr>
      <w:bookmarkStart w:id="2478" w:name="__RefHeading___Toc3136762_1878427129"/>
      <w:bookmarkStart w:id="2479" w:name="_Toc1078"/>
      <w:bookmarkEnd w:id="2478"/>
      <w:r>
        <w:rPr>
          <w:rtl w:val="true"/>
        </w:rPr>
        <w:t>[</w:t>
      </w:r>
      <w:r>
        <w:rPr>
          <w:rtl w:val="true"/>
        </w:rPr>
        <w:t>رقم الحدیث الکلی</w:t>
      </w:r>
      <w:r>
        <w:rPr>
          <w:rtl w:val="true"/>
        </w:rPr>
        <w:t xml:space="preserve">: </w:t>
      </w:r>
      <w:r>
        <w:rPr/>
        <w:t>20726</w:t>
      </w:r>
      <w:r>
        <w:rPr>
          <w:rtl w:val="true"/>
        </w:rPr>
        <w:t xml:space="preserve"> - </w:t>
      </w:r>
      <w:r>
        <w:rPr>
          <w:rtl w:val="true"/>
        </w:rPr>
        <w:t>رقم الحدیث الباب</w:t>
      </w:r>
      <w:r>
        <w:rPr>
          <w:rtl w:val="true"/>
        </w:rPr>
        <w:t xml:space="preserve">: </w:t>
      </w:r>
      <w:r>
        <w:rPr/>
        <w:t>6</w:t>
      </w:r>
      <w:r>
        <w:rPr>
          <w:rtl w:val="true"/>
        </w:rPr>
        <w:t>]</w:t>
      </w:r>
      <w:bookmarkEnd w:id="2479"/>
    </w:p>
    <w:p>
      <w:pPr>
        <w:pStyle w:val="BookText"/>
        <w:rPr/>
      </w:pPr>
      <w:r>
        <w:rPr>
          <w:rFonts w:eastAsia="Times New Roman" w:cs="Times New Roman" w:ascii="Times New Roman" w:hAnsi="Times New Roman"/>
          <w:color w:val="111111"/>
          <w:sz w:val="28"/>
          <w:szCs w:val="28"/>
          <w:lang w:val="en-US" w:bidi="en-US"/>
        </w:rPr>
        <w:t>20726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0"/>
      </w:r>
      <w:r>
        <w:rPr>
          <w:rFonts w:ascii="Amiri" w:hAnsi="Amiri" w:eastAsia="Amiri" w:cs="Amiri"/>
          <w:color w:val="111111"/>
          <w:sz w:val="28"/>
          <w:sz w:val="28"/>
          <w:szCs w:val="28"/>
          <w:rtl w:val="true"/>
          <w:lang w:bidi="ar-SA"/>
        </w:rPr>
        <w:t>أَحْمَدُ بْنُ أَبِی عَبْدِ اللَّهِ الْبَرْقِیُّ فِی الْمَحَاسِنِ عَنِ النَّوْفَلِیِّ عَنِ السَّکُونِیِّ عَنْ أَبِی عَبْدِ اللَّهِ ع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تَکُفُّ لِسَانَکَ وَ تَبْکِی عَلَی خَطِیئَتِکَ وَ یَسَعُکَ بَیْتُکَ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پدرانش و ايشان از على عليه السلام روايت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مايه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نگاه داى و بر گناهت گريه كنى و خانه ات براى تو فراخ باشد</w:t>
      </w:r>
    </w:p>
    <w:p>
      <w:pPr>
        <w:pStyle w:val="Heading5"/>
        <w:numPr>
          <w:ilvl w:val="4"/>
          <w:numId w:val="1"/>
        </w:numPr>
        <w:rPr/>
      </w:pPr>
      <w:bookmarkStart w:id="2480" w:name="__RefHeading___Toc3136764_1878427129"/>
      <w:bookmarkStart w:id="2481" w:name="_Toc1079"/>
      <w:bookmarkEnd w:id="2480"/>
      <w:r>
        <w:rPr>
          <w:rtl w:val="true"/>
        </w:rPr>
        <w:t>[</w:t>
      </w:r>
      <w:r>
        <w:rPr>
          <w:rtl w:val="true"/>
        </w:rPr>
        <w:t>رقم الحدیث الکلی</w:t>
      </w:r>
      <w:r>
        <w:rPr>
          <w:rtl w:val="true"/>
        </w:rPr>
        <w:t xml:space="preserve">: </w:t>
      </w:r>
      <w:r>
        <w:rPr/>
        <w:t>20727</w:t>
      </w:r>
      <w:r>
        <w:rPr>
          <w:rtl w:val="true"/>
        </w:rPr>
        <w:t xml:space="preserve"> - </w:t>
      </w:r>
      <w:r>
        <w:rPr>
          <w:rtl w:val="true"/>
        </w:rPr>
        <w:t>رقم الحدیث الباب</w:t>
      </w:r>
      <w:r>
        <w:rPr>
          <w:rtl w:val="true"/>
        </w:rPr>
        <w:t xml:space="preserve">: </w:t>
      </w:r>
      <w:r>
        <w:rPr/>
        <w:t>7</w:t>
      </w:r>
      <w:r>
        <w:rPr>
          <w:rtl w:val="true"/>
        </w:rPr>
        <w:t>]</w:t>
      </w:r>
      <w:bookmarkEnd w:id="2481"/>
    </w:p>
    <w:p>
      <w:pPr>
        <w:pStyle w:val="BookText"/>
        <w:rPr/>
      </w:pPr>
      <w:r>
        <w:rPr>
          <w:rFonts w:eastAsia="Times New Roman" w:cs="Times New Roman" w:ascii="Times New Roman" w:hAnsi="Times New Roman"/>
          <w:color w:val="111111"/>
          <w:sz w:val="28"/>
          <w:szCs w:val="28"/>
          <w:lang w:val="en-US" w:bidi="en-US"/>
        </w:rPr>
        <w:t>20727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r>
        <w:rPr>
          <w:rFonts w:ascii="Amiri" w:hAnsi="Amiri" w:eastAsia="Amiri" w:cs="Amiri"/>
          <w:color w:val="111111"/>
          <w:sz w:val="28"/>
          <w:sz w:val="28"/>
          <w:szCs w:val="28"/>
          <w:rtl w:val="true"/>
          <w:lang w:bidi="ar-SA"/>
        </w:rPr>
        <w:t>الْفَضْلُ بْنُ الْحَسَنِ الطَّبْرِسِیُّ فِی مَجْمَعِ الْبَیَانِ قَالَ قَدْ جَاءَ فِی الْحَدِیثِ النَّهْیُ عَنِ التَّبَتُّلِ وَ الِانْقِطَاعِ عَنِ النَّاسِ وَ الْجَمَاعَاتِ وَ النَّهْیُ عَنِ الرَّهْبَانِیَّةِ وَ السِّیَاحَةِ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الْجَمْعِ فِی الْعُنْوَانِ وَ تَقَدَّمَ فِی الْعِشْرَةِ </w:t>
      </w:r>
      <w:r>
        <w:rPr>
          <w:rStyle w:val="FootnoteAnchor"/>
          <w:rtl w:val="true"/>
        </w:rPr>
        <w:footnoteReference w:id="1852"/>
      </w:r>
      <w:r>
        <w:rPr>
          <w:rFonts w:ascii="Amiri" w:hAnsi="Amiri" w:eastAsia="Amiri" w:cs="Amiri"/>
          <w:color w:val="111111"/>
          <w:sz w:val="28"/>
          <w:sz w:val="28"/>
          <w:szCs w:val="28"/>
          <w:rtl w:val="true"/>
          <w:lang w:bidi="ar-SA"/>
        </w:rPr>
        <w:t xml:space="preserve">وَ غَیْرِهَا </w:t>
      </w:r>
      <w:r>
        <w:rPr>
          <w:rStyle w:val="FootnoteAnchor"/>
          <w:rtl w:val="true"/>
        </w:rPr>
        <w:footnoteReference w:id="1853"/>
      </w:r>
      <w:r>
        <w:rPr>
          <w:rFonts w:ascii="Amiri" w:hAnsi="Amiri" w:eastAsia="Amiri" w:cs="Amiri"/>
          <w:color w:val="111111"/>
          <w:sz w:val="28"/>
          <w:sz w:val="28"/>
          <w:szCs w:val="28"/>
          <w:rtl w:val="true"/>
          <w:lang w:bidi="ar-SA"/>
        </w:rPr>
        <w:t>مَا یَدُلُّ عَلَی وُجُوبِهَا عُمُوماً وَ خُصُوصاً</w:t>
      </w:r>
      <w:bookmarkStart w:id="2482" w:name="pg14676_198801"/>
    </w:p>
    <w:p>
      <w:pPr>
        <w:pStyle w:val="BookText"/>
        <w:rPr/>
      </w:pPr>
      <w:bookmarkEnd w:id="2482"/>
      <w:r>
        <w:rPr>
          <w:rFonts w:ascii="Amiri" w:hAnsi="Amiri" w:eastAsia="Amiri" w:cs="Amiri"/>
          <w:color w:val="111111"/>
          <w:sz w:val="28"/>
          <w:sz w:val="28"/>
          <w:szCs w:val="28"/>
          <w:rtl w:val="true"/>
          <w:lang w:bidi="ar-SA"/>
        </w:rPr>
        <w:t xml:space="preserve">وَ عَلَی حُقُوقِ الْإِخْوَانِ </w:t>
      </w:r>
      <w:r>
        <w:rPr>
          <w:rStyle w:val="FootnoteAnchor"/>
          <w:rtl w:val="true"/>
        </w:rPr>
        <w:footnoteReference w:id="1854"/>
      </w:r>
      <w:r>
        <w:rPr>
          <w:rFonts w:ascii="Amiri" w:hAnsi="Amiri" w:eastAsia="Amiri" w:cs="Amiri"/>
          <w:color w:val="111111"/>
          <w:sz w:val="28"/>
          <w:sz w:val="28"/>
          <w:szCs w:val="28"/>
          <w:rtl w:val="true"/>
          <w:lang w:bidi="ar-SA"/>
        </w:rPr>
        <w:t xml:space="preserve">وَ اسْتِحْبَابِ الِاجْتِمَاعِ </w:t>
      </w:r>
      <w:r>
        <w:rPr>
          <w:rStyle w:val="FootnoteAnchor"/>
          <w:rtl w:val="true"/>
        </w:rPr>
        <w:footnoteReference w:id="1855"/>
      </w:r>
      <w:r>
        <w:rPr>
          <w:rFonts w:ascii="Amiri" w:hAnsi="Amiri" w:eastAsia="Amiri" w:cs="Amiri"/>
          <w:color w:val="111111"/>
          <w:sz w:val="28"/>
          <w:sz w:val="28"/>
          <w:szCs w:val="28"/>
          <w:rtl w:val="true"/>
          <w:lang w:bidi="ar-SA"/>
        </w:rPr>
        <w:t xml:space="preserve">وَ یَأْتِی فِی الْأَمْرِ بِالْمَعْرُوفِ وَ النَّهْیِ عَنِ الْمُنْکَرِ مَا یَدُلُّ عَلَی وُجُوبِ اجْتِنَابِ أَهْلِ الْمُنْکَرِ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حر عاملى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بين اين اخبار و اخبارى كه از رهبانيت و بريدن از مردم نهى مىكنند اين است كه اخبار اين باب چنانكه در عنوان باب گذشت بر مواردى حمل مىشود كه دورى از مفاسد معاشرت با ديگران براى شخص دشوار است</w:t>
      </w:r>
    </w:p>
    <w:p>
      <w:pPr>
        <w:pStyle w:val="Heading4"/>
        <w:numPr>
          <w:ilvl w:val="3"/>
          <w:numId w:val="1"/>
        </w:numPr>
        <w:rPr/>
      </w:pPr>
      <w:bookmarkStart w:id="2483" w:name="__RefHeading___Toc3136766_1878427129"/>
      <w:bookmarkStart w:id="2484" w:name="_Toc1080"/>
      <w:bookmarkEnd w:id="2483"/>
      <w:r>
        <w:rPr/>
        <w:t>52</w:t>
      </w:r>
      <w:r>
        <w:rPr>
          <w:rtl w:val="true"/>
        </w:rPr>
        <w:t xml:space="preserve">- </w:t>
      </w:r>
      <w:r>
        <w:rPr>
          <w:rtl w:val="true"/>
        </w:rPr>
        <w:t>بَابُ تَحْرِیمِ اخْتِتَالِ</w:t>
      </w:r>
      <w:r>
        <w:rPr/>
        <w:t>‌</w:t>
      </w:r>
      <w:r>
        <w:rPr/>
        <w:t>16335</w:t>
      </w:r>
      <w:r>
        <w:rPr>
          <w:rtl w:val="true"/>
        </w:rPr>
        <w:t xml:space="preserve"> </w:t>
      </w:r>
      <w:r>
        <w:rPr>
          <w:rtl w:val="true"/>
        </w:rPr>
        <w:t>الدُّنْیَا بِالدِّینِ‌</w:t>
      </w:r>
      <w:bookmarkEnd w:id="2484"/>
    </w:p>
    <w:p>
      <w:pPr>
        <w:pStyle w:val="Heading5"/>
        <w:numPr>
          <w:ilvl w:val="4"/>
          <w:numId w:val="1"/>
        </w:numPr>
        <w:rPr/>
      </w:pPr>
      <w:bookmarkStart w:id="2485" w:name="__RefHeading___Toc3136768_1878427129"/>
      <w:bookmarkStart w:id="2486" w:name="_Toc1081"/>
      <w:bookmarkEnd w:id="2485"/>
      <w:r>
        <w:rPr>
          <w:rtl w:val="true"/>
        </w:rPr>
        <w:t>اشارة</w:t>
      </w:r>
      <w:bookmarkEnd w:id="2486"/>
    </w:p>
    <w:p>
      <w:pPr>
        <w:pStyle w:val="BookText"/>
        <w:rPr/>
      </w:pPr>
      <w:r>
        <w:rPr>
          <w:rStyle w:val="FootnoteAnchor"/>
        </w:rPr>
        <w:footnoteReference w:id="1857"/>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تَحْرِیمِ اخْتِتَالِ </w:t>
      </w:r>
      <w:r>
        <w:rPr>
          <w:rStyle w:val="FootnoteAnchor"/>
          <w:rtl w:val="true"/>
        </w:rPr>
        <w:footnoteReference w:id="1858"/>
      </w:r>
      <w:r>
        <w:rPr>
          <w:rFonts w:ascii="Amiri" w:hAnsi="Amiri" w:eastAsia="Amiri" w:cs="Amiri"/>
          <w:color w:val="111111"/>
          <w:sz w:val="28"/>
          <w:sz w:val="28"/>
          <w:szCs w:val="28"/>
          <w:rtl w:val="true"/>
          <w:lang w:bidi="ar-SA"/>
        </w:rPr>
        <w:t>الدُّنْیَا بِالدِّینِ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حرام بودن فريفتن دنيا به وسيله دين</w:t>
      </w:r>
    </w:p>
    <w:p>
      <w:pPr>
        <w:pStyle w:val="Heading5"/>
        <w:numPr>
          <w:ilvl w:val="4"/>
          <w:numId w:val="1"/>
        </w:numPr>
        <w:rPr/>
      </w:pPr>
      <w:bookmarkStart w:id="2487" w:name="__RefHeading___Toc3136770_1878427129"/>
      <w:bookmarkStart w:id="2488" w:name="_Toc1082"/>
      <w:bookmarkEnd w:id="2487"/>
      <w:r>
        <w:rPr>
          <w:rtl w:val="true"/>
        </w:rPr>
        <w:t>[</w:t>
      </w:r>
      <w:r>
        <w:rPr>
          <w:rtl w:val="true"/>
        </w:rPr>
        <w:t>رقم الحدیث الکلی</w:t>
      </w:r>
      <w:r>
        <w:rPr>
          <w:rtl w:val="true"/>
        </w:rPr>
        <w:t xml:space="preserve">: </w:t>
      </w:r>
      <w:r>
        <w:rPr/>
        <w:t>20728</w:t>
      </w:r>
      <w:r>
        <w:rPr>
          <w:rtl w:val="true"/>
        </w:rPr>
        <w:t xml:space="preserve"> - </w:t>
      </w:r>
      <w:r>
        <w:rPr>
          <w:rtl w:val="true"/>
        </w:rPr>
        <w:t>رقم الحدیث الباب</w:t>
      </w:r>
      <w:r>
        <w:rPr>
          <w:rtl w:val="true"/>
        </w:rPr>
        <w:t xml:space="preserve">: </w:t>
      </w:r>
      <w:r>
        <w:rPr/>
        <w:t>1</w:t>
      </w:r>
      <w:r>
        <w:rPr>
          <w:rtl w:val="true"/>
        </w:rPr>
        <w:t>]</w:t>
      </w:r>
      <w:bookmarkEnd w:id="2488"/>
    </w:p>
    <w:p>
      <w:pPr>
        <w:pStyle w:val="BookText"/>
        <w:rPr/>
      </w:pPr>
      <w:r>
        <w:rPr>
          <w:rFonts w:eastAsia="Times New Roman" w:cs="Times New Roman" w:ascii="Times New Roman" w:hAnsi="Times New Roman"/>
          <w:color w:val="111111"/>
          <w:sz w:val="28"/>
          <w:szCs w:val="28"/>
          <w:lang w:val="en-US" w:bidi="en-US"/>
        </w:rPr>
        <w:t>20728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9"/>
      </w:r>
      <w:r>
        <w:rPr>
          <w:rFonts w:ascii="Amiri" w:hAnsi="Amiri" w:eastAsia="Amiri" w:cs="Amiri"/>
          <w:color w:val="111111"/>
          <w:sz w:val="28"/>
          <w:sz w:val="28"/>
          <w:szCs w:val="28"/>
          <w:rtl w:val="true"/>
          <w:lang w:bidi="ar-SA"/>
        </w:rPr>
        <w:t>مُحَمَّدُ بْنُ یَعْقُوبَ عَنْ مُحَمَّدِ بْنِ یَحْیَی عَنْ أَحْمَدَ بْنِ مُحَمَّدٍ عَنْ مُحَمَّدِ بْنِ سِنَانٍ عَنْ إِسْمَاعِیلَ بْنِ جَابِرٍ عَنْ یُونُسَ بْنِ ظَبْیَانَ قَالَ سَمِعْتُ أَبَا عَبْدِ اللَّهِ ع یَقُولُ قَالَ رَسُولُ اللَّهِ ص إِنَّ اللَّهَ عَزَّ وَ جَلَّ یَقُولُ وَیْلٌ لِلَّذِینَ یَخْتِلُونَ الدُّنْیَا بِالدِّینِ وَ وَیْلٌ لِلَّذِینَ یَقْتُلُونَ الَّذِینَ یَأْمُرُونَ بِالْقِسْطِ مِنَ النَّاسِ وَ وَیْلٌ لِلَّذِینَ یَسِیرُ الْمُؤْمِنُ فِیهِمْ بِالتَّقِیَّةِ أَ بِی یَغْتَرُّونَ أَمْ عَلَیَّ یَجْتَرِءُونَ فَبِی حَلَفْتُ لَأُتِیحَنَّ لَهُمْ فِتْنَةً تَتْرُکُ الْحَلِیمَ مِنْهُمْ حَیْرَانَ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ظبيان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كسانى كه دنيا را به وسيله دين مىفريبند و واى بر كسانى كه مردمانى را كه به عدل و داد فرمان مىدهند مىكشند و واى بر كسانى كه مومن در ميان آنان با حالت تقيه 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من فريفته مىگردند يا بر من دليرى مىكنند؟ پس به خودم سوگند كه براى آنان فتنه اى را مقدر مىكنم كه آن فتنه شخص بردبار را هم سرگشته و حيران مىگرداند</w:t>
      </w:r>
      <w:r>
        <w:rPr>
          <w:rFonts w:eastAsia="IRNazanin" w:cs="IRNazanin"/>
          <w:color w:val="111111"/>
          <w:sz w:val="28"/>
          <w:szCs w:val="28"/>
          <w:rtl w:val="true"/>
          <w:lang w:bidi="fa-IR"/>
        </w:rPr>
        <w:t>.</w:t>
      </w:r>
    </w:p>
    <w:p>
      <w:pPr>
        <w:pStyle w:val="Heading5"/>
        <w:numPr>
          <w:ilvl w:val="4"/>
          <w:numId w:val="1"/>
        </w:numPr>
        <w:rPr/>
      </w:pPr>
      <w:bookmarkStart w:id="2489" w:name="__RefHeading___Toc3136772_1878427129"/>
      <w:bookmarkStart w:id="2490" w:name="_Toc1083"/>
      <w:bookmarkEnd w:id="2489"/>
      <w:r>
        <w:rPr>
          <w:rtl w:val="true"/>
        </w:rPr>
        <w:t>[</w:t>
      </w:r>
      <w:r>
        <w:rPr>
          <w:rtl w:val="true"/>
        </w:rPr>
        <w:t>رقم الحدیث الکلی</w:t>
      </w:r>
      <w:r>
        <w:rPr>
          <w:rtl w:val="true"/>
        </w:rPr>
        <w:t xml:space="preserve">: </w:t>
      </w:r>
      <w:r>
        <w:rPr/>
        <w:t>20729</w:t>
      </w:r>
      <w:r>
        <w:rPr>
          <w:rtl w:val="true"/>
        </w:rPr>
        <w:t xml:space="preserve"> - </w:t>
      </w:r>
      <w:r>
        <w:rPr>
          <w:rtl w:val="true"/>
        </w:rPr>
        <w:t>رقم الحدیث الباب</w:t>
      </w:r>
      <w:r>
        <w:rPr>
          <w:rtl w:val="true"/>
        </w:rPr>
        <w:t xml:space="preserve">: </w:t>
      </w:r>
      <w:r>
        <w:rPr/>
        <w:t>2</w:t>
      </w:r>
      <w:r>
        <w:rPr>
          <w:rtl w:val="true"/>
        </w:rPr>
        <w:t>]</w:t>
      </w:r>
      <w:bookmarkEnd w:id="249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0"/>
      </w:r>
      <w:r>
        <w:rPr>
          <w:rFonts w:ascii="Amiri" w:hAnsi="Amiri" w:eastAsia="Amiri" w:cs="Amiri"/>
          <w:color w:val="111111"/>
          <w:sz w:val="28"/>
          <w:sz w:val="28"/>
          <w:szCs w:val="28"/>
          <w:rtl w:val="true"/>
          <w:lang w:bidi="ar-SA"/>
        </w:rPr>
        <w:t xml:space="preserve">مُحَمَّدُ بْنُ عَلِیِّ بْنِ الْحُسَیْنِ فِی کِتَابِ عِقَابِ الْأَعْمَالِ بِإِسْنَادٍ تَقَدَّمَ فِی عِیَادَةِ الْمَرِیضِ </w:t>
      </w:r>
      <w:r>
        <w:rPr>
          <w:rStyle w:val="FootnoteAnchor"/>
          <w:rtl w:val="true"/>
        </w:rPr>
        <w:footnoteReference w:id="1861"/>
      </w:r>
      <w:r>
        <w:rPr>
          <w:rFonts w:ascii="Amiri" w:hAnsi="Amiri" w:eastAsia="Amiri" w:cs="Amiri"/>
          <w:color w:val="111111"/>
          <w:sz w:val="28"/>
          <w:sz w:val="28"/>
          <w:szCs w:val="28"/>
          <w:rtl w:val="true"/>
          <w:lang w:bidi="ar-SA"/>
        </w:rPr>
        <w:t>عَنْ رَسُولِ اللَّهِ ص أَنَّهُ قَالَ فِی آخِرِ خُطْبَةٍ خَطَبَهَا وَ مَنْ عَرَضَتْ لَهُ دُنْیَا وَ الْآخِرَةَ فَاخْتَارَ الدُّنْیَا وَ تَرَکَ</w:t>
      </w:r>
      <w:bookmarkStart w:id="2491" w:name="pg14676_198802"/>
    </w:p>
    <w:p>
      <w:pPr>
        <w:pStyle w:val="BookText"/>
        <w:rPr/>
      </w:pPr>
      <w:bookmarkEnd w:id="2491"/>
      <w:r>
        <w:rPr>
          <w:rFonts w:ascii="Amiri" w:hAnsi="Amiri" w:eastAsia="Amiri" w:cs="Amiri"/>
          <w:color w:val="111111"/>
          <w:sz w:val="28"/>
          <w:sz w:val="28"/>
          <w:szCs w:val="28"/>
          <w:rtl w:val="true"/>
          <w:lang w:bidi="ar-SA"/>
        </w:rPr>
        <w:t>الْآخِرَةَ لَقِیَ اللَّهَ وَ لَیْسَتْ لَهُ حَسَنَةٌ یَتَّقِی بِهَا النَّارَ وَ مَنْ أَخَذَ الْآخِرَةَ وَ تَرَکَ الدُّنْیَا لَقِیَ اللَّهَ یَوْمَ الْقِیَامَةِ وَ هُوَ عَنْهُ 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در آخرين خطبه اى كه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دنيا و آخرت به او عرضه گردد و او دنيا را بر آخرت برگزيند خداوند را در حالتى ديدار خواهد كرد كه هيچ حسنه اى كه به وسيله آن از آتش دوزخ حفظ شود همراه او نيست ولى كسى كه آخرت را برگزيند و دنيا را ترك كند خداوند را در روز قيامت در حالتى ديدار خواهد كرد كه از وى خوشنود است</w:t>
      </w:r>
      <w:r>
        <w:rPr>
          <w:rFonts w:eastAsia="IRNazanin" w:cs="IRNazanin"/>
          <w:color w:val="111111"/>
          <w:sz w:val="28"/>
          <w:szCs w:val="28"/>
          <w:rtl w:val="true"/>
          <w:lang w:bidi="fa-IR"/>
        </w:rPr>
        <w:t>.</w:t>
      </w:r>
    </w:p>
    <w:p>
      <w:pPr>
        <w:pStyle w:val="Heading5"/>
        <w:numPr>
          <w:ilvl w:val="4"/>
          <w:numId w:val="1"/>
        </w:numPr>
        <w:rPr/>
      </w:pPr>
      <w:bookmarkStart w:id="2492" w:name="__RefHeading___Toc3136774_1878427129"/>
      <w:bookmarkStart w:id="2493" w:name="_Toc1084"/>
      <w:bookmarkEnd w:id="2492"/>
      <w:r>
        <w:rPr>
          <w:rtl w:val="true"/>
        </w:rPr>
        <w:t>[</w:t>
      </w:r>
      <w:r>
        <w:rPr>
          <w:rtl w:val="true"/>
        </w:rPr>
        <w:t>رقم الحدیث الکلی</w:t>
      </w:r>
      <w:r>
        <w:rPr>
          <w:rtl w:val="true"/>
        </w:rPr>
        <w:t xml:space="preserve">: </w:t>
      </w:r>
      <w:r>
        <w:rPr/>
        <w:t>20730</w:t>
      </w:r>
      <w:r>
        <w:rPr>
          <w:rtl w:val="true"/>
        </w:rPr>
        <w:t xml:space="preserve"> - </w:t>
      </w:r>
      <w:r>
        <w:rPr>
          <w:rtl w:val="true"/>
        </w:rPr>
        <w:t>رقم الحدیث الباب</w:t>
      </w:r>
      <w:r>
        <w:rPr>
          <w:rtl w:val="true"/>
        </w:rPr>
        <w:t xml:space="preserve">: </w:t>
      </w:r>
      <w:r>
        <w:rPr/>
        <w:t>3</w:t>
      </w:r>
      <w:r>
        <w:rPr>
          <w:rtl w:val="true"/>
        </w:rPr>
        <w:t>]</w:t>
      </w:r>
      <w:bookmarkEnd w:id="2493"/>
    </w:p>
    <w:p>
      <w:pPr>
        <w:pStyle w:val="BookText"/>
        <w:rPr/>
      </w:pPr>
      <w:r>
        <w:rPr>
          <w:rFonts w:eastAsia="Times New Roman" w:cs="Times New Roman" w:ascii="Times New Roman" w:hAnsi="Times New Roman"/>
          <w:color w:val="111111"/>
          <w:sz w:val="28"/>
          <w:szCs w:val="28"/>
          <w:lang w:val="en-US" w:bidi="en-US"/>
        </w:rPr>
        <w:t>20730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2"/>
      </w:r>
      <w:r>
        <w:rPr>
          <w:rFonts w:ascii="Amiri" w:hAnsi="Amiri" w:eastAsia="Amiri" w:cs="Amiri"/>
          <w:color w:val="111111"/>
          <w:sz w:val="28"/>
          <w:sz w:val="28"/>
          <w:szCs w:val="28"/>
          <w:rtl w:val="true"/>
          <w:lang w:bidi="ar-SA"/>
        </w:rPr>
        <w:t xml:space="preserve">عَبْدُ اللَّهِ بْنُ جَعْفَرٍ الْحِمْیَرِیُّ فِی قُرْبِ الْإِسْنَادِ عَنْ هَارُونَ بْنِ مُسْلِمٍ عَنْ مَسْعَدَةَ بْنِ زِیَادٍ عَنْ جَعْفَرِ بْنِ مُحَمَّدٍ عَنْ أَبِیهِ ع أَنَّ اللَّهَ تَبَارَکَ وَ تَعَالَی أَنْزَلَ کِتَاباً مِنْ کُتُبِهِ عَلَی نَبِیٍّ مِنْ أَنْبِیَائِهِ وَ فِیهِ أَنَّهُ سَیَکُونُ خَلْقٌ مِنْ خَلْقِی یَلْحَسُونَ الدُّنْیَا بِالدِّینِ یَلْبَسُونَ مُسُوکَ </w:t>
      </w:r>
      <w:r>
        <w:rPr>
          <w:rStyle w:val="FootnoteAnchor"/>
          <w:rtl w:val="true"/>
        </w:rPr>
        <w:footnoteReference w:id="1863"/>
      </w:r>
      <w:r>
        <w:rPr>
          <w:rFonts w:ascii="Amiri" w:hAnsi="Amiri" w:eastAsia="Amiri" w:cs="Amiri"/>
          <w:color w:val="111111"/>
          <w:sz w:val="28"/>
          <w:sz w:val="28"/>
          <w:szCs w:val="28"/>
          <w:rtl w:val="true"/>
          <w:lang w:bidi="ar-SA"/>
        </w:rPr>
        <w:t xml:space="preserve">الضَّأْنِ عَلَی قُلُوبٍ کَقُلُوبِ الذِّئَابِ أَشَدَّ مَرَارَةً مِنَ الصَّبِرِ وَ أَلْسِنَتُهُمْ أَحْلَی مِنَ الْعَسَلِ وَ أَعْمَالُهُمُ الْبَاطِنَةُ أَنْتَنُ مِنَ الْجِیَفِ أَ فَبِی یَغْتَرُّونَ أَمْ إِیَّایَ یُخَادِعُونَ أَمْ عَلَیَّ یَجْتَرُونَ </w:t>
      </w:r>
      <w:r>
        <w:rPr>
          <w:rStyle w:val="FootnoteAnchor"/>
          <w:rtl w:val="true"/>
        </w:rPr>
        <w:footnoteReference w:id="1864"/>
      </w:r>
      <w:r>
        <w:rPr>
          <w:rFonts w:ascii="Amiri" w:hAnsi="Amiri" w:eastAsia="Amiri" w:cs="Amiri"/>
          <w:color w:val="111111"/>
          <w:sz w:val="28"/>
          <w:sz w:val="28"/>
          <w:szCs w:val="28"/>
          <w:rtl w:val="true"/>
          <w:lang w:bidi="ar-SA"/>
        </w:rPr>
        <w:t xml:space="preserve">فَبِعِزَّتِی حَلَفْتُ لَأُتِیحَنَّ لَهُمْ فِتْنَةً تَطَأُ فِی خِطَامِهَا حَتَّی تَبْلُغَ أَطْرَافَ الْأَرْضِ تَتْرُکُ الْحَلِیمَ </w:t>
      </w:r>
      <w:r>
        <w:rPr>
          <w:rStyle w:val="FootnoteAnchor"/>
          <w:rtl w:val="true"/>
        </w:rPr>
        <w:footnoteReference w:id="1865"/>
      </w:r>
      <w:r>
        <w:rPr>
          <w:rFonts w:ascii="Amiri" w:hAnsi="Amiri" w:eastAsia="Amiri" w:cs="Amiri"/>
          <w:color w:val="111111"/>
          <w:sz w:val="28"/>
          <w:sz w:val="28"/>
          <w:szCs w:val="28"/>
          <w:rtl w:val="true"/>
          <w:lang w:bidi="ar-SA"/>
        </w:rPr>
        <w:t>مِنْهُمْ حَیْرَانَ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عَبْدِ اللَّهِ بْنِ جَعْفَرٍ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67"/>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از پدر بزرگوارش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خداوند تبارك و تعالى كتابى از كتابهايش را بر پيامبرى از پيامبرانش فرو فرستاد و در آن كتاب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گروهى از آفريدگان من پا به عرصه وجود خواهند گذارد كه دنيا را به وسيله دين مىليسند و پوستهاى ميش را بر خود مىپوشند ولى قلبهايى همچون قلب گرگها دارند و دلهايى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تلخ ‌ترند و زبانهايشان شيرين تر از عسل و كردارهاى پنهانى آنان بدبوتر از مردار است آيا مرا فريب مىدهند يا به من نيرنگ مىزنند و يا اينكه بر من دليرى مىكنند پس به عزتم سوگند مىخوردم كه براى آنان فتنه اى را مقدر مىكنم كه مهارش رهاست تا آنجا كه آن فتنه به اطراف و جوانب زمين مىرسد و شخص بردبار را سرگردان و حيران وا مىگذارد</w:t>
      </w:r>
      <w:r>
        <w:rPr>
          <w:rFonts w:eastAsia="IRNazanin" w:cs="IRNazanin"/>
          <w:color w:val="111111"/>
          <w:sz w:val="28"/>
          <w:szCs w:val="28"/>
          <w:rtl w:val="true"/>
          <w:lang w:bidi="fa-IR"/>
        </w:rPr>
        <w:t>.</w:t>
      </w:r>
      <w:bookmarkStart w:id="2494" w:name="pg14676_198803"/>
    </w:p>
    <w:p>
      <w:pPr>
        <w:pStyle w:val="Heading4"/>
        <w:numPr>
          <w:ilvl w:val="3"/>
          <w:numId w:val="1"/>
        </w:numPr>
        <w:rPr/>
      </w:pPr>
      <w:bookmarkStart w:id="2495" w:name="__RefHeading___Toc3136776_1878427129"/>
      <w:bookmarkStart w:id="2496" w:name="_Toc1085"/>
      <w:bookmarkEnd w:id="2494"/>
      <w:bookmarkEnd w:id="2495"/>
      <w:r>
        <w:rPr/>
        <w:t>53</w:t>
      </w:r>
      <w:r>
        <w:rPr>
          <w:rtl w:val="true"/>
        </w:rPr>
        <w:t xml:space="preserve">- </w:t>
      </w:r>
      <w:r>
        <w:rPr>
          <w:rtl w:val="true"/>
        </w:rPr>
        <w:t>بَابُ وُجُوبِ تَسْکِینِ الْغَضَبِ عَنْ فِعْلِ الْحَرَامِ وَ مَا یُسَکَّنُ بِهِ‌</w:t>
      </w:r>
      <w:bookmarkEnd w:id="2496"/>
    </w:p>
    <w:p>
      <w:pPr>
        <w:pStyle w:val="Heading5"/>
        <w:numPr>
          <w:ilvl w:val="4"/>
          <w:numId w:val="1"/>
        </w:numPr>
        <w:rPr/>
      </w:pPr>
      <w:bookmarkStart w:id="2497" w:name="__RefHeading___Toc3136778_1878427129"/>
      <w:bookmarkStart w:id="2498" w:name="_Toc1086"/>
      <w:bookmarkEnd w:id="2497"/>
      <w:r>
        <w:rPr>
          <w:rtl w:val="true"/>
        </w:rPr>
        <w:t>اشارة</w:t>
      </w:r>
      <w:bookmarkEnd w:id="2498"/>
    </w:p>
    <w:p>
      <w:pPr>
        <w:pStyle w:val="BookText"/>
        <w:rPr/>
      </w:pPr>
      <w:r>
        <w:rPr>
          <w:rStyle w:val="FootnoteAnchor"/>
        </w:rPr>
        <w:footnoteReference w:id="1868"/>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تَسْکِینِ الْغَضَبِ عَنْ فِعْلِ الْحَرَامِ وَ مَا یُسَکَّنُ 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آرام نمودن قوه غضب از اينكه موجب ارتكاب حرام شود و بيان آنچه كه غضب را بر طرف مىكند</w:t>
      </w:r>
    </w:p>
    <w:p>
      <w:pPr>
        <w:pStyle w:val="Heading5"/>
        <w:numPr>
          <w:ilvl w:val="4"/>
          <w:numId w:val="1"/>
        </w:numPr>
        <w:rPr/>
      </w:pPr>
      <w:bookmarkStart w:id="2499" w:name="__RefHeading___Toc3136780_1878427129"/>
      <w:bookmarkStart w:id="2500" w:name="_Toc1087"/>
      <w:bookmarkEnd w:id="2499"/>
      <w:r>
        <w:rPr>
          <w:rtl w:val="true"/>
        </w:rPr>
        <w:t>[</w:t>
      </w:r>
      <w:r>
        <w:rPr>
          <w:rtl w:val="true"/>
        </w:rPr>
        <w:t>رقم الحدیث الکلی</w:t>
      </w:r>
      <w:r>
        <w:rPr>
          <w:rtl w:val="true"/>
        </w:rPr>
        <w:t xml:space="preserve">: </w:t>
      </w:r>
      <w:r>
        <w:rPr/>
        <w:t>20731</w:t>
      </w:r>
      <w:r>
        <w:rPr>
          <w:rtl w:val="true"/>
        </w:rPr>
        <w:t xml:space="preserve"> - </w:t>
      </w:r>
      <w:r>
        <w:rPr>
          <w:rtl w:val="true"/>
        </w:rPr>
        <w:t>رقم الحدیث الباب</w:t>
      </w:r>
      <w:r>
        <w:rPr>
          <w:rtl w:val="true"/>
        </w:rPr>
        <w:t xml:space="preserve">: </w:t>
      </w:r>
      <w:r>
        <w:rPr/>
        <w:t>1</w:t>
      </w:r>
      <w:r>
        <w:rPr>
          <w:rtl w:val="true"/>
        </w:rPr>
        <w:t>]</w:t>
      </w:r>
      <w:bookmarkEnd w:id="2500"/>
    </w:p>
    <w:p>
      <w:pPr>
        <w:pStyle w:val="BookText"/>
        <w:rPr/>
      </w:pPr>
      <w:r>
        <w:rPr>
          <w:rFonts w:eastAsia="Times New Roman" w:cs="Times New Roman" w:ascii="Times New Roman" w:hAnsi="Times New Roman"/>
          <w:color w:val="111111"/>
          <w:sz w:val="28"/>
          <w:szCs w:val="28"/>
          <w:lang w:val="en-US" w:bidi="en-US"/>
        </w:rPr>
        <w:t>20731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9"/>
      </w:r>
      <w:r>
        <w:rPr>
          <w:rFonts w:ascii="Amiri" w:hAnsi="Amiri" w:eastAsia="Amiri" w:cs="Amiri"/>
          <w:color w:val="111111"/>
          <w:sz w:val="28"/>
          <w:sz w:val="28"/>
          <w:szCs w:val="28"/>
          <w:rtl w:val="true"/>
          <w:lang w:bidi="ar-SA"/>
        </w:rPr>
        <w:t>مُحَمَّدُ بْنُ یَعْقُوبَ عَنْ عَلِیِّ بْنِ إِبْرَاهِیمَ عَنْ مُحَمَّدِ بْنِ عِیسَی عَنْ یُونُسَ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إِنَّمَا الْمُؤْمِنُ الَّذِی إِذَا غَضِبَ لَمْ یُخْرِجْهُ غَضَبُهُ مِنْ حَقٍّ وَ إِذَا رَضِیَ لَمْ یُدْخِلْهُ رِضَاهُ فِی بَاطِلٍ وَ إِذَا قَدَرَ لَمْ یَأْخُذْ أَکْثَرَ مِمَّا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صِفَاتِ الشِّیعَةِ عَنْ أَبِیهِ عَنْ سَعْدٍ عَنْ أَحْمَدَ بْنِ مُحَمَّدٍ عَنِ ابْنِ أَبِی عُمَیْرٍ عَنْ صَفْوَانَ بْنِ مِهْرَانَ مِثْلَهُ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مومن كسى است كه در هنگام خشم، خشمش او را از حق بيرون نبرد و در هنگام خوشنودى، خوشنودى اش وى را به باطل داخل نكند و در هنگام قدرت و توانايى بيش از آنچه كه متعلق به خود اوست را نگيرد</w:t>
      </w:r>
      <w:r>
        <w:rPr>
          <w:rFonts w:eastAsia="IRNazanin" w:cs="IRNazanin"/>
          <w:color w:val="111111"/>
          <w:sz w:val="28"/>
          <w:szCs w:val="28"/>
          <w:rtl w:val="true"/>
          <w:lang w:bidi="fa-IR"/>
        </w:rPr>
        <w:t>.</w:t>
      </w:r>
    </w:p>
    <w:p>
      <w:pPr>
        <w:pStyle w:val="Heading5"/>
        <w:numPr>
          <w:ilvl w:val="4"/>
          <w:numId w:val="1"/>
        </w:numPr>
        <w:rPr/>
      </w:pPr>
      <w:bookmarkStart w:id="2501" w:name="__RefHeading___Toc3136782_1878427129"/>
      <w:bookmarkStart w:id="2502" w:name="_Toc1088"/>
      <w:bookmarkEnd w:id="2501"/>
      <w:r>
        <w:rPr>
          <w:rtl w:val="true"/>
        </w:rPr>
        <w:t>[</w:t>
      </w:r>
      <w:r>
        <w:rPr>
          <w:rtl w:val="true"/>
        </w:rPr>
        <w:t>رقم الحدیث الکلی</w:t>
      </w:r>
      <w:r>
        <w:rPr>
          <w:rtl w:val="true"/>
        </w:rPr>
        <w:t xml:space="preserve">: </w:t>
      </w:r>
      <w:r>
        <w:rPr/>
        <w:t>20732</w:t>
      </w:r>
      <w:r>
        <w:rPr>
          <w:rtl w:val="true"/>
        </w:rPr>
        <w:t xml:space="preserve"> - </w:t>
      </w:r>
      <w:r>
        <w:rPr>
          <w:rtl w:val="true"/>
        </w:rPr>
        <w:t>رقم الحدیث الباب</w:t>
      </w:r>
      <w:r>
        <w:rPr>
          <w:rtl w:val="true"/>
        </w:rPr>
        <w:t xml:space="preserve">: </w:t>
      </w:r>
      <w:r>
        <w:rPr/>
        <w:t>2</w:t>
      </w:r>
      <w:r>
        <w:rPr>
          <w:rtl w:val="true"/>
        </w:rPr>
        <w:t>]</w:t>
      </w:r>
      <w:bookmarkEnd w:id="2502"/>
    </w:p>
    <w:p>
      <w:pPr>
        <w:pStyle w:val="BookText"/>
        <w:rPr/>
      </w:pPr>
      <w:r>
        <w:rPr>
          <w:rFonts w:eastAsia="Times New Roman" w:cs="Times New Roman" w:ascii="Times New Roman" w:hAnsi="Times New Roman"/>
          <w:color w:val="111111"/>
          <w:sz w:val="28"/>
          <w:szCs w:val="28"/>
          <w:lang w:val="en-US" w:bidi="en-US"/>
        </w:rPr>
        <w:t>20732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1"/>
      </w:r>
      <w:r>
        <w:rPr>
          <w:rFonts w:ascii="Amiri" w:hAnsi="Amiri" w:eastAsia="Amiri" w:cs="Amiri"/>
          <w:color w:val="111111"/>
          <w:sz w:val="28"/>
          <w:sz w:val="28"/>
          <w:szCs w:val="28"/>
          <w:rtl w:val="true"/>
          <w:lang w:bidi="ar-SA"/>
        </w:rPr>
        <w:t>وَ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الْغَضَبُ یُفْسِدُ الْإِیمَانَ کَمَا یُفْسِدُ الْخَلُّ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ايمان را تباه مىكند همچنانكه سركه باعث تباهى و فساد عسل مىگردد</w:t>
      </w:r>
      <w:r>
        <w:rPr>
          <w:rFonts w:eastAsia="IRNazanin" w:cs="IRNazanin"/>
          <w:color w:val="111111"/>
          <w:sz w:val="28"/>
          <w:szCs w:val="28"/>
          <w:rtl w:val="true"/>
          <w:lang w:bidi="fa-IR"/>
        </w:rPr>
        <w:t>.</w:t>
      </w:r>
    </w:p>
    <w:p>
      <w:pPr>
        <w:pStyle w:val="Heading5"/>
        <w:numPr>
          <w:ilvl w:val="4"/>
          <w:numId w:val="1"/>
        </w:numPr>
        <w:rPr/>
      </w:pPr>
      <w:bookmarkStart w:id="2503" w:name="__RefHeading___Toc3136784_1878427129"/>
      <w:bookmarkStart w:id="2504" w:name="_Toc1089"/>
      <w:bookmarkEnd w:id="2503"/>
      <w:r>
        <w:rPr>
          <w:rtl w:val="true"/>
        </w:rPr>
        <w:t>[</w:t>
      </w:r>
      <w:r>
        <w:rPr>
          <w:rtl w:val="true"/>
        </w:rPr>
        <w:t>رقم الحدیث الکلی</w:t>
      </w:r>
      <w:r>
        <w:rPr>
          <w:rtl w:val="true"/>
        </w:rPr>
        <w:t xml:space="preserve">: </w:t>
      </w:r>
      <w:r>
        <w:rPr/>
        <w:t>20733</w:t>
      </w:r>
      <w:r>
        <w:rPr>
          <w:rtl w:val="true"/>
        </w:rPr>
        <w:t xml:space="preserve"> - </w:t>
      </w:r>
      <w:r>
        <w:rPr>
          <w:rtl w:val="true"/>
        </w:rPr>
        <w:t>رقم الحدیث الباب</w:t>
      </w:r>
      <w:r>
        <w:rPr>
          <w:rtl w:val="true"/>
        </w:rPr>
        <w:t xml:space="preserve">: </w:t>
      </w:r>
      <w:r>
        <w:rPr/>
        <w:t>3</w:t>
      </w:r>
      <w:r>
        <w:rPr>
          <w:rtl w:val="true"/>
        </w:rPr>
        <w:t>]</w:t>
      </w:r>
      <w:bookmarkEnd w:id="2504"/>
    </w:p>
    <w:p>
      <w:pPr>
        <w:pStyle w:val="BookText"/>
        <w:rPr/>
      </w:pPr>
      <w:r>
        <w:rPr>
          <w:rFonts w:eastAsia="Times New Roman" w:cs="Times New Roman" w:ascii="Times New Roman" w:hAnsi="Times New Roman"/>
          <w:color w:val="111111"/>
          <w:sz w:val="28"/>
          <w:szCs w:val="28"/>
          <w:lang w:val="en-US" w:bidi="en-US"/>
        </w:rPr>
        <w:t>20733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2"/>
      </w:r>
      <w:r>
        <w:rPr>
          <w:rFonts w:ascii="Amiri" w:hAnsi="Amiri" w:eastAsia="Amiri" w:cs="Amiri"/>
          <w:color w:val="111111"/>
          <w:sz w:val="28"/>
          <w:sz w:val="28"/>
          <w:szCs w:val="28"/>
          <w:rtl w:val="true"/>
          <w:lang w:bidi="ar-SA"/>
        </w:rPr>
        <w:t>وَ عَنْهُ عَنْ مُحَمَّدِ بْنِ عِیسَی عَنْ یُونُسَ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الْغَضَبُ مِفْتَاحُ کُلِّ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كليد هر بدى است</w:t>
      </w:r>
      <w:r>
        <w:rPr>
          <w:rFonts w:eastAsia="Amiri" w:cs="Amiri" w:ascii="Amiri" w:hAnsi="Amiri"/>
          <w:color w:val="111111"/>
          <w:sz w:val="28"/>
          <w:szCs w:val="28"/>
          <w:rtl w:val="true"/>
          <w:lang w:bidi="ar-SA"/>
        </w:rPr>
        <w:t>.</w:t>
      </w:r>
    </w:p>
    <w:p>
      <w:pPr>
        <w:pStyle w:val="Heading5"/>
        <w:numPr>
          <w:ilvl w:val="4"/>
          <w:numId w:val="1"/>
        </w:numPr>
        <w:rPr/>
      </w:pPr>
      <w:bookmarkStart w:id="2505" w:name="__RefHeading___Toc3136786_1878427129"/>
      <w:bookmarkStart w:id="2506" w:name="_Toc1090"/>
      <w:bookmarkEnd w:id="2505"/>
      <w:r>
        <w:rPr>
          <w:rtl w:val="true"/>
        </w:rPr>
        <w:t>[</w:t>
      </w:r>
      <w:r>
        <w:rPr>
          <w:rtl w:val="true"/>
        </w:rPr>
        <w:t>رقم الحدیث الکلی</w:t>
      </w:r>
      <w:r>
        <w:rPr>
          <w:rtl w:val="true"/>
        </w:rPr>
        <w:t xml:space="preserve">: </w:t>
      </w:r>
      <w:r>
        <w:rPr/>
        <w:t>20734</w:t>
      </w:r>
      <w:r>
        <w:rPr>
          <w:rtl w:val="true"/>
        </w:rPr>
        <w:t xml:space="preserve"> - </w:t>
      </w:r>
      <w:r>
        <w:rPr>
          <w:rtl w:val="true"/>
        </w:rPr>
        <w:t>رقم الحدیث الباب</w:t>
      </w:r>
      <w:r>
        <w:rPr>
          <w:rtl w:val="true"/>
        </w:rPr>
        <w:t xml:space="preserve">: </w:t>
      </w:r>
      <w:r>
        <w:rPr/>
        <w:t>4</w:t>
      </w:r>
      <w:r>
        <w:rPr>
          <w:rtl w:val="true"/>
        </w:rPr>
        <w:t>]</w:t>
      </w:r>
      <w:bookmarkEnd w:id="250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وَ عَنْ أَبِی عَلِیٍّ الْأَشْعَرِیِّ عَنْ مُحَمَّدِ بْنِ عَبْدِ الْجَبَّارِ عَنِ ابْنِ فَضَّالٍ عَنْ عَلِیِّ بْنِ عُقْبَةَ عَنْ أَبِیهِ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الْغَضَبُ عِنْدَ أَبِی جَعْفَرٍ ع قَالَ إِنَّ الرَّجُلَ لَیَغْضَبُ فَمَا یَرْضَی أَبَداً حَتَّی</w:t>
      </w:r>
      <w:bookmarkStart w:id="2507" w:name="pg14676_198804"/>
    </w:p>
    <w:p>
      <w:pPr>
        <w:pStyle w:val="BookText"/>
        <w:rPr/>
      </w:pPr>
      <w:bookmarkEnd w:id="2507"/>
      <w:r>
        <w:rPr>
          <w:rFonts w:ascii="Amiri" w:hAnsi="Amiri" w:eastAsia="Amiri" w:cs="Amiri"/>
          <w:color w:val="111111"/>
          <w:sz w:val="28"/>
          <w:sz w:val="28"/>
          <w:szCs w:val="28"/>
          <w:rtl w:val="true"/>
          <w:lang w:bidi="ar-SA"/>
        </w:rPr>
        <w:t>یَدْخُلَ النَّارَ فَأَیُّمَا رَجُلٍ غَضِبَ عَلَی قَوْمٍ وَ هُوَ قَائِمٌ فَلْیَجْلِسْ مِنْ فَوْرِهِ ذَلِکَ فَإِنَّهُ یَذْهَبُ عَنْهُ رِجْزُ الشَّیْطَانِ وَ أَیُّمَا رَجُلٍ غَضِبَ عَلَی ذِی رَحِمٍ فَلْیَدْنُ مِنْهُ فَلْیَمَسَّهُ فَإِنَّ الرَّحِمَ إِذَا مُسَّتْ سَکَنَتْ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باقر عليه السلام سخن از خشم به ميان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 خشمگين میشود و هرگز خوشنود نمى شود مگر اينكه داخل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مردى كه بر قومى خشم گرفت اگر در حالت ايستاده است سريعا بنشيند زيرا اين نشستن، پليدى شيطان را از او مىزدايد و هر مردى كه بر خويشاوند خود خشمگين شد بايد به او نزديك شود و با او تماس حاصل كند زيرا اگر با خويشاوندان تماس حاصل شود آرامش پيدا مىكند</w:t>
      </w:r>
      <w:r>
        <w:rPr>
          <w:rFonts w:eastAsia="IRNazanin" w:cs="IRNazanin"/>
          <w:color w:val="111111"/>
          <w:sz w:val="28"/>
          <w:szCs w:val="28"/>
          <w:rtl w:val="true"/>
          <w:lang w:bidi="fa-IR"/>
        </w:rPr>
        <w:t>.</w:t>
      </w:r>
    </w:p>
    <w:p>
      <w:pPr>
        <w:pStyle w:val="Heading5"/>
        <w:numPr>
          <w:ilvl w:val="4"/>
          <w:numId w:val="1"/>
        </w:numPr>
        <w:rPr/>
      </w:pPr>
      <w:bookmarkStart w:id="2508" w:name="__RefHeading___Toc3136788_1878427129"/>
      <w:bookmarkStart w:id="2509" w:name="_Toc1091"/>
      <w:bookmarkEnd w:id="2508"/>
      <w:r>
        <w:rPr>
          <w:rtl w:val="true"/>
        </w:rPr>
        <w:t>[</w:t>
      </w:r>
      <w:r>
        <w:rPr>
          <w:rtl w:val="true"/>
        </w:rPr>
        <w:t>رقم الحدیث الکلی</w:t>
      </w:r>
      <w:r>
        <w:rPr>
          <w:rtl w:val="true"/>
        </w:rPr>
        <w:t xml:space="preserve">: </w:t>
      </w:r>
      <w:r>
        <w:rPr/>
        <w:t>20735</w:t>
      </w:r>
      <w:r>
        <w:rPr>
          <w:rtl w:val="true"/>
        </w:rPr>
        <w:t xml:space="preserve"> - </w:t>
      </w:r>
      <w:r>
        <w:rPr>
          <w:rtl w:val="true"/>
        </w:rPr>
        <w:t>رقم الحدیث الباب</w:t>
      </w:r>
      <w:r>
        <w:rPr>
          <w:rtl w:val="true"/>
        </w:rPr>
        <w:t xml:space="preserve">: </w:t>
      </w:r>
      <w:r>
        <w:rPr/>
        <w:t>5</w:t>
      </w:r>
      <w:r>
        <w:rPr>
          <w:rtl w:val="true"/>
        </w:rPr>
        <w:t>]</w:t>
      </w:r>
      <w:bookmarkEnd w:id="2509"/>
    </w:p>
    <w:p>
      <w:pPr>
        <w:pStyle w:val="BookText"/>
        <w:rPr/>
      </w:pPr>
      <w:r>
        <w:rPr>
          <w:rFonts w:eastAsia="Times New Roman" w:cs="Times New Roman" w:ascii="Times New Roman" w:hAnsi="Times New Roman"/>
          <w:color w:val="111111"/>
          <w:sz w:val="28"/>
          <w:szCs w:val="28"/>
          <w:lang w:val="en-US" w:bidi="en-US"/>
        </w:rPr>
        <w:t>20735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4"/>
      </w:r>
      <w:r>
        <w:rPr>
          <w:rFonts w:ascii="Amiri" w:hAnsi="Amiri" w:eastAsia="Amiri" w:cs="Amiri"/>
          <w:color w:val="111111"/>
          <w:sz w:val="28"/>
          <w:sz w:val="28"/>
          <w:szCs w:val="28"/>
          <w:rtl w:val="true"/>
          <w:lang w:bidi="ar-SA"/>
        </w:rPr>
        <w:t>وَ عَنِ الْحُسَیْنِ بْنِ مُحَمَّدٍ عَنْ مُعَلَّی بْنِ مُحَمَّدٍ وَ عَنْ عَلِیِّ بْنِ مُحَمَّدٍ عَنْ صَالِحِ بْنِ أَبِی حَمَّادٍ جَمِیعاً عَنِ الْوَشَّاءِ عَنْ أَحْمَدَ بْنِ عَائِذٍ عَنْ أَبِی خَدِیجَةَ عَنْ 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 یَا رَسُولَ اللَّهِ عَلِّمْنِی فَقَالَ اذْهَبْ فَلَا تَغْضَبْ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پيامبر اكرم صلّى الله عليه 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من بياموز،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خشمگين مشو</w:t>
      </w:r>
      <w:r>
        <w:rPr>
          <w:rFonts w:eastAsia="IRNazanin" w:cs="IRNazanin"/>
          <w:color w:val="111111"/>
          <w:sz w:val="28"/>
          <w:szCs w:val="28"/>
          <w:rtl w:val="true"/>
          <w:lang w:bidi="fa-IR"/>
        </w:rPr>
        <w:t>.</w:t>
      </w:r>
    </w:p>
    <w:p>
      <w:pPr>
        <w:pStyle w:val="Heading5"/>
        <w:numPr>
          <w:ilvl w:val="4"/>
          <w:numId w:val="1"/>
        </w:numPr>
        <w:rPr/>
      </w:pPr>
      <w:bookmarkStart w:id="2510" w:name="__RefHeading___Toc3136790_1878427129"/>
      <w:bookmarkStart w:id="2511" w:name="_Toc1092"/>
      <w:bookmarkEnd w:id="2510"/>
      <w:r>
        <w:rPr>
          <w:rtl w:val="true"/>
        </w:rPr>
        <w:t>[</w:t>
      </w:r>
      <w:r>
        <w:rPr>
          <w:rtl w:val="true"/>
        </w:rPr>
        <w:t>رقم الحدیث الکلی</w:t>
      </w:r>
      <w:r>
        <w:rPr>
          <w:rtl w:val="true"/>
        </w:rPr>
        <w:t xml:space="preserve">: </w:t>
      </w:r>
      <w:r>
        <w:rPr/>
        <w:t>20736</w:t>
      </w:r>
      <w:r>
        <w:rPr>
          <w:rtl w:val="true"/>
        </w:rPr>
        <w:t xml:space="preserve"> - </w:t>
      </w:r>
      <w:r>
        <w:rPr>
          <w:rtl w:val="true"/>
        </w:rPr>
        <w:t>رقم الحدیث الباب</w:t>
      </w:r>
      <w:r>
        <w:rPr>
          <w:rtl w:val="true"/>
        </w:rPr>
        <w:t xml:space="preserve">: </w:t>
      </w:r>
      <w:r>
        <w:rPr/>
        <w:t>6</w:t>
      </w:r>
      <w:r>
        <w:rPr>
          <w:rtl w:val="true"/>
        </w:rPr>
        <w:t>]</w:t>
      </w:r>
      <w:bookmarkEnd w:id="2511"/>
    </w:p>
    <w:p>
      <w:pPr>
        <w:pStyle w:val="BookText"/>
        <w:rPr/>
      </w:pPr>
      <w:r>
        <w:rPr>
          <w:rFonts w:eastAsia="Times New Roman" w:cs="Times New Roman" w:ascii="Times New Roman" w:hAnsi="Times New Roman"/>
          <w:color w:val="111111"/>
          <w:sz w:val="28"/>
          <w:szCs w:val="28"/>
          <w:lang w:val="en-US" w:bidi="en-US"/>
        </w:rPr>
        <w:t>20736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5"/>
      </w:r>
      <w:r>
        <w:rPr>
          <w:rFonts w:ascii="Amiri" w:hAnsi="Amiri" w:eastAsia="Amiri" w:cs="Amiri"/>
          <w:color w:val="111111"/>
          <w:sz w:val="28"/>
          <w:sz w:val="28"/>
          <w:szCs w:val="28"/>
          <w:rtl w:val="true"/>
          <w:lang w:bidi="ar-SA"/>
        </w:rPr>
        <w:t>وَ عَنْهُ عَنْ مُعَلًّی عَنِ الْحَسَنِ بْنِ عَلِیٍّ عَنْ عَاصِمِ بْنِ حُمَیْدٍ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کَفَّ نَفْسَهُ عَنْ أَعْرَاضِ النَّاسِ أَقَالَ اللَّهُ نَفْسَهُ یَوْمَ الْقِیَامَةِ وَ مَنْ کَفَّ غَضَبَهُ عَنِ النَّاسِ کَفَّ اللَّهُ تَبَارَکَ وَ تَعَالَی عَنْهُ عَذَابَ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خود را از  آبروى مردمان نگهدارى كند خداوند نيز در روز قيامت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خوددارى میكند و كسى كه خشمش را از مردمان باز دارد خداوند تبارك و تعالى در روز قيامت عذابش را از وى باز مىدارد</w:t>
      </w:r>
      <w:r>
        <w:rPr>
          <w:rFonts w:eastAsia="IRNazanin" w:cs="IRNazanin"/>
          <w:color w:val="111111"/>
          <w:sz w:val="28"/>
          <w:szCs w:val="28"/>
          <w:rtl w:val="true"/>
          <w:lang w:bidi="fa-IR"/>
        </w:rPr>
        <w:t>.</w:t>
      </w:r>
    </w:p>
    <w:p>
      <w:pPr>
        <w:pStyle w:val="Heading5"/>
        <w:numPr>
          <w:ilvl w:val="4"/>
          <w:numId w:val="1"/>
        </w:numPr>
        <w:rPr/>
      </w:pPr>
      <w:bookmarkStart w:id="2512" w:name="__RefHeading___Toc3136792_1878427129"/>
      <w:bookmarkStart w:id="2513" w:name="_Toc1093"/>
      <w:bookmarkEnd w:id="2512"/>
      <w:r>
        <w:rPr>
          <w:rtl w:val="true"/>
        </w:rPr>
        <w:t>[</w:t>
      </w:r>
      <w:r>
        <w:rPr>
          <w:rtl w:val="true"/>
        </w:rPr>
        <w:t>رقم الحدیث الکلی</w:t>
      </w:r>
      <w:r>
        <w:rPr>
          <w:rtl w:val="true"/>
        </w:rPr>
        <w:t xml:space="preserve">: </w:t>
      </w:r>
      <w:r>
        <w:rPr/>
        <w:t>20737</w:t>
      </w:r>
      <w:r>
        <w:rPr>
          <w:rtl w:val="true"/>
        </w:rPr>
        <w:t xml:space="preserve"> - </w:t>
      </w:r>
      <w:r>
        <w:rPr>
          <w:rtl w:val="true"/>
        </w:rPr>
        <w:t>رقم الحدیث الباب</w:t>
      </w:r>
      <w:r>
        <w:rPr>
          <w:rtl w:val="true"/>
        </w:rPr>
        <w:t xml:space="preserve">: </w:t>
      </w:r>
      <w:r>
        <w:rPr/>
        <w:t>7</w:t>
      </w:r>
      <w:r>
        <w:rPr>
          <w:rtl w:val="true"/>
        </w:rPr>
        <w:t>]</w:t>
      </w:r>
      <w:bookmarkEnd w:id="251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6"/>
      </w:r>
      <w:r>
        <w:rPr>
          <w:rFonts w:ascii="Amiri" w:hAnsi="Amiri" w:eastAsia="Amiri" w:cs="Amiri"/>
          <w:color w:val="111111"/>
          <w:sz w:val="28"/>
          <w:sz w:val="28"/>
          <w:szCs w:val="28"/>
          <w:rtl w:val="true"/>
          <w:lang w:bidi="ar-SA"/>
        </w:rPr>
        <w:t>وَ عَنْ عِدَّةٍ مِنْ أَصْحَابِنَا عَنْ أَحْمَدَ بْنِ مُحَمَّدِ بْنِ خَالِدٍ عَنْ أَبِیهِ عَنِ النَّضْرِ بْنِ سُوَیْدٍ عَنِ الْقَاسِمِ بْنِ سُلَیْمَانَ عَنْ أَبِی عَبْدِ اللَّهِ ع فِی حَدِیثٍ قَالَ سَمِعْتُ أَبِی یَقُولُ أَتَی رَسُولَ اللَّهِ ص رَجُلٌ بَدَوِیٌّ فَقَالَ إِنِّی أَسْکُنُ الْبَادِیَةَ فَعَلِّمْنِی جَوَامِعَ الْکَلِمِ فَقَالَ آمُرُکَ أَنْ لَا تَغْضَبَ فَأَعَادَ عَلَیْهِ الْأَعْرَابِیُّ الْمَسْأَلَةَ ثَلَاثَ مَرَّاتٍ حَتَّی رَجَعَ الرَّجُلُ إِلَی نَفْسِهِ فَقَالَ لَا أَسْأَلُ عَنْ شَیْ‌ءٍ بَعْدَ هَذَا مَا أَمَرَنِی رَسُولُ اللَّهِ ص إِلَّا بِالْخَیْرِ قَالَ وَ کَانَ أَبِی یَقُولُ أَیُّ شَیْ‌ءٍ أَشَدُّ مِنَ الْغَضَبِ إِنَّ الرَّجُلَ لَیَغْضَبُ</w:t>
      </w:r>
      <w:bookmarkStart w:id="2514" w:name="pg14676_198805"/>
    </w:p>
    <w:p>
      <w:pPr>
        <w:pStyle w:val="BookText"/>
        <w:rPr/>
      </w:pPr>
      <w:bookmarkEnd w:id="2514"/>
      <w:r>
        <w:rPr>
          <w:rFonts w:ascii="Amiri" w:hAnsi="Amiri" w:eastAsia="Amiri" w:cs="Amiri"/>
          <w:color w:val="111111"/>
          <w:sz w:val="28"/>
          <w:sz w:val="28"/>
          <w:szCs w:val="28"/>
          <w:rtl w:val="true"/>
          <w:lang w:bidi="ar-SA"/>
        </w:rPr>
        <w:t>فَیَقْتُلُ النَّفْسَ الَّتِی حَرَّمَ اللَّهُ وَ یَقْذِفُ الْمُحْصَنَةَ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بيابانى نزد رسول خدا صلّى الله عليه 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بيابان زندگى مىكنم به من سخنى بياموز كه الفاظ آن اندك و معانى آن بسيار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میكنم كه خشمگين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بيابان نشين سوال خود را تا سه مرتبه تكرار كرد تا اينكه آن مرد به خود بازگشت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پس از اين چيزى نمى پرسم زيرا رسول خدا صلّى الله عليه وآله جز به خير مرا دستور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از غضب كردن سخت تر و بدتر است زيرا شخص غضب مىكند و در نتيجه نفسى را كه خداوند آن را محترم دانسته مىكشد و يا در حالت غضب، به زن شوهردار نسبت ناروا مىدهد</w:t>
      </w:r>
      <w:r>
        <w:rPr>
          <w:rFonts w:eastAsia="IRNazanin" w:cs="IRNazanin"/>
          <w:color w:val="111111"/>
          <w:sz w:val="28"/>
          <w:szCs w:val="28"/>
          <w:rtl w:val="true"/>
          <w:lang w:bidi="fa-IR"/>
        </w:rPr>
        <w:t>.</w:t>
      </w:r>
    </w:p>
    <w:p>
      <w:pPr>
        <w:pStyle w:val="Heading5"/>
        <w:numPr>
          <w:ilvl w:val="4"/>
          <w:numId w:val="1"/>
        </w:numPr>
        <w:rPr/>
      </w:pPr>
      <w:bookmarkStart w:id="2515" w:name="__RefHeading___Toc3136794_1878427129"/>
      <w:bookmarkStart w:id="2516" w:name="_Toc1094"/>
      <w:bookmarkEnd w:id="2515"/>
      <w:r>
        <w:rPr>
          <w:rtl w:val="true"/>
        </w:rPr>
        <w:t>[</w:t>
      </w:r>
      <w:r>
        <w:rPr>
          <w:rtl w:val="true"/>
        </w:rPr>
        <w:t>رقم الحدیث الکلی</w:t>
      </w:r>
      <w:r>
        <w:rPr>
          <w:rtl w:val="true"/>
        </w:rPr>
        <w:t xml:space="preserve">: </w:t>
      </w:r>
      <w:r>
        <w:rPr/>
        <w:t>20738</w:t>
      </w:r>
      <w:r>
        <w:rPr>
          <w:rtl w:val="true"/>
        </w:rPr>
        <w:t xml:space="preserve"> - </w:t>
      </w:r>
      <w:r>
        <w:rPr>
          <w:rtl w:val="true"/>
        </w:rPr>
        <w:t>رقم الحدیث الباب</w:t>
      </w:r>
      <w:r>
        <w:rPr>
          <w:rtl w:val="true"/>
        </w:rPr>
        <w:t xml:space="preserve">: </w:t>
      </w:r>
      <w:r>
        <w:rPr/>
        <w:t>8</w:t>
      </w:r>
      <w:r>
        <w:rPr>
          <w:rtl w:val="true"/>
        </w:rPr>
        <w:t>]</w:t>
      </w:r>
      <w:bookmarkEnd w:id="2516"/>
    </w:p>
    <w:p>
      <w:pPr>
        <w:pStyle w:val="BookText"/>
        <w:rPr/>
      </w:pPr>
      <w:r>
        <w:rPr>
          <w:rFonts w:eastAsia="Times New Roman" w:cs="Times New Roman" w:ascii="Times New Roman" w:hAnsi="Times New Roman"/>
          <w:color w:val="111111"/>
          <w:sz w:val="28"/>
          <w:szCs w:val="28"/>
          <w:lang w:val="en-US" w:bidi="en-US"/>
        </w:rPr>
        <w:t>20738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وَ عَنْهُمْ عَنْ أَحْمَدَ عَنِ ابْنِ فَضَّالٍ عَنْ إِبْرَاهِیمَ بْنِ مُحَمَّدٍ الْأَشْعَرِیِّ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عَلِّمْنِی عِظَةً أَتَّعِظُ بِهَا فَقَالَ إِنَّ رَسُولَ اللَّهِ ص أَتَاهُ رَجُلٌ فَقَالَ یَا رَسُولَ اللَّهِ ص عَلِّمْنِی عِظَةً أَتَّعِظُ بِهَا فَقَالَ انْطَلِقْ فَلَا تَغْضَبْ ثُمَّ عَادَ إِلَیْهِ فَقَالَ انْطَلِقْ فَلَا تَغْضَبْ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اى بياموز تا از آن اندرز گيرم و عبرت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خدمت رسول خدا صلّى الله عليه وآله آمد و همين درخواست را از ايشان نمود و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خشمناك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تا سه مرتبه درخواست خود را تكرار نمود و حضرت نيز در هر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خشمگين مشو</w:t>
      </w:r>
      <w:r>
        <w:rPr>
          <w:rFonts w:eastAsia="IRNazanin" w:cs="IRNazanin"/>
          <w:color w:val="111111"/>
          <w:sz w:val="28"/>
          <w:szCs w:val="28"/>
          <w:rtl w:val="true"/>
          <w:lang w:bidi="fa-IR"/>
        </w:rPr>
        <w:t>.</w:t>
      </w:r>
    </w:p>
    <w:p>
      <w:pPr>
        <w:pStyle w:val="Heading5"/>
        <w:numPr>
          <w:ilvl w:val="4"/>
          <w:numId w:val="1"/>
        </w:numPr>
        <w:rPr/>
      </w:pPr>
      <w:bookmarkStart w:id="2517" w:name="__RefHeading___Toc3136796_1878427129"/>
      <w:bookmarkStart w:id="2518" w:name="_Toc1095"/>
      <w:bookmarkEnd w:id="2517"/>
      <w:r>
        <w:rPr>
          <w:rtl w:val="true"/>
        </w:rPr>
        <w:t>[</w:t>
      </w:r>
      <w:r>
        <w:rPr>
          <w:rtl w:val="true"/>
        </w:rPr>
        <w:t>رقم الحدیث الکلی</w:t>
      </w:r>
      <w:r>
        <w:rPr>
          <w:rtl w:val="true"/>
        </w:rPr>
        <w:t xml:space="preserve">: </w:t>
      </w:r>
      <w:r>
        <w:rPr/>
        <w:t>20739</w:t>
      </w:r>
      <w:r>
        <w:rPr>
          <w:rtl w:val="true"/>
        </w:rPr>
        <w:t xml:space="preserve"> - </w:t>
      </w:r>
      <w:r>
        <w:rPr>
          <w:rtl w:val="true"/>
        </w:rPr>
        <w:t>رقم الحدیث الباب</w:t>
      </w:r>
      <w:r>
        <w:rPr>
          <w:rtl w:val="true"/>
        </w:rPr>
        <w:t xml:space="preserve">: </w:t>
      </w:r>
      <w:r>
        <w:rPr/>
        <w:t>9</w:t>
      </w:r>
      <w:r>
        <w:rPr>
          <w:rtl w:val="true"/>
        </w:rPr>
        <w:t>]</w:t>
      </w:r>
      <w:bookmarkEnd w:id="2518"/>
    </w:p>
    <w:p>
      <w:pPr>
        <w:pStyle w:val="BookText"/>
        <w:rPr/>
      </w:pPr>
      <w:r>
        <w:rPr>
          <w:rFonts w:eastAsia="Times New Roman" w:cs="Times New Roman" w:ascii="Times New Roman" w:hAnsi="Times New Roman"/>
          <w:color w:val="111111"/>
          <w:sz w:val="28"/>
          <w:szCs w:val="28"/>
          <w:lang w:val="en-US" w:bidi="en-US"/>
        </w:rPr>
        <w:t>20739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وَ عَنْهُمْ عَنْ أَحْمَدَ عَنْ إِسْمَاعِیلَ بْنِ مِهْرَانَ عَنْ سَیْفِ بْنِ عَمِیرَةَ عَمَّنْ سَمِعَ أَبَا عَبْدِ اللَّهِ ع یَقُولُ مَنْ کَفَّ غَضَبَهُ سَتَرَ اللَّهُ عَوْرَتَهُ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عميره از كسى كه از امام صادق عليه السلام شنيده بود روايت 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جلو خشمش را بگيرد خداوند نقصها و كاستى هاى او را مىپوشاند</w:t>
      </w:r>
      <w:r>
        <w:rPr>
          <w:rFonts w:eastAsia="IRNazanin" w:cs="IRNazanin"/>
          <w:color w:val="111111"/>
          <w:sz w:val="28"/>
          <w:szCs w:val="28"/>
          <w:rtl w:val="true"/>
          <w:lang w:bidi="fa-IR"/>
        </w:rPr>
        <w:t>.</w:t>
      </w:r>
    </w:p>
    <w:p>
      <w:pPr>
        <w:pStyle w:val="Heading5"/>
        <w:numPr>
          <w:ilvl w:val="4"/>
          <w:numId w:val="1"/>
        </w:numPr>
        <w:rPr/>
      </w:pPr>
      <w:bookmarkStart w:id="2519" w:name="__RefHeading___Toc3136798_1878427129"/>
      <w:bookmarkStart w:id="2520" w:name="_Toc1096"/>
      <w:bookmarkEnd w:id="2519"/>
      <w:r>
        <w:rPr>
          <w:rtl w:val="true"/>
        </w:rPr>
        <w:t>[</w:t>
      </w:r>
      <w:r>
        <w:rPr>
          <w:rtl w:val="true"/>
        </w:rPr>
        <w:t>رقم الحدیث الکلی</w:t>
      </w:r>
      <w:r>
        <w:rPr>
          <w:rtl w:val="true"/>
        </w:rPr>
        <w:t xml:space="preserve">: </w:t>
      </w:r>
      <w:r>
        <w:rPr/>
        <w:t>20740</w:t>
      </w:r>
      <w:r>
        <w:rPr>
          <w:rtl w:val="true"/>
        </w:rPr>
        <w:t xml:space="preserve"> - </w:t>
      </w:r>
      <w:r>
        <w:rPr>
          <w:rtl w:val="true"/>
        </w:rPr>
        <w:t>رقم الحدیث الباب</w:t>
      </w:r>
      <w:r>
        <w:rPr>
          <w:rtl w:val="true"/>
        </w:rPr>
        <w:t xml:space="preserve">: </w:t>
      </w:r>
      <w:r>
        <w:rPr/>
        <w:t>10</w:t>
      </w:r>
      <w:r>
        <w:rPr>
          <w:rtl w:val="true"/>
        </w:rPr>
        <w:t>]</w:t>
      </w:r>
      <w:bookmarkEnd w:id="2520"/>
    </w:p>
    <w:p>
      <w:pPr>
        <w:pStyle w:val="BookText"/>
        <w:rPr/>
      </w:pPr>
      <w:r>
        <w:rPr>
          <w:rFonts w:eastAsia="Times New Roman" w:cs="Times New Roman" w:ascii="Times New Roman" w:hAnsi="Times New Roman"/>
          <w:color w:val="111111"/>
          <w:sz w:val="28"/>
          <w:szCs w:val="28"/>
          <w:lang w:val="en-US" w:bidi="en-US"/>
        </w:rPr>
        <w:t>20740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9"/>
      </w:r>
      <w:r>
        <w:rPr>
          <w:rFonts w:ascii="Amiri" w:hAnsi="Amiri" w:eastAsia="Amiri" w:cs="Amiri"/>
          <w:color w:val="111111"/>
          <w:sz w:val="28"/>
          <w:sz w:val="28"/>
          <w:szCs w:val="28"/>
          <w:rtl w:val="true"/>
          <w:lang w:bidi="ar-SA"/>
        </w:rPr>
        <w:t>وَ عَنْهُمْ عَنْ أَحْمَدَ عَنِ ابْنِ مَحْبُوبٍ عَنْ هِشَامِ بْنِ سَالِمٍ عَنْ حَبِیبٍ السِّجِسْتَانِیِّ عَنْ أَبِی جَعْفَرٍ ع قَالَ مَکْتُوبٌ فِی التَّوْرَاةِ فِیمَا نَاجَی اللَّهُ بِهِ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أَمْسِکْ غَضَبَکَ عَمَّنْ مَلَّکْتُکَ عَلَیْهِ أَکُفَّ عَنْکَ غَضَبِی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تورات در ضمن رازگويى خداوند با حضرت موسى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خشمت را درباره كسى كه تو را صاحب اختيار او گردانيده ام بگير تا من نيز خشمم را از تو باز دارم</w:t>
      </w:r>
      <w:r>
        <w:rPr>
          <w:rFonts w:eastAsia="IRNazanin" w:cs="IRNazanin"/>
          <w:color w:val="111111"/>
          <w:sz w:val="28"/>
          <w:szCs w:val="28"/>
          <w:rtl w:val="true"/>
          <w:lang w:bidi="fa-IR"/>
        </w:rPr>
        <w:t>.</w:t>
      </w:r>
    </w:p>
    <w:p>
      <w:pPr>
        <w:pStyle w:val="Heading5"/>
        <w:numPr>
          <w:ilvl w:val="4"/>
          <w:numId w:val="1"/>
        </w:numPr>
        <w:rPr/>
      </w:pPr>
      <w:bookmarkStart w:id="2521" w:name="__RefHeading___Toc3136800_1878427129"/>
      <w:bookmarkStart w:id="2522" w:name="_Toc1097"/>
      <w:bookmarkEnd w:id="2521"/>
      <w:r>
        <w:rPr>
          <w:rtl w:val="true"/>
        </w:rPr>
        <w:t>[</w:t>
      </w:r>
      <w:r>
        <w:rPr>
          <w:rtl w:val="true"/>
        </w:rPr>
        <w:t>رقم الحدیث الکلی</w:t>
      </w:r>
      <w:r>
        <w:rPr>
          <w:rtl w:val="true"/>
        </w:rPr>
        <w:t xml:space="preserve">: </w:t>
      </w:r>
      <w:r>
        <w:rPr/>
        <w:t>20741</w:t>
      </w:r>
      <w:r>
        <w:rPr>
          <w:rtl w:val="true"/>
        </w:rPr>
        <w:t xml:space="preserve"> - </w:t>
      </w:r>
      <w:r>
        <w:rPr>
          <w:rtl w:val="true"/>
        </w:rPr>
        <w:t>رقم الحدیث الباب</w:t>
      </w:r>
      <w:r>
        <w:rPr>
          <w:rtl w:val="true"/>
        </w:rPr>
        <w:t xml:space="preserve">: </w:t>
      </w:r>
      <w:r>
        <w:rPr/>
        <w:t>11</w:t>
      </w:r>
      <w:r>
        <w:rPr>
          <w:rtl w:val="true"/>
        </w:rPr>
        <w:t>]</w:t>
      </w:r>
      <w:bookmarkEnd w:id="2522"/>
    </w:p>
    <w:p>
      <w:pPr>
        <w:pStyle w:val="BookText"/>
        <w:rPr/>
      </w:pPr>
      <w:r>
        <w:rPr>
          <w:rFonts w:eastAsia="Times New Roman" w:cs="Times New Roman" w:ascii="Times New Roman" w:hAnsi="Times New Roman"/>
          <w:color w:val="111111"/>
          <w:sz w:val="28"/>
          <w:szCs w:val="28"/>
          <w:lang w:val="en-US" w:bidi="en-US"/>
        </w:rPr>
        <w:t>20741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0"/>
      </w:r>
      <w:r>
        <w:rPr>
          <w:rFonts w:ascii="Amiri" w:hAnsi="Amiri" w:eastAsia="Amiri" w:cs="Amiri"/>
          <w:color w:val="111111"/>
          <w:sz w:val="28"/>
          <w:sz w:val="28"/>
          <w:szCs w:val="28"/>
          <w:rtl w:val="true"/>
          <w:lang w:bidi="ar-SA"/>
        </w:rPr>
        <w:t>وَ عَنْهُمْ عَنْ أَحْمَدَ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الْغَضَبُ مَمْحَقَةٌ لِقَلْبِ الْحَکِیمِ وَ قَالَ مَنْ لَمْ یَمْلِکْ غَضَبَهُ لَمْ یَمْلِکْ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قلب شخص حكيم را تباه مىكند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مالك خشم خود نباشد مالك عقل خود نيست</w:t>
      </w:r>
      <w:r>
        <w:rPr>
          <w:rFonts w:eastAsia="Amiri" w:cs="Amiri" w:ascii="Amiri" w:hAnsi="Amiri"/>
          <w:color w:val="111111"/>
          <w:sz w:val="28"/>
          <w:szCs w:val="28"/>
          <w:rtl w:val="true"/>
          <w:lang w:bidi="ar-SA"/>
        </w:rPr>
        <w:t>.</w:t>
      </w:r>
    </w:p>
    <w:p>
      <w:pPr>
        <w:pStyle w:val="Heading5"/>
        <w:numPr>
          <w:ilvl w:val="4"/>
          <w:numId w:val="1"/>
        </w:numPr>
        <w:rPr/>
      </w:pPr>
      <w:bookmarkStart w:id="2523" w:name="__RefHeading___Toc3136802_1878427129"/>
      <w:bookmarkStart w:id="2524" w:name="_Toc1098"/>
      <w:bookmarkEnd w:id="2523"/>
      <w:r>
        <w:rPr>
          <w:rtl w:val="true"/>
        </w:rPr>
        <w:t>[</w:t>
      </w:r>
      <w:r>
        <w:rPr>
          <w:rtl w:val="true"/>
        </w:rPr>
        <w:t>رقم الحدیث الکلی</w:t>
      </w:r>
      <w:r>
        <w:rPr>
          <w:rtl w:val="true"/>
        </w:rPr>
        <w:t xml:space="preserve">: </w:t>
      </w:r>
      <w:r>
        <w:rPr/>
        <w:t>20742</w:t>
      </w:r>
      <w:r>
        <w:rPr>
          <w:rtl w:val="true"/>
        </w:rPr>
        <w:t xml:space="preserve"> - </w:t>
      </w:r>
      <w:r>
        <w:rPr>
          <w:rtl w:val="true"/>
        </w:rPr>
        <w:t>رقم الحدیث الباب</w:t>
      </w:r>
      <w:r>
        <w:rPr>
          <w:rtl w:val="true"/>
        </w:rPr>
        <w:t xml:space="preserve">: </w:t>
      </w:r>
      <w:r>
        <w:rPr/>
        <w:t>12</w:t>
      </w:r>
      <w:r>
        <w:rPr>
          <w:rtl w:val="true"/>
        </w:rPr>
        <w:t>]</w:t>
      </w:r>
      <w:bookmarkEnd w:id="252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1"/>
      </w:r>
      <w:r>
        <w:rPr>
          <w:rFonts w:ascii="Amiri" w:hAnsi="Amiri" w:eastAsia="Amiri" w:cs="Amiri"/>
          <w:color w:val="111111"/>
          <w:sz w:val="28"/>
          <w:sz w:val="28"/>
          <w:szCs w:val="28"/>
          <w:rtl w:val="true"/>
          <w:lang w:bidi="ar-SA"/>
        </w:rPr>
        <w:t>وَ عَنْهُمْ عَنْ سَهْلِ بْنِ زِیَادٍ وَ عَنْ عَلِیِّ بْنِ إِبْرَاهِیمَ عَنْ</w:t>
      </w:r>
      <w:bookmarkStart w:id="2525" w:name="pg14676_198806"/>
    </w:p>
    <w:p>
      <w:pPr>
        <w:pStyle w:val="BookText"/>
        <w:rPr/>
      </w:pPr>
      <w:bookmarkEnd w:id="2525"/>
      <w:r>
        <w:rPr>
          <w:rFonts w:ascii="Amiri" w:hAnsi="Amiri" w:eastAsia="Amiri" w:cs="Amiri"/>
          <w:color w:val="111111"/>
          <w:sz w:val="28"/>
          <w:sz w:val="28"/>
          <w:szCs w:val="28"/>
          <w:rtl w:val="true"/>
          <w:lang w:bidi="ar-SA"/>
        </w:rPr>
        <w:t>أَبِیهِ جَمِیعاً عَنِ ابْنِ مَحْبُوبٍ عَنِ ابْنِ رِئَابٍ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الْغَضَبَ جَمْرَةٌ مِنَ الشَّیْطَانِ تُوقَدُ فِی قَلْبِ ابْنِ آدَمَ وَ إِنَّ أَحَدَکُمْ إِذَا غَضِبَ احْمَرَّتْ عَیْنَاهُ وَ انْتَفَخَتْ أَوْدَاجُهُ وَ دَخَلَ الشَّیْطَانُ فِیهِ فَإِذَا خَافَ أَحَدُکُمْ ذَلِکَ مِنْ نَفْسِهِ فَلْیَلْزَمِ الْأَرْضَ فَإِنَّ رِجْزَ الشَّیْطَانِ لَیَذْهَبُ عَنْهُ عِنْدَ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خشم، پاره آتشى از شيطان است كه در قلب فرزند آدم افروخته مىشود و همانا كسى از شما آنگاه كه خشمگين مىشود چشمانش سرخ و رگهايش بر آمده مىشود و شيطان در درون او وارد مىگردد پس هرگاه يكى از شما درباره خود از اين حالت خشم ترسان باشد به زمين بنشيند زيرا پليدى شيطان در اين هنگام از وجود او مىرود</w:t>
      </w:r>
      <w:r>
        <w:rPr>
          <w:rFonts w:eastAsia="IRNazanin" w:cs="IRNazanin"/>
          <w:color w:val="111111"/>
          <w:sz w:val="28"/>
          <w:szCs w:val="28"/>
          <w:rtl w:val="true"/>
          <w:lang w:bidi="fa-IR"/>
        </w:rPr>
        <w:t>.</w:t>
      </w:r>
    </w:p>
    <w:p>
      <w:pPr>
        <w:pStyle w:val="Heading5"/>
        <w:numPr>
          <w:ilvl w:val="4"/>
          <w:numId w:val="1"/>
        </w:numPr>
        <w:rPr/>
      </w:pPr>
      <w:bookmarkStart w:id="2526" w:name="__RefHeading___Toc3136804_1878427129"/>
      <w:bookmarkStart w:id="2527" w:name="_Toc1099"/>
      <w:bookmarkEnd w:id="2526"/>
      <w:r>
        <w:rPr>
          <w:rtl w:val="true"/>
        </w:rPr>
        <w:t>[</w:t>
      </w:r>
      <w:r>
        <w:rPr>
          <w:rtl w:val="true"/>
        </w:rPr>
        <w:t>رقم الحدیث الکلی</w:t>
      </w:r>
      <w:r>
        <w:rPr>
          <w:rtl w:val="true"/>
        </w:rPr>
        <w:t xml:space="preserve">: </w:t>
      </w:r>
      <w:r>
        <w:rPr/>
        <w:t>20743</w:t>
      </w:r>
      <w:r>
        <w:rPr>
          <w:rtl w:val="true"/>
        </w:rPr>
        <w:t xml:space="preserve"> - </w:t>
      </w:r>
      <w:r>
        <w:rPr>
          <w:rtl w:val="true"/>
        </w:rPr>
        <w:t>رقم الحدیث الباب</w:t>
      </w:r>
      <w:r>
        <w:rPr>
          <w:rtl w:val="true"/>
        </w:rPr>
        <w:t xml:space="preserve">: </w:t>
      </w:r>
      <w:r>
        <w:rPr/>
        <w:t>13</w:t>
      </w:r>
      <w:r>
        <w:rPr>
          <w:rtl w:val="true"/>
        </w:rPr>
        <w:t>]</w:t>
      </w:r>
      <w:bookmarkEnd w:id="2527"/>
    </w:p>
    <w:p>
      <w:pPr>
        <w:pStyle w:val="BookText"/>
        <w:rPr/>
      </w:pPr>
      <w:r>
        <w:rPr>
          <w:rFonts w:eastAsia="Times New Roman" w:cs="Times New Roman" w:ascii="Times New Roman" w:hAnsi="Times New Roman"/>
          <w:color w:val="111111"/>
          <w:sz w:val="28"/>
          <w:szCs w:val="28"/>
          <w:lang w:val="en-US" w:bidi="en-US"/>
        </w:rPr>
        <w:t>20743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2"/>
      </w:r>
      <w:r>
        <w:rPr>
          <w:rFonts w:ascii="Amiri" w:hAnsi="Amiri" w:eastAsia="Amiri" w:cs="Amiri"/>
          <w:color w:val="111111"/>
          <w:sz w:val="28"/>
          <w:sz w:val="28"/>
          <w:szCs w:val="28"/>
          <w:rtl w:val="true"/>
          <w:lang w:bidi="ar-SA"/>
        </w:rPr>
        <w:t>وَ عَنْهُمْ عَنْ سَهْلٍ عَنِ ابْنِ مَحْبُوبٍ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 غَضَبَهُ عَنِ النَّاسِ کَفَّ اللَّهُ عَنْهُ عَذَابَ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خشمش را از مردمان باز دارد خداوند نيز در روز قيامت عذابش را از او باز مىدارد</w:t>
      </w:r>
      <w:r>
        <w:rPr>
          <w:rFonts w:eastAsia="Amiri" w:cs="Amiri" w:ascii="Amiri" w:hAnsi="Amiri"/>
          <w:color w:val="111111"/>
          <w:sz w:val="28"/>
          <w:szCs w:val="28"/>
          <w:rtl w:val="true"/>
          <w:lang w:bidi="ar-SA"/>
        </w:rPr>
        <w:t>.</w:t>
      </w:r>
    </w:p>
    <w:p>
      <w:pPr>
        <w:pStyle w:val="Heading5"/>
        <w:numPr>
          <w:ilvl w:val="4"/>
          <w:numId w:val="1"/>
        </w:numPr>
        <w:rPr/>
      </w:pPr>
      <w:bookmarkStart w:id="2528" w:name="__RefHeading___Toc3136806_1878427129"/>
      <w:bookmarkStart w:id="2529" w:name="_Toc1100"/>
      <w:bookmarkEnd w:id="2528"/>
      <w:r>
        <w:rPr>
          <w:rtl w:val="true"/>
        </w:rPr>
        <w:t>[</w:t>
      </w:r>
      <w:r>
        <w:rPr>
          <w:rtl w:val="true"/>
        </w:rPr>
        <w:t>رقم الحدیث الکلی</w:t>
      </w:r>
      <w:r>
        <w:rPr>
          <w:rtl w:val="true"/>
        </w:rPr>
        <w:t xml:space="preserve">: </w:t>
      </w:r>
      <w:r>
        <w:rPr/>
        <w:t>20744</w:t>
      </w:r>
      <w:r>
        <w:rPr>
          <w:rtl w:val="true"/>
        </w:rPr>
        <w:t xml:space="preserve"> - </w:t>
      </w:r>
      <w:r>
        <w:rPr>
          <w:rtl w:val="true"/>
        </w:rPr>
        <w:t>رقم الحدیث الباب</w:t>
      </w:r>
      <w:r>
        <w:rPr>
          <w:rtl w:val="true"/>
        </w:rPr>
        <w:t xml:space="preserve">: </w:t>
      </w:r>
      <w:r>
        <w:rPr/>
        <w:t>14</w:t>
      </w:r>
      <w:r>
        <w:rPr>
          <w:rtl w:val="true"/>
        </w:rPr>
        <w:t>]</w:t>
      </w:r>
      <w:bookmarkEnd w:id="2529"/>
    </w:p>
    <w:p>
      <w:pPr>
        <w:pStyle w:val="BookText"/>
        <w:rPr/>
      </w:pPr>
      <w:r>
        <w:rPr>
          <w:rFonts w:eastAsia="Times New Roman" w:cs="Times New Roman" w:ascii="Times New Roman" w:hAnsi="Times New Roman"/>
          <w:color w:val="111111"/>
          <w:sz w:val="28"/>
          <w:szCs w:val="28"/>
          <w:lang w:val="en-US" w:bidi="en-US"/>
        </w:rPr>
        <w:t>20744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 بِقَوْمٍ یَتَشَایَلُونَ </w:t>
      </w:r>
      <w:r>
        <w:rPr>
          <w:rStyle w:val="FootnoteAnchor"/>
          <w:rtl w:val="true"/>
        </w:rPr>
        <w:footnoteReference w:id="1884"/>
      </w:r>
      <w:r>
        <w:rPr>
          <w:rFonts w:ascii="Amiri" w:hAnsi="Amiri" w:eastAsia="Amiri" w:cs="Amiri"/>
          <w:color w:val="111111"/>
          <w:sz w:val="28"/>
          <w:sz w:val="28"/>
          <w:szCs w:val="28"/>
          <w:rtl w:val="true"/>
          <w:lang w:bidi="ar-SA"/>
        </w:rPr>
        <w:t xml:space="preserve">حَجَراً فَقَالَ مَا هَذَا </w:t>
      </w:r>
      <w:r>
        <w:rPr>
          <w:rStyle w:val="FootnoteAnchor"/>
          <w:rtl w:val="true"/>
        </w:rPr>
        <w:footnoteReference w:id="1885"/>
      </w:r>
      <w:r>
        <w:rPr>
          <w:rFonts w:ascii="Amiri" w:hAnsi="Amiri" w:eastAsia="Amiri" w:cs="Amiri"/>
          <w:color w:val="111111"/>
          <w:sz w:val="28"/>
          <w:sz w:val="28"/>
          <w:szCs w:val="28"/>
          <w:rtl w:val="true"/>
          <w:lang w:bidi="ar-SA"/>
        </w:rPr>
        <w:t>فَقَالُوا نَخْتَبِرُ أَشَدَّنَا وَ أَقْوَانَا فَقَالَ أَ لَا أُخْبِرُکُمْ بِأَشَدِّکُمْ وَ أَقْوَاکُمْ قَالُوا بَلَی یَا رَسُولَ اللَّهِ قَالَ أَشَدُّکُمْ وَ أَقْوَاکُمُ الَّذِی إِذَا رَضِیَ لَمْ یُدْخِلْهُ رِضَاهُ فِی إِثْمٍ وَ لَا بَاطِلٍ وَ إِذَا سَخِطَ لَمْ یُخْرِجْهُ سَخَطُهُ مِنْ قَوْلِ الْحَقِّ وَ إِذَا مَلَکَ لَمْ یَتَعَاطَ مَا لَیْسَ لَهُ بِحَقٍّ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الْمَجَالِسِ وَ فِی مَعَانِی الْأَخْبَارِ عَنْ مُحَمَّدِ بْنِ الْحَسَنِ عَنِ الصَّفَّارِ عَنِ الْعَبَّاسِ بْنِ مَعْرُوفٍ عَنْ مُحَمَّدِ بْنِ یَحْیَی الْخَزَّازِ عَنْ غِیَاثِ بْنِ إِبْرَاهِیمَ عَنْ جَعْفَرِ بْنِ مُحَمَّدٍ عَنْ آبَائِهِ ع مِثْلَهُ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bookmarkStart w:id="2530" w:name="pg14676_198807"/>
    </w:p>
    <w:p>
      <w:pPr>
        <w:pStyle w:val="BookText"/>
        <w:rPr/>
      </w:pPr>
      <w:bookmarkEnd w:id="253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گروهى گذر كرد كه سنگى را بلند كرده و حمل مىكردند،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مقاوم ترين و قوى ترين را مىآزماييم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خبردار سازم كه مقاوم ترين و قوى ترين شما كيست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 ترين و تواناترين شما كسى است كه هرگاه خوشنود باشد خوشنودى اش او را به گناه و باطل نيفكند و هرگاه خشمگين باشد خشمش او را از گفتن حق بيرون نبرد و هرگاه استيلا و تسلط پيدا كند چيزى را كه حق او نيست به ناحق نگيرد</w:t>
      </w:r>
      <w:r>
        <w:rPr>
          <w:rFonts w:eastAsia="IRNazanin" w:cs="IRNazanin"/>
          <w:color w:val="111111"/>
          <w:sz w:val="28"/>
          <w:szCs w:val="28"/>
          <w:rtl w:val="true"/>
          <w:lang w:bidi="fa-IR"/>
        </w:rPr>
        <w:t>.</w:t>
      </w:r>
    </w:p>
    <w:p>
      <w:pPr>
        <w:pStyle w:val="Heading5"/>
        <w:numPr>
          <w:ilvl w:val="4"/>
          <w:numId w:val="1"/>
        </w:numPr>
        <w:rPr/>
      </w:pPr>
      <w:bookmarkStart w:id="2531" w:name="__RefHeading___Toc3136808_1878427129"/>
      <w:bookmarkStart w:id="2532" w:name="_Toc1101"/>
      <w:bookmarkEnd w:id="2531"/>
      <w:r>
        <w:rPr>
          <w:rtl w:val="true"/>
        </w:rPr>
        <w:t>[</w:t>
      </w:r>
      <w:r>
        <w:rPr>
          <w:rtl w:val="true"/>
        </w:rPr>
        <w:t>رقم الحدیث الکلی</w:t>
      </w:r>
      <w:r>
        <w:rPr>
          <w:rtl w:val="true"/>
        </w:rPr>
        <w:t xml:space="preserve">: </w:t>
      </w:r>
      <w:r>
        <w:rPr/>
        <w:t>20745</w:t>
      </w:r>
      <w:r>
        <w:rPr>
          <w:rtl w:val="true"/>
        </w:rPr>
        <w:t xml:space="preserve"> - </w:t>
      </w:r>
      <w:r>
        <w:rPr>
          <w:rtl w:val="true"/>
        </w:rPr>
        <w:t>رقم الحدیث الباب</w:t>
      </w:r>
      <w:r>
        <w:rPr>
          <w:rtl w:val="true"/>
        </w:rPr>
        <w:t xml:space="preserve">: </w:t>
      </w:r>
      <w:r>
        <w:rPr/>
        <w:t>15</w:t>
      </w:r>
      <w:r>
        <w:rPr>
          <w:rtl w:val="true"/>
        </w:rPr>
        <w:t>]</w:t>
      </w:r>
      <w:bookmarkEnd w:id="2532"/>
    </w:p>
    <w:p>
      <w:pPr>
        <w:pStyle w:val="BookText"/>
        <w:rPr/>
      </w:pPr>
      <w:r>
        <w:rPr>
          <w:rFonts w:eastAsia="Times New Roman" w:cs="Times New Roman" w:ascii="Times New Roman" w:hAnsi="Times New Roman"/>
          <w:color w:val="111111"/>
          <w:sz w:val="28"/>
          <w:szCs w:val="28"/>
          <w:lang w:val="en-US" w:bidi="en-US"/>
        </w:rPr>
        <w:t>20745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 xml:space="preserve">وَ فِی الْخِصَالِ عَنْ أَبِیهِ عَنْ مُحَمَّدِ بْنِ أَحْمَدَ بْنِ الصَّلْتِ عَنْ أَحْمَدَ بْنِ أَبِی عَبْدِ اللَّهِ الْبَرْقِیِّ عَنْ أَبِیهِ </w:t>
      </w:r>
      <w:r>
        <w:rPr>
          <w:rStyle w:val="FootnoteAnchor"/>
          <w:rtl w:val="true"/>
        </w:rPr>
        <w:footnoteReference w:id="1888"/>
      </w:r>
      <w:r>
        <w:rPr>
          <w:rFonts w:ascii="Amiri" w:hAnsi="Amiri" w:eastAsia="Amiri" w:cs="Amiri"/>
          <w:color w:val="111111"/>
          <w:sz w:val="28"/>
          <w:sz w:val="28"/>
          <w:szCs w:val="28"/>
          <w:rtl w:val="true"/>
          <w:lang w:bidi="ar-SA"/>
        </w:rPr>
        <w:t>عَنْ یُونُسَ بْنِ عَبْدِ الرَّحْمَنِ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الْحَوَارِیُّونَ لِعِیسَی ع أَیُّ الْأَشْیَاءِ أَشَدُّ قَالَ أَشَدُّ الْأَشْیَاءِ غَضَبُ اللَّهِ عَزَّ وَ جَلَّ قَالُوا بِمَا نَتَّقِی غَضَبَ اللَّهِ قَالَ بِأَنْ لَا تَغْضَبُوا قَالُوا وَ مَا بَدْءُ الْغَضَبِ قَالَ الْکِبْرُ وَ التَّجَبُّرُ وَ مَحْقَرَةُ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به حضرت عيسى عليه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چيز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چيزها خشم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وسيله اى از خشم خدا در امان باشيم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بر ديگران خشم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نقطع شروع خشم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 بينى و تكبر و كوچك شمردن مردمان</w:t>
      </w:r>
      <w:r>
        <w:rPr>
          <w:rFonts w:eastAsia="IRNazanin" w:cs="IRNazanin"/>
          <w:color w:val="111111"/>
          <w:sz w:val="28"/>
          <w:szCs w:val="28"/>
          <w:rtl w:val="true"/>
          <w:lang w:bidi="fa-IR"/>
        </w:rPr>
        <w:t>.</w:t>
      </w:r>
    </w:p>
    <w:p>
      <w:pPr>
        <w:pStyle w:val="Heading5"/>
        <w:numPr>
          <w:ilvl w:val="4"/>
          <w:numId w:val="1"/>
        </w:numPr>
        <w:rPr/>
      </w:pPr>
      <w:bookmarkStart w:id="2533" w:name="__RefHeading___Toc3136810_1878427129"/>
      <w:bookmarkStart w:id="2534" w:name="_Toc1102"/>
      <w:bookmarkEnd w:id="2533"/>
      <w:r>
        <w:rPr>
          <w:rtl w:val="true"/>
        </w:rPr>
        <w:t>[</w:t>
      </w:r>
      <w:r>
        <w:rPr>
          <w:rtl w:val="true"/>
        </w:rPr>
        <w:t>رقم الحدیث الکلی</w:t>
      </w:r>
      <w:r>
        <w:rPr>
          <w:rtl w:val="true"/>
        </w:rPr>
        <w:t xml:space="preserve">: </w:t>
      </w:r>
      <w:r>
        <w:rPr/>
        <w:t>20746</w:t>
      </w:r>
      <w:r>
        <w:rPr>
          <w:rtl w:val="true"/>
        </w:rPr>
        <w:t xml:space="preserve"> - </w:t>
      </w:r>
      <w:r>
        <w:rPr>
          <w:rtl w:val="true"/>
        </w:rPr>
        <w:t>رقم الحدیث الباب</w:t>
      </w:r>
      <w:r>
        <w:rPr>
          <w:rtl w:val="true"/>
        </w:rPr>
        <w:t xml:space="preserve">: </w:t>
      </w:r>
      <w:r>
        <w:rPr/>
        <w:t>16</w:t>
      </w:r>
      <w:r>
        <w:rPr>
          <w:rtl w:val="true"/>
        </w:rPr>
        <w:t>]</w:t>
      </w:r>
      <w:bookmarkEnd w:id="2534"/>
    </w:p>
    <w:p>
      <w:pPr>
        <w:pStyle w:val="BookText"/>
        <w:rPr/>
      </w:pPr>
      <w:r>
        <w:rPr>
          <w:rFonts w:eastAsia="Times New Roman" w:cs="Times New Roman" w:ascii="Times New Roman" w:hAnsi="Times New Roman"/>
          <w:color w:val="111111"/>
          <w:sz w:val="28"/>
          <w:szCs w:val="28"/>
          <w:lang w:val="en-US" w:bidi="en-US"/>
        </w:rPr>
        <w:t>20746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وَ عَنْ مُحَمَّدِ بْنِ مُوسَی بْنِ الْمُتَوَکِّلِ عَنِ السَّعْدَآبَادِیِّ عَنْ أَحْمَدَ بْنِ مُحَمَّدِ بْنِ خَالِدٍ عَنْ أَبِیهِ عَنْ یُونُسَ بْنِ عَبْدِ الرَّحْمَنِ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الْغَضَبُ مِفْتَاحُ کُلِّ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كليد هر بدى است</w:t>
      </w:r>
      <w:r>
        <w:rPr>
          <w:rFonts w:eastAsia="Amiri" w:cs="Amiri" w:ascii="Amiri" w:hAnsi="Amiri"/>
          <w:color w:val="111111"/>
          <w:sz w:val="28"/>
          <w:szCs w:val="28"/>
          <w:rtl w:val="true"/>
          <w:lang w:bidi="ar-SA"/>
        </w:rPr>
        <w:t>.</w:t>
      </w:r>
    </w:p>
    <w:p>
      <w:pPr>
        <w:pStyle w:val="Heading5"/>
        <w:numPr>
          <w:ilvl w:val="4"/>
          <w:numId w:val="1"/>
        </w:numPr>
        <w:rPr/>
      </w:pPr>
      <w:bookmarkStart w:id="2535" w:name="__RefHeading___Toc3136812_1878427129"/>
      <w:bookmarkStart w:id="2536" w:name="_Toc1103"/>
      <w:bookmarkEnd w:id="2535"/>
      <w:r>
        <w:rPr>
          <w:rtl w:val="true"/>
        </w:rPr>
        <w:t>[</w:t>
      </w:r>
      <w:r>
        <w:rPr>
          <w:rtl w:val="true"/>
        </w:rPr>
        <w:t>رقم الحدیث الکلی</w:t>
      </w:r>
      <w:r>
        <w:rPr>
          <w:rtl w:val="true"/>
        </w:rPr>
        <w:t xml:space="preserve">: </w:t>
      </w:r>
      <w:r>
        <w:rPr/>
        <w:t>20747</w:t>
      </w:r>
      <w:r>
        <w:rPr>
          <w:rtl w:val="true"/>
        </w:rPr>
        <w:t xml:space="preserve"> - </w:t>
      </w:r>
      <w:r>
        <w:rPr>
          <w:rtl w:val="true"/>
        </w:rPr>
        <w:t>رقم الحدیث الباب</w:t>
      </w:r>
      <w:r>
        <w:rPr>
          <w:rtl w:val="true"/>
        </w:rPr>
        <w:t xml:space="preserve">: </w:t>
      </w:r>
      <w:r>
        <w:rPr/>
        <w:t>17</w:t>
      </w:r>
      <w:r>
        <w:rPr>
          <w:rtl w:val="true"/>
        </w:rPr>
        <w:t>]</w:t>
      </w:r>
      <w:bookmarkEnd w:id="2536"/>
    </w:p>
    <w:p>
      <w:pPr>
        <w:pStyle w:val="BookText"/>
        <w:rPr/>
      </w:pPr>
      <w:r>
        <w:rPr>
          <w:rFonts w:eastAsia="Times New Roman" w:cs="Times New Roman" w:ascii="Times New Roman" w:hAnsi="Times New Roman"/>
          <w:color w:val="111111"/>
          <w:sz w:val="28"/>
          <w:szCs w:val="28"/>
          <w:lang w:val="en-US" w:bidi="en-US"/>
        </w:rPr>
        <w:t>20747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r>
        <w:rPr>
          <w:rFonts w:ascii="Amiri" w:hAnsi="Amiri" w:eastAsia="Amiri" w:cs="Amiri"/>
          <w:color w:val="111111"/>
          <w:sz w:val="28"/>
          <w:sz w:val="28"/>
          <w:szCs w:val="28"/>
          <w:rtl w:val="true"/>
          <w:lang w:bidi="ar-SA"/>
        </w:rPr>
        <w:t>وَ فِی ثَوَابِ الْأَعْمَالِ عَنْ أَبِیهِ عَنْ سَعْدٍ عَنْ أَحْمَدَ بْنِ مُحَمَّدٍ عَنِ الْحَسَنِ بْنِ سَیْفٍ عَنْ أَخِیهِ عَنْ أَبِیهِ عَنْ عَاصِمٍ عَنْ أَبِی حَمْزَةَ الثُّمَالِیِّ عَنْ أَبِی جَعْفَرٍ ع قَالَ سَمِعْتُهُ یَقُولُ مَنْ کَفَّ نَفْسَهُ عَنْ أَعْرَاضِ النَّاسِ کَفَّ اللَّهُ عَنْهُ عَذَابَ یَوْمِ الْقِیَامَةِ وَ مَنْ کَفَّ غَضَبَهُ عَنِ النَّاسِ أَقَالَهُ اللَّهُ نَفْسَهُ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از آبروی مردم بازدارد، خدا در روز قیامت او را از عذاب بازمی دارد؛ و هر کس خشمش را از مردم واگیرد، خدا در روز قیامت از او می گذرد</w:t>
      </w:r>
      <w:r>
        <w:rPr>
          <w:rFonts w:eastAsia="IRNazanin" w:cs="IRNazanin"/>
          <w:color w:val="111111"/>
          <w:sz w:val="28"/>
          <w:szCs w:val="28"/>
          <w:rtl w:val="true"/>
          <w:lang w:bidi="fa-IR"/>
        </w:rPr>
        <w:t>. -</w:t>
      </w:r>
    </w:p>
    <w:p>
      <w:pPr>
        <w:pStyle w:val="Heading5"/>
        <w:numPr>
          <w:ilvl w:val="4"/>
          <w:numId w:val="1"/>
        </w:numPr>
        <w:rPr/>
      </w:pPr>
      <w:bookmarkStart w:id="2537" w:name="__RefHeading___Toc3136814_1878427129"/>
      <w:bookmarkStart w:id="2538" w:name="_Toc1104"/>
      <w:bookmarkEnd w:id="2537"/>
      <w:r>
        <w:rPr>
          <w:rtl w:val="true"/>
        </w:rPr>
        <w:t>[</w:t>
      </w:r>
      <w:r>
        <w:rPr>
          <w:rtl w:val="true"/>
        </w:rPr>
        <w:t>رقم الحدیث الکلی</w:t>
      </w:r>
      <w:r>
        <w:rPr>
          <w:rtl w:val="true"/>
        </w:rPr>
        <w:t xml:space="preserve">: </w:t>
      </w:r>
      <w:r>
        <w:rPr/>
        <w:t>20748</w:t>
      </w:r>
      <w:r>
        <w:rPr>
          <w:rtl w:val="true"/>
        </w:rPr>
        <w:t xml:space="preserve"> - </w:t>
      </w:r>
      <w:r>
        <w:rPr>
          <w:rtl w:val="true"/>
        </w:rPr>
        <w:t>رقم الحدیث الباب</w:t>
      </w:r>
      <w:r>
        <w:rPr>
          <w:rtl w:val="true"/>
        </w:rPr>
        <w:t xml:space="preserve">: </w:t>
      </w:r>
      <w:r>
        <w:rPr/>
        <w:t>18</w:t>
      </w:r>
      <w:r>
        <w:rPr>
          <w:rtl w:val="true"/>
        </w:rPr>
        <w:t>]</w:t>
      </w:r>
      <w:bookmarkEnd w:id="253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1"/>
      </w:r>
      <w:r>
        <w:rPr>
          <w:rFonts w:ascii="Amiri" w:hAnsi="Amiri" w:eastAsia="Amiri" w:cs="Amiri"/>
          <w:color w:val="111111"/>
          <w:sz w:val="28"/>
          <w:sz w:val="28"/>
          <w:szCs w:val="28"/>
          <w:rtl w:val="true"/>
          <w:lang w:bidi="ar-SA"/>
        </w:rPr>
        <w:t xml:space="preserve">وَ عَنْ أَبِیهِ عَنْ مُحَمَّدِ بْنِ أَحْمَدَ بْنِ عَلِیِّ بْنِ الصَّلْتِ </w:t>
      </w:r>
      <w:r>
        <w:rPr>
          <w:rStyle w:val="FootnoteAnchor"/>
          <w:rtl w:val="true"/>
        </w:rPr>
        <w:footnoteReference w:id="1892"/>
      </w:r>
      <w:r>
        <w:rPr>
          <w:rFonts w:ascii="Amiri" w:hAnsi="Amiri" w:eastAsia="Amiri" w:cs="Amiri"/>
          <w:color w:val="111111"/>
          <w:sz w:val="28"/>
          <w:sz w:val="28"/>
          <w:szCs w:val="28"/>
          <w:rtl w:val="true"/>
          <w:lang w:bidi="ar-SA"/>
        </w:rPr>
        <w:t>عَنْ أَحْمَدَ بْنِ مُحَمَّدِ بْنِ خَالِدٍ عَنْ إِسْمَاعِیلَ بْنِ مِهْرَانَ عَنْ سَیْفِ بْنِ عَمِیرَةَ عَمَّنْ سَمِعَ أَبَا عَبْدِ اللَّهِ ع یَقُولُ مَنْ کَفَّ غَضَبَهُ سَتَرَ اللَّهُ عَوْرَتَهُ</w:t>
      </w:r>
      <w:r>
        <w:rPr>
          <w:rFonts w:eastAsia="Amiri" w:cs="Amiri" w:ascii="Amiri" w:hAnsi="Amiri"/>
          <w:color w:val="111111"/>
          <w:sz w:val="28"/>
          <w:szCs w:val="28"/>
          <w:rtl w:val="true"/>
          <w:lang w:bidi="ar-SA"/>
        </w:rPr>
        <w:t>.</w:t>
      </w:r>
      <w:bookmarkStart w:id="2539" w:name="pg14676_198808"/>
    </w:p>
    <w:p>
      <w:pPr>
        <w:pStyle w:val="BookText"/>
        <w:rPr/>
      </w:pPr>
      <w:bookmarkEnd w:id="253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عمیره از كسى كه از امام صادق علیه السلام شنیده بود روايت 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جلو خشمش را بگیرد خداوند نقصھا و كاستى ھاى او را مى پوشاند</w:t>
      </w:r>
    </w:p>
    <w:p>
      <w:pPr>
        <w:pStyle w:val="Heading5"/>
        <w:numPr>
          <w:ilvl w:val="4"/>
          <w:numId w:val="1"/>
        </w:numPr>
        <w:rPr/>
      </w:pPr>
      <w:bookmarkStart w:id="2540" w:name="__RefHeading___Toc3136816_1878427129"/>
      <w:bookmarkStart w:id="2541" w:name="_Toc1105"/>
      <w:bookmarkEnd w:id="2540"/>
      <w:r>
        <w:rPr>
          <w:rtl w:val="true"/>
        </w:rPr>
        <w:t>[</w:t>
      </w:r>
      <w:r>
        <w:rPr>
          <w:rtl w:val="true"/>
        </w:rPr>
        <w:t>رقم الحدیث الکلی</w:t>
      </w:r>
      <w:r>
        <w:rPr>
          <w:rtl w:val="true"/>
        </w:rPr>
        <w:t xml:space="preserve">: </w:t>
      </w:r>
      <w:r>
        <w:rPr/>
        <w:t>20749</w:t>
      </w:r>
      <w:r>
        <w:rPr>
          <w:rtl w:val="true"/>
        </w:rPr>
        <w:t xml:space="preserve"> - </w:t>
      </w:r>
      <w:r>
        <w:rPr>
          <w:rtl w:val="true"/>
        </w:rPr>
        <w:t>رقم الحدیث الباب</w:t>
      </w:r>
      <w:r>
        <w:rPr>
          <w:rtl w:val="true"/>
        </w:rPr>
        <w:t xml:space="preserve">: </w:t>
      </w:r>
      <w:r>
        <w:rPr/>
        <w:t>19</w:t>
      </w:r>
      <w:r>
        <w:rPr>
          <w:rtl w:val="true"/>
        </w:rPr>
        <w:t>]</w:t>
      </w:r>
      <w:bookmarkEnd w:id="2541"/>
    </w:p>
    <w:p>
      <w:pPr>
        <w:pStyle w:val="BookText"/>
        <w:rPr/>
      </w:pPr>
      <w:r>
        <w:rPr>
          <w:rFonts w:eastAsia="Times New Roman" w:cs="Times New Roman" w:ascii="Times New Roman" w:hAnsi="Times New Roman"/>
          <w:color w:val="111111"/>
          <w:sz w:val="28"/>
          <w:szCs w:val="28"/>
          <w:lang w:val="en-US" w:bidi="en-US"/>
        </w:rPr>
        <w:t>20749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3"/>
      </w:r>
      <w:r>
        <w:rPr>
          <w:rFonts w:ascii="Amiri" w:hAnsi="Amiri" w:eastAsia="Amiri" w:cs="Amiri"/>
          <w:color w:val="111111"/>
          <w:sz w:val="28"/>
          <w:sz w:val="28"/>
          <w:szCs w:val="28"/>
          <w:rtl w:val="true"/>
          <w:lang w:bidi="ar-SA"/>
        </w:rPr>
        <w:t>وَ فِی الْمَجَالِسِ عَنْ أَبِیهِ عَنْ سَعْدٍ عَنْ أَحْمَدَ بْنِ مُحَمَّدٍ عَنِ ابْنِ فَضَّالٍ عَنْ عَلِیِّ بْنِ عُقْبَةَ عَنْ أَبِیهِ عَنْ أَبِی بَصِیرٍ عَنِ الصَّادِقِ جَعْفَرِ بْنِ مُحَمَّدٍ عَنْ أَبِیهِ ع أَنَّهُ ذُکِرَ عِنْدَهُ الْغَضَبُ فَقَالَ إِنَّ الرَّجُلَ لَیَغْضَبُ حَتَّی مَا یَرْضَی أَبَداً وَ یَدْخُلُ بِذَلِکَ النَّارَ فَأَیُّمَا رَجُلٍ غَضِبَ وَ هُوَ قَائِمٌ فَلْیَجْلِسْ فَإِنَّهُ سَیَذْهَبُ عَنْهُ رِجْسُ الشَّیْطَانِ وَ إِنْ کَانَ جَالِساً فَلْیَقُمْ وَ أَیُّمَا رَجُلٍ غَضِبَ عَلَی ذِی رَحِمٍ فَلْیَقُمْ إِلَیْهِ وَ لْیَدْنُ مِنْهُ وَ لْیَمَسَّهُ فَإِنَّ الرَّحِمَ إِذَا مَسَّتِ الرَّحِمَ سَکَنَتْ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 بزرگوارش روايت كند كه در نزد ايشان درباره غضب سخن به ميان آمد و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 خشمگين میشود تا جايى كه هرگز خشمش فرو نمى نشيند و خوشنود نمى شود و به خاطر آن به دوزخ داخل مىگردد پس هر مردى كه در حال ايستاده به خشم آمد بايد بنشيند زيرا در اين صورت به زودى پليدى شيطان از او بيرون مىرود و اگر نشسته بود بايد بايستد و هر مردى كه بر خويشاوند خود خشم گرفت بايد به سوى او رود و به او نزديك شود و با او تماس گيرد زيرا خويشاوند هنگامى كه خويشاوند خود را لمس كند آرامش ميابد</w:t>
      </w:r>
      <w:r>
        <w:rPr>
          <w:rFonts w:eastAsia="IRNazanin" w:cs="IRNazanin"/>
          <w:color w:val="111111"/>
          <w:sz w:val="28"/>
          <w:szCs w:val="28"/>
          <w:rtl w:val="true"/>
          <w:lang w:bidi="fa-IR"/>
        </w:rPr>
        <w:t>.</w:t>
      </w:r>
    </w:p>
    <w:p>
      <w:pPr>
        <w:pStyle w:val="Heading5"/>
        <w:numPr>
          <w:ilvl w:val="4"/>
          <w:numId w:val="1"/>
        </w:numPr>
        <w:rPr/>
      </w:pPr>
      <w:bookmarkStart w:id="2542" w:name="__RefHeading___Toc3136818_1878427129"/>
      <w:bookmarkStart w:id="2543" w:name="_Toc1106"/>
      <w:bookmarkEnd w:id="2542"/>
      <w:r>
        <w:rPr>
          <w:rtl w:val="true"/>
        </w:rPr>
        <w:t>[</w:t>
      </w:r>
      <w:r>
        <w:rPr>
          <w:rtl w:val="true"/>
        </w:rPr>
        <w:t>رقم الحدیث الکلی</w:t>
      </w:r>
      <w:r>
        <w:rPr>
          <w:rtl w:val="true"/>
        </w:rPr>
        <w:t xml:space="preserve">: </w:t>
      </w:r>
      <w:r>
        <w:rPr/>
        <w:t>20750</w:t>
      </w:r>
      <w:r>
        <w:rPr>
          <w:rtl w:val="true"/>
        </w:rPr>
        <w:t xml:space="preserve"> - </w:t>
      </w:r>
      <w:r>
        <w:rPr>
          <w:rtl w:val="true"/>
        </w:rPr>
        <w:t>رقم الحدیث الباب</w:t>
      </w:r>
      <w:r>
        <w:rPr>
          <w:rtl w:val="true"/>
        </w:rPr>
        <w:t xml:space="preserve">: </w:t>
      </w:r>
      <w:r>
        <w:rPr/>
        <w:t>20</w:t>
      </w:r>
      <w:r>
        <w:rPr>
          <w:rtl w:val="true"/>
        </w:rPr>
        <w:t>]</w:t>
      </w:r>
      <w:bookmarkEnd w:id="2543"/>
    </w:p>
    <w:p>
      <w:pPr>
        <w:pStyle w:val="BookText"/>
        <w:rPr/>
      </w:pPr>
      <w:r>
        <w:rPr>
          <w:rFonts w:eastAsia="Times New Roman" w:cs="Times New Roman" w:ascii="Times New Roman" w:hAnsi="Times New Roman"/>
          <w:color w:val="111111"/>
          <w:sz w:val="28"/>
          <w:szCs w:val="28"/>
          <w:lang w:val="en-US" w:bidi="en-US"/>
        </w:rPr>
        <w:t>20750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4"/>
      </w:r>
      <w:r>
        <w:rPr>
          <w:rFonts w:ascii="Amiri" w:hAnsi="Amiri" w:eastAsia="Amiri" w:cs="Amiri"/>
          <w:color w:val="111111"/>
          <w:sz w:val="28"/>
          <w:sz w:val="28"/>
          <w:szCs w:val="28"/>
          <w:rtl w:val="true"/>
          <w:lang w:bidi="ar-SA"/>
        </w:rPr>
        <w:t>أَحْمَدُ بْنُ أَبِی عَبْدِ اللَّهِ الْبَرْقِیُّ فِی الْمَحَاسِنِ عَنِ ابْنِ فَضَّالٍ عَنْ عَاصِمِ بْنِ حُمَیْدٍ عَنْ عَبْدِ اللَّهِ بْنِ الْحَسَنِ عَنْ أُمِّهِ فَاطِمَةَ بِنْتِ الْحُسَیْنِ ع قَالَتْ قَالَ رَسُولُ اللَّهِ ص ثَلَاثٌ مَنْ کُنَّ فِیهِ یَسْتَکْمِلُ خِصَالَ الْإِیمَانِ الَّذِی إِذَا رَضِیَ لَمْ یُدْخِلْهُ رِضَاهُ فِی بَاطِلٍ وَ إِذَا غَضِبَ لَمْ یُخْرِجْهُ غَضَبُهُ مِنَ الْحَقِّ وَ إِذَا قَدَرَ لَمْ یَتَعَاطَ مَا لَیْسَ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95"/>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الأحادیث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هست كه هر كس اين سه چيز در او باشد خصلتهاى ايمان را به صورت كامل دارا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كسى در هنگام خوشنودى، خوشنودى اش او را در باطل وارد نكند و اينكه در هنگام خشم، خشمش او را از حق بيرون نبرد و اينكه در هنگام قدرت و توانايى چيزى را كه از آن او نيست به ناحق نگيرد</w:t>
      </w:r>
      <w:r>
        <w:rPr>
          <w:rFonts w:eastAsia="IRNazanin" w:cs="IRNazanin"/>
          <w:color w:val="111111"/>
          <w:sz w:val="28"/>
          <w:szCs w:val="28"/>
          <w:rtl w:val="true"/>
          <w:lang w:bidi="fa-IR"/>
        </w:rPr>
        <w:t>.</w:t>
      </w:r>
      <w:bookmarkStart w:id="2544" w:name="pg14676_198809"/>
    </w:p>
    <w:p>
      <w:pPr>
        <w:pStyle w:val="Heading4"/>
        <w:numPr>
          <w:ilvl w:val="3"/>
          <w:numId w:val="1"/>
        </w:numPr>
        <w:rPr/>
      </w:pPr>
      <w:bookmarkStart w:id="2545" w:name="__RefHeading___Toc3136820_1878427129"/>
      <w:bookmarkStart w:id="2546" w:name="_Toc1107"/>
      <w:bookmarkEnd w:id="2544"/>
      <w:bookmarkEnd w:id="2545"/>
      <w:r>
        <w:rPr/>
        <w:t>54</w:t>
      </w:r>
      <w:r>
        <w:rPr>
          <w:rtl w:val="true"/>
        </w:rPr>
        <w:t xml:space="preserve">- </w:t>
      </w:r>
      <w:r>
        <w:rPr>
          <w:rtl w:val="true"/>
        </w:rPr>
        <w:t>بَابُ وُجُوبِ ذِکْرِ اللَّهِ عِنْدَ الْغَضَبِ‌</w:t>
      </w:r>
      <w:bookmarkEnd w:id="2546"/>
    </w:p>
    <w:p>
      <w:pPr>
        <w:pStyle w:val="Heading5"/>
        <w:numPr>
          <w:ilvl w:val="4"/>
          <w:numId w:val="1"/>
        </w:numPr>
        <w:rPr/>
      </w:pPr>
      <w:bookmarkStart w:id="2547" w:name="__RefHeading___Toc3136822_1878427129"/>
      <w:bookmarkStart w:id="2548" w:name="_Toc1108"/>
      <w:bookmarkEnd w:id="2547"/>
      <w:r>
        <w:rPr>
          <w:rtl w:val="true"/>
        </w:rPr>
        <w:t>اشارة</w:t>
      </w:r>
      <w:bookmarkEnd w:id="2548"/>
    </w:p>
    <w:p>
      <w:pPr>
        <w:pStyle w:val="BookText"/>
        <w:rPr/>
      </w:pPr>
      <w:r>
        <w:rPr>
          <w:rStyle w:val="FootnoteAnchor"/>
        </w:rPr>
        <w:footnoteReference w:id="1896"/>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ذِکْرِ اللَّهِ عِنْدَ الْغَضَبِ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ياد كردن خداوند در هنگام خشم</w:t>
      </w:r>
    </w:p>
    <w:p>
      <w:pPr>
        <w:pStyle w:val="Heading5"/>
        <w:numPr>
          <w:ilvl w:val="4"/>
          <w:numId w:val="1"/>
        </w:numPr>
        <w:rPr/>
      </w:pPr>
      <w:bookmarkStart w:id="2549" w:name="__RefHeading___Toc3136824_1878427129"/>
      <w:bookmarkStart w:id="2550" w:name="_Toc1109"/>
      <w:bookmarkEnd w:id="2549"/>
      <w:r>
        <w:rPr>
          <w:rtl w:val="true"/>
        </w:rPr>
        <w:t>[</w:t>
      </w:r>
      <w:r>
        <w:rPr>
          <w:rtl w:val="true"/>
        </w:rPr>
        <w:t>رقم الحدیث الکلی</w:t>
      </w:r>
      <w:r>
        <w:rPr>
          <w:rtl w:val="true"/>
        </w:rPr>
        <w:t xml:space="preserve">: </w:t>
      </w:r>
      <w:r>
        <w:rPr/>
        <w:t>20751</w:t>
      </w:r>
      <w:r>
        <w:rPr>
          <w:rtl w:val="true"/>
        </w:rPr>
        <w:t xml:space="preserve"> - </w:t>
      </w:r>
      <w:r>
        <w:rPr>
          <w:rtl w:val="true"/>
        </w:rPr>
        <w:t>رقم الحدیث الباب</w:t>
      </w:r>
      <w:r>
        <w:rPr>
          <w:rtl w:val="true"/>
        </w:rPr>
        <w:t xml:space="preserve">: </w:t>
      </w:r>
      <w:r>
        <w:rPr/>
        <w:t>1</w:t>
      </w:r>
      <w:r>
        <w:rPr>
          <w:rtl w:val="true"/>
        </w:rPr>
        <w:t>]</w:t>
      </w:r>
      <w:bookmarkEnd w:id="2550"/>
    </w:p>
    <w:p>
      <w:pPr>
        <w:pStyle w:val="BookText"/>
        <w:rPr/>
      </w:pPr>
      <w:r>
        <w:rPr>
          <w:rFonts w:eastAsia="Times New Roman" w:cs="Times New Roman" w:ascii="Times New Roman" w:hAnsi="Times New Roman"/>
          <w:color w:val="111111"/>
          <w:sz w:val="28"/>
          <w:szCs w:val="28"/>
          <w:lang w:val="en-US" w:bidi="en-US"/>
        </w:rPr>
        <w:t>20751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مُحَمَّدُ بْنُ یَعْقُوبَ عَنْ عِدَّةٍ مِنْ أَصْحَابِنَا عَنْ سَهْلِ بْنِ زِیَادٍ عَنْ مُحَمَّدِ بْنِ عَبْدِ الْحَمِیدِ عَنْ یَحْیَی بْنِ عَمْرٍو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أَوْحَی اللَّهُ عَزَّ وَ جَلَّ إِلَی بَعْضِ أَنْبِیَائِهِ یَا ابْنَ آدَمَ اذْکُرْنِی فِی غَضَبِکَ أَذْکُرْکَ فِی غَضَبِی لَا أَمْحَقْکَ فِیمَنْ أَمْحَقُ وَ ارْضَ بِی مُنْتَصِراً فَإِنَّ انْتِصَارِی لَکَ خَیْرٌ مِنِ انْتِصَارِکَ لِنَفْسِکَ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يكى از پيامبرانش وحى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هنگام خشمت ياد كن تا من نيز تو را در هنگام خشمم ياد كنم و تو را در زمره كسانى كه نابودشان مىسازم نابود نگردانم و به اينكه من انتقامت را از دشمنت بستانم راضى و خوشنود باشد زيرا انتقام گيرى من براى تو بهتر است از اينكه خودت دست بكار شوى و انتقام خود از وى بستانى</w:t>
      </w:r>
      <w:r>
        <w:rPr>
          <w:rFonts w:eastAsia="IRNazanin" w:cs="IRNazanin"/>
          <w:color w:val="111111"/>
          <w:sz w:val="28"/>
          <w:szCs w:val="28"/>
          <w:rtl w:val="true"/>
          <w:lang w:bidi="fa-IR"/>
        </w:rPr>
        <w:t>.</w:t>
      </w:r>
    </w:p>
    <w:p>
      <w:pPr>
        <w:pStyle w:val="Heading5"/>
        <w:numPr>
          <w:ilvl w:val="4"/>
          <w:numId w:val="1"/>
        </w:numPr>
        <w:rPr/>
      </w:pPr>
      <w:bookmarkStart w:id="2551" w:name="__RefHeading___Toc3136826_1878427129"/>
      <w:bookmarkStart w:id="2552" w:name="_Toc1110"/>
      <w:bookmarkEnd w:id="2551"/>
      <w:r>
        <w:rPr>
          <w:rtl w:val="true"/>
        </w:rPr>
        <w:t>[</w:t>
      </w:r>
      <w:r>
        <w:rPr>
          <w:rtl w:val="true"/>
        </w:rPr>
        <w:t>رقم الحدیث الکلی</w:t>
      </w:r>
      <w:r>
        <w:rPr>
          <w:rtl w:val="true"/>
        </w:rPr>
        <w:t xml:space="preserve">: </w:t>
      </w:r>
      <w:r>
        <w:rPr/>
        <w:t>20752</w:t>
      </w:r>
      <w:r>
        <w:rPr>
          <w:rtl w:val="true"/>
        </w:rPr>
        <w:t xml:space="preserve"> - </w:t>
      </w:r>
      <w:r>
        <w:rPr>
          <w:rtl w:val="true"/>
        </w:rPr>
        <w:t>رقم الحدیث الباب</w:t>
      </w:r>
      <w:r>
        <w:rPr>
          <w:rtl w:val="true"/>
        </w:rPr>
        <w:t xml:space="preserve">: </w:t>
      </w:r>
      <w:r>
        <w:rPr/>
        <w:t>2</w:t>
      </w:r>
      <w:r>
        <w:rPr>
          <w:rtl w:val="true"/>
        </w:rPr>
        <w:t>]</w:t>
      </w:r>
      <w:bookmarkEnd w:id="2552"/>
    </w:p>
    <w:p>
      <w:pPr>
        <w:pStyle w:val="BookText"/>
        <w:rPr/>
      </w:pPr>
      <w:r>
        <w:rPr>
          <w:rFonts w:eastAsia="Times New Roman" w:cs="Times New Roman" w:ascii="Times New Roman" w:hAnsi="Times New Roman"/>
          <w:color w:val="111111"/>
          <w:sz w:val="28"/>
          <w:szCs w:val="28"/>
          <w:lang w:val="en-US" w:bidi="en-US"/>
        </w:rPr>
        <w:t>20752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8"/>
      </w:r>
      <w:r>
        <w:rPr>
          <w:rFonts w:ascii="Amiri" w:hAnsi="Amiri" w:eastAsia="Amiri" w:cs="Amiri"/>
          <w:color w:val="111111"/>
          <w:sz w:val="28"/>
          <w:sz w:val="28"/>
          <w:szCs w:val="28"/>
          <w:rtl w:val="true"/>
          <w:lang w:bidi="ar-SA"/>
        </w:rPr>
        <w:t xml:space="preserve">وَ عَنْ أَبِی عَلِیٍّ الْأَشْعَرِیِّ عَنْ مُحَمَّدِ بْنِ عَبْدِ الْجَبَّارِ عَنِ ابْنِ فَضَّالٍ عَنْ عُقْبَةَ </w:t>
      </w:r>
      <w:r>
        <w:rPr>
          <w:rStyle w:val="FootnoteAnchor"/>
          <w:rtl w:val="true"/>
        </w:rPr>
        <w:footnoteReference w:id="1899"/>
      </w:r>
      <w:r>
        <w:rPr>
          <w:rFonts w:ascii="Amiri" w:hAnsi="Amiri" w:eastAsia="Amiri" w:cs="Amiri"/>
          <w:color w:val="111111"/>
          <w:sz w:val="28"/>
          <w:sz w:val="28"/>
          <w:szCs w:val="28"/>
          <w:rtl w:val="true"/>
          <w:lang w:bidi="ar-SA"/>
        </w:rPr>
        <w:t>عَنْ عَبْدِ اللَّهِ بْنِ سِنَانٍ عَنْ أَبِی عَبْدِ اللَّهِ ع مِثْلَهُ وَ زَادَ فِیهِ وَ إِذَا ظُلِمْتَ بِمَظْلِمَةٍ فَارْضَ بِانْتِصَارِی لَکَ فَإِنَّ انْتِصَارِی لَکَ خَیْرٌ مِنِ انْتِصَارِکَ لِنَفْسِکَ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اضافه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مورد ستمى قرار گرفتى به انتقام گيرى من از آن ستمكار خوشنود باش زيرا انتقامى كه من به نفع تو مىگيرم بهتر از انتقامى است كه تو خود مىگيرى</w:t>
      </w:r>
      <w:r>
        <w:rPr>
          <w:rFonts w:eastAsia="IRNazanin" w:cs="IRNazanin"/>
          <w:color w:val="111111"/>
          <w:sz w:val="28"/>
          <w:szCs w:val="28"/>
          <w:rtl w:val="true"/>
          <w:lang w:bidi="fa-IR"/>
        </w:rPr>
        <w:t>.</w:t>
      </w:r>
    </w:p>
    <w:p>
      <w:pPr>
        <w:pStyle w:val="Heading5"/>
        <w:numPr>
          <w:ilvl w:val="4"/>
          <w:numId w:val="1"/>
        </w:numPr>
        <w:rPr/>
      </w:pPr>
      <w:bookmarkStart w:id="2553" w:name="__RefHeading___Toc3136828_1878427129"/>
      <w:bookmarkStart w:id="2554" w:name="_Toc1111"/>
      <w:bookmarkEnd w:id="2553"/>
      <w:r>
        <w:rPr>
          <w:rtl w:val="true"/>
        </w:rPr>
        <w:t>[</w:t>
      </w:r>
      <w:r>
        <w:rPr>
          <w:rtl w:val="true"/>
        </w:rPr>
        <w:t>رقم الحدیث الکلی</w:t>
      </w:r>
      <w:r>
        <w:rPr>
          <w:rtl w:val="true"/>
        </w:rPr>
        <w:t xml:space="preserve">: </w:t>
      </w:r>
      <w:r>
        <w:rPr/>
        <w:t>20753</w:t>
      </w:r>
      <w:r>
        <w:rPr>
          <w:rtl w:val="true"/>
        </w:rPr>
        <w:t xml:space="preserve"> - </w:t>
      </w:r>
      <w:r>
        <w:rPr>
          <w:rtl w:val="true"/>
        </w:rPr>
        <w:t>رقم الحدیث الباب</w:t>
      </w:r>
      <w:r>
        <w:rPr>
          <w:rtl w:val="true"/>
        </w:rPr>
        <w:t xml:space="preserve">: </w:t>
      </w:r>
      <w:r>
        <w:rPr/>
        <w:t>3</w:t>
      </w:r>
      <w:r>
        <w:rPr>
          <w:rtl w:val="true"/>
        </w:rPr>
        <w:t>]</w:t>
      </w:r>
      <w:bookmarkEnd w:id="255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0"/>
      </w:r>
      <w:r>
        <w:rPr>
          <w:rFonts w:ascii="Amiri" w:hAnsi="Amiri" w:eastAsia="Amiri" w:cs="Amiri"/>
          <w:color w:val="111111"/>
          <w:sz w:val="28"/>
          <w:sz w:val="28"/>
          <w:szCs w:val="28"/>
          <w:rtl w:val="true"/>
          <w:lang w:bidi="ar-SA"/>
        </w:rPr>
        <w:t>وَ عَنْ مُحَمَّدِ بْنِ یَحْیَی عَنْ أَحْمَدَ بْنِ مُحَمَّدِ بْنِ عِیسَی عَنِ ابْنِ مَحْبُوبٍ عَنْ إِسْحَاقَ بْنِ عَمَّارٍ قَالَ سَمِعْتُ أَبَا عَبْدِ اللَّهِ ع یَقُولُ إِنَّ فِی التَّوْرَاةِ مَکْتُوباً یَا ابْنَ آدَمَ اذْکُرْنِی حِینَ تَغْضَبُ أَذْکُرْکَ عِنْدَ غَضَبِی فَلَا أَمْحَقْکَ فِیمَنْ أَمْحَقُ وَ إِذَا ظُلِمْتَ بِمَظْلِمَةٍ فَارْضَ بِانْتِصَارِی لَکَ فَإِنَّ انْتِصَارِی لَکَ خَیْرٌ مِنِ انْتِصَارِکَ لِنَفْسِکَ</w:t>
      </w:r>
      <w:r>
        <w:rPr>
          <w:rFonts w:eastAsia="Amiri" w:cs="Amiri" w:ascii="Amiri" w:hAnsi="Amiri"/>
          <w:color w:val="111111"/>
          <w:sz w:val="28"/>
          <w:szCs w:val="28"/>
          <w:rtl w:val="true"/>
          <w:lang w:bidi="ar-SA"/>
        </w:rPr>
        <w:t>.</w:t>
      </w:r>
      <w:bookmarkStart w:id="2555" w:name="pg14676_198810"/>
    </w:p>
    <w:p>
      <w:pPr>
        <w:pStyle w:val="BookText"/>
        <w:rPr/>
      </w:pPr>
      <w:bookmarkEnd w:id="255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0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تورات نوشته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هنگام خشمت به ياد آور تا تو را در هنگام خشمم به ياد آورم پس تو را در زمره هلاك شوندگان به هلاكت نمى رسانم و هرگاه مورد ستمى قرار گرفتى به انتقام من از دشمنت خوشنود باش زيرا انتقامى كه من به نفع تو از وى مىكشم بهتر از انتقامى است كه تو خود مىگيرى</w:t>
      </w:r>
      <w:r>
        <w:rPr>
          <w:rFonts w:eastAsia="IRNazanin" w:cs="IRNazanin"/>
          <w:color w:val="111111"/>
          <w:sz w:val="28"/>
          <w:szCs w:val="28"/>
          <w:rtl w:val="true"/>
          <w:lang w:bidi="fa-IR"/>
        </w:rPr>
        <w:t>.</w:t>
      </w:r>
    </w:p>
    <w:p>
      <w:pPr>
        <w:pStyle w:val="Heading4"/>
        <w:numPr>
          <w:ilvl w:val="3"/>
          <w:numId w:val="1"/>
        </w:numPr>
        <w:rPr/>
      </w:pPr>
      <w:bookmarkStart w:id="2556" w:name="__RefHeading___Toc3136830_1878427129"/>
      <w:bookmarkStart w:id="2557" w:name="_Toc1112"/>
      <w:bookmarkEnd w:id="2556"/>
      <w:r>
        <w:rPr/>
        <w:t>55</w:t>
      </w:r>
      <w:r>
        <w:rPr>
          <w:rtl w:val="true"/>
        </w:rPr>
        <w:t xml:space="preserve">- </w:t>
      </w:r>
      <w:r>
        <w:rPr>
          <w:rtl w:val="true"/>
        </w:rPr>
        <w:t>بَابُ تَحْرِیمِ الْحَسَدِ وَ وُجُوبِ اجْتِنَابِهِ دُونَ الْغِبْطَةِ</w:t>
      </w:r>
      <w:bookmarkEnd w:id="2557"/>
    </w:p>
    <w:p>
      <w:pPr>
        <w:pStyle w:val="Heading5"/>
        <w:numPr>
          <w:ilvl w:val="4"/>
          <w:numId w:val="1"/>
        </w:numPr>
        <w:rPr/>
      </w:pPr>
      <w:bookmarkStart w:id="2558" w:name="__RefHeading___Toc3136832_1878427129"/>
      <w:bookmarkStart w:id="2559" w:name="_Toc1113"/>
      <w:bookmarkEnd w:id="2558"/>
      <w:r>
        <w:rPr>
          <w:rtl w:val="true"/>
        </w:rPr>
        <w:t>اشارة</w:t>
      </w:r>
      <w:bookmarkEnd w:id="2559"/>
    </w:p>
    <w:p>
      <w:pPr>
        <w:pStyle w:val="BookText"/>
        <w:rPr/>
      </w:pPr>
      <w:r>
        <w:rPr>
          <w:rStyle w:val="FootnoteAnchor"/>
        </w:rPr>
        <w:footnoteReference w:id="1903"/>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الْحَسَدِ وَ وُجُوبِ اجْتِنَابِهِ دُونَ الْغِبْطَةِ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حرام بودن حسد و وجوب دورى از حسد و عدم حرمت غبطه</w:t>
      </w:r>
    </w:p>
    <w:p>
      <w:pPr>
        <w:pStyle w:val="Heading5"/>
        <w:numPr>
          <w:ilvl w:val="4"/>
          <w:numId w:val="1"/>
        </w:numPr>
        <w:rPr/>
      </w:pPr>
      <w:bookmarkStart w:id="2560" w:name="__RefHeading___Toc3136834_1878427129"/>
      <w:bookmarkStart w:id="2561" w:name="_Toc1114"/>
      <w:bookmarkEnd w:id="2560"/>
      <w:r>
        <w:rPr>
          <w:rtl w:val="true"/>
        </w:rPr>
        <w:t>[</w:t>
      </w:r>
      <w:r>
        <w:rPr>
          <w:rtl w:val="true"/>
        </w:rPr>
        <w:t>رقم الحدیث الکلی</w:t>
      </w:r>
      <w:r>
        <w:rPr>
          <w:rtl w:val="true"/>
        </w:rPr>
        <w:t xml:space="preserve">: </w:t>
      </w:r>
      <w:r>
        <w:rPr/>
        <w:t>20754</w:t>
      </w:r>
      <w:r>
        <w:rPr>
          <w:rtl w:val="true"/>
        </w:rPr>
        <w:t xml:space="preserve"> - </w:t>
      </w:r>
      <w:r>
        <w:rPr>
          <w:rtl w:val="true"/>
        </w:rPr>
        <w:t>رقم الحدیث الباب</w:t>
      </w:r>
      <w:r>
        <w:rPr>
          <w:rtl w:val="true"/>
        </w:rPr>
        <w:t xml:space="preserve">: </w:t>
      </w:r>
      <w:r>
        <w:rPr/>
        <w:t>1</w:t>
      </w:r>
      <w:r>
        <w:rPr>
          <w:rtl w:val="true"/>
        </w:rPr>
        <w:t>]</w:t>
      </w:r>
      <w:bookmarkEnd w:id="2561"/>
    </w:p>
    <w:p>
      <w:pPr>
        <w:pStyle w:val="BookText"/>
        <w:rPr/>
      </w:pPr>
      <w:r>
        <w:rPr>
          <w:rFonts w:eastAsia="Times New Roman" w:cs="Times New Roman" w:ascii="Times New Roman" w:hAnsi="Times New Roman"/>
          <w:color w:val="111111"/>
          <w:sz w:val="28"/>
          <w:szCs w:val="28"/>
          <w:lang w:val="en-US" w:bidi="en-US"/>
        </w:rPr>
        <w:t>20754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4"/>
      </w:r>
      <w:r>
        <w:rPr>
          <w:rFonts w:ascii="Amiri" w:hAnsi="Amiri" w:eastAsia="Amiri" w:cs="Amiri"/>
          <w:color w:val="111111"/>
          <w:sz w:val="28"/>
          <w:sz w:val="28"/>
          <w:szCs w:val="28"/>
          <w:rtl w:val="true"/>
          <w:lang w:bidi="ar-SA"/>
        </w:rPr>
        <w:t>مُحَمَّدُ بْنُ یَعْقُوبَ عَنْ مُحَمَّدِ بْنِ یَحْیَی عَنْ أَحْمَدَ بْنِ مُحَمَّدٍ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إِنَّ الرَّجُلَ لَیَأْتِی بِأَدْنَی بَادِرَةٍ </w:t>
      </w:r>
      <w:r>
        <w:rPr>
          <w:rStyle w:val="FootnoteAnchor"/>
          <w:rtl w:val="true"/>
        </w:rPr>
        <w:footnoteReference w:id="1905"/>
      </w:r>
      <w:r>
        <w:rPr>
          <w:rFonts w:ascii="Amiri" w:hAnsi="Amiri" w:eastAsia="Amiri" w:cs="Amiri"/>
          <w:color w:val="111111"/>
          <w:sz w:val="28"/>
          <w:sz w:val="28"/>
          <w:szCs w:val="28"/>
          <w:rtl w:val="true"/>
          <w:lang w:bidi="ar-SA"/>
        </w:rPr>
        <w:t>فَیَکْفُرُ وَ إِنَّ الْحَسَدَ لَیَأْکُلُ الْإِیمَانَ کَمَا تَأْکُلُ النَّارُ الْحَطَبَ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 كوچكترين تندى و تيزى خشم را به جاى مىآورد و در نتيجه كارش به كفر مىانجامد و همانا حسد ايمان را مىخورد همچنانكه آتش هيزم را میخورد</w:t>
      </w:r>
      <w:r>
        <w:rPr>
          <w:rFonts w:eastAsia="IRNazanin" w:cs="IRNazanin"/>
          <w:color w:val="111111"/>
          <w:sz w:val="28"/>
          <w:szCs w:val="28"/>
          <w:rtl w:val="true"/>
          <w:lang w:bidi="fa-IR"/>
        </w:rPr>
        <w:t>.</w:t>
      </w:r>
    </w:p>
    <w:p>
      <w:pPr>
        <w:pStyle w:val="Heading5"/>
        <w:numPr>
          <w:ilvl w:val="4"/>
          <w:numId w:val="1"/>
        </w:numPr>
        <w:rPr/>
      </w:pPr>
      <w:bookmarkStart w:id="2562" w:name="__RefHeading___Toc3136836_1878427129"/>
      <w:bookmarkStart w:id="2563" w:name="_Toc1115"/>
      <w:bookmarkEnd w:id="2562"/>
      <w:r>
        <w:rPr>
          <w:rtl w:val="true"/>
        </w:rPr>
        <w:t>[</w:t>
      </w:r>
      <w:r>
        <w:rPr>
          <w:rtl w:val="true"/>
        </w:rPr>
        <w:t>رقم الحدیث الکلی</w:t>
      </w:r>
      <w:r>
        <w:rPr>
          <w:rtl w:val="true"/>
        </w:rPr>
        <w:t xml:space="preserve">: </w:t>
      </w:r>
      <w:r>
        <w:rPr/>
        <w:t>20755</w:t>
      </w:r>
      <w:r>
        <w:rPr>
          <w:rtl w:val="true"/>
        </w:rPr>
        <w:t xml:space="preserve"> - </w:t>
      </w:r>
      <w:r>
        <w:rPr>
          <w:rtl w:val="true"/>
        </w:rPr>
        <w:t>رقم الحدیث الباب</w:t>
      </w:r>
      <w:r>
        <w:rPr>
          <w:rtl w:val="true"/>
        </w:rPr>
        <w:t xml:space="preserve">: </w:t>
      </w:r>
      <w:r>
        <w:rPr/>
        <w:t>2</w:t>
      </w:r>
      <w:r>
        <w:rPr>
          <w:rtl w:val="true"/>
        </w:rPr>
        <w:t>]</w:t>
      </w:r>
      <w:bookmarkEnd w:id="2563"/>
    </w:p>
    <w:p>
      <w:pPr>
        <w:pStyle w:val="BookText"/>
        <w:rPr/>
      </w:pPr>
      <w:r>
        <w:rPr>
          <w:rFonts w:eastAsia="Times New Roman" w:cs="Times New Roman" w:ascii="Times New Roman" w:hAnsi="Times New Roman"/>
          <w:color w:val="111111"/>
          <w:sz w:val="28"/>
          <w:szCs w:val="28"/>
          <w:lang w:val="en-US" w:bidi="en-US"/>
        </w:rPr>
        <w:t>20755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6"/>
      </w:r>
      <w:r>
        <w:rPr>
          <w:rFonts w:ascii="Amiri" w:hAnsi="Amiri" w:eastAsia="Amiri" w:cs="Amiri"/>
          <w:color w:val="111111"/>
          <w:sz w:val="28"/>
          <w:sz w:val="28"/>
          <w:szCs w:val="28"/>
          <w:rtl w:val="true"/>
          <w:lang w:bidi="ar-SA"/>
        </w:rPr>
        <w:t>وَ عَنْهُ عَنْ أَحْمَدَ بْنِ مُحَمَّدٍ عَنْ مُحَمَّدِ بْنِ خَالِدٍ وَ الْحُسَیْنِ بْنِ سَعِیدٍ عَنِ النَّضْرِ بْنِ سُوَیْدٍ عَنِ الْقَاسِمِ بْنِ سُلَیْمَانَ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لَیَأْکُلُ الْإِیمَانَ کَمَا تَأْکُلُ النَّارُ الْحَطَبَ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حسد ايمان را مىخورد چنانكه آتش هيزم را مىخورد</w:t>
      </w:r>
      <w:r>
        <w:rPr>
          <w:rFonts w:eastAsia="IRNazanin" w:cs="IRNazanin"/>
          <w:color w:val="111111"/>
          <w:sz w:val="28"/>
          <w:szCs w:val="28"/>
          <w:rtl w:val="true"/>
          <w:lang w:bidi="fa-IR"/>
        </w:rPr>
        <w:t>.</w:t>
      </w:r>
    </w:p>
    <w:p>
      <w:pPr>
        <w:pStyle w:val="Heading5"/>
        <w:numPr>
          <w:ilvl w:val="4"/>
          <w:numId w:val="1"/>
        </w:numPr>
        <w:rPr/>
      </w:pPr>
      <w:bookmarkStart w:id="2564" w:name="__RefHeading___Toc3136838_1878427129"/>
      <w:bookmarkStart w:id="2565" w:name="_Toc1116"/>
      <w:bookmarkEnd w:id="2564"/>
      <w:r>
        <w:rPr>
          <w:rtl w:val="true"/>
        </w:rPr>
        <w:t>[</w:t>
      </w:r>
      <w:r>
        <w:rPr>
          <w:rtl w:val="true"/>
        </w:rPr>
        <w:t>رقم الحدیث الکلی</w:t>
      </w:r>
      <w:r>
        <w:rPr>
          <w:rtl w:val="true"/>
        </w:rPr>
        <w:t xml:space="preserve">: </w:t>
      </w:r>
      <w:r>
        <w:rPr/>
        <w:t>20756</w:t>
      </w:r>
      <w:r>
        <w:rPr>
          <w:rtl w:val="true"/>
        </w:rPr>
        <w:t xml:space="preserve"> - </w:t>
      </w:r>
      <w:r>
        <w:rPr>
          <w:rtl w:val="true"/>
        </w:rPr>
        <w:t>رقم الحدیث الباب</w:t>
      </w:r>
      <w:r>
        <w:rPr>
          <w:rtl w:val="true"/>
        </w:rPr>
        <w:t xml:space="preserve">: </w:t>
      </w:r>
      <w:r>
        <w:rPr/>
        <w:t>3</w:t>
      </w:r>
      <w:r>
        <w:rPr>
          <w:rtl w:val="true"/>
        </w:rPr>
        <w:t>]</w:t>
      </w:r>
      <w:bookmarkEnd w:id="2565"/>
    </w:p>
    <w:p>
      <w:pPr>
        <w:pStyle w:val="BookText"/>
        <w:rPr/>
      </w:pPr>
      <w:r>
        <w:rPr>
          <w:rFonts w:eastAsia="Times New Roman" w:cs="Times New Roman" w:ascii="Times New Roman" w:hAnsi="Times New Roman"/>
          <w:color w:val="111111"/>
          <w:sz w:val="28"/>
          <w:szCs w:val="28"/>
          <w:lang w:val="en-US" w:bidi="en-US"/>
        </w:rPr>
        <w:t>20756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r>
        <w:rPr>
          <w:rFonts w:ascii="Amiri" w:hAnsi="Amiri" w:eastAsia="Amiri" w:cs="Amiri"/>
          <w:color w:val="111111"/>
          <w:sz w:val="28"/>
          <w:sz w:val="28"/>
          <w:szCs w:val="28"/>
          <w:rtl w:val="true"/>
          <w:lang w:bidi="ar-SA"/>
        </w:rPr>
        <w:t>وَ عَنْ عِدَّةٍ مِنْ أَصْحَابِنَا عَنْ أَحْمَدَ بْنِ مُحَمَّدِ بْنِ خَالِدٍ عَنِ ابْنِ مَحْبُوبٍ عَنْ دَاوُدَ الرَّقِّیِّ قَالَ سَمِعْتُ أَبَا عَبْدِ اللَّهِ ع یَقُولُ اتَّقُوا اللَّهَ وَ لَا یَحْسُدْ بَعْضُکُمْ بَعْضاً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كسى از شما بر ديگرى حسد نورزد</w:t>
      </w:r>
      <w:r>
        <w:rPr>
          <w:rFonts w:eastAsia="IRNazanin" w:cs="IRNazanin"/>
          <w:color w:val="111111"/>
          <w:sz w:val="28"/>
          <w:szCs w:val="28"/>
          <w:rtl w:val="true"/>
          <w:lang w:bidi="fa-IR"/>
        </w:rPr>
        <w:t>.</w:t>
      </w:r>
    </w:p>
    <w:p>
      <w:pPr>
        <w:pStyle w:val="Heading5"/>
        <w:numPr>
          <w:ilvl w:val="4"/>
          <w:numId w:val="1"/>
        </w:numPr>
        <w:rPr/>
      </w:pPr>
      <w:bookmarkStart w:id="2566" w:name="__RefHeading___Toc3136840_1878427129"/>
      <w:bookmarkStart w:id="2567" w:name="_Toc1117"/>
      <w:bookmarkEnd w:id="2566"/>
      <w:r>
        <w:rPr>
          <w:rtl w:val="true"/>
        </w:rPr>
        <w:t>[</w:t>
      </w:r>
      <w:r>
        <w:rPr>
          <w:rtl w:val="true"/>
        </w:rPr>
        <w:t>رقم الحدیث الکلی</w:t>
      </w:r>
      <w:r>
        <w:rPr>
          <w:rtl w:val="true"/>
        </w:rPr>
        <w:t xml:space="preserve">: </w:t>
      </w:r>
      <w:r>
        <w:rPr/>
        <w:t>20757</w:t>
      </w:r>
      <w:r>
        <w:rPr>
          <w:rtl w:val="true"/>
        </w:rPr>
        <w:t xml:space="preserve"> - </w:t>
      </w:r>
      <w:r>
        <w:rPr>
          <w:rtl w:val="true"/>
        </w:rPr>
        <w:t>رقم الحدیث الباب</w:t>
      </w:r>
      <w:r>
        <w:rPr>
          <w:rtl w:val="true"/>
        </w:rPr>
        <w:t xml:space="preserve">: </w:t>
      </w:r>
      <w:r>
        <w:rPr/>
        <w:t>4</w:t>
      </w:r>
      <w:r>
        <w:rPr>
          <w:rtl w:val="true"/>
        </w:rPr>
        <w:t>]</w:t>
      </w:r>
      <w:bookmarkEnd w:id="256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r>
        <w:rPr>
          <w:rFonts w:ascii="Amiri" w:hAnsi="Amiri" w:eastAsia="Amiri" w:cs="Amiri"/>
          <w:color w:val="111111"/>
          <w:sz w:val="28"/>
          <w:sz w:val="28"/>
          <w:szCs w:val="28"/>
          <w:rtl w:val="true"/>
          <w:lang w:bidi="ar-SA"/>
        </w:rPr>
        <w:t>وَ عَنْ عَلِیٍّ عَنْ أَبِیهِ عَنِ النَّوْفَلِیِّ عَنِ السَّکُونِیِّ عَنْ</w:t>
      </w:r>
      <w:bookmarkStart w:id="2568" w:name="pg14676_198811"/>
    </w:p>
    <w:p>
      <w:pPr>
        <w:pStyle w:val="BookText"/>
        <w:rPr/>
      </w:pPr>
      <w:bookmarkEnd w:id="2568"/>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کَادَ الْفَقْرُ أَنْ یَکُونَ کُفْراً وَ کَادَ الْحَسَدُ أَنْ یَغْلِبَ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فقر به كفر بيانجامد و نزديك است كه حسد بر قضا و قدر چيره شود</w:t>
      </w:r>
      <w:r>
        <w:rPr>
          <w:rFonts w:eastAsia="IRNazanin" w:cs="IRNazanin"/>
          <w:color w:val="111111"/>
          <w:sz w:val="28"/>
          <w:szCs w:val="28"/>
          <w:rtl w:val="true"/>
          <w:lang w:bidi="fa-IR"/>
        </w:rPr>
        <w:t>.</w:t>
      </w:r>
    </w:p>
    <w:p>
      <w:pPr>
        <w:pStyle w:val="Heading5"/>
        <w:numPr>
          <w:ilvl w:val="4"/>
          <w:numId w:val="1"/>
        </w:numPr>
        <w:rPr/>
      </w:pPr>
      <w:bookmarkStart w:id="2569" w:name="__RefHeading___Toc3136842_1878427129"/>
      <w:bookmarkStart w:id="2570" w:name="_Toc1118"/>
      <w:bookmarkEnd w:id="2569"/>
      <w:r>
        <w:rPr>
          <w:rtl w:val="true"/>
        </w:rPr>
        <w:t>[</w:t>
      </w:r>
      <w:r>
        <w:rPr>
          <w:rtl w:val="true"/>
        </w:rPr>
        <w:t>رقم الحدیث الکلی</w:t>
      </w:r>
      <w:r>
        <w:rPr>
          <w:rtl w:val="true"/>
        </w:rPr>
        <w:t xml:space="preserve">: </w:t>
      </w:r>
      <w:r>
        <w:rPr/>
        <w:t>20758</w:t>
      </w:r>
      <w:r>
        <w:rPr>
          <w:rtl w:val="true"/>
        </w:rPr>
        <w:t xml:space="preserve"> - </w:t>
      </w:r>
      <w:r>
        <w:rPr>
          <w:rtl w:val="true"/>
        </w:rPr>
        <w:t>رقم الحدیث الباب</w:t>
      </w:r>
      <w:r>
        <w:rPr>
          <w:rtl w:val="true"/>
        </w:rPr>
        <w:t xml:space="preserve">: </w:t>
      </w:r>
      <w:r>
        <w:rPr/>
        <w:t>5</w:t>
      </w:r>
      <w:r>
        <w:rPr>
          <w:rtl w:val="true"/>
        </w:rPr>
        <w:t>]</w:t>
      </w:r>
      <w:bookmarkEnd w:id="2570"/>
    </w:p>
    <w:p>
      <w:pPr>
        <w:pStyle w:val="BookText"/>
        <w:rPr/>
      </w:pPr>
      <w:r>
        <w:rPr>
          <w:rFonts w:eastAsia="Times New Roman" w:cs="Times New Roman" w:ascii="Times New Roman" w:hAnsi="Times New Roman"/>
          <w:color w:val="111111"/>
          <w:sz w:val="28"/>
          <w:szCs w:val="28"/>
          <w:lang w:val="en-US" w:bidi="en-US"/>
        </w:rPr>
        <w:t>20758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9"/>
      </w:r>
      <w:r>
        <w:rPr>
          <w:rFonts w:ascii="Amiri" w:hAnsi="Amiri" w:eastAsia="Amiri" w:cs="Amiri"/>
          <w:color w:val="111111"/>
          <w:sz w:val="28"/>
          <w:sz w:val="28"/>
          <w:szCs w:val="28"/>
          <w:rtl w:val="true"/>
          <w:lang w:bidi="ar-SA"/>
        </w:rPr>
        <w:t>وَ عَنْهُ عَنْ مُحَمَّدِ بْنِ عِیسَی عَنْ یُونُسَ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آفَةُ الدِّینِ الْحَسَدُ وَ الْعُجْبُ وَ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ديندارى حسد و خودبينى و فخر فروشى است</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3136844_1878427129"/>
      <w:bookmarkStart w:id="2572" w:name="_Toc1119"/>
      <w:bookmarkEnd w:id="2571"/>
      <w:r>
        <w:rPr>
          <w:rtl w:val="true"/>
        </w:rPr>
        <w:t>[</w:t>
      </w:r>
      <w:r>
        <w:rPr>
          <w:rtl w:val="true"/>
        </w:rPr>
        <w:t>رقم الحدیث الکلی</w:t>
      </w:r>
      <w:r>
        <w:rPr>
          <w:rtl w:val="true"/>
        </w:rPr>
        <w:t xml:space="preserve">: </w:t>
      </w:r>
      <w:r>
        <w:rPr/>
        <w:t>20759</w:t>
      </w:r>
      <w:r>
        <w:rPr>
          <w:rtl w:val="true"/>
        </w:rPr>
        <w:t xml:space="preserve"> - </w:t>
      </w:r>
      <w:r>
        <w:rPr>
          <w:rtl w:val="true"/>
        </w:rPr>
        <w:t>رقم الحدیث الباب</w:t>
      </w:r>
      <w:r>
        <w:rPr>
          <w:rtl w:val="true"/>
        </w:rPr>
        <w:t xml:space="preserve">: </w:t>
      </w:r>
      <w:r>
        <w:rPr/>
        <w:t>6</w:t>
      </w:r>
      <w:r>
        <w:rPr>
          <w:rtl w:val="true"/>
        </w:rPr>
        <w:t>]</w:t>
      </w:r>
      <w:bookmarkEnd w:id="2572"/>
    </w:p>
    <w:p>
      <w:pPr>
        <w:pStyle w:val="BookText"/>
        <w:rPr/>
      </w:pPr>
      <w:r>
        <w:rPr>
          <w:rFonts w:eastAsia="Times New Roman" w:cs="Times New Roman" w:ascii="Times New Roman" w:hAnsi="Times New Roman"/>
          <w:color w:val="111111"/>
          <w:sz w:val="28"/>
          <w:szCs w:val="28"/>
          <w:lang w:val="en-US" w:bidi="en-US"/>
        </w:rPr>
        <w:t>20759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0"/>
      </w:r>
      <w:r>
        <w:rPr>
          <w:rFonts w:ascii="Amiri" w:hAnsi="Amiri" w:eastAsia="Amiri" w:cs="Amiri"/>
          <w:color w:val="111111"/>
          <w:sz w:val="28"/>
          <w:sz w:val="28"/>
          <w:szCs w:val="28"/>
          <w:rtl w:val="true"/>
          <w:lang w:bidi="ar-SA"/>
        </w:rPr>
        <w:t>وَ بِالْإِسْنَادِ عَنْ یُونُسَ عَنْ دَاوُدَ الرَّقِّیِّ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اللَّهُ عَزَّ وَ جَلَّ لِمُوسَی بْنِ عِمْرَانَ یَا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تَحْسُدَنَّ النَّاسَ عَلَی مَا آتَیْتُهُمْ مِنْ فَضْلِی وَ لَا تَمُدَّنَّ عَیْنَیْکَ إِلَی ذَلِکَ وَ لَا تُتْبِعْهُ نَفْسَکَ فَإِنَّ الْحَاسِدَ سَاخِطٌ لِنِعْمَتِی صَادٌّ لِقَسْمِیَ الَّذِی قَسَمْتُ بَیْنَ عِبَادِی وَ مَنْ یَکُ کَذَلِکَ فَلَسْتُ مِنْهُ وَ لَیْسَ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حضرت موسى بن عمران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به آنچه كه من از فضل خود به آنان داده ام حسد مبر و بر داشته هاى آنان چشم مدوز و نفست را در پى آنها نفرست زيرا شخص حسود بر نعمت من خشمگين و ناخشنود است و از آن قسمتى كه بين بندگانم روا داشته ام روى گردان است و كسى كه چنين باشد نه من از آن اويم و نه او از براى من است</w:t>
      </w:r>
      <w:r>
        <w:rPr>
          <w:rFonts w:eastAsia="IRNazanin" w:cs="IRNazanin"/>
          <w:color w:val="111111"/>
          <w:sz w:val="28"/>
          <w:szCs w:val="28"/>
          <w:rtl w:val="true"/>
          <w:lang w:bidi="fa-IR"/>
        </w:rPr>
        <w:t>.</w:t>
      </w:r>
    </w:p>
    <w:p>
      <w:pPr>
        <w:pStyle w:val="Heading5"/>
        <w:numPr>
          <w:ilvl w:val="4"/>
          <w:numId w:val="1"/>
        </w:numPr>
        <w:rPr/>
      </w:pPr>
      <w:bookmarkStart w:id="2573" w:name="__RefHeading___Toc3136846_1878427129"/>
      <w:bookmarkStart w:id="2574" w:name="_Toc1120"/>
      <w:bookmarkEnd w:id="2573"/>
      <w:r>
        <w:rPr>
          <w:rtl w:val="true"/>
        </w:rPr>
        <w:t>[</w:t>
      </w:r>
      <w:r>
        <w:rPr>
          <w:rtl w:val="true"/>
        </w:rPr>
        <w:t>رقم الحدیث الکلی</w:t>
      </w:r>
      <w:r>
        <w:rPr>
          <w:rtl w:val="true"/>
        </w:rPr>
        <w:t xml:space="preserve">: </w:t>
      </w:r>
      <w:r>
        <w:rPr/>
        <w:t>20760</w:t>
      </w:r>
      <w:r>
        <w:rPr>
          <w:rtl w:val="true"/>
        </w:rPr>
        <w:t xml:space="preserve"> - </w:t>
      </w:r>
      <w:r>
        <w:rPr>
          <w:rtl w:val="true"/>
        </w:rPr>
        <w:t>رقم الحدیث الباب</w:t>
      </w:r>
      <w:r>
        <w:rPr>
          <w:rtl w:val="true"/>
        </w:rPr>
        <w:t xml:space="preserve">: </w:t>
      </w:r>
      <w:r>
        <w:rPr/>
        <w:t>7</w:t>
      </w:r>
      <w:r>
        <w:rPr>
          <w:rtl w:val="true"/>
        </w:rPr>
        <w:t>]</w:t>
      </w:r>
      <w:bookmarkEnd w:id="2574"/>
    </w:p>
    <w:p>
      <w:pPr>
        <w:pStyle w:val="BookText"/>
        <w:rPr/>
      </w:pPr>
      <w:r>
        <w:rPr>
          <w:rFonts w:eastAsia="Times New Roman" w:cs="Times New Roman" w:ascii="Times New Roman" w:hAnsi="Times New Roman"/>
          <w:color w:val="111111"/>
          <w:sz w:val="28"/>
          <w:szCs w:val="28"/>
          <w:lang w:val="en-US" w:bidi="en-US"/>
        </w:rPr>
        <w:t>20760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1"/>
      </w:r>
      <w:r>
        <w:rPr>
          <w:rFonts w:ascii="Amiri" w:hAnsi="Amiri" w:eastAsia="Amiri" w:cs="Amiri"/>
          <w:color w:val="111111"/>
          <w:sz w:val="28"/>
          <w:sz w:val="28"/>
          <w:szCs w:val="28"/>
          <w:rtl w:val="true"/>
          <w:lang w:bidi="ar-SA"/>
        </w:rPr>
        <w:t>وَ عَنْ عَلِیِّ بْنِ إِبْرَاهِیمَ عَنْ أَبِیهِ عَنِ الْقَاسِمِ بْنِ مُحَمَّدٍ عَنِ الْمِنْقَرِیِّ عَنِ الْفُضَیْلِ بْنِ عِیَاضٍ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یَغْبِطُ وَ لَا یَحْسُدُ وَ الْمُنَافِقَ یَحْسُدُ وَ لَا یَغْبِطُ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مومن غبطه مىخورد ولى حسد نمى ورزد و منافق حسد مىورزد ولى غبطه نمى خورد</w:t>
      </w:r>
      <w:r>
        <w:rPr>
          <w:rFonts w:eastAsia="Amiri" w:cs="Amiri" w:ascii="Amiri" w:hAnsi="Amiri"/>
          <w:color w:val="111111"/>
          <w:sz w:val="28"/>
          <w:szCs w:val="28"/>
          <w:rtl w:val="true"/>
          <w:lang w:bidi="ar-SA"/>
        </w:rPr>
        <w:t>.</w:t>
      </w:r>
    </w:p>
    <w:p>
      <w:pPr>
        <w:pStyle w:val="Heading5"/>
        <w:numPr>
          <w:ilvl w:val="4"/>
          <w:numId w:val="1"/>
        </w:numPr>
        <w:rPr/>
      </w:pPr>
      <w:bookmarkStart w:id="2575" w:name="__RefHeading___Toc3136848_1878427129"/>
      <w:bookmarkStart w:id="2576" w:name="_Toc1121"/>
      <w:bookmarkEnd w:id="2575"/>
      <w:r>
        <w:rPr>
          <w:rtl w:val="true"/>
        </w:rPr>
        <w:t>[</w:t>
      </w:r>
      <w:r>
        <w:rPr>
          <w:rtl w:val="true"/>
        </w:rPr>
        <w:t>رقم الحدیث الکلی</w:t>
      </w:r>
      <w:r>
        <w:rPr>
          <w:rtl w:val="true"/>
        </w:rPr>
        <w:t xml:space="preserve">: </w:t>
      </w:r>
      <w:r>
        <w:rPr/>
        <w:t>20761</w:t>
      </w:r>
      <w:r>
        <w:rPr>
          <w:rtl w:val="true"/>
        </w:rPr>
        <w:t xml:space="preserve"> - </w:t>
      </w:r>
      <w:r>
        <w:rPr>
          <w:rtl w:val="true"/>
        </w:rPr>
        <w:t>رقم الحدیث الباب</w:t>
      </w:r>
      <w:r>
        <w:rPr>
          <w:rtl w:val="true"/>
        </w:rPr>
        <w:t xml:space="preserve">: </w:t>
      </w:r>
      <w:r>
        <w:rPr/>
        <w:t>8</w:t>
      </w:r>
      <w:r>
        <w:rPr>
          <w:rtl w:val="true"/>
        </w:rPr>
        <w:t>]</w:t>
      </w:r>
      <w:bookmarkEnd w:id="257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2"/>
      </w:r>
      <w:r>
        <w:rPr>
          <w:rFonts w:ascii="Amiri" w:hAnsi="Amiri" w:eastAsia="Amiri" w:cs="Amiri"/>
          <w:color w:val="111111"/>
          <w:sz w:val="28"/>
          <w:sz w:val="28"/>
          <w:szCs w:val="28"/>
          <w:rtl w:val="true"/>
          <w:lang w:bidi="ar-SA"/>
        </w:rPr>
        <w:t>وَ عَنْهُ عَنْ أَبِیهِ عَنِ ابْنِ أَبِی عُمَیْرٍ عَنْ أَبِی مَالِکٍ الْحَضْرَمِیِّ عَنْ حَمْزَةَ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یَنْجُ مِنْهَا نَبِیٌّ فَمَنْ دُونَهُ التَّفَکُّرُ فِی الْوَسْوَسَةِ فِی الْخَلْقِ وَ الطِّیَرَةُ وَ الْحَسَدُ إِلَّا أَنَّ الْمُؤْمِنَ لَا یَسْتَعْمِلُ حَسَدَهُ</w:t>
      </w:r>
      <w:r>
        <w:rPr>
          <w:rFonts w:eastAsia="Amiri" w:cs="Amiri" w:ascii="Amiri" w:hAnsi="Amiri"/>
          <w:color w:val="111111"/>
          <w:sz w:val="28"/>
          <w:szCs w:val="28"/>
          <w:rtl w:val="true"/>
          <w:lang w:bidi="ar-SA"/>
        </w:rPr>
        <w:t>.</w:t>
      </w:r>
      <w:bookmarkStart w:id="2577" w:name="pg14676_198812"/>
    </w:p>
    <w:p>
      <w:pPr>
        <w:pStyle w:val="BookText"/>
        <w:rPr/>
      </w:pPr>
      <w:bookmarkEnd w:id="257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سه چيز است كه هيچ پيامبر و پايين تر از پيامبرى از آن سه چيز خلاصى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انديشيدن در تحريكات شيطانى درباره امر آفرينش و ديگرى فال بد زدن و ديگرى حسد، جز اينكه مومن حسدش را اعمال نمى كند</w:t>
      </w:r>
      <w:r>
        <w:rPr>
          <w:rFonts w:eastAsia="IRNazanin" w:cs="IRNazanin"/>
          <w:color w:val="111111"/>
          <w:sz w:val="28"/>
          <w:szCs w:val="28"/>
          <w:rtl w:val="true"/>
          <w:lang w:bidi="fa-IR"/>
        </w:rPr>
        <w:t>.</w:t>
      </w:r>
    </w:p>
    <w:p>
      <w:pPr>
        <w:pStyle w:val="Heading5"/>
        <w:numPr>
          <w:ilvl w:val="4"/>
          <w:numId w:val="1"/>
        </w:numPr>
        <w:rPr/>
      </w:pPr>
      <w:bookmarkStart w:id="2578" w:name="__RefHeading___Toc3136850_1878427129"/>
      <w:bookmarkStart w:id="2579" w:name="_Toc1122"/>
      <w:bookmarkEnd w:id="2578"/>
      <w:r>
        <w:rPr>
          <w:rtl w:val="true"/>
        </w:rPr>
        <w:t>[</w:t>
      </w:r>
      <w:r>
        <w:rPr>
          <w:rtl w:val="true"/>
        </w:rPr>
        <w:t>رقم الحدیث الکلی</w:t>
      </w:r>
      <w:r>
        <w:rPr>
          <w:rtl w:val="true"/>
        </w:rPr>
        <w:t xml:space="preserve">: </w:t>
      </w:r>
      <w:r>
        <w:rPr/>
        <w:t>20762</w:t>
      </w:r>
      <w:r>
        <w:rPr>
          <w:rtl w:val="true"/>
        </w:rPr>
        <w:t xml:space="preserve"> - </w:t>
      </w:r>
      <w:r>
        <w:rPr>
          <w:rtl w:val="true"/>
        </w:rPr>
        <w:t>رقم الحدیث الباب</w:t>
      </w:r>
      <w:r>
        <w:rPr>
          <w:rtl w:val="true"/>
        </w:rPr>
        <w:t xml:space="preserve">: </w:t>
      </w:r>
      <w:r>
        <w:rPr/>
        <w:t>9</w:t>
      </w:r>
      <w:r>
        <w:rPr>
          <w:rtl w:val="true"/>
        </w:rPr>
        <w:t>]</w:t>
      </w:r>
      <w:bookmarkEnd w:id="2579"/>
    </w:p>
    <w:p>
      <w:pPr>
        <w:pStyle w:val="BookText"/>
        <w:rPr/>
      </w:pPr>
      <w:r>
        <w:rPr>
          <w:rFonts w:eastAsia="Times New Roman" w:cs="Times New Roman" w:ascii="Times New Roman" w:hAnsi="Times New Roman"/>
          <w:color w:val="111111"/>
          <w:sz w:val="28"/>
          <w:szCs w:val="28"/>
          <w:lang w:val="en-US" w:bidi="en-US"/>
        </w:rPr>
        <w:t>20762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3"/>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أَنْهَاکَ عَنْ ثَلَاثِ خِصَالٍ الْحَسَدِ وَ الْحِرْصِ وَ الْکِبْرِ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پدران بزرگوارش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پيامبر صلّى الله عليه وآله به على عليه السلام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داشتن سه خصلت نهى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ورزيدن و حرص و خودبزرگ بينى</w:t>
      </w:r>
      <w:r>
        <w:rPr>
          <w:rFonts w:eastAsia="IRNazanin" w:cs="IRNazanin"/>
          <w:color w:val="111111"/>
          <w:sz w:val="28"/>
          <w:szCs w:val="28"/>
          <w:rtl w:val="true"/>
          <w:lang w:bidi="fa-IR"/>
        </w:rPr>
        <w:t>.</w:t>
      </w:r>
    </w:p>
    <w:p>
      <w:pPr>
        <w:pStyle w:val="Heading5"/>
        <w:numPr>
          <w:ilvl w:val="4"/>
          <w:numId w:val="1"/>
        </w:numPr>
        <w:rPr/>
      </w:pPr>
      <w:bookmarkStart w:id="2580" w:name="__RefHeading___Toc3136852_1878427129"/>
      <w:bookmarkStart w:id="2581" w:name="_Toc1123"/>
      <w:bookmarkEnd w:id="2580"/>
      <w:r>
        <w:rPr>
          <w:rtl w:val="true"/>
        </w:rPr>
        <w:t>[</w:t>
      </w:r>
      <w:r>
        <w:rPr>
          <w:rtl w:val="true"/>
        </w:rPr>
        <w:t>رقم الحدیث الکلی</w:t>
      </w:r>
      <w:r>
        <w:rPr>
          <w:rtl w:val="true"/>
        </w:rPr>
        <w:t xml:space="preserve">: </w:t>
      </w:r>
      <w:r>
        <w:rPr/>
        <w:t>20763</w:t>
      </w:r>
      <w:r>
        <w:rPr>
          <w:rtl w:val="true"/>
        </w:rPr>
        <w:t xml:space="preserve"> - </w:t>
      </w:r>
      <w:r>
        <w:rPr>
          <w:rtl w:val="true"/>
        </w:rPr>
        <w:t>رقم الحدیث الباب</w:t>
      </w:r>
      <w:r>
        <w:rPr>
          <w:rtl w:val="true"/>
        </w:rPr>
        <w:t xml:space="preserve">: </w:t>
      </w:r>
      <w:r>
        <w:rPr/>
        <w:t>10</w:t>
      </w:r>
      <w:r>
        <w:rPr>
          <w:rtl w:val="true"/>
        </w:rPr>
        <w:t>]</w:t>
      </w:r>
      <w:bookmarkEnd w:id="2581"/>
    </w:p>
    <w:p>
      <w:pPr>
        <w:pStyle w:val="BookText"/>
        <w:rPr/>
      </w:pPr>
      <w:r>
        <w:rPr>
          <w:rFonts w:eastAsia="Times New Roman" w:cs="Times New Roman" w:ascii="Times New Roman" w:hAnsi="Times New Roman"/>
          <w:color w:val="111111"/>
          <w:sz w:val="28"/>
          <w:szCs w:val="28"/>
          <w:lang w:val="en-US" w:bidi="en-US"/>
        </w:rPr>
        <w:t>20763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ascii="Amiri" w:hAnsi="Amiri" w:eastAsia="Amiri" w:cs="Amiri"/>
          <w:color w:val="111111"/>
          <w:sz w:val="28"/>
          <w:sz w:val="28"/>
          <w:szCs w:val="28"/>
          <w:rtl w:val="true"/>
          <w:lang w:bidi="ar-SA"/>
        </w:rPr>
        <w:t>وَ فِی الْخِصَالِ عَنْ مُحَمَّدِ بْنِ الْحَسَنِ عَنِ الصَّفَّارِ عَنِ الْعَبَّاسِ بْنِ مَعْرُوفٍ عَنْ بَکْرِ بْنِ مُحَمَّدٍ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الْکُفْرِ ثَلَاثَةٌ الْحِرْصُ وَ الِاسْتِکْبَارُ وَ الْحَسَدُ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هاى كفر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بزرگ منشى نمودن و حسد ورزيدن</w:t>
      </w:r>
      <w:r>
        <w:rPr>
          <w:rFonts w:eastAsia="IRNazanin" w:cs="IRNazanin"/>
          <w:color w:val="111111"/>
          <w:sz w:val="28"/>
          <w:szCs w:val="28"/>
          <w:rtl w:val="true"/>
          <w:lang w:bidi="fa-IR"/>
        </w:rPr>
        <w:t>.</w:t>
      </w:r>
    </w:p>
    <w:p>
      <w:pPr>
        <w:pStyle w:val="Heading5"/>
        <w:numPr>
          <w:ilvl w:val="4"/>
          <w:numId w:val="1"/>
        </w:numPr>
        <w:rPr/>
      </w:pPr>
      <w:bookmarkStart w:id="2582" w:name="__RefHeading___Toc3136854_1878427129"/>
      <w:bookmarkStart w:id="2583" w:name="_Toc1124"/>
      <w:bookmarkEnd w:id="2582"/>
      <w:r>
        <w:rPr>
          <w:rtl w:val="true"/>
        </w:rPr>
        <w:t>[</w:t>
      </w:r>
      <w:r>
        <w:rPr>
          <w:rtl w:val="true"/>
        </w:rPr>
        <w:t>رقم الحدیث الکلی</w:t>
      </w:r>
      <w:r>
        <w:rPr>
          <w:rtl w:val="true"/>
        </w:rPr>
        <w:t xml:space="preserve">: </w:t>
      </w:r>
      <w:r>
        <w:rPr/>
        <w:t>20764</w:t>
      </w:r>
      <w:r>
        <w:rPr>
          <w:rtl w:val="true"/>
        </w:rPr>
        <w:t xml:space="preserve"> - </w:t>
      </w:r>
      <w:r>
        <w:rPr>
          <w:rtl w:val="true"/>
        </w:rPr>
        <w:t>رقم الحدیث الباب</w:t>
      </w:r>
      <w:r>
        <w:rPr>
          <w:rtl w:val="true"/>
        </w:rPr>
        <w:t xml:space="preserve">: </w:t>
      </w:r>
      <w:r>
        <w:rPr/>
        <w:t>11</w:t>
      </w:r>
      <w:r>
        <w:rPr>
          <w:rtl w:val="true"/>
        </w:rPr>
        <w:t>]</w:t>
      </w:r>
      <w:bookmarkEnd w:id="2583"/>
    </w:p>
    <w:p>
      <w:pPr>
        <w:pStyle w:val="BookText"/>
        <w:rPr/>
      </w:pPr>
      <w:r>
        <w:rPr>
          <w:rFonts w:eastAsia="Times New Roman" w:cs="Times New Roman" w:ascii="Times New Roman" w:hAnsi="Times New Roman"/>
          <w:color w:val="111111"/>
          <w:sz w:val="28"/>
          <w:szCs w:val="28"/>
          <w:lang w:val="en-US" w:bidi="en-US"/>
        </w:rPr>
        <w:t>20764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5"/>
      </w:r>
      <w:r>
        <w:rPr>
          <w:rFonts w:ascii="Amiri" w:hAnsi="Amiri" w:eastAsia="Amiri" w:cs="Amiri"/>
          <w:color w:val="111111"/>
          <w:sz w:val="28"/>
          <w:sz w:val="28"/>
          <w:szCs w:val="28"/>
          <w:rtl w:val="true"/>
          <w:lang w:bidi="ar-SA"/>
        </w:rPr>
        <w:t xml:space="preserve">وَ فِی عُیُونِ الْأَخْبَارِ وَ فِی مَعَانِی الْأَخْبَارِ عَنْ مُحَمَّدِ بْنِ الْحَسَنِ بْنِ أَحْمَدَ بْنِ الْوَلِیدِ عَنِ الْحَسَنِ بْنِ مُحَمَّدِ بْنِ إِسْمَاعِیلَ الْقُرَشِیِّ عَنْ أَحْمَدَ بْنِ مُحَمَّدِ بْنِ عِیسَی عَنِ الْحَسَنِ بْنِ عَلِیِّ بْنِ فَضَّالٍ عَنْ أَبِی الْحَسَنِ عَلِیِّ بْنِ مُوسَی الرِّضَا عَنْ آبَائِهِ ع </w:t>
      </w:r>
      <w:r>
        <w:rPr>
          <w:rStyle w:val="FootnoteAnchor"/>
          <w:rtl w:val="true"/>
        </w:rPr>
        <w:footnoteReference w:id="19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دَبَّ إِلَیْکُمْ دَاءُ الْأُمَمِ قَبْلَکُمْ الْبَغْضَاءُ وَ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از پدران بزرگوارش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امت هاى پيشين به شما هم سرايت كرده است كه آن درد دشمنى نمودن و حسد ورزيدن است</w:t>
      </w:r>
      <w:r>
        <w:rPr>
          <w:rFonts w:eastAsia="IRNazanin" w:cs="IRNazanin"/>
          <w:color w:val="111111"/>
          <w:sz w:val="28"/>
          <w:szCs w:val="28"/>
          <w:rtl w:val="true"/>
          <w:lang w:bidi="fa-IR"/>
        </w:rPr>
        <w:t>.</w:t>
      </w:r>
    </w:p>
    <w:p>
      <w:pPr>
        <w:pStyle w:val="Heading5"/>
        <w:numPr>
          <w:ilvl w:val="4"/>
          <w:numId w:val="1"/>
        </w:numPr>
        <w:rPr/>
      </w:pPr>
      <w:bookmarkStart w:id="2584" w:name="__RefHeading___Toc3136856_1878427129"/>
      <w:bookmarkStart w:id="2585" w:name="_Toc1125"/>
      <w:bookmarkEnd w:id="2584"/>
      <w:r>
        <w:rPr>
          <w:rtl w:val="true"/>
        </w:rPr>
        <w:t>[</w:t>
      </w:r>
      <w:r>
        <w:rPr>
          <w:rtl w:val="true"/>
        </w:rPr>
        <w:t>رقم الحدیث الکلی</w:t>
      </w:r>
      <w:r>
        <w:rPr>
          <w:rtl w:val="true"/>
        </w:rPr>
        <w:t xml:space="preserve">: </w:t>
      </w:r>
      <w:r>
        <w:rPr/>
        <w:t>20765</w:t>
      </w:r>
      <w:r>
        <w:rPr>
          <w:rtl w:val="true"/>
        </w:rPr>
        <w:t xml:space="preserve"> - </w:t>
      </w:r>
      <w:r>
        <w:rPr>
          <w:rtl w:val="true"/>
        </w:rPr>
        <w:t>رقم الحدیث الباب</w:t>
      </w:r>
      <w:r>
        <w:rPr>
          <w:rtl w:val="true"/>
        </w:rPr>
        <w:t xml:space="preserve">: </w:t>
      </w:r>
      <w:r>
        <w:rPr/>
        <w:t>12</w:t>
      </w:r>
      <w:r>
        <w:rPr>
          <w:rtl w:val="true"/>
        </w:rPr>
        <w:t>]</w:t>
      </w:r>
      <w:bookmarkEnd w:id="258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7"/>
      </w:r>
      <w:r>
        <w:rPr>
          <w:rFonts w:ascii="Amiri" w:hAnsi="Amiri" w:eastAsia="Amiri" w:cs="Amiri"/>
          <w:color w:val="111111"/>
          <w:sz w:val="28"/>
          <w:sz w:val="28"/>
          <w:szCs w:val="28"/>
          <w:rtl w:val="true"/>
          <w:lang w:bidi="ar-SA"/>
        </w:rPr>
        <w:t>وَ فِی الْمَجَالِسِ عَنْ مُحَمَّدِ بْنِ الْحَسَنِ عَنِ الصَّفَّارِ عَنِ الْعَبَّاسِ بْنِ مَعْرُوفٍ عَنْ بَکْرِ بْنِ مُحَمَّدٍ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الصَّادِقُ ع أُصُولُ الْکُفْرِ ثَلَاثَةٌ الْحِرْصُ وَ الِاسْتِکْبَارُ وَ الْحَسَدُ</w:t>
      </w:r>
      <w:r>
        <w:rPr>
          <w:rFonts w:eastAsia="Amiri" w:cs="Amiri" w:ascii="Amiri" w:hAnsi="Amiri"/>
          <w:color w:val="111111"/>
          <w:sz w:val="28"/>
          <w:szCs w:val="28"/>
          <w:rtl w:val="true"/>
          <w:lang w:bidi="ar-SA"/>
        </w:rPr>
        <w:t>.</w:t>
      </w:r>
      <w:bookmarkStart w:id="2586" w:name="pg14676_198813"/>
    </w:p>
    <w:p>
      <w:pPr>
        <w:pStyle w:val="BookText"/>
        <w:rPr/>
      </w:pPr>
      <w:bookmarkEnd w:id="258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هاى كفر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بزرگ منشى نمودن و حسد ورزيدن</w:t>
      </w:r>
      <w:r>
        <w:rPr>
          <w:rFonts w:eastAsia="IRNazanin" w:cs="IRNazanin"/>
          <w:color w:val="111111"/>
          <w:sz w:val="28"/>
          <w:szCs w:val="28"/>
          <w:rtl w:val="true"/>
          <w:lang w:bidi="fa-IR"/>
        </w:rPr>
        <w:t>.</w:t>
      </w:r>
    </w:p>
    <w:p>
      <w:pPr>
        <w:pStyle w:val="Heading5"/>
        <w:numPr>
          <w:ilvl w:val="4"/>
          <w:numId w:val="1"/>
        </w:numPr>
        <w:rPr/>
      </w:pPr>
      <w:bookmarkStart w:id="2587" w:name="__RefHeading___Toc3136858_1878427129"/>
      <w:bookmarkStart w:id="2588" w:name="_Toc1126"/>
      <w:bookmarkEnd w:id="2587"/>
      <w:r>
        <w:rPr>
          <w:rtl w:val="true"/>
        </w:rPr>
        <w:t>[</w:t>
      </w:r>
      <w:r>
        <w:rPr>
          <w:rtl w:val="true"/>
        </w:rPr>
        <w:t>رقم الحدیث الکلی</w:t>
      </w:r>
      <w:r>
        <w:rPr>
          <w:rtl w:val="true"/>
        </w:rPr>
        <w:t xml:space="preserve">: </w:t>
      </w:r>
      <w:r>
        <w:rPr/>
        <w:t>20766</w:t>
      </w:r>
      <w:r>
        <w:rPr>
          <w:rtl w:val="true"/>
        </w:rPr>
        <w:t xml:space="preserve"> - </w:t>
      </w:r>
      <w:r>
        <w:rPr>
          <w:rtl w:val="true"/>
        </w:rPr>
        <w:t>رقم الحدیث الباب</w:t>
      </w:r>
      <w:r>
        <w:rPr>
          <w:rtl w:val="true"/>
        </w:rPr>
        <w:t xml:space="preserve">: </w:t>
      </w:r>
      <w:r>
        <w:rPr/>
        <w:t>13</w:t>
      </w:r>
      <w:r>
        <w:rPr>
          <w:rtl w:val="true"/>
        </w:rPr>
        <w:t>]</w:t>
      </w:r>
      <w:bookmarkEnd w:id="2588"/>
    </w:p>
    <w:p>
      <w:pPr>
        <w:pStyle w:val="BookText"/>
        <w:rPr/>
      </w:pPr>
      <w:r>
        <w:rPr>
          <w:rFonts w:eastAsia="Times New Roman" w:cs="Times New Roman" w:ascii="Times New Roman" w:hAnsi="Times New Roman"/>
          <w:color w:val="111111"/>
          <w:sz w:val="28"/>
          <w:szCs w:val="28"/>
          <w:lang w:val="en-US" w:bidi="en-US"/>
        </w:rPr>
        <w:t>20766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8"/>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الصَّدِیقِ مِنْ سُقْمِ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ورزيدن دوست، ناشى از ناسالم بودن دوستى است</w:t>
      </w:r>
      <w:r>
        <w:rPr>
          <w:rFonts w:eastAsia="Amiri" w:cs="Amiri" w:ascii="Amiri" w:hAnsi="Amiri"/>
          <w:color w:val="111111"/>
          <w:sz w:val="28"/>
          <w:szCs w:val="28"/>
          <w:rtl w:val="true"/>
          <w:lang w:bidi="ar-SA"/>
        </w:rPr>
        <w:t>.</w:t>
      </w:r>
    </w:p>
    <w:p>
      <w:pPr>
        <w:pStyle w:val="Heading5"/>
        <w:numPr>
          <w:ilvl w:val="4"/>
          <w:numId w:val="1"/>
        </w:numPr>
        <w:rPr/>
      </w:pPr>
      <w:bookmarkStart w:id="2589" w:name="__RefHeading___Toc3136860_1878427129"/>
      <w:bookmarkStart w:id="2590" w:name="_Toc1127"/>
      <w:bookmarkEnd w:id="2589"/>
      <w:r>
        <w:rPr>
          <w:rtl w:val="true"/>
        </w:rPr>
        <w:t>[</w:t>
      </w:r>
      <w:r>
        <w:rPr>
          <w:rtl w:val="true"/>
        </w:rPr>
        <w:t>رقم الحدیث الکلی</w:t>
      </w:r>
      <w:r>
        <w:rPr>
          <w:rtl w:val="true"/>
        </w:rPr>
        <w:t xml:space="preserve">: </w:t>
      </w:r>
      <w:r>
        <w:rPr/>
        <w:t>20767</w:t>
      </w:r>
      <w:r>
        <w:rPr>
          <w:rtl w:val="true"/>
        </w:rPr>
        <w:t xml:space="preserve"> - </w:t>
      </w:r>
      <w:r>
        <w:rPr>
          <w:rtl w:val="true"/>
        </w:rPr>
        <w:t>رقم الحدیث الباب</w:t>
      </w:r>
      <w:r>
        <w:rPr>
          <w:rtl w:val="true"/>
        </w:rPr>
        <w:t xml:space="preserve">: </w:t>
      </w:r>
      <w:r>
        <w:rPr/>
        <w:t>14</w:t>
      </w:r>
      <w:r>
        <w:rPr>
          <w:rtl w:val="true"/>
        </w:rPr>
        <w:t>]</w:t>
      </w:r>
      <w:bookmarkEnd w:id="2590"/>
    </w:p>
    <w:p>
      <w:pPr>
        <w:pStyle w:val="BookText"/>
        <w:rPr/>
      </w:pPr>
      <w:r>
        <w:rPr>
          <w:rFonts w:eastAsia="Times New Roman" w:cs="Times New Roman" w:ascii="Times New Roman" w:hAnsi="Times New Roman"/>
          <w:color w:val="111111"/>
          <w:sz w:val="28"/>
          <w:szCs w:val="28"/>
          <w:lang w:val="en-US" w:bidi="en-US"/>
        </w:rPr>
        <w:t>20767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9"/>
      </w:r>
      <w:r>
        <w:rPr>
          <w:rFonts w:ascii="Amiri" w:hAnsi="Amiri" w:eastAsia="Amiri" w:cs="Amiri"/>
          <w:color w:val="111111"/>
          <w:sz w:val="28"/>
          <w:sz w:val="28"/>
          <w:szCs w:val="28"/>
          <w:rtl w:val="true"/>
          <w:lang w:bidi="ar-SA"/>
        </w:rPr>
        <w:t>قَالَ وَ قَالَ ع صِحَّةُ الْجَسَدِ مِنْ قِلَّةِ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 بدن نشانه كمى حسد است</w:t>
      </w:r>
    </w:p>
    <w:p>
      <w:pPr>
        <w:pStyle w:val="Heading5"/>
        <w:numPr>
          <w:ilvl w:val="4"/>
          <w:numId w:val="1"/>
        </w:numPr>
        <w:rPr/>
      </w:pPr>
      <w:bookmarkStart w:id="2591" w:name="__RefHeading___Toc3136862_1878427129"/>
      <w:bookmarkStart w:id="2592" w:name="_Toc1128"/>
      <w:bookmarkEnd w:id="2591"/>
      <w:r>
        <w:rPr>
          <w:rtl w:val="true"/>
        </w:rPr>
        <w:t>[</w:t>
      </w:r>
      <w:r>
        <w:rPr>
          <w:rtl w:val="true"/>
        </w:rPr>
        <w:t>رقم الحدیث الکلی</w:t>
      </w:r>
      <w:r>
        <w:rPr>
          <w:rtl w:val="true"/>
        </w:rPr>
        <w:t xml:space="preserve">: </w:t>
      </w:r>
      <w:r>
        <w:rPr/>
        <w:t>20768</w:t>
      </w:r>
      <w:r>
        <w:rPr>
          <w:rtl w:val="true"/>
        </w:rPr>
        <w:t xml:space="preserve"> - </w:t>
      </w:r>
      <w:r>
        <w:rPr>
          <w:rtl w:val="true"/>
        </w:rPr>
        <w:t>رقم الحدیث الباب</w:t>
      </w:r>
      <w:r>
        <w:rPr>
          <w:rtl w:val="true"/>
        </w:rPr>
        <w:t xml:space="preserve">: </w:t>
      </w:r>
      <w:r>
        <w:rPr/>
        <w:t>15</w:t>
      </w:r>
      <w:r>
        <w:rPr>
          <w:rtl w:val="true"/>
        </w:rPr>
        <w:t>]</w:t>
      </w:r>
      <w:bookmarkEnd w:id="2592"/>
    </w:p>
    <w:p>
      <w:pPr>
        <w:pStyle w:val="BookText"/>
        <w:rPr/>
      </w:pPr>
      <w:r>
        <w:rPr>
          <w:rFonts w:eastAsia="Times New Roman" w:cs="Times New Roman" w:ascii="Times New Roman" w:hAnsi="Times New Roman"/>
          <w:color w:val="111111"/>
          <w:sz w:val="28"/>
          <w:szCs w:val="28"/>
          <w:lang w:val="en-US" w:bidi="en-US"/>
        </w:rPr>
        <w:t>20768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0"/>
      </w:r>
      <w:r>
        <w:rPr>
          <w:rFonts w:ascii="Amiri" w:hAnsi="Amiri" w:eastAsia="Amiri" w:cs="Amiri"/>
          <w:color w:val="111111"/>
          <w:sz w:val="28"/>
          <w:sz w:val="28"/>
          <w:szCs w:val="28"/>
          <w:rtl w:val="true"/>
          <w:lang w:bidi="ar-SA"/>
        </w:rPr>
        <w:t xml:space="preserve">الْحَسَنُ بْنُ مُحَمَّدٍ الطُّوسِیُّ فِی مَجَالِسِهِ عَنْ أَبِیهِ عَنْ مُحَمَّدِ بْنِ مُحَمَّدٍ عَنْ مُحَمَّدِ بْنِ الْحَسَنِ الْبَصِیرِ </w:t>
      </w:r>
      <w:r>
        <w:rPr>
          <w:rStyle w:val="FootnoteAnchor"/>
          <w:rtl w:val="true"/>
        </w:rPr>
        <w:footnoteReference w:id="1921"/>
      </w:r>
      <w:r>
        <w:rPr>
          <w:rFonts w:ascii="Amiri" w:hAnsi="Amiri" w:eastAsia="Amiri" w:cs="Amiri"/>
          <w:color w:val="111111"/>
          <w:sz w:val="28"/>
          <w:sz w:val="28"/>
          <w:szCs w:val="28"/>
          <w:rtl w:val="true"/>
          <w:lang w:bidi="ar-SA"/>
        </w:rPr>
        <w:t xml:space="preserve">عَنْ عَلِیِّ بْنِ أَحْمَدَ بْنِ سَیَابَةَ </w:t>
      </w:r>
      <w:r>
        <w:rPr>
          <w:rStyle w:val="FootnoteAnchor"/>
          <w:rtl w:val="true"/>
        </w:rPr>
        <w:footnoteReference w:id="1922"/>
      </w:r>
      <w:r>
        <w:rPr>
          <w:rFonts w:ascii="Amiri" w:hAnsi="Amiri" w:eastAsia="Amiri" w:cs="Amiri"/>
          <w:color w:val="111111"/>
          <w:sz w:val="28"/>
          <w:sz w:val="28"/>
          <w:szCs w:val="28"/>
          <w:rtl w:val="true"/>
          <w:lang w:bidi="ar-SA"/>
        </w:rPr>
        <w:t>عَنْ عُمَرَ بْنِ عَبْدِ الْجَبَّارِ عَنْ أَبِیهِ عَنْ عَلِیِّ بْنِ جَعْفَرٍ عَنْ أَخِیهِ مُوسَی بْنِ جَعْفَرٍ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ذَاتَ یَوْمٍ لِأَصْحَابِهِ أَلَا إِنَّهُ قَدْ دَبَّ إِلَیْکُمْ دَاءُ الْأُمَمِ مِنْ قَبْلِکُمْ وَ هُوَ الْحَسَدُ لَیْسَ بِحَالِقِ الشَّعْرِ لَکِنَّهُ حَالِقُ الدِّینِ وَ یُنْجِی فِیهِ أَنْ یَکُفَّ الْإِنْسَانُ یَدَهُ وَ یَخْزُنَ لِسَانَهُ وَ لَا یَکُونَ ذَا غِمْرٍ </w:t>
      </w:r>
      <w:r>
        <w:rPr>
          <w:rStyle w:val="FootnoteAnchor"/>
          <w:rtl w:val="true"/>
        </w:rPr>
        <w:footnoteReference w:id="1923"/>
      </w:r>
      <w:r>
        <w:rPr>
          <w:rFonts w:ascii="Amiri" w:hAnsi="Amiri" w:eastAsia="Amiri" w:cs="Amiri"/>
          <w:color w:val="111111"/>
          <w:sz w:val="28"/>
          <w:sz w:val="28"/>
          <w:szCs w:val="28"/>
          <w:rtl w:val="true"/>
          <w:lang w:bidi="ar-SA"/>
        </w:rPr>
        <w:t>عَلَی أَخِیهِ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24"/>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الْعَفْوِ عَنِ الْحَسَدِ الَّذِی لَا یَظْهَرُ أَثَرُهُ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جعفر از برادرش موسى بن جعفر عليه السلام و ايشان از پدرش و ايشان از جدش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روزى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مرض امتهاى گذشته به شما نيز سرايت كرده و آن مرض حسد است اين مرض موى را نمى سترد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دين را مىتراشد و چيزى كه در حال حسد نجات بخش است اين است كه آدمى دستش را باز دارد و زبانش را نگاه دارد و نسبت به برادر مومن خود كينه نداشته باشد</w:t>
      </w:r>
      <w:r>
        <w:rPr>
          <w:rFonts w:eastAsia="IRNazanin" w:cs="IRNazanin"/>
          <w:color w:val="111111"/>
          <w:sz w:val="28"/>
          <w:szCs w:val="28"/>
          <w:rtl w:val="true"/>
          <w:lang w:bidi="fa-IR"/>
        </w:rPr>
        <w:t>.</w:t>
      </w:r>
      <w:bookmarkStart w:id="2593" w:name="pg14676_198814"/>
    </w:p>
    <w:p>
      <w:pPr>
        <w:pStyle w:val="Heading4"/>
        <w:numPr>
          <w:ilvl w:val="3"/>
          <w:numId w:val="1"/>
        </w:numPr>
        <w:rPr/>
      </w:pPr>
      <w:bookmarkStart w:id="2594" w:name="__RefHeading___Toc3136864_1878427129"/>
      <w:bookmarkStart w:id="2595" w:name="_Toc1129"/>
      <w:bookmarkEnd w:id="2593"/>
      <w:bookmarkEnd w:id="2594"/>
      <w:r>
        <w:rPr/>
        <w:t>56</w:t>
      </w:r>
      <w:r>
        <w:rPr>
          <w:rtl w:val="true"/>
        </w:rPr>
        <w:t xml:space="preserve">- </w:t>
      </w:r>
      <w:r>
        <w:rPr>
          <w:rtl w:val="true"/>
        </w:rPr>
        <w:t>بَابُ جُمْلَةٍ مِمَّا عُفِیَ عَنْهُ‌</w:t>
      </w:r>
      <w:bookmarkEnd w:id="2595"/>
    </w:p>
    <w:p>
      <w:pPr>
        <w:pStyle w:val="Heading5"/>
        <w:numPr>
          <w:ilvl w:val="4"/>
          <w:numId w:val="1"/>
        </w:numPr>
        <w:rPr/>
      </w:pPr>
      <w:bookmarkStart w:id="2596" w:name="__RefHeading___Toc3136866_1878427129"/>
      <w:bookmarkStart w:id="2597" w:name="_Toc1130"/>
      <w:bookmarkEnd w:id="2596"/>
      <w:r>
        <w:rPr>
          <w:rtl w:val="true"/>
        </w:rPr>
        <w:t>اشارة</w:t>
      </w:r>
      <w:bookmarkEnd w:id="2597"/>
    </w:p>
    <w:p>
      <w:pPr>
        <w:pStyle w:val="BookText"/>
        <w:rPr/>
      </w:pPr>
      <w:r>
        <w:rPr>
          <w:rStyle w:val="FootnoteAnchor"/>
        </w:rPr>
        <w:footnoteReference w:id="1925"/>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مِمَّا عُفِیَ عَنْهُ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برخى از خصلتهايى كه مورد عفو و بخشش قرار گرفته اند</w:t>
      </w:r>
    </w:p>
    <w:p>
      <w:pPr>
        <w:pStyle w:val="Heading5"/>
        <w:numPr>
          <w:ilvl w:val="4"/>
          <w:numId w:val="1"/>
        </w:numPr>
        <w:rPr/>
      </w:pPr>
      <w:bookmarkStart w:id="2598" w:name="__RefHeading___Toc3136868_1878427129"/>
      <w:bookmarkStart w:id="2599" w:name="_Toc1131"/>
      <w:bookmarkEnd w:id="2598"/>
      <w:r>
        <w:rPr>
          <w:rtl w:val="true"/>
        </w:rPr>
        <w:t>[</w:t>
      </w:r>
      <w:r>
        <w:rPr>
          <w:rtl w:val="true"/>
        </w:rPr>
        <w:t>رقم الحدیث الکلی</w:t>
      </w:r>
      <w:r>
        <w:rPr>
          <w:rtl w:val="true"/>
        </w:rPr>
        <w:t xml:space="preserve">: </w:t>
      </w:r>
      <w:r>
        <w:rPr/>
        <w:t>20769</w:t>
      </w:r>
      <w:r>
        <w:rPr>
          <w:rtl w:val="true"/>
        </w:rPr>
        <w:t xml:space="preserve"> - </w:t>
      </w:r>
      <w:r>
        <w:rPr>
          <w:rtl w:val="true"/>
        </w:rPr>
        <w:t>رقم الحدیث الباب</w:t>
      </w:r>
      <w:r>
        <w:rPr>
          <w:rtl w:val="true"/>
        </w:rPr>
        <w:t xml:space="preserve">: </w:t>
      </w:r>
      <w:r>
        <w:rPr/>
        <w:t>1</w:t>
      </w:r>
      <w:r>
        <w:rPr>
          <w:rtl w:val="true"/>
        </w:rPr>
        <w:t>]</w:t>
      </w:r>
      <w:bookmarkEnd w:id="2599"/>
    </w:p>
    <w:p>
      <w:pPr>
        <w:pStyle w:val="BookText"/>
        <w:rPr/>
      </w:pPr>
      <w:r>
        <w:rPr>
          <w:rFonts w:eastAsia="Times New Roman" w:cs="Times New Roman" w:ascii="Times New Roman" w:hAnsi="Times New Roman"/>
          <w:color w:val="111111"/>
          <w:sz w:val="28"/>
          <w:szCs w:val="28"/>
          <w:lang w:val="en-US" w:bidi="en-US"/>
        </w:rPr>
        <w:t>20769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6"/>
      </w:r>
      <w:r>
        <w:rPr>
          <w:rFonts w:ascii="Amiri" w:hAnsi="Amiri" w:eastAsia="Amiri" w:cs="Amiri"/>
          <w:color w:val="111111"/>
          <w:sz w:val="28"/>
          <w:sz w:val="28"/>
          <w:szCs w:val="28"/>
          <w:rtl w:val="true"/>
          <w:lang w:bidi="ar-SA"/>
        </w:rPr>
        <w:t>مُحَمَّدُ بْنُ عَلِیِّ بْنِ الْحُسَیْنِ فِی التَّوْحِیدِ وَ الْخِصَالِ عَنْ أَحْمَدَ بْنِ مُحَمَّدِ بْنِ یَحْیَی عَنْ سَعْدِ بْنِ عَبْدِ اللَّهِ عَنْ یَعْقُوبَ بْنِ یَزِیدَ عَنْ حَمَّادِ بْنِ عِیسَی عَنْ حَرِیزِ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رُفِعَ عَنْ أُمَّتِی تِسْعَةُ أَشْیَاءَ الْخَطَأُ وَ النِّسْیَانُ وَ مَا أُکْرِهُوا عَلَیْهِ وَ مَا لَا یَعْلَمُونَ وَ مَا لَا یُطِیقُونَ وَ مَا اضْطُرُّوا إِلَیْهِ وَ الْحَسَدُ وَ الطِّیَرَةُ وَ التَّفَکُّرُ فِی الْوَسْوَسَةِ فِی الْخَلْوَةِ </w:t>
      </w:r>
      <w:r>
        <w:rPr>
          <w:rStyle w:val="FootnoteAnchor"/>
          <w:rtl w:val="true"/>
        </w:rPr>
        <w:footnoteReference w:id="1927"/>
      </w:r>
      <w:r>
        <w:rPr>
          <w:rFonts w:ascii="Amiri" w:hAnsi="Amiri" w:eastAsia="Amiri" w:cs="Amiri"/>
          <w:color w:val="111111"/>
          <w:sz w:val="28"/>
          <w:sz w:val="28"/>
          <w:szCs w:val="28"/>
          <w:rtl w:val="true"/>
          <w:lang w:bidi="ar-SA"/>
        </w:rPr>
        <w:t>مَا لَمْ یَنْطِقُوا بِشَفَةٍ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نه چيز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فراموشى و كارى كه بر انجام آن مجبور شوند و آنچه كه نمى دانند و آنچه كه از توان و طاقت آنان بيرون است و آنچه كه در حال اضطرار انجام میدهند و حسد  و فال بد زدن و تفكر در انديشه هاى پريشان در امر آفرينش تا زمانى كه بر زبان نياورند</w:t>
      </w:r>
    </w:p>
    <w:p>
      <w:pPr>
        <w:pStyle w:val="Heading5"/>
        <w:numPr>
          <w:ilvl w:val="4"/>
          <w:numId w:val="1"/>
        </w:numPr>
        <w:rPr/>
      </w:pPr>
      <w:bookmarkStart w:id="2600" w:name="__RefHeading___Toc3136870_1878427129"/>
      <w:bookmarkStart w:id="2601" w:name="_Toc1132"/>
      <w:bookmarkEnd w:id="2600"/>
      <w:r>
        <w:rPr>
          <w:rtl w:val="true"/>
        </w:rPr>
        <w:t>[</w:t>
      </w:r>
      <w:r>
        <w:rPr>
          <w:rtl w:val="true"/>
        </w:rPr>
        <w:t>رقم الحدیث الکلی</w:t>
      </w:r>
      <w:r>
        <w:rPr>
          <w:rtl w:val="true"/>
        </w:rPr>
        <w:t xml:space="preserve">: </w:t>
      </w:r>
      <w:r>
        <w:rPr/>
        <w:t>20770</w:t>
      </w:r>
      <w:r>
        <w:rPr>
          <w:rtl w:val="true"/>
        </w:rPr>
        <w:t xml:space="preserve"> - </w:t>
      </w:r>
      <w:r>
        <w:rPr>
          <w:rtl w:val="true"/>
        </w:rPr>
        <w:t>رقم الحدیث الباب</w:t>
      </w:r>
      <w:r>
        <w:rPr>
          <w:rtl w:val="true"/>
        </w:rPr>
        <w:t xml:space="preserve">: </w:t>
      </w:r>
      <w:r>
        <w:rPr/>
        <w:t>2</w:t>
      </w:r>
      <w:r>
        <w:rPr>
          <w:rtl w:val="true"/>
        </w:rPr>
        <w:t>]</w:t>
      </w:r>
      <w:bookmarkEnd w:id="260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r>
        <w:rPr>
          <w:rFonts w:ascii="Amiri" w:hAnsi="Amiri" w:eastAsia="Amiri" w:cs="Amiri"/>
          <w:color w:val="111111"/>
          <w:sz w:val="28"/>
          <w:sz w:val="28"/>
          <w:szCs w:val="28"/>
          <w:rtl w:val="true"/>
          <w:lang w:bidi="ar-SA"/>
        </w:rPr>
        <w:t>مُحَمَّدُ بْنُ یَعْقُوبَ عَنِ الْحُسَیْنِ بْنِ مُحَمَّدٍ عَنْ مُعَلَّی بْنِ مُحَمَّدٍ عَنْ أَبِی دَاوُدَ الْمُسْتَرِقِّ عَنْ عَمْرِو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رُفِعَ عَنْ أُمَّتِی أَرْبَعُ خِصَالٍ خَطَؤُهَا وَ نِسْیَانُهَا وَ مَا أُکْرِهُوا عَلَیْهِ وَ مَا لَمْ یُطِیقُوا وَ ذَلِکَ قَوْلُ اللَّهِ عَزَّ وَ جَلَّ رَبَّنا لا تُؤاخِذْنا إِنْ نَسِینا أَوْ أَخْطَأْنا رَبَّنا وَ لا تَحْمِلْ عَلَیْنا إِصْراً کَما حَمَلْتَهُ عَلَی الَّذِینَ مِنْ قَبْلِنا رَبَّنا وَ لا تُحَمِّلْنا ما لا طاقَةَ لَنا بِهِ </w:t>
      </w:r>
      <w:r>
        <w:rPr>
          <w:rStyle w:val="FootnoteAnchor"/>
          <w:rtl w:val="true"/>
        </w:rPr>
        <w:footnoteReference w:id="1929"/>
      </w:r>
      <w:r>
        <w:rPr>
          <w:rFonts w:ascii="Amiri" w:hAnsi="Amiri" w:eastAsia="Amiri" w:cs="Amiri"/>
          <w:color w:val="111111"/>
          <w:sz w:val="28"/>
          <w:sz w:val="28"/>
          <w:szCs w:val="28"/>
          <w:rtl w:val="true"/>
          <w:lang w:bidi="ar-SA"/>
        </w:rPr>
        <w:t xml:space="preserve">وَ قَوْلُهُ إِلَّا مَنْ أُکْرِهَ وَ قَلْبُهُ مُطْمَئِنٌّ بِالْإِیمانِ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bookmarkStart w:id="2602" w:name="pg14676_198815"/>
    </w:p>
    <w:p>
      <w:pPr>
        <w:pStyle w:val="BookText"/>
        <w:rPr/>
      </w:pPr>
      <w:bookmarkEnd w:id="260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چهار خصلت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خطاى آنان و فراموش نمودنشان و آنچه كه بر انجام آن مجبور مىشوند و آنچه كه طاقت آن را ندارند و گفتار خداى عزوجل همين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كرديم يا به خطا رفتيم ما را مواخذه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آنگونه كه بر پيشينيان ما حمل نمودى بر ما حمل مكن و آنچه را كه طاقت و توان آن را نداريم بر گرده ما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خدا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كسى كه مجبور شده است در حالى كه قلبش به ايمان آرميده است</w:t>
      </w:r>
      <w:r>
        <w:rPr>
          <w:rFonts w:eastAsia="IRNazanin" w:cs="IRNazanin"/>
          <w:color w:val="111111"/>
          <w:sz w:val="28"/>
          <w:szCs w:val="28"/>
          <w:rtl w:val="true"/>
          <w:lang w:bidi="fa-IR"/>
        </w:rPr>
        <w:t>»</w:t>
      </w:r>
    </w:p>
    <w:p>
      <w:pPr>
        <w:pStyle w:val="Heading5"/>
        <w:numPr>
          <w:ilvl w:val="4"/>
          <w:numId w:val="1"/>
        </w:numPr>
        <w:rPr/>
      </w:pPr>
      <w:bookmarkStart w:id="2603" w:name="__RefHeading___Toc3136872_1878427129"/>
      <w:bookmarkStart w:id="2604" w:name="_Toc1133"/>
      <w:bookmarkEnd w:id="2603"/>
      <w:r>
        <w:rPr>
          <w:rtl w:val="true"/>
        </w:rPr>
        <w:t>[</w:t>
      </w:r>
      <w:r>
        <w:rPr>
          <w:rtl w:val="true"/>
        </w:rPr>
        <w:t>رقم الحدیث الکلی</w:t>
      </w:r>
      <w:r>
        <w:rPr>
          <w:rtl w:val="true"/>
        </w:rPr>
        <w:t xml:space="preserve">: </w:t>
      </w:r>
      <w:r>
        <w:rPr/>
        <w:t>20771</w:t>
      </w:r>
      <w:r>
        <w:rPr>
          <w:rtl w:val="true"/>
        </w:rPr>
        <w:t xml:space="preserve"> - </w:t>
      </w:r>
      <w:r>
        <w:rPr>
          <w:rtl w:val="true"/>
        </w:rPr>
        <w:t>رقم الحدیث الباب</w:t>
      </w:r>
      <w:r>
        <w:rPr>
          <w:rtl w:val="true"/>
        </w:rPr>
        <w:t xml:space="preserve">: </w:t>
      </w:r>
      <w:r>
        <w:rPr/>
        <w:t>3</w:t>
      </w:r>
      <w:r>
        <w:rPr>
          <w:rtl w:val="true"/>
        </w:rPr>
        <w:t>]</w:t>
      </w:r>
      <w:bookmarkEnd w:id="2604"/>
    </w:p>
    <w:p>
      <w:pPr>
        <w:pStyle w:val="BookText"/>
        <w:rPr/>
      </w:pPr>
      <w:r>
        <w:rPr>
          <w:rFonts w:eastAsia="Times New Roman" w:cs="Times New Roman" w:ascii="Times New Roman" w:hAnsi="Times New Roman"/>
          <w:color w:val="111111"/>
          <w:sz w:val="28"/>
          <w:szCs w:val="28"/>
          <w:lang w:val="en-US" w:bidi="en-US"/>
        </w:rPr>
        <w:t>20771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1"/>
      </w:r>
      <w:r>
        <w:rPr>
          <w:rFonts w:ascii="Amiri" w:hAnsi="Amiri" w:eastAsia="Amiri" w:cs="Amiri"/>
          <w:color w:val="111111"/>
          <w:sz w:val="28"/>
          <w:sz w:val="28"/>
          <w:szCs w:val="28"/>
          <w:rtl w:val="true"/>
          <w:lang w:bidi="ar-SA"/>
        </w:rPr>
        <w:t>وَ عَنْهُ عَنْ مُحَمَّدِ بْنِ أَحْمَدَ النَّهْدِیِّ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وُضِعَ عَنْ أُمَّتِی تِسْعُ خِصَالٍ الْخَطَأُ وَ النِّسْیَانُ وَ مَا لَا یَعْلَمُونَ وَ مَا لَا یُطِیقُونَ وَ مَا اضْطُرُّوا إِلَیْهِ وَ مَا اسْتُکْرِهُوا عَلَیْهِ وَ الطِّیَرَةُ وَ الْوَسْوَسَةُ فِی التَّفَکُّرِ فِی الْخَلْقِ وَ الْحَسَدُ مَا لَمْ یَظْهَرْ بِلِسَانٍ أَوْ یَدٍ</w:t>
      </w:r>
      <w:r>
        <w:rPr>
          <w:rFonts w:eastAsia="Amiri" w:cs="Amiri" w:ascii="Amiri" w:hAnsi="Amiri"/>
          <w:color w:val="111111"/>
          <w:sz w:val="28"/>
          <w:szCs w:val="28"/>
          <w:rtl w:val="true"/>
          <w:lang w:bidi="ar-SA"/>
        </w:rPr>
        <w:t>.</w:t>
      </w:r>
    </w:p>
    <w:p>
      <w:pPr>
        <w:pStyle w:val="BookText"/>
        <w:rPr/>
      </w:pPr>
      <w:r>
        <w:rPr>
          <w:rStyle w:val="FootnoteAnchor"/>
          <w:rtl w:val="true"/>
        </w:rPr>
        <w:footnoteReference w:id="1932"/>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نه خصلت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فراموشى و آنچه كه نمى دانند و آنچه كه طاقتش را ندارند و آنچه كه در حال اضطرار انجام مىدهند و آنچه كه بر انجام آن مجبور مىشوند و فال بد زدن و انديشه هاى پريشان در امر آفرينش و حسد تا زمانى كه آثار حسد بر زبان يا دست آشكار نگردد</w:t>
      </w:r>
      <w:r>
        <w:rPr>
          <w:rFonts w:eastAsia="IRNazanin" w:cs="IRNazanin"/>
          <w:color w:val="111111"/>
          <w:sz w:val="28"/>
          <w:szCs w:val="28"/>
          <w:rtl w:val="true"/>
          <w:lang w:bidi="fa-IR"/>
        </w:rPr>
        <w:t>.</w:t>
      </w:r>
    </w:p>
    <w:p>
      <w:pPr>
        <w:pStyle w:val="Heading4"/>
        <w:numPr>
          <w:ilvl w:val="3"/>
          <w:numId w:val="1"/>
        </w:numPr>
        <w:rPr/>
      </w:pPr>
      <w:bookmarkStart w:id="2605" w:name="__RefHeading___Toc3136874_1878427129"/>
      <w:bookmarkStart w:id="2606" w:name="_Toc1134"/>
      <w:bookmarkEnd w:id="2605"/>
      <w:r>
        <w:rPr/>
        <w:t>57</w:t>
      </w:r>
      <w:r>
        <w:rPr>
          <w:rtl w:val="true"/>
        </w:rPr>
        <w:t xml:space="preserve">- </w:t>
      </w:r>
      <w:r>
        <w:rPr>
          <w:rtl w:val="true"/>
        </w:rPr>
        <w:t>بَابُ تَحْرِیمِ التَّعَصُّبِ عَلَی غَیْرِ الْحَقِ‌</w:t>
      </w:r>
      <w:bookmarkEnd w:id="2606"/>
    </w:p>
    <w:p>
      <w:pPr>
        <w:pStyle w:val="Heading5"/>
        <w:numPr>
          <w:ilvl w:val="4"/>
          <w:numId w:val="1"/>
        </w:numPr>
        <w:rPr/>
      </w:pPr>
      <w:bookmarkStart w:id="2607" w:name="__RefHeading___Toc3136876_1878427129"/>
      <w:bookmarkStart w:id="2608" w:name="_Toc1135"/>
      <w:bookmarkEnd w:id="2607"/>
      <w:r>
        <w:rPr>
          <w:rtl w:val="true"/>
        </w:rPr>
        <w:t>اشارة</w:t>
      </w:r>
      <w:bookmarkEnd w:id="2608"/>
    </w:p>
    <w:p>
      <w:pPr>
        <w:pStyle w:val="BookText"/>
        <w:rPr/>
      </w:pPr>
      <w:r>
        <w:rPr>
          <w:rStyle w:val="FootnoteAnchor"/>
        </w:rPr>
        <w:footnoteReference w:id="1933"/>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التَّعَصُّبِ عَلَی غَیْرِ الْحَقِ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حرمت تعصب ورزيدن درباره امور ناحق</w:t>
      </w:r>
    </w:p>
    <w:p>
      <w:pPr>
        <w:pStyle w:val="Heading5"/>
        <w:numPr>
          <w:ilvl w:val="4"/>
          <w:numId w:val="1"/>
        </w:numPr>
        <w:rPr/>
      </w:pPr>
      <w:bookmarkStart w:id="2609" w:name="__RefHeading___Toc3136878_1878427129"/>
      <w:bookmarkStart w:id="2610" w:name="_Toc1136"/>
      <w:bookmarkEnd w:id="2609"/>
      <w:r>
        <w:rPr>
          <w:rtl w:val="true"/>
        </w:rPr>
        <w:t>[</w:t>
      </w:r>
      <w:r>
        <w:rPr>
          <w:rtl w:val="true"/>
        </w:rPr>
        <w:t>رقم الحدیث الکلی</w:t>
      </w:r>
      <w:r>
        <w:rPr>
          <w:rtl w:val="true"/>
        </w:rPr>
        <w:t xml:space="preserve">: </w:t>
      </w:r>
      <w:r>
        <w:rPr/>
        <w:t>20772</w:t>
      </w:r>
      <w:r>
        <w:rPr>
          <w:rtl w:val="true"/>
        </w:rPr>
        <w:t xml:space="preserve"> - </w:t>
      </w:r>
      <w:r>
        <w:rPr>
          <w:rtl w:val="true"/>
        </w:rPr>
        <w:t>رقم الحدیث الباب</w:t>
      </w:r>
      <w:r>
        <w:rPr>
          <w:rtl w:val="true"/>
        </w:rPr>
        <w:t xml:space="preserve">: </w:t>
      </w:r>
      <w:r>
        <w:rPr/>
        <w:t>1</w:t>
      </w:r>
      <w:r>
        <w:rPr>
          <w:rtl w:val="true"/>
        </w:rPr>
        <w:t>]</w:t>
      </w:r>
      <w:bookmarkEnd w:id="2610"/>
    </w:p>
    <w:p>
      <w:pPr>
        <w:pStyle w:val="BookText"/>
        <w:rPr/>
      </w:pPr>
      <w:r>
        <w:rPr>
          <w:rFonts w:eastAsia="Times New Roman" w:cs="Times New Roman" w:ascii="Times New Roman" w:hAnsi="Times New Roman"/>
          <w:color w:val="111111"/>
          <w:sz w:val="28"/>
          <w:szCs w:val="28"/>
          <w:lang w:val="en-US" w:bidi="en-US"/>
        </w:rPr>
        <w:t>20772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4"/>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دَاوُدَ بْنِ النُّعْمَانِ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فَقَدْ خَلَعَ رِبْقَةَ الْإِیمَانِ مِنْ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إِبْرَاهِیمَ عَنْ أَبِیهِ عَنِ ابْنِ أَبِی عُمَیْرٍ عَنْ هِشَامِ بْنِ سَالِمٍ وَ دُرُسْتَ بْنِ أَبِی مَنْصُورٍ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1935"/>
      </w:r>
      <w:r>
        <w:rPr>
          <w:rFonts w:ascii="Amiri" w:hAnsi="Amiri" w:eastAsia="Amiri" w:cs="Amiri"/>
          <w:color w:val="111111"/>
          <w:sz w:val="28"/>
          <w:sz w:val="28"/>
          <w:szCs w:val="28"/>
          <w:rtl w:val="true"/>
          <w:lang w:bidi="ar-SA"/>
        </w:rPr>
        <w:t xml:space="preserve">وَ رَوَاهُ الصَّدُوقُ فِی عِقَابِ الْأَعْمَالِ عَنْ أَبِیهِ عَنْ عَلِیِّ بْنِ إِبْرَاهِیمَ مِثْلَهُ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چيزى طرفدارى مصرانه و نابجا كند يا اينكه از جانب ديگران به نفع او طرفدارى نابجا شود  محققا كه ريسمان ايمان را از گردن خويش باز كرده است</w:t>
      </w:r>
      <w:r>
        <w:rPr>
          <w:rFonts w:eastAsia="IRNazanin" w:cs="IRNazanin"/>
          <w:color w:val="111111"/>
          <w:sz w:val="28"/>
          <w:szCs w:val="28"/>
          <w:rtl w:val="true"/>
          <w:lang w:bidi="fa-IR"/>
        </w:rPr>
        <w:t>.</w:t>
      </w:r>
    </w:p>
    <w:p>
      <w:pPr>
        <w:pStyle w:val="Heading5"/>
        <w:numPr>
          <w:ilvl w:val="4"/>
          <w:numId w:val="1"/>
        </w:numPr>
        <w:rPr/>
      </w:pPr>
      <w:bookmarkStart w:id="2611" w:name="__RefHeading___Toc3136880_1878427129"/>
      <w:bookmarkStart w:id="2612" w:name="_Toc1137"/>
      <w:bookmarkEnd w:id="2611"/>
      <w:r>
        <w:rPr>
          <w:rtl w:val="true"/>
        </w:rPr>
        <w:t>[</w:t>
      </w:r>
      <w:r>
        <w:rPr>
          <w:rtl w:val="true"/>
        </w:rPr>
        <w:t>رقم الحدیث الکلی</w:t>
      </w:r>
      <w:r>
        <w:rPr>
          <w:rtl w:val="true"/>
        </w:rPr>
        <w:t xml:space="preserve">: </w:t>
      </w:r>
      <w:r>
        <w:rPr/>
        <w:t>20773</w:t>
      </w:r>
      <w:r>
        <w:rPr>
          <w:rtl w:val="true"/>
        </w:rPr>
        <w:t xml:space="preserve"> - </w:t>
      </w:r>
      <w:r>
        <w:rPr>
          <w:rtl w:val="true"/>
        </w:rPr>
        <w:t>رقم الحدیث الباب</w:t>
      </w:r>
      <w:r>
        <w:rPr>
          <w:rtl w:val="true"/>
        </w:rPr>
        <w:t xml:space="preserve">: </w:t>
      </w:r>
      <w:r>
        <w:rPr/>
        <w:t>2</w:t>
      </w:r>
      <w:r>
        <w:rPr>
          <w:rtl w:val="true"/>
        </w:rPr>
        <w:t>]</w:t>
      </w:r>
      <w:bookmarkEnd w:id="261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7"/>
      </w:r>
      <w:r>
        <w:rPr>
          <w:rFonts w:ascii="Amiri" w:hAnsi="Amiri" w:eastAsia="Amiri" w:cs="Amiri"/>
          <w:color w:val="111111"/>
          <w:sz w:val="28"/>
          <w:sz w:val="28"/>
          <w:szCs w:val="28"/>
          <w:rtl w:val="true"/>
          <w:lang w:bidi="ar-SA"/>
        </w:rPr>
        <w:t>وَ عَنْهُ عَنْ أَبِیهِ عَنِ النَّوْفَلِیِّ عَنِ السَّکُونِیِّ عَنْ أَبِی</w:t>
      </w:r>
      <w:bookmarkStart w:id="2613" w:name="pg14676_198816"/>
    </w:p>
    <w:p>
      <w:pPr>
        <w:pStyle w:val="BookText"/>
        <w:rPr/>
      </w:pPr>
      <w:bookmarkEnd w:id="2613"/>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کَانَ فِی قَلْبِهِ حَبَّةٌ مِنْ خَرْدَلٍ مِنْ عَصَبِیَّةٍ بَعَثَهُ اللَّهُ یَوْمَ الْقِیَامَةِ مَعَ أَعْرَابِ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جَعْفَرِ بْنِ عَلِیٍّ عَنْ جَدِّهِ الْحَسَنِ بْنِ عَلِیٍّ عَنْ جَدِّهِ عَبْدِ اللَّهِ بْنِ الْمُغِیرَةِ عَنْ إِسْمَاعِیلَ بْنِ أَبِی زِیَادٍ عَنِ الصَّادِقِ جَعْفَرِ بْنِ مُحَمَّدٍ عَنْ أَبِیهِ عَنْ آبَائِهِ ع عَنْ رَسُولِ اللَّهِ ص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وَ رَوَاهُ فِی عِقَابِ الْأَعْمَالِ عَنْ مُحَمَّدِ بْنِ مُوسَی بْنِ الْمُتَوَکِّلِ عَنْ عَلِیِّ بْنِ إِبْرَاهِیمَ مِثْلَهُ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دلش به اندازه دانه اى خردل تعصب كوركورانه و نابجا باشد خداوند در روز قيامت او را با اعراب زمان جاهليت بر مىانگيزد</w:t>
      </w:r>
      <w:r>
        <w:rPr>
          <w:rFonts w:eastAsia="IRNazanin" w:cs="IRNazanin"/>
          <w:color w:val="111111"/>
          <w:sz w:val="28"/>
          <w:szCs w:val="28"/>
          <w:rtl w:val="true"/>
          <w:lang w:bidi="fa-IR"/>
        </w:rPr>
        <w:t>.</w:t>
      </w:r>
    </w:p>
    <w:p>
      <w:pPr>
        <w:pStyle w:val="Heading5"/>
        <w:numPr>
          <w:ilvl w:val="4"/>
          <w:numId w:val="1"/>
        </w:numPr>
        <w:rPr/>
      </w:pPr>
      <w:bookmarkStart w:id="2614" w:name="__RefHeading___Toc3136882_1878427129"/>
      <w:bookmarkStart w:id="2615" w:name="_Toc1138"/>
      <w:bookmarkEnd w:id="2614"/>
      <w:r>
        <w:rPr>
          <w:rtl w:val="true"/>
        </w:rPr>
        <w:t>[</w:t>
      </w:r>
      <w:r>
        <w:rPr>
          <w:rtl w:val="true"/>
        </w:rPr>
        <w:t>رقم الحدیث الکلی</w:t>
      </w:r>
      <w:r>
        <w:rPr>
          <w:rtl w:val="true"/>
        </w:rPr>
        <w:t xml:space="preserve">: </w:t>
      </w:r>
      <w:r>
        <w:rPr/>
        <w:t>20774</w:t>
      </w:r>
      <w:r>
        <w:rPr>
          <w:rtl w:val="true"/>
        </w:rPr>
        <w:t xml:space="preserve"> - </w:t>
      </w:r>
      <w:r>
        <w:rPr>
          <w:rtl w:val="true"/>
        </w:rPr>
        <w:t>رقم الحدیث الباب</w:t>
      </w:r>
      <w:r>
        <w:rPr>
          <w:rtl w:val="true"/>
        </w:rPr>
        <w:t xml:space="preserve">: </w:t>
      </w:r>
      <w:r>
        <w:rPr/>
        <w:t>3</w:t>
      </w:r>
      <w:r>
        <w:rPr>
          <w:rtl w:val="true"/>
        </w:rPr>
        <w:t>]</w:t>
      </w:r>
      <w:bookmarkEnd w:id="2615"/>
    </w:p>
    <w:p>
      <w:pPr>
        <w:pStyle w:val="BookText"/>
        <w:rPr/>
      </w:pPr>
      <w:r>
        <w:rPr>
          <w:rFonts w:eastAsia="Times New Roman" w:cs="Times New Roman" w:ascii="Times New Roman" w:hAnsi="Times New Roman"/>
          <w:color w:val="111111"/>
          <w:sz w:val="28"/>
          <w:szCs w:val="28"/>
          <w:lang w:val="en-US" w:bidi="en-US"/>
        </w:rPr>
        <w:t>20774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0"/>
      </w:r>
      <w:r>
        <w:rPr>
          <w:rFonts w:ascii="Amiri" w:hAnsi="Amiri" w:eastAsia="Amiri" w:cs="Amiri"/>
          <w:color w:val="111111"/>
          <w:sz w:val="28"/>
          <w:sz w:val="28"/>
          <w:szCs w:val="28"/>
          <w:rtl w:val="true"/>
          <w:lang w:bidi="ar-SA"/>
        </w:rPr>
        <w:t>وَ عَنْ أَبِی عَلِیٍّ الْأَشْعَرِیِّ عَنْ مُحَمَّدِ بْنِ عَبْدِ الْجَبَّارِ عَنْ صَفْوَانَ بْنِ یَحْیَی عَنْ خَضِرٍ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عَصَبَهُ اللَّهُ بِعِصَابَةٍ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مُحَمَّدِ بْنِ الْحَسَنِ عَنِ الصَّفَّارِ عَنْ یَعْقُوبَ بْنِ یَزِیدَ عَنْ صَفْوَانَ مِثْلَهُ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تعصب و طرفدارى كوركورانه و نابجا بورزد خداوند او را به دستارى از آتش مىپيچد</w:t>
      </w:r>
    </w:p>
    <w:p>
      <w:pPr>
        <w:pStyle w:val="Heading5"/>
        <w:numPr>
          <w:ilvl w:val="4"/>
          <w:numId w:val="1"/>
        </w:numPr>
        <w:rPr/>
      </w:pPr>
      <w:bookmarkStart w:id="2616" w:name="__RefHeading___Toc3136884_1878427129"/>
      <w:bookmarkStart w:id="2617" w:name="_Toc1139"/>
      <w:bookmarkEnd w:id="2616"/>
      <w:r>
        <w:rPr>
          <w:rtl w:val="true"/>
        </w:rPr>
        <w:t>[</w:t>
      </w:r>
      <w:r>
        <w:rPr>
          <w:rtl w:val="true"/>
        </w:rPr>
        <w:t>رقم الحدیث الکلی</w:t>
      </w:r>
      <w:r>
        <w:rPr>
          <w:rtl w:val="true"/>
        </w:rPr>
        <w:t xml:space="preserve">: </w:t>
      </w:r>
      <w:r>
        <w:rPr/>
        <w:t>20775</w:t>
      </w:r>
      <w:r>
        <w:rPr>
          <w:rtl w:val="true"/>
        </w:rPr>
        <w:t xml:space="preserve"> - </w:t>
      </w:r>
      <w:r>
        <w:rPr>
          <w:rtl w:val="true"/>
        </w:rPr>
        <w:t>رقم الحدیث الباب</w:t>
      </w:r>
      <w:r>
        <w:rPr>
          <w:rtl w:val="true"/>
        </w:rPr>
        <w:t xml:space="preserve">: </w:t>
      </w:r>
      <w:r>
        <w:rPr/>
        <w:t>4</w:t>
      </w:r>
      <w:r>
        <w:rPr>
          <w:rtl w:val="true"/>
        </w:rPr>
        <w:t>]</w:t>
      </w:r>
      <w:bookmarkEnd w:id="261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2"/>
      </w:r>
      <w:r>
        <w:rPr>
          <w:rFonts w:ascii="Amiri" w:hAnsi="Amiri" w:eastAsia="Amiri" w:cs="Amiri"/>
          <w:color w:val="111111"/>
          <w:sz w:val="28"/>
          <w:sz w:val="28"/>
          <w:szCs w:val="28"/>
          <w:rtl w:val="true"/>
          <w:lang w:bidi="ar-SA"/>
        </w:rPr>
        <w:t xml:space="preserve">وَ عَنْ عِدَّةٍ مِنْ أَصْحَابِنَا عَنْ أَحْمَدَ بْنِ مُحَمَّدِ بْنِ خَالِدٍ عَنِ ابْنِ أَبِی نَصْرٍ عَنْ صَفْوَانَ بْنِ مِهْرَانَ عَنْ عَامِرِ بْنِ السِّمْطِ عَنْ حَبِیبِ بْنِ ثَابِتٍ </w:t>
      </w:r>
      <w:r>
        <w:rPr>
          <w:rStyle w:val="FootnoteAnchor"/>
          <w:rtl w:val="true"/>
        </w:rPr>
        <w:footnoteReference w:id="1943"/>
      </w:r>
      <w:r>
        <w:rPr>
          <w:rFonts w:ascii="Amiri" w:hAnsi="Amiri" w:eastAsia="Amiri" w:cs="Amiri"/>
          <w:color w:val="111111"/>
          <w:sz w:val="28"/>
          <w:sz w:val="28"/>
          <w:szCs w:val="28"/>
          <w:rtl w:val="true"/>
          <w:lang w:bidi="ar-SA"/>
        </w:rPr>
        <w:t>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یُدْخِلِ الْجَنَّةَ</w:t>
      </w:r>
      <w:bookmarkStart w:id="2618" w:name="pg14676_198817"/>
    </w:p>
    <w:p>
      <w:pPr>
        <w:pStyle w:val="BookText"/>
        <w:rPr/>
      </w:pPr>
      <w:bookmarkEnd w:id="2618"/>
      <w:r>
        <w:rPr>
          <w:rFonts w:ascii="Amiri" w:hAnsi="Amiri" w:eastAsia="Amiri" w:cs="Amiri"/>
          <w:color w:val="111111"/>
          <w:sz w:val="28"/>
          <w:sz w:val="28"/>
          <w:szCs w:val="28"/>
          <w:rtl w:val="true"/>
          <w:lang w:bidi="ar-SA"/>
        </w:rPr>
        <w:t>حَمِیَّةٌ غَیْرُ حَمِیَّةِ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حِینَ أَسْلَمَ غَضَباً لِلنَّبِیِّ ص فِی حَدِیثِ السَّلَی </w:t>
      </w:r>
      <w:r>
        <w:rPr>
          <w:rStyle w:val="FootnoteAnchor"/>
          <w:rtl w:val="true"/>
        </w:rPr>
        <w:footnoteReference w:id="1944"/>
      </w:r>
      <w:r>
        <w:rPr>
          <w:rFonts w:ascii="Amiri" w:hAnsi="Amiri" w:eastAsia="Amiri" w:cs="Amiri"/>
          <w:color w:val="111111"/>
          <w:sz w:val="28"/>
          <w:sz w:val="28"/>
          <w:szCs w:val="28"/>
          <w:rtl w:val="true"/>
          <w:lang w:bidi="ar-SA"/>
        </w:rPr>
        <w:t>الَّذِی أُلْقِیَ عَلَی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حميت و خشمى داخل بهشت نمى شود بجز خشمى كه حمزه بن عبدالمطلب اعمال نمود و آن زمانى بود كه در جريان انداخته شدن بچه دان گوسفند بر سر مبارك پيامبر صلّى الله عليه وآله از طرف مشركين، حضرت حمزه به خشم آمد و اسلام آورد</w:t>
      </w:r>
      <w:r>
        <w:rPr>
          <w:rFonts w:eastAsia="IRNazanin" w:cs="IRNazanin"/>
          <w:color w:val="111111"/>
          <w:sz w:val="28"/>
          <w:szCs w:val="28"/>
          <w:rtl w:val="true"/>
          <w:lang w:bidi="fa-IR"/>
        </w:rPr>
        <w:t>.</w:t>
      </w:r>
    </w:p>
    <w:p>
      <w:pPr>
        <w:pStyle w:val="Heading5"/>
        <w:numPr>
          <w:ilvl w:val="4"/>
          <w:numId w:val="1"/>
        </w:numPr>
        <w:rPr/>
      </w:pPr>
      <w:bookmarkStart w:id="2619" w:name="__RefHeading___Toc3136886_1878427129"/>
      <w:bookmarkStart w:id="2620" w:name="_Toc1140"/>
      <w:bookmarkEnd w:id="2619"/>
      <w:r>
        <w:rPr>
          <w:rtl w:val="true"/>
        </w:rPr>
        <w:t>[</w:t>
      </w:r>
      <w:r>
        <w:rPr>
          <w:rtl w:val="true"/>
        </w:rPr>
        <w:t>رقم الحدیث الکلی</w:t>
      </w:r>
      <w:r>
        <w:rPr>
          <w:rtl w:val="true"/>
        </w:rPr>
        <w:t xml:space="preserve">: </w:t>
      </w:r>
      <w:r>
        <w:rPr/>
        <w:t>20776</w:t>
      </w:r>
      <w:r>
        <w:rPr>
          <w:rtl w:val="true"/>
        </w:rPr>
        <w:t xml:space="preserve"> - </w:t>
      </w:r>
      <w:r>
        <w:rPr>
          <w:rtl w:val="true"/>
        </w:rPr>
        <w:t>رقم الحدیث الباب</w:t>
      </w:r>
      <w:r>
        <w:rPr>
          <w:rtl w:val="true"/>
        </w:rPr>
        <w:t xml:space="preserve">: </w:t>
      </w:r>
      <w:r>
        <w:rPr/>
        <w:t>5</w:t>
      </w:r>
      <w:r>
        <w:rPr>
          <w:rtl w:val="true"/>
        </w:rPr>
        <w:t>]</w:t>
      </w:r>
      <w:bookmarkEnd w:id="2620"/>
    </w:p>
    <w:p>
      <w:pPr>
        <w:pStyle w:val="BookText"/>
        <w:rPr/>
      </w:pPr>
      <w:r>
        <w:rPr>
          <w:rFonts w:eastAsia="Times New Roman" w:cs="Times New Roman" w:ascii="Times New Roman" w:hAnsi="Times New Roman"/>
          <w:color w:val="111111"/>
          <w:sz w:val="28"/>
          <w:szCs w:val="28"/>
          <w:lang w:val="en-US" w:bidi="en-US"/>
        </w:rPr>
        <w:t>20776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5"/>
      </w:r>
      <w:r>
        <w:rPr>
          <w:rFonts w:ascii="Amiri" w:hAnsi="Amiri" w:eastAsia="Amiri" w:cs="Amiri"/>
          <w:color w:val="111111"/>
          <w:sz w:val="28"/>
          <w:sz w:val="28"/>
          <w:szCs w:val="28"/>
          <w:rtl w:val="true"/>
          <w:lang w:bidi="ar-SA"/>
        </w:rPr>
        <w:t>وَ عَنْهُمْ عَنْ أَحْمَدَ عَنْ أَبِیهِ عَنْ فَضَالَةَ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کَانُوا یَحْسَبُونَ أَنَّ إِبْلِیسَ مِنْهُمْ وَ کَانَ فِی عِلْمِ اللَّهِ أَنَّهُ لَیْسَ مِنْهُمْ فَاسْتَخْرَجَ مَا فِی نَفْسِهِ بِالْحَمِیَّةِ وَ الْغَضَبِ وَ قَالَ خَلَقْتَنِی مِنْ نارٍ وَ خَلَقْتَهُ مِنْ 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مىپنداشتند كه ابليس از آنان است ولى در علم خداوند ابليس از فرشتگان نبود و او به خاطر غيرت نابجا و خشم، آنچه را كه در درون داشت بيرون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مرا از آتش آفريدى و آدم را از گل</w:t>
      </w:r>
    </w:p>
    <w:p>
      <w:pPr>
        <w:pStyle w:val="Heading5"/>
        <w:numPr>
          <w:ilvl w:val="4"/>
          <w:numId w:val="1"/>
        </w:numPr>
        <w:rPr/>
      </w:pPr>
      <w:bookmarkStart w:id="2621" w:name="__RefHeading___Toc3136888_1878427129"/>
      <w:bookmarkStart w:id="2622" w:name="_Toc1141"/>
      <w:bookmarkEnd w:id="2621"/>
      <w:r>
        <w:rPr>
          <w:rtl w:val="true"/>
        </w:rPr>
        <w:t>[</w:t>
      </w:r>
      <w:r>
        <w:rPr>
          <w:rtl w:val="true"/>
        </w:rPr>
        <w:t>رقم الحدیث الکلی</w:t>
      </w:r>
      <w:r>
        <w:rPr>
          <w:rtl w:val="true"/>
        </w:rPr>
        <w:t xml:space="preserve">: </w:t>
      </w:r>
      <w:r>
        <w:rPr/>
        <w:t>20777</w:t>
      </w:r>
      <w:r>
        <w:rPr>
          <w:rtl w:val="true"/>
        </w:rPr>
        <w:t xml:space="preserve"> - </w:t>
      </w:r>
      <w:r>
        <w:rPr>
          <w:rtl w:val="true"/>
        </w:rPr>
        <w:t>رقم الحدیث الباب</w:t>
      </w:r>
      <w:r>
        <w:rPr>
          <w:rtl w:val="true"/>
        </w:rPr>
        <w:t xml:space="preserve">: </w:t>
      </w:r>
      <w:r>
        <w:rPr/>
        <w:t>6</w:t>
      </w:r>
      <w:r>
        <w:rPr>
          <w:rtl w:val="true"/>
        </w:rPr>
        <w:t>]</w:t>
      </w:r>
      <w:bookmarkEnd w:id="2622"/>
    </w:p>
    <w:p>
      <w:pPr>
        <w:pStyle w:val="BookText"/>
        <w:rPr/>
      </w:pPr>
      <w:r>
        <w:rPr>
          <w:rFonts w:eastAsia="Times New Roman" w:cs="Times New Roman" w:ascii="Times New Roman" w:hAnsi="Times New Roman"/>
          <w:color w:val="111111"/>
          <w:sz w:val="28"/>
          <w:szCs w:val="28"/>
          <w:lang w:val="en-US" w:bidi="en-US"/>
        </w:rPr>
        <w:t>20777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وَ عَنْهُمْ عَنْ سَهْلِ بْنِ زِیَادٍ عَنْ إِبْرَاهِیمَ بْنِ عُقْبَةَ عَنْ سَیَابَةَ بْنِ أَیُّوبَ وَ مُحَمَّدِ بْنِ الْوَلِیدِ وَ عَلِیِّ بْنِ أَسْبَاطٍ یَرْفَعُونَهُ إِلَی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یُعَذِّبُ السِّتَّةَ بِالسِّتَّةِ الْعَرَبَ بِالْعَصَبِیَّةِ وَ الدَّهَاقِینَ بِالْکِبْرِ وَ الْأُمَرَاءَ بِالْجَوْرِ وَ الْفُقَهَاءَ بِالْحَسَدِ وَ التُّجَّارَ بِالْخِیَانَةِ وَ أَهْلَ الرَّسَاتِیقِ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دَاوُدَ النَّهْدِیِّ عَنْ عَلِیِّ بْنِ أَسْبَاطٍ عَنِ الْحَلَبِیِّ رَفَعَهُ إِلَی أَمِیرِ الْمُؤْمِنِینَ </w:t>
      </w:r>
      <w:r>
        <w:rPr>
          <w:rStyle w:val="FootnoteAnchor"/>
          <w:rtl w:val="true"/>
        </w:rPr>
        <w:footnoteReference w:id="1947"/>
      </w:r>
      <w:r>
        <w:rPr>
          <w:rFonts w:ascii="Amiri" w:hAnsi="Amiri" w:eastAsia="Amiri" w:cs="Amiri"/>
          <w:color w:val="111111"/>
          <w:sz w:val="28"/>
          <w:sz w:val="28"/>
          <w:szCs w:val="28"/>
          <w:rtl w:val="true"/>
          <w:lang w:bidi="ar-SA"/>
        </w:rPr>
        <w:t xml:space="preserve">ع وَ رَوَاهُ الصَّدُوقُ فِی عِقَابِ الْأَعْمَالِ عَنْ مُحَمَّدِ بْنِ مُوسَی بْنِ الْمُتَوَکِّلِ عَنِ السَّعْدَآبَادِیِّ عَنْ أَحْمَدَ بْنِ أَبِی عَبْدِ اللَّهِ عَنْ أَبِیهِ مِثْلَهُ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شش گروه را به خاطر شش خصلت عذاب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خاطر تعصب نابجا و روسا را به خاطر تكبر و خود بزرگ بينى و اميران را به خاطر ستمكارى و دانشمندان را به خاطر حسد و بازرگانان را به خاطر خيانت و ناراستى و روستائيان را به خاطر نادانى</w:t>
      </w:r>
      <w:r>
        <w:rPr>
          <w:rFonts w:eastAsia="IRNazanin" w:cs="IRNazanin"/>
          <w:color w:val="111111"/>
          <w:sz w:val="28"/>
          <w:szCs w:val="28"/>
          <w:rtl w:val="true"/>
          <w:lang w:bidi="fa-IR"/>
        </w:rPr>
        <w:t>.</w:t>
      </w:r>
    </w:p>
    <w:p>
      <w:pPr>
        <w:pStyle w:val="Heading5"/>
        <w:numPr>
          <w:ilvl w:val="4"/>
          <w:numId w:val="1"/>
        </w:numPr>
        <w:rPr/>
      </w:pPr>
      <w:bookmarkStart w:id="2623" w:name="__RefHeading___Toc3136890_1878427129"/>
      <w:bookmarkStart w:id="2624" w:name="_Toc1142"/>
      <w:bookmarkEnd w:id="2623"/>
      <w:r>
        <w:rPr>
          <w:rtl w:val="true"/>
        </w:rPr>
        <w:t>[</w:t>
      </w:r>
      <w:r>
        <w:rPr>
          <w:rtl w:val="true"/>
        </w:rPr>
        <w:t>رقم الحدیث الکلی</w:t>
      </w:r>
      <w:r>
        <w:rPr>
          <w:rtl w:val="true"/>
        </w:rPr>
        <w:t xml:space="preserve">: </w:t>
      </w:r>
      <w:r>
        <w:rPr/>
        <w:t>20778</w:t>
      </w:r>
      <w:r>
        <w:rPr>
          <w:rtl w:val="true"/>
        </w:rPr>
        <w:t xml:space="preserve"> - </w:t>
      </w:r>
      <w:r>
        <w:rPr>
          <w:rtl w:val="true"/>
        </w:rPr>
        <w:t>رقم الحدیث الباب</w:t>
      </w:r>
      <w:r>
        <w:rPr>
          <w:rtl w:val="true"/>
        </w:rPr>
        <w:t xml:space="preserve">: </w:t>
      </w:r>
      <w:r>
        <w:rPr/>
        <w:t>7</w:t>
      </w:r>
      <w:r>
        <w:rPr>
          <w:rtl w:val="true"/>
        </w:rPr>
        <w:t>]</w:t>
      </w:r>
      <w:bookmarkEnd w:id="262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9"/>
      </w:r>
      <w:r>
        <w:rPr>
          <w:rFonts w:ascii="Amiri" w:hAnsi="Amiri" w:eastAsia="Amiri" w:cs="Amiri"/>
          <w:color w:val="111111"/>
          <w:sz w:val="28"/>
          <w:sz w:val="28"/>
          <w:szCs w:val="28"/>
          <w:rtl w:val="true"/>
          <w:lang w:bidi="ar-SA"/>
        </w:rPr>
        <w:t xml:space="preserve">وَ عَنْ عَلِیِّ بْنِ إِبْرَاهِیمَ عَنْ أَبِیهِ وَ عَنْ عَلِیِّ بْنِ مُحَمَّدٍ الْقَاسَانِیِّ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 عَنِ الْمِنْقَرِیِّ</w:t>
      </w:r>
      <w:r>
        <w:rPr>
          <w:rFonts w:eastAsia="Amiri" w:cs="Amiri" w:ascii="Amiri" w:hAnsi="Amiri"/>
          <w:color w:val="111111"/>
          <w:sz w:val="28"/>
          <w:szCs w:val="28"/>
          <w:rtl w:val="true"/>
          <w:lang w:bidi="ar-SA"/>
        </w:rPr>
        <w:t xml:space="preserve">) </w:t>
      </w:r>
      <w:r>
        <w:rPr>
          <w:rStyle w:val="FootnoteAnchor"/>
          <w:rtl w:val="true"/>
        </w:rPr>
        <w:footnoteReference w:id="1950"/>
      </w:r>
      <w:r>
        <w:rPr>
          <w:rFonts w:ascii="Amiri" w:hAnsi="Amiri" w:eastAsia="Amiri" w:cs="Amiri"/>
          <w:color w:val="111111"/>
          <w:sz w:val="28"/>
          <w:sz w:val="28"/>
          <w:szCs w:val="28"/>
          <w:rtl w:val="true"/>
          <w:lang w:bidi="ar-SA"/>
        </w:rPr>
        <w:t>عَنْ عَبْدِ الرَّزَّاقِ عَنْ مَعْمَرٍ</w:t>
      </w:r>
      <w:bookmarkStart w:id="2625" w:name="pg14676_198818"/>
    </w:p>
    <w:p>
      <w:pPr>
        <w:pStyle w:val="BookText"/>
        <w:rPr/>
      </w:pPr>
      <w:bookmarkEnd w:id="2625"/>
      <w:r>
        <w:rPr>
          <w:rFonts w:ascii="Amiri" w:hAnsi="Amiri" w:eastAsia="Amiri" w:cs="Amiri"/>
          <w:color w:val="111111"/>
          <w:sz w:val="28"/>
          <w:sz w:val="28"/>
          <w:szCs w:val="28"/>
          <w:rtl w:val="true"/>
          <w:lang w:bidi="ar-SA"/>
        </w:rPr>
        <w:t>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 عَنِ الْعَصَبِیَّةِ فَقَالَ الْعَصَبِیَّةُ الَّتِی یَأْثَمُ عَلَیْهَا صَاحِبُهَا أَنْ یَرَی الرَّجُلُ شِرَارَ قَوْمِهِ خَیْراً مِنْ خِیَارِ قَوْمٍ آخَرِینَ وَ لَیْسَ مِنَ الْعَصَبِیَّةِ أَنْ یُحِبَّ الرَّجُلُ قَوْمَهُ وَ لَکِنْ مِنَ الْعَصَبِیَّةِ أَنْ یُعِینَ الرَّجُلُ قَوْمَهُ عَلَی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عليه السلام درباره تعصب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تعصبى كه دارنده آن گناهكار است اين است كه مردى بدان قوم خود را بهتر از خوبان قوم ديگران بپندارند اما اينكه مردى قوم خود را دوست بدارد از تعصب نيست بلكه تعصب آن است كه مردى قوم خود را بر انجام ستم يارى كند</w:t>
      </w:r>
      <w:r>
        <w:rPr>
          <w:rFonts w:eastAsia="IRNazanin" w:cs="IRNazanin"/>
          <w:color w:val="111111"/>
          <w:sz w:val="28"/>
          <w:szCs w:val="28"/>
          <w:rtl w:val="true"/>
          <w:lang w:bidi="fa-IR"/>
        </w:rPr>
        <w:t>.</w:t>
      </w:r>
    </w:p>
    <w:p>
      <w:pPr>
        <w:pStyle w:val="Heading5"/>
        <w:numPr>
          <w:ilvl w:val="4"/>
          <w:numId w:val="1"/>
        </w:numPr>
        <w:rPr/>
      </w:pPr>
      <w:bookmarkStart w:id="2626" w:name="__RefHeading___Toc3136892_1878427129"/>
      <w:bookmarkStart w:id="2627" w:name="_Toc1143"/>
      <w:bookmarkEnd w:id="2626"/>
      <w:r>
        <w:rPr>
          <w:rtl w:val="true"/>
        </w:rPr>
        <w:t>[</w:t>
      </w:r>
      <w:r>
        <w:rPr>
          <w:rtl w:val="true"/>
        </w:rPr>
        <w:t>رقم الحدیث الکلی</w:t>
      </w:r>
      <w:r>
        <w:rPr>
          <w:rtl w:val="true"/>
        </w:rPr>
        <w:t xml:space="preserve">: </w:t>
      </w:r>
      <w:r>
        <w:rPr/>
        <w:t>20779</w:t>
      </w:r>
      <w:r>
        <w:rPr>
          <w:rtl w:val="true"/>
        </w:rPr>
        <w:t xml:space="preserve"> - </w:t>
      </w:r>
      <w:r>
        <w:rPr>
          <w:rtl w:val="true"/>
        </w:rPr>
        <w:t>رقم الحدیث الباب</w:t>
      </w:r>
      <w:r>
        <w:rPr>
          <w:rtl w:val="true"/>
        </w:rPr>
        <w:t xml:space="preserve">: </w:t>
      </w:r>
      <w:r>
        <w:rPr/>
        <w:t>8</w:t>
      </w:r>
      <w:r>
        <w:rPr>
          <w:rtl w:val="true"/>
        </w:rPr>
        <w:t>]</w:t>
      </w:r>
      <w:bookmarkEnd w:id="2627"/>
    </w:p>
    <w:p>
      <w:pPr>
        <w:pStyle w:val="BookText"/>
        <w:rPr/>
      </w:pPr>
      <w:r>
        <w:rPr>
          <w:rFonts w:eastAsia="Times New Roman" w:cs="Times New Roman" w:ascii="Times New Roman" w:hAnsi="Times New Roman"/>
          <w:color w:val="111111"/>
          <w:sz w:val="28"/>
          <w:szCs w:val="28"/>
          <w:lang w:val="en-US" w:bidi="en-US"/>
        </w:rPr>
        <w:t>20779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1"/>
      </w:r>
      <w:r>
        <w:rPr>
          <w:rFonts w:ascii="Amiri" w:hAnsi="Amiri" w:eastAsia="Amiri" w:cs="Amiri"/>
          <w:color w:val="111111"/>
          <w:sz w:val="28"/>
          <w:sz w:val="28"/>
          <w:szCs w:val="28"/>
          <w:rtl w:val="true"/>
          <w:lang w:bidi="ar-SA"/>
        </w:rPr>
        <w:t xml:space="preserve">مُحَمَّدُ بْنُ عَلِیِّ بْنِ الْحُسَیْنِ فِی کِتَابِ عِقَابِ الْأَعْمَالِ عَنْ مُحَمَّدِ بْنِ الْحَسَنِ عَنِ الصَّفَّارِ عَنْ یَعْقُوبَ بْنِ یَزِیدَ عَنْ صَفْوَانَ عَنْ عَبْدِ اللَّهِ بْنِ الْوَلِیدِ عَنْ عَبْدِ اللَّهِ بْنِ أَبِی یَعْفُورٍ </w:t>
      </w:r>
      <w:r>
        <w:rPr>
          <w:rStyle w:val="FootnoteAnchor"/>
          <w:rtl w:val="true"/>
        </w:rPr>
        <w:footnoteReference w:id="1952"/>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خَلَعَ رِبْقَةَ الْإِیمَانِ مِنْ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چيزى طرفدارى مصرانه و نابجا كند يا اينكه از جانب ديگران به نفع او طرفدارى نابجا شود  محققا كه ريسمان ايمان را از گردن خويش باز كرده است</w:t>
      </w:r>
      <w:r>
        <w:rPr>
          <w:rFonts w:eastAsia="IRNazanin" w:cs="IRNazanin"/>
          <w:color w:val="111111"/>
          <w:sz w:val="28"/>
          <w:szCs w:val="28"/>
          <w:rtl w:val="true"/>
          <w:lang w:bidi="fa-IR"/>
        </w:rPr>
        <w:t>.</w:t>
      </w:r>
    </w:p>
    <w:p>
      <w:pPr>
        <w:pStyle w:val="Heading5"/>
        <w:numPr>
          <w:ilvl w:val="4"/>
          <w:numId w:val="1"/>
        </w:numPr>
        <w:rPr/>
      </w:pPr>
      <w:bookmarkStart w:id="2628" w:name="__RefHeading___Toc3136894_1878427129"/>
      <w:bookmarkStart w:id="2629" w:name="_Toc1144"/>
      <w:bookmarkEnd w:id="2628"/>
      <w:r>
        <w:rPr>
          <w:rtl w:val="true"/>
        </w:rPr>
        <w:t>[</w:t>
      </w:r>
      <w:r>
        <w:rPr>
          <w:rtl w:val="true"/>
        </w:rPr>
        <w:t>رقم الحدیث الکلی</w:t>
      </w:r>
      <w:r>
        <w:rPr>
          <w:rtl w:val="true"/>
        </w:rPr>
        <w:t xml:space="preserve">: </w:t>
      </w:r>
      <w:r>
        <w:rPr/>
        <w:t>20780</w:t>
      </w:r>
      <w:r>
        <w:rPr>
          <w:rtl w:val="true"/>
        </w:rPr>
        <w:t xml:space="preserve"> - </w:t>
      </w:r>
      <w:r>
        <w:rPr>
          <w:rtl w:val="true"/>
        </w:rPr>
        <w:t>رقم الحدیث الباب</w:t>
      </w:r>
      <w:r>
        <w:rPr>
          <w:rtl w:val="true"/>
        </w:rPr>
        <w:t xml:space="preserve">: </w:t>
      </w:r>
      <w:r>
        <w:rPr/>
        <w:t>9</w:t>
      </w:r>
      <w:r>
        <w:rPr>
          <w:rtl w:val="true"/>
        </w:rPr>
        <w:t>]</w:t>
      </w:r>
      <w:bookmarkEnd w:id="2629"/>
    </w:p>
    <w:p>
      <w:pPr>
        <w:pStyle w:val="BookText"/>
        <w:rPr/>
      </w:pPr>
      <w:r>
        <w:rPr>
          <w:rFonts w:eastAsia="Times New Roman" w:cs="Times New Roman" w:ascii="Times New Roman" w:hAnsi="Times New Roman"/>
          <w:color w:val="111111"/>
          <w:sz w:val="28"/>
          <w:szCs w:val="28"/>
          <w:lang w:val="en-US" w:bidi="en-US"/>
        </w:rPr>
        <w:t>20780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3"/>
      </w:r>
      <w:r>
        <w:rPr>
          <w:rFonts w:ascii="Amiri" w:hAnsi="Amiri" w:eastAsia="Amiri" w:cs="Amiri"/>
          <w:color w:val="111111"/>
          <w:sz w:val="28"/>
          <w:sz w:val="28"/>
          <w:szCs w:val="28"/>
          <w:rtl w:val="true"/>
          <w:lang w:bidi="ar-SA"/>
        </w:rPr>
        <w:t xml:space="preserve">وَ عَنْهُ عَنِ الصَّفَّارِ عَنْ یَعْقُوبَ بْنِ یَزِیدَ عَنِ الْعَمِّیِّ </w:t>
      </w:r>
      <w:r>
        <w:rPr>
          <w:rStyle w:val="FootnoteAnchor"/>
          <w:rtl w:val="true"/>
        </w:rPr>
        <w:footnoteReference w:id="1954"/>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حَشَرَهُ اللَّهُ یَوْمَ الْقِیَامَةِ مَعَ أَعْرَابِ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55"/>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عمى از معصوم عليه السلام روايت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تعصب نابجا داشته باشد خداوند در روز قيامت او را با اعراب زمان جاهليت محشور خواهد ساخت</w:t>
      </w:r>
      <w:r>
        <w:rPr>
          <w:rFonts w:eastAsia="Amiri" w:cs="Amiri" w:ascii="Amiri" w:hAnsi="Amiri"/>
          <w:color w:val="111111"/>
          <w:sz w:val="28"/>
          <w:szCs w:val="28"/>
          <w:rtl w:val="true"/>
          <w:lang w:bidi="ar-SA"/>
        </w:rPr>
        <w:t>.</w:t>
      </w:r>
      <w:bookmarkStart w:id="2630" w:name="pg14676_198819"/>
    </w:p>
    <w:p>
      <w:pPr>
        <w:pStyle w:val="Heading4"/>
        <w:numPr>
          <w:ilvl w:val="3"/>
          <w:numId w:val="1"/>
        </w:numPr>
        <w:rPr/>
      </w:pPr>
      <w:bookmarkStart w:id="2631" w:name="__RefHeading___Toc3136896_1878427129"/>
      <w:bookmarkStart w:id="2632" w:name="_Toc1145"/>
      <w:bookmarkEnd w:id="2630"/>
      <w:bookmarkEnd w:id="2631"/>
      <w:r>
        <w:rPr/>
        <w:t>58</w:t>
      </w:r>
      <w:r>
        <w:rPr>
          <w:rtl w:val="true"/>
        </w:rPr>
        <w:t xml:space="preserve">- </w:t>
      </w:r>
      <w:r>
        <w:rPr>
          <w:rtl w:val="true"/>
        </w:rPr>
        <w:t>بَابُ تَحْرِیمِ التَّکَبُّرِ</w:t>
      </w:r>
      <w:bookmarkEnd w:id="2632"/>
    </w:p>
    <w:p>
      <w:pPr>
        <w:pStyle w:val="Heading5"/>
        <w:numPr>
          <w:ilvl w:val="4"/>
          <w:numId w:val="1"/>
        </w:numPr>
        <w:rPr/>
      </w:pPr>
      <w:bookmarkStart w:id="2633" w:name="__RefHeading___Toc3136898_1878427129"/>
      <w:bookmarkStart w:id="2634" w:name="_Toc1146"/>
      <w:bookmarkEnd w:id="2633"/>
      <w:r>
        <w:rPr>
          <w:rtl w:val="true"/>
        </w:rPr>
        <w:t>اشارة</w:t>
      </w:r>
      <w:bookmarkEnd w:id="2634"/>
    </w:p>
    <w:p>
      <w:pPr>
        <w:pStyle w:val="BookText"/>
        <w:rPr/>
      </w:pPr>
      <w:r>
        <w:rPr>
          <w:rStyle w:val="FootnoteAnchor"/>
        </w:rPr>
        <w:footnoteReference w:id="1956"/>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التَّکَبُّرِ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تحريم خود بزرگ بينى</w:t>
      </w:r>
    </w:p>
    <w:p>
      <w:pPr>
        <w:pStyle w:val="Heading5"/>
        <w:numPr>
          <w:ilvl w:val="4"/>
          <w:numId w:val="1"/>
        </w:numPr>
        <w:rPr/>
      </w:pPr>
      <w:bookmarkStart w:id="2635" w:name="__RefHeading___Toc3136900_1878427129"/>
      <w:bookmarkStart w:id="2636" w:name="_Toc1147"/>
      <w:bookmarkEnd w:id="2635"/>
      <w:r>
        <w:rPr>
          <w:rtl w:val="true"/>
        </w:rPr>
        <w:t>[</w:t>
      </w:r>
      <w:r>
        <w:rPr>
          <w:rtl w:val="true"/>
        </w:rPr>
        <w:t>رقم الحدیث الکلی</w:t>
      </w:r>
      <w:r>
        <w:rPr>
          <w:rtl w:val="true"/>
        </w:rPr>
        <w:t xml:space="preserve">: </w:t>
      </w:r>
      <w:r>
        <w:rPr/>
        <w:t>20781</w:t>
      </w:r>
      <w:r>
        <w:rPr>
          <w:rtl w:val="true"/>
        </w:rPr>
        <w:t xml:space="preserve"> - </w:t>
      </w:r>
      <w:r>
        <w:rPr>
          <w:rtl w:val="true"/>
        </w:rPr>
        <w:t>رقم الحدیث الباب</w:t>
      </w:r>
      <w:r>
        <w:rPr>
          <w:rtl w:val="true"/>
        </w:rPr>
        <w:t xml:space="preserve">: </w:t>
      </w:r>
      <w:r>
        <w:rPr/>
        <w:t>1</w:t>
      </w:r>
      <w:r>
        <w:rPr>
          <w:rtl w:val="true"/>
        </w:rPr>
        <w:t>]</w:t>
      </w:r>
      <w:bookmarkEnd w:id="2636"/>
    </w:p>
    <w:p>
      <w:pPr>
        <w:pStyle w:val="BookText"/>
        <w:rPr/>
      </w:pPr>
      <w:r>
        <w:rPr>
          <w:rFonts w:eastAsia="Times New Roman" w:cs="Times New Roman" w:ascii="Times New Roman" w:hAnsi="Times New Roman"/>
          <w:color w:val="111111"/>
          <w:sz w:val="28"/>
          <w:szCs w:val="28"/>
          <w:lang w:val="en-US" w:bidi="en-US"/>
        </w:rPr>
        <w:t>20781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مُحَمَّدُ بْنُ یَعْقُوبَ عَنْ عَلِیِّ بْنِ إِبْرَاهِیمَ عَنْ مُحَمَّدِ بْنِ عِیسَی عَنْ یُونُسَ عَنْ أَبَانٍ عَنْ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أَدْنَی الْإِلْحَادِ قَالَ إِنَّ الْکِبْرَ أَدْنَاهُ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پايين ترين درجه كفر و بى دينى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پايين ترين درجه كفر تكبر ورزيدن است</w:t>
      </w:r>
      <w:r>
        <w:rPr>
          <w:rFonts w:eastAsia="IRNazanin" w:cs="IRNazanin"/>
          <w:color w:val="111111"/>
          <w:sz w:val="28"/>
          <w:szCs w:val="28"/>
          <w:rtl w:val="true"/>
          <w:lang w:bidi="fa-IR"/>
        </w:rPr>
        <w:t>.</w:t>
      </w:r>
    </w:p>
    <w:p>
      <w:pPr>
        <w:pStyle w:val="Heading5"/>
        <w:numPr>
          <w:ilvl w:val="4"/>
          <w:numId w:val="1"/>
        </w:numPr>
        <w:rPr/>
      </w:pPr>
      <w:bookmarkStart w:id="2637" w:name="__RefHeading___Toc3136902_1878427129"/>
      <w:bookmarkStart w:id="2638" w:name="_Toc1148"/>
      <w:bookmarkEnd w:id="2637"/>
      <w:r>
        <w:rPr>
          <w:rtl w:val="true"/>
        </w:rPr>
        <w:t>[</w:t>
      </w:r>
      <w:r>
        <w:rPr>
          <w:rtl w:val="true"/>
        </w:rPr>
        <w:t>رقم الحدیث الکلی</w:t>
      </w:r>
      <w:r>
        <w:rPr>
          <w:rtl w:val="true"/>
        </w:rPr>
        <w:t xml:space="preserve">: </w:t>
      </w:r>
      <w:r>
        <w:rPr/>
        <w:t>20782</w:t>
      </w:r>
      <w:r>
        <w:rPr>
          <w:rtl w:val="true"/>
        </w:rPr>
        <w:t xml:space="preserve"> - </w:t>
      </w:r>
      <w:r>
        <w:rPr>
          <w:rtl w:val="true"/>
        </w:rPr>
        <w:t>رقم الحدیث الباب</w:t>
      </w:r>
      <w:r>
        <w:rPr>
          <w:rtl w:val="true"/>
        </w:rPr>
        <w:t xml:space="preserve">: </w:t>
      </w:r>
      <w:r>
        <w:rPr/>
        <w:t>2</w:t>
      </w:r>
      <w:r>
        <w:rPr>
          <w:rtl w:val="true"/>
        </w:rPr>
        <w:t>]</w:t>
      </w:r>
      <w:bookmarkEnd w:id="2638"/>
    </w:p>
    <w:p>
      <w:pPr>
        <w:pStyle w:val="BookText"/>
        <w:rPr/>
      </w:pPr>
      <w:r>
        <w:rPr>
          <w:rFonts w:eastAsia="Times New Roman" w:cs="Times New Roman" w:ascii="Times New Roman" w:hAnsi="Times New Roman"/>
          <w:color w:val="111111"/>
          <w:sz w:val="28"/>
          <w:szCs w:val="28"/>
          <w:lang w:val="en-US" w:bidi="en-US"/>
        </w:rPr>
        <w:t>20782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8"/>
      </w:r>
      <w:r>
        <w:rPr>
          <w:rFonts w:ascii="Amiri" w:hAnsi="Amiri" w:eastAsia="Amiri" w:cs="Amiri"/>
          <w:color w:val="111111"/>
          <w:sz w:val="28"/>
          <w:sz w:val="28"/>
          <w:szCs w:val="28"/>
          <w:rtl w:val="true"/>
          <w:lang w:bidi="ar-SA"/>
        </w:rPr>
        <w:t>وَ عَنْ عِدَّةٍ مِنْ أَصْحَابِنَا عَنْ أَحْمَدَ بْنِ أَبِی عَبْدِ اللَّهِ عَنْ عُثْمَانَ بْنِ عِیسَی عَنِ الْعَلَاءِ بْنِ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الْعِزُّ رِدَاءُ اللَّهِ وَ الْکِبْرُ إِزَارُهُ فَمَنْ تَنَاوَلَ شَیْئاً مِنْهُ أَکَبَّهُ اللَّهُ فِی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ارجمندى بالاپوش خدا و بزرگ منشى زير پوش اوست پس هر كس چيزى از آن دو را براى خود برگيرد خداوند او را به رو در آتش جهنم مىافكند</w:t>
      </w:r>
      <w:r>
        <w:rPr>
          <w:rFonts w:eastAsia="IRNazanin" w:cs="IRNazanin"/>
          <w:color w:val="111111"/>
          <w:sz w:val="28"/>
          <w:szCs w:val="28"/>
          <w:rtl w:val="true"/>
          <w:lang w:bidi="fa-IR"/>
        </w:rPr>
        <w:t>.</w:t>
      </w:r>
    </w:p>
    <w:p>
      <w:pPr>
        <w:pStyle w:val="Heading5"/>
        <w:numPr>
          <w:ilvl w:val="4"/>
          <w:numId w:val="1"/>
        </w:numPr>
        <w:rPr/>
      </w:pPr>
      <w:bookmarkStart w:id="2639" w:name="__RefHeading___Toc3136904_1878427129"/>
      <w:bookmarkStart w:id="2640" w:name="_Toc1149"/>
      <w:bookmarkEnd w:id="2639"/>
      <w:r>
        <w:rPr>
          <w:rtl w:val="true"/>
        </w:rPr>
        <w:t>[</w:t>
      </w:r>
      <w:r>
        <w:rPr>
          <w:rtl w:val="true"/>
        </w:rPr>
        <w:t>رقم الحدیث الکلی</w:t>
      </w:r>
      <w:r>
        <w:rPr>
          <w:rtl w:val="true"/>
        </w:rPr>
        <w:t xml:space="preserve">: </w:t>
      </w:r>
      <w:r>
        <w:rPr/>
        <w:t>20783</w:t>
      </w:r>
      <w:r>
        <w:rPr>
          <w:rtl w:val="true"/>
        </w:rPr>
        <w:t xml:space="preserve"> - </w:t>
      </w:r>
      <w:r>
        <w:rPr>
          <w:rtl w:val="true"/>
        </w:rPr>
        <w:t>رقم الحدیث الباب</w:t>
      </w:r>
      <w:r>
        <w:rPr>
          <w:rtl w:val="true"/>
        </w:rPr>
        <w:t xml:space="preserve">: </w:t>
      </w:r>
      <w:r>
        <w:rPr/>
        <w:t>3</w:t>
      </w:r>
      <w:r>
        <w:rPr>
          <w:rtl w:val="true"/>
        </w:rPr>
        <w:t>]</w:t>
      </w:r>
      <w:bookmarkEnd w:id="2640"/>
    </w:p>
    <w:p>
      <w:pPr>
        <w:pStyle w:val="BookText"/>
        <w:rPr/>
      </w:pPr>
      <w:r>
        <w:rPr>
          <w:rFonts w:eastAsia="Times New Roman" w:cs="Times New Roman" w:ascii="Times New Roman" w:hAnsi="Times New Roman"/>
          <w:color w:val="111111"/>
          <w:sz w:val="28"/>
          <w:szCs w:val="28"/>
          <w:lang w:val="en-US" w:bidi="en-US"/>
        </w:rPr>
        <w:t>20783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9"/>
      </w:r>
      <w:r>
        <w:rPr>
          <w:rFonts w:ascii="Amiri" w:hAnsi="Amiri" w:eastAsia="Amiri" w:cs="Amiri"/>
          <w:color w:val="111111"/>
          <w:sz w:val="28"/>
          <w:sz w:val="28"/>
          <w:szCs w:val="28"/>
          <w:rtl w:val="true"/>
          <w:lang w:bidi="ar-SA"/>
        </w:rPr>
        <w:t>وَ عَنْهُمْ عَنْ أَحْمَدَ بْنِ مُحَمَّدِ بْنِ خَالِدٍ عَنْ مُحَمَّدِ بْنِ عَلِیٍّ عَنْ أَبِی جَمِیلَةَ عَنْ لَیْثٍ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رِدَاءُ اللَّهِ فَمَنْ نَازَعَ اللَّهَ شَیْئاً مِنْ ذَلِکَ أَکَبَّهُ اللَّهُ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مُحَمَّدِ بْنِ عَلِیٍّ مَاجِیلَوَیْهِ عَنْ عَمِّهِ مُحَمَّدِ بْنِ أَبِی الْقَاسِمِ عَنْ مُحَمَّدِ بْنِ عَلِیٍّ وَ الَّذِی قَبْلَهُ عَنْ أَبِیهِ عَنْ سَعْدٍ عَنْ أَحْمَدَ بْنِ أَبِی عَبْدِ اللَّهِ مِثْلَهُ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منشى بالاپوش خداست پس كسى كه با خداوند در اين باره به كشمكش برخيزد خداوند او را به رو در آتش خواهد افكند</w:t>
      </w:r>
      <w:r>
        <w:rPr>
          <w:rFonts w:eastAsia="IRNazanin" w:cs="IRNazanin"/>
          <w:color w:val="111111"/>
          <w:sz w:val="28"/>
          <w:szCs w:val="28"/>
          <w:rtl w:val="true"/>
          <w:lang w:bidi="fa-IR"/>
        </w:rPr>
        <w:t>.</w:t>
      </w:r>
    </w:p>
    <w:p>
      <w:pPr>
        <w:pStyle w:val="Heading5"/>
        <w:numPr>
          <w:ilvl w:val="4"/>
          <w:numId w:val="1"/>
        </w:numPr>
        <w:rPr/>
      </w:pPr>
      <w:bookmarkStart w:id="2641" w:name="__RefHeading___Toc3136906_1878427129"/>
      <w:bookmarkStart w:id="2642" w:name="_Toc1150"/>
      <w:bookmarkEnd w:id="2641"/>
      <w:r>
        <w:rPr>
          <w:rtl w:val="true"/>
        </w:rPr>
        <w:t>[</w:t>
      </w:r>
      <w:r>
        <w:rPr>
          <w:rtl w:val="true"/>
        </w:rPr>
        <w:t>رقم الحدیث الکلی</w:t>
      </w:r>
      <w:r>
        <w:rPr>
          <w:rtl w:val="true"/>
        </w:rPr>
        <w:t xml:space="preserve">: </w:t>
      </w:r>
      <w:r>
        <w:rPr/>
        <w:t>20784</w:t>
      </w:r>
      <w:r>
        <w:rPr>
          <w:rtl w:val="true"/>
        </w:rPr>
        <w:t xml:space="preserve"> - </w:t>
      </w:r>
      <w:r>
        <w:rPr>
          <w:rtl w:val="true"/>
        </w:rPr>
        <w:t>رقم الحدیث الباب</w:t>
      </w:r>
      <w:r>
        <w:rPr>
          <w:rtl w:val="true"/>
        </w:rPr>
        <w:t xml:space="preserve">: </w:t>
      </w:r>
      <w:r>
        <w:rPr/>
        <w:t>4</w:t>
      </w:r>
      <w:r>
        <w:rPr>
          <w:rtl w:val="true"/>
        </w:rPr>
        <w:t>]</w:t>
      </w:r>
      <w:bookmarkEnd w:id="264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1"/>
      </w:r>
      <w:r>
        <w:rPr>
          <w:rFonts w:ascii="Amiri" w:hAnsi="Amiri" w:eastAsia="Amiri" w:cs="Amiri"/>
          <w:color w:val="111111"/>
          <w:sz w:val="28"/>
          <w:sz w:val="28"/>
          <w:szCs w:val="28"/>
          <w:rtl w:val="true"/>
          <w:lang w:bidi="ar-SA"/>
        </w:rPr>
        <w:t>وَ عَنْهُمْ عَنْ أَحْمَدَ عَنْ أَبِیهِ عَنِ الْقَاسِمِ بْنِ عُرْوَةَ عَنْ عَبْدِ اللَّهِ بْنِ بُکَیْرٍ عَنْ زُرَارَةَ عَنْ أَبِی جَعْفَرٍ وَ أَبِی عَبْدِ اللَّهِ ع</w:t>
      </w:r>
      <w:bookmarkStart w:id="2643" w:name="pg14676_198820"/>
    </w:p>
    <w:p>
      <w:pPr>
        <w:pStyle w:val="BookText"/>
        <w:rPr/>
      </w:pPr>
      <w:bookmarkEnd w:id="2643"/>
      <w:r>
        <w:rPr>
          <w:rFonts w:ascii="Amiri" w:hAnsi="Amiri" w:eastAsia="Amiri" w:cs="Amiri"/>
          <w:color w:val="111111"/>
          <w:sz w:val="28"/>
          <w:sz w:val="28"/>
          <w:szCs w:val="28"/>
          <w:rtl w:val="true"/>
          <w:lang w:bidi="ar-SA"/>
        </w:rPr>
        <w:t>قَالا لَا یَدْخُلُ الْجَنَّةَ مَنْ فِی قَلْبِهِ مِثْقَالُ ذَرَّةٍ مِنْ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مُحَمَّدِ بْنِ مُوسَی بْنِ الْمُتَوَکِّلِ عَنْ عَلِیِّ بْنِ الْحُسَیْنِ السَّعْدَآبَادِیِّ عَنْ أَحْمَدَ بْنِ أَبِی عَبْدِ اللَّهِ مِثْلَهُ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 عليه السلام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قلبش به اندازه ذره اى كبر و خود بزرگ بينى باشد به بهشت وارد نمى شود</w:t>
      </w:r>
      <w:r>
        <w:rPr>
          <w:rFonts w:eastAsia="IRNazanin" w:cs="IRNazanin"/>
          <w:color w:val="111111"/>
          <w:sz w:val="28"/>
          <w:szCs w:val="28"/>
          <w:rtl w:val="true"/>
          <w:lang w:bidi="fa-IR"/>
        </w:rPr>
        <w:t>.</w:t>
      </w:r>
    </w:p>
    <w:p>
      <w:pPr>
        <w:pStyle w:val="Heading5"/>
        <w:numPr>
          <w:ilvl w:val="4"/>
          <w:numId w:val="1"/>
        </w:numPr>
        <w:rPr/>
      </w:pPr>
      <w:bookmarkStart w:id="2644" w:name="__RefHeading___Toc3136908_1878427129"/>
      <w:bookmarkStart w:id="2645" w:name="_Toc1151"/>
      <w:bookmarkEnd w:id="2644"/>
      <w:r>
        <w:rPr>
          <w:rtl w:val="true"/>
        </w:rPr>
        <w:t>[</w:t>
      </w:r>
      <w:r>
        <w:rPr>
          <w:rtl w:val="true"/>
        </w:rPr>
        <w:t>رقم الحدیث الکلی</w:t>
      </w:r>
      <w:r>
        <w:rPr>
          <w:rtl w:val="true"/>
        </w:rPr>
        <w:t xml:space="preserve">: </w:t>
      </w:r>
      <w:r>
        <w:rPr/>
        <w:t>20785</w:t>
      </w:r>
      <w:r>
        <w:rPr>
          <w:rtl w:val="true"/>
        </w:rPr>
        <w:t xml:space="preserve"> - </w:t>
      </w:r>
      <w:r>
        <w:rPr>
          <w:rtl w:val="true"/>
        </w:rPr>
        <w:t>رقم الحدیث الباب</w:t>
      </w:r>
      <w:r>
        <w:rPr>
          <w:rtl w:val="true"/>
        </w:rPr>
        <w:t xml:space="preserve">: </w:t>
      </w:r>
      <w:r>
        <w:rPr/>
        <w:t>5</w:t>
      </w:r>
      <w:r>
        <w:rPr>
          <w:rtl w:val="true"/>
        </w:rPr>
        <w:t>]</w:t>
      </w:r>
      <w:bookmarkEnd w:id="2645"/>
    </w:p>
    <w:p>
      <w:pPr>
        <w:pStyle w:val="BookText"/>
        <w:rPr/>
      </w:pPr>
      <w:r>
        <w:rPr>
          <w:rFonts w:eastAsia="Times New Roman" w:cs="Times New Roman" w:ascii="Times New Roman" w:hAnsi="Times New Roman"/>
          <w:color w:val="111111"/>
          <w:sz w:val="28"/>
          <w:szCs w:val="28"/>
          <w:lang w:val="en-US" w:bidi="en-US"/>
        </w:rPr>
        <w:t>20785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3"/>
      </w:r>
      <w:r>
        <w:rPr>
          <w:rFonts w:ascii="Amiri" w:hAnsi="Amiri" w:eastAsia="Amiri" w:cs="Amiri"/>
          <w:color w:val="111111"/>
          <w:sz w:val="28"/>
          <w:sz w:val="28"/>
          <w:szCs w:val="28"/>
          <w:rtl w:val="true"/>
          <w:lang w:bidi="ar-SA"/>
        </w:rPr>
        <w:t>وَ عَنْ أَبِی عَلِیٍّ الْأَشْعَرِیِّ عَنْ مُحَمَّدِ بْنِ عَبْدِ الْجَبَّارِ عَنِ ابْنِ فَضَّالٍ عَنْ ثَعْلَبَةَ عَنْ مَعْمَرِ بْنِ عُمَرَ بْنِ عَطَاءٍ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رِدَاءُ اللَّهِ وَ الْمُتَکَبِّرُ یُنَازِعُ اللَّهَ رِدَاءَهُ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 بزرگ منشى بالا پوش خداوند است و كسى كه تكبر مىورزد با خداوند درباره آن به كشمكش بر مىخيزد</w:t>
      </w:r>
      <w:r>
        <w:rPr>
          <w:rFonts w:eastAsia="IRNazanin" w:cs="IRNazanin"/>
          <w:color w:val="111111"/>
          <w:sz w:val="28"/>
          <w:szCs w:val="28"/>
          <w:rtl w:val="true"/>
          <w:lang w:bidi="fa-IR"/>
        </w:rPr>
        <w:t>.</w:t>
      </w:r>
    </w:p>
    <w:p>
      <w:pPr>
        <w:pStyle w:val="Heading5"/>
        <w:numPr>
          <w:ilvl w:val="4"/>
          <w:numId w:val="1"/>
        </w:numPr>
        <w:rPr/>
      </w:pPr>
      <w:bookmarkStart w:id="2646" w:name="__RefHeading___Toc3136910_1878427129"/>
      <w:bookmarkStart w:id="2647" w:name="_Toc1152"/>
      <w:bookmarkEnd w:id="2646"/>
      <w:r>
        <w:rPr>
          <w:rtl w:val="true"/>
        </w:rPr>
        <w:t>[</w:t>
      </w:r>
      <w:r>
        <w:rPr>
          <w:rtl w:val="true"/>
        </w:rPr>
        <w:t>رقم الحدیث الکلی</w:t>
      </w:r>
      <w:r>
        <w:rPr>
          <w:rtl w:val="true"/>
        </w:rPr>
        <w:t xml:space="preserve">: </w:t>
      </w:r>
      <w:r>
        <w:rPr/>
        <w:t>20786</w:t>
      </w:r>
      <w:r>
        <w:rPr>
          <w:rtl w:val="true"/>
        </w:rPr>
        <w:t xml:space="preserve"> - </w:t>
      </w:r>
      <w:r>
        <w:rPr>
          <w:rtl w:val="true"/>
        </w:rPr>
        <w:t>رقم الحدیث الباب</w:t>
      </w:r>
      <w:r>
        <w:rPr>
          <w:rtl w:val="true"/>
        </w:rPr>
        <w:t xml:space="preserve">: </w:t>
      </w:r>
      <w:r>
        <w:rPr/>
        <w:t>6</w:t>
      </w:r>
      <w:r>
        <w:rPr>
          <w:rtl w:val="true"/>
        </w:rPr>
        <w:t>]</w:t>
      </w:r>
      <w:bookmarkEnd w:id="2647"/>
    </w:p>
    <w:p>
      <w:pPr>
        <w:pStyle w:val="BookText"/>
        <w:rPr/>
      </w:pPr>
      <w:r>
        <w:rPr>
          <w:rFonts w:eastAsia="Times New Roman" w:cs="Times New Roman" w:ascii="Times New Roman" w:hAnsi="Times New Roman"/>
          <w:color w:val="111111"/>
          <w:sz w:val="28"/>
          <w:szCs w:val="28"/>
          <w:lang w:val="en-US" w:bidi="en-US"/>
        </w:rPr>
        <w:t>20786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4"/>
      </w:r>
      <w:r>
        <w:rPr>
          <w:rFonts w:ascii="Amiri" w:hAnsi="Amiri" w:eastAsia="Amiri" w:cs="Amiri"/>
          <w:color w:val="111111"/>
          <w:sz w:val="28"/>
          <w:sz w:val="28"/>
          <w:szCs w:val="28"/>
          <w:rtl w:val="true"/>
          <w:lang w:bidi="ar-SA"/>
        </w:rPr>
        <w:t>وَ عَنْ عَلِیِّ بْنِ إِبْرَاهِیمَ عَنْ أَبِیهِ عَنِ ابْنِ أَبِی عُمَیْرٍ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لَوَادِیاً لِلْمُتَکَبِّرِینَ یُقَالُ لَهُ سَقَرُ شَکَا إِلَی اللَّهِ عَزَّ وَ جَلَّ شِدَّةَ حَرِّهِ وَ سَأَلَهُ عَزَّ وَ جَلَّ أَنْ یَأْذَنَ لَهُ أَنْ یَتَنَفَّسَ فَتَنَفَّسَ فَأَحْرَقَ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مُحَمَّدِ بْنِ الْحَسَنِ عَنِ الصَّفَّارِ عَنْ یَعْقُوبَ بْنِ یَزِیدَ عَنِ ابْنِ أَبِی عُمَیْرٍ مِثْلَهُ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در جهنم صحرايى براى متكبران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اين صحرا از شدت گرمايش به خداوند عزوجل شكايت مىكند و از خداوند درخواست مىكند كه به او اجازه دهد كه نفسى بكشد پس چون نفس مىكشد جهنم شعله ور مىگردد</w:t>
      </w:r>
      <w:r>
        <w:rPr>
          <w:rFonts w:eastAsia="IRNazanin" w:cs="IRNazanin"/>
          <w:color w:val="111111"/>
          <w:sz w:val="28"/>
          <w:szCs w:val="28"/>
          <w:rtl w:val="true"/>
          <w:lang w:bidi="fa-IR"/>
        </w:rPr>
        <w:t>.</w:t>
      </w:r>
    </w:p>
    <w:p>
      <w:pPr>
        <w:pStyle w:val="Heading5"/>
        <w:numPr>
          <w:ilvl w:val="4"/>
          <w:numId w:val="1"/>
        </w:numPr>
        <w:rPr/>
      </w:pPr>
      <w:bookmarkStart w:id="2648" w:name="__RefHeading___Toc3136912_1878427129"/>
      <w:bookmarkStart w:id="2649" w:name="_Toc1153"/>
      <w:bookmarkEnd w:id="2648"/>
      <w:r>
        <w:rPr>
          <w:rtl w:val="true"/>
        </w:rPr>
        <w:t>[</w:t>
      </w:r>
      <w:r>
        <w:rPr>
          <w:rtl w:val="true"/>
        </w:rPr>
        <w:t>رقم الحدیث الکلی</w:t>
      </w:r>
      <w:r>
        <w:rPr>
          <w:rtl w:val="true"/>
        </w:rPr>
        <w:t xml:space="preserve">: </w:t>
      </w:r>
      <w:r>
        <w:rPr/>
        <w:t>20787</w:t>
      </w:r>
      <w:r>
        <w:rPr>
          <w:rtl w:val="true"/>
        </w:rPr>
        <w:t xml:space="preserve"> - </w:t>
      </w:r>
      <w:r>
        <w:rPr>
          <w:rtl w:val="true"/>
        </w:rPr>
        <w:t>رقم الحدیث الباب</w:t>
      </w:r>
      <w:r>
        <w:rPr>
          <w:rtl w:val="true"/>
        </w:rPr>
        <w:t xml:space="preserve">: </w:t>
      </w:r>
      <w:r>
        <w:rPr/>
        <w:t>7</w:t>
      </w:r>
      <w:r>
        <w:rPr>
          <w:rtl w:val="true"/>
        </w:rPr>
        <w:t>]</w:t>
      </w:r>
      <w:bookmarkEnd w:id="264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 xml:space="preserve">وَ عَنْ مُحَمَّدِ بْنِ یَحْیَی عَنْ أَحْمَدَ بْنِ مُحَمَّدٍ عَنْ مُحَمَّدِ بْنِ سِنَانٍ عَنْ دَاوُدَ بْنِ فَرْقَدٍ عَنْ أَخِیهِ قَالَ سَمِعْتُ أَبَا عَبْدِ اللَّهِ ع یَقُولُ إِنَّ الْمُتَکَبِّرِینَ یُجْعَلُونَ فِی صُوَرِ الذَّرِّ </w:t>
      </w:r>
      <w:r>
        <w:rPr>
          <w:rStyle w:val="FootnoteAnchor"/>
          <w:rtl w:val="true"/>
        </w:rPr>
        <w:footnoteReference w:id="1967"/>
      </w:r>
      <w:r>
        <w:rPr>
          <w:rFonts w:ascii="Amiri" w:hAnsi="Amiri" w:eastAsia="Amiri" w:cs="Amiri"/>
          <w:color w:val="111111"/>
          <w:sz w:val="28"/>
          <w:sz w:val="28"/>
          <w:szCs w:val="28"/>
          <w:rtl w:val="true"/>
          <w:lang w:bidi="ar-SA"/>
        </w:rPr>
        <w:t>تَتَوَطَّؤُهُمُ النَّاسُ حَتَّی یَفْرُغَ اللَّهُ مِنَ الْحِسَابِ</w:t>
      </w:r>
      <w:r>
        <w:rPr>
          <w:rFonts w:eastAsia="Amiri" w:cs="Amiri" w:ascii="Amiri" w:hAnsi="Amiri"/>
          <w:color w:val="111111"/>
          <w:sz w:val="28"/>
          <w:szCs w:val="28"/>
          <w:rtl w:val="true"/>
          <w:lang w:bidi="ar-SA"/>
        </w:rPr>
        <w:t>.</w:t>
      </w:r>
      <w:bookmarkStart w:id="2650" w:name="pg14676_198821"/>
    </w:p>
    <w:p>
      <w:pPr>
        <w:pStyle w:val="BookText"/>
        <w:rPr/>
      </w:pPr>
      <w:bookmarkEnd w:id="2650"/>
      <w:r>
        <w:rPr>
          <w:rFonts w:ascii="Amiri" w:hAnsi="Amiri" w:eastAsia="Amiri" w:cs="Amiri"/>
          <w:color w:val="111111"/>
          <w:sz w:val="28"/>
          <w:sz w:val="28"/>
          <w:szCs w:val="28"/>
          <w:rtl w:val="true"/>
          <w:lang w:bidi="ar-SA"/>
        </w:rPr>
        <w:t xml:space="preserve">وَ رَوَاهُ الصَّدُوقُ فِی عِقَابِ الْأَعْمَالِ عَنْ أَبِیهِ عَنْ سَعْدٍ عَنْ أَحْمَدَ بْنِ أَبِی عَبْدِ اللَّهِ عَنْ أَبِیهِ عَنْ مُحَمَّدِ بْنِ سِنَانٍ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وَ رَوَاهُ الْبَرْقِیُّ فِی الْمَحَاسِنِ عَنْ أَبِیهِ رَفَعَهُ مِثْلَهُ </w:t>
      </w:r>
      <w:r>
        <w:rPr>
          <w:rStyle w:val="FootnoteAnchor"/>
          <w:rtl w:val="true"/>
        </w:rPr>
        <w:footnoteReference w:id="1969"/>
      </w:r>
      <w:r>
        <w:rPr>
          <w:rFonts w:ascii="Amiri" w:hAnsi="Amiri" w:eastAsia="Amiri" w:cs="Amiri"/>
          <w:color w:val="111111"/>
          <w:sz w:val="28"/>
          <w:sz w:val="28"/>
          <w:szCs w:val="28"/>
          <w:rtl w:val="true"/>
          <w:lang w:bidi="ar-SA"/>
        </w:rPr>
        <w:t>وَ الَّذِی قَبْلَهُ عَنِ ابْنِ بُکَیْرٍ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فرقد از برادرش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افراد متكبر در روز قيامت به صورت مورچه در مىآيند و مردم آنان را پايمال مىكنند تا اينكه خداوند از حساب خلايق فارغ شود</w:t>
      </w:r>
      <w:r>
        <w:rPr>
          <w:rFonts w:eastAsia="IRNazanin" w:cs="IRNazanin"/>
          <w:color w:val="111111"/>
          <w:sz w:val="28"/>
          <w:szCs w:val="28"/>
          <w:rtl w:val="true"/>
          <w:lang w:bidi="fa-IR"/>
        </w:rPr>
        <w:t>.</w:t>
      </w:r>
    </w:p>
    <w:p>
      <w:pPr>
        <w:pStyle w:val="Heading5"/>
        <w:numPr>
          <w:ilvl w:val="4"/>
          <w:numId w:val="1"/>
        </w:numPr>
        <w:rPr/>
      </w:pPr>
      <w:bookmarkStart w:id="2651" w:name="__RefHeading___Toc3136914_1878427129"/>
      <w:bookmarkStart w:id="2652" w:name="_Toc1154"/>
      <w:bookmarkEnd w:id="2651"/>
      <w:r>
        <w:rPr>
          <w:rtl w:val="true"/>
        </w:rPr>
        <w:t>[</w:t>
      </w:r>
      <w:r>
        <w:rPr>
          <w:rtl w:val="true"/>
        </w:rPr>
        <w:t>رقم الحدیث الکلی</w:t>
      </w:r>
      <w:r>
        <w:rPr>
          <w:rtl w:val="true"/>
        </w:rPr>
        <w:t xml:space="preserve">: </w:t>
      </w:r>
      <w:r>
        <w:rPr/>
        <w:t>20788</w:t>
      </w:r>
      <w:r>
        <w:rPr>
          <w:rtl w:val="true"/>
        </w:rPr>
        <w:t xml:space="preserve"> - </w:t>
      </w:r>
      <w:r>
        <w:rPr>
          <w:rtl w:val="true"/>
        </w:rPr>
        <w:t>رقم الحدیث الباب</w:t>
      </w:r>
      <w:r>
        <w:rPr>
          <w:rtl w:val="true"/>
        </w:rPr>
        <w:t xml:space="preserve">: </w:t>
      </w:r>
      <w:r>
        <w:rPr/>
        <w:t>8</w:t>
      </w:r>
      <w:r>
        <w:rPr>
          <w:rtl w:val="true"/>
        </w:rPr>
        <w:t>]</w:t>
      </w:r>
      <w:bookmarkEnd w:id="2652"/>
    </w:p>
    <w:p>
      <w:pPr>
        <w:pStyle w:val="BookText"/>
        <w:rPr/>
      </w:pPr>
      <w:r>
        <w:rPr>
          <w:rFonts w:eastAsia="Times New Roman" w:cs="Times New Roman" w:ascii="Times New Roman" w:hAnsi="Times New Roman"/>
          <w:color w:val="111111"/>
          <w:sz w:val="28"/>
          <w:szCs w:val="28"/>
          <w:lang w:val="en-US" w:bidi="en-US"/>
        </w:rPr>
        <w:t>20788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وَ عَنْ عَلِیِّ بْنِ إِبْرَاهِیمَ عَنْ أَبِیهِ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 فِی رَأْسِهِ حَکَمَةٌ </w:t>
      </w:r>
      <w:r>
        <w:rPr>
          <w:rStyle w:val="FootnoteAnchor"/>
          <w:rtl w:val="true"/>
        </w:rPr>
        <w:footnoteReference w:id="1971"/>
      </w:r>
      <w:r>
        <w:rPr>
          <w:rFonts w:ascii="Amiri" w:hAnsi="Amiri" w:eastAsia="Amiri" w:cs="Amiri"/>
          <w:color w:val="111111"/>
          <w:sz w:val="28"/>
          <w:sz w:val="28"/>
          <w:szCs w:val="28"/>
          <w:rtl w:val="true"/>
          <w:lang w:bidi="ar-SA"/>
        </w:rPr>
        <w:t xml:space="preserve">وَ مَلَکٌ یُمْسِکُهَا فَإِذَا تَکَبَّرَ قَالَ لَهُ اتَّضِعْ وَضَعَکَ اللَّهُ فَلَا یَزَالُ أَعْظَمَ النَّاسِ فِی نَفْسِهِ وَ أَصْغَرَ النَّاسِ فِی أَعْیُنِ النَّاسِ وَ إِذَا تَوَاضَعَ رَفَعَهَا </w:t>
      </w:r>
      <w:r>
        <w:rPr>
          <w:rStyle w:val="FootnoteAnchor"/>
          <w:rtl w:val="true"/>
        </w:rPr>
        <w:footnoteReference w:id="1972"/>
      </w:r>
      <w:r>
        <w:rPr>
          <w:rFonts w:ascii="Amiri" w:hAnsi="Amiri" w:eastAsia="Amiri" w:cs="Amiri"/>
          <w:color w:val="111111"/>
          <w:sz w:val="28"/>
          <w:sz w:val="28"/>
          <w:szCs w:val="28"/>
          <w:rtl w:val="true"/>
          <w:lang w:bidi="ar-SA"/>
        </w:rPr>
        <w:t>اللَّهُ عَزَّ وَ جَلَّ ثُمَّ قَالَ لَهُ انْتَعِشْ نَعَشَکَ اللَّهُ فَلَا یَزَالُ أَصْغَرَ النَّاسِ فِی نَفْسِهِ وَ أَرْفَعَ النَّاسِ فِی أَعْیُنِ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نيست جز اينكه در سر او دهانه و لگامى هست كه فرشته اى آن را نگاهداشته است پس هرگاه بنده اى تكبر نمايند آن فرشته به وى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كه خداوند تو را فرومايه و پست كند، پس او پيوسته در نفس خودش خود را بلند مرتبه ترين مردم مىداند در حالى كه در چشم مردمان كوچكترين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تواضع و فروتنى نمايد خداوند عزوجل او را بلند مرتبه مىگرداند سپس فرشته به او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آیه كه خداوند تو را بلند مرتبه گرداند، پس وى پيوسته در درون خود خود را كوچكترين مردم مىداند در حالى كه در چشم مردمان بلند پايه ترين مردم است</w:t>
      </w:r>
      <w:r>
        <w:rPr>
          <w:rFonts w:eastAsia="IRNazanin" w:cs="IRNazanin"/>
          <w:color w:val="111111"/>
          <w:sz w:val="28"/>
          <w:szCs w:val="28"/>
          <w:rtl w:val="true"/>
          <w:lang w:bidi="fa-IR"/>
        </w:rPr>
        <w:t>.</w:t>
      </w:r>
    </w:p>
    <w:p>
      <w:pPr>
        <w:pStyle w:val="Heading5"/>
        <w:numPr>
          <w:ilvl w:val="4"/>
          <w:numId w:val="1"/>
        </w:numPr>
        <w:rPr/>
      </w:pPr>
      <w:bookmarkStart w:id="2653" w:name="__RefHeading___Toc3136916_1878427129"/>
      <w:bookmarkStart w:id="2654" w:name="_Toc1155"/>
      <w:bookmarkEnd w:id="2653"/>
      <w:r>
        <w:rPr>
          <w:rtl w:val="true"/>
        </w:rPr>
        <w:t>[</w:t>
      </w:r>
      <w:r>
        <w:rPr>
          <w:rtl w:val="true"/>
        </w:rPr>
        <w:t>رقم الحدیث الکلی</w:t>
      </w:r>
      <w:r>
        <w:rPr>
          <w:rtl w:val="true"/>
        </w:rPr>
        <w:t xml:space="preserve">: </w:t>
      </w:r>
      <w:r>
        <w:rPr/>
        <w:t>20789</w:t>
      </w:r>
      <w:r>
        <w:rPr>
          <w:rtl w:val="true"/>
        </w:rPr>
        <w:t xml:space="preserve"> - </w:t>
      </w:r>
      <w:r>
        <w:rPr>
          <w:rtl w:val="true"/>
        </w:rPr>
        <w:t>رقم الحدیث الباب</w:t>
      </w:r>
      <w:r>
        <w:rPr>
          <w:rtl w:val="true"/>
        </w:rPr>
        <w:t xml:space="preserve">: </w:t>
      </w:r>
      <w:r>
        <w:rPr/>
        <w:t>9</w:t>
      </w:r>
      <w:r>
        <w:rPr>
          <w:rtl w:val="true"/>
        </w:rPr>
        <w:t>]</w:t>
      </w:r>
      <w:bookmarkEnd w:id="2654"/>
    </w:p>
    <w:p>
      <w:pPr>
        <w:pStyle w:val="BookText"/>
        <w:rPr/>
      </w:pPr>
      <w:r>
        <w:rPr>
          <w:rFonts w:eastAsia="Times New Roman" w:cs="Times New Roman" w:ascii="Times New Roman" w:hAnsi="Times New Roman"/>
          <w:color w:val="111111"/>
          <w:sz w:val="28"/>
          <w:szCs w:val="28"/>
          <w:lang w:val="en-US" w:bidi="en-US"/>
        </w:rPr>
        <w:t>20789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r>
        <w:rPr>
          <w:rFonts w:ascii="Amiri" w:hAnsi="Amiri" w:eastAsia="Amiri" w:cs="Amiri"/>
          <w:color w:val="111111"/>
          <w:sz w:val="28"/>
          <w:sz w:val="28"/>
          <w:szCs w:val="28"/>
          <w:rtl w:val="true"/>
          <w:lang w:bidi="ar-SA"/>
        </w:rPr>
        <w:t xml:space="preserve">وَ بِالْإِسْنَادِ الْآتِی </w:t>
      </w:r>
      <w:r>
        <w:rPr>
          <w:rStyle w:val="FootnoteAnchor"/>
          <w:rtl w:val="true"/>
        </w:rPr>
        <w:footnoteReference w:id="1974"/>
      </w:r>
      <w:r>
        <w:rPr>
          <w:rFonts w:ascii="Amiri" w:hAnsi="Amiri" w:eastAsia="Amiri" w:cs="Amiri"/>
          <w:color w:val="111111"/>
          <w:sz w:val="28"/>
          <w:sz w:val="28"/>
          <w:szCs w:val="28"/>
          <w:rtl w:val="true"/>
          <w:lang w:bidi="ar-SA"/>
        </w:rPr>
        <w:t>عَنْ أَبِی عَبْدِ اللَّهِ ع فِی وَصِیَّتِهِ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الْعَظَمَةَ وَ الْکِبْرَ فَإِنَّ الْکِبْرَ رِدَاءُ اللَّهِ عَزَّ وَ جَلَّ فَمَنْ نَازَعَ اللَّهَ رِدَاءَهُ قَصَمَهُ اللَّهُ وَ أَذَلَّهُ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سفارشى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بزرگى نمودن و كبر بر حذر باشيد زيرا بزرگ منشى بالاپوش خداوند عزوجل است پس كسى كه در بزرگ منشى با خداوند به كشمكش برخيزد خداوند او را درهم مىشكند و در روز قيامت وى را خوار مىسازد</w:t>
      </w:r>
      <w:r>
        <w:rPr>
          <w:rFonts w:eastAsia="IRNazanin" w:cs="IRNazanin"/>
          <w:color w:val="111111"/>
          <w:sz w:val="28"/>
          <w:szCs w:val="28"/>
          <w:rtl w:val="true"/>
          <w:lang w:bidi="fa-IR"/>
        </w:rPr>
        <w:t>.</w:t>
      </w:r>
    </w:p>
    <w:p>
      <w:pPr>
        <w:pStyle w:val="Heading5"/>
        <w:numPr>
          <w:ilvl w:val="4"/>
          <w:numId w:val="1"/>
        </w:numPr>
        <w:rPr/>
      </w:pPr>
      <w:bookmarkStart w:id="2655" w:name="__RefHeading___Toc3136918_1878427129"/>
      <w:bookmarkStart w:id="2656" w:name="_Toc1156"/>
      <w:bookmarkEnd w:id="2655"/>
      <w:r>
        <w:rPr>
          <w:rtl w:val="true"/>
        </w:rPr>
        <w:t>[</w:t>
      </w:r>
      <w:r>
        <w:rPr>
          <w:rtl w:val="true"/>
        </w:rPr>
        <w:t>رقم الحدیث الکلی</w:t>
      </w:r>
      <w:r>
        <w:rPr>
          <w:rtl w:val="true"/>
        </w:rPr>
        <w:t xml:space="preserve">: </w:t>
      </w:r>
      <w:r>
        <w:rPr/>
        <w:t>20790</w:t>
      </w:r>
      <w:r>
        <w:rPr>
          <w:rtl w:val="true"/>
        </w:rPr>
        <w:t xml:space="preserve"> - </w:t>
      </w:r>
      <w:r>
        <w:rPr>
          <w:rtl w:val="true"/>
        </w:rPr>
        <w:t>رقم الحدیث الباب</w:t>
      </w:r>
      <w:r>
        <w:rPr>
          <w:rtl w:val="true"/>
        </w:rPr>
        <w:t xml:space="preserve">: </w:t>
      </w:r>
      <w:r>
        <w:rPr/>
        <w:t>10</w:t>
      </w:r>
      <w:r>
        <w:rPr>
          <w:rtl w:val="true"/>
        </w:rPr>
        <w:t>]</w:t>
      </w:r>
      <w:bookmarkEnd w:id="265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5"/>
      </w:r>
      <w:r>
        <w:rPr>
          <w:rFonts w:ascii="Amiri" w:hAnsi="Amiri" w:eastAsia="Amiri" w:cs="Amiri"/>
          <w:color w:val="111111"/>
          <w:sz w:val="28"/>
          <w:sz w:val="28"/>
          <w:szCs w:val="28"/>
          <w:rtl w:val="true"/>
          <w:lang w:bidi="ar-SA"/>
        </w:rPr>
        <w:t>مُحَمَّدُ بْنُ عَلِیِّ بْنِ الْحُسَیْنِ فِی ثَوَابِ الْأَعْمَالِ عَنْ مُحَمَّدِ بْنِ عَلِیٍّ مَاجِیلَوَیْهِ عَنْ عَمِّهِ مُحَمَّدِ بْنِ أَبِی الْقَاسِمِ عَنْ هَارُونَ بْنِ مُسْلِمٍ عَنْ مَسْعَدَةَ بْنِ صَدَقَةَ عَنْ جَعْفَرِ بْنِ مُحَمَّدٍ عَنْ أَبِیهِ ع</w:t>
      </w:r>
      <w:bookmarkStart w:id="2657" w:name="pg14676_198822"/>
    </w:p>
    <w:p>
      <w:pPr>
        <w:pStyle w:val="BookText"/>
        <w:rPr/>
      </w:pPr>
      <w:bookmarkEnd w:id="2657"/>
      <w:r>
        <w:rPr>
          <w:rFonts w:ascii="Amiri" w:hAnsi="Amiri" w:eastAsia="Amiri" w:cs="Amiri"/>
          <w:color w:val="111111"/>
          <w:sz w:val="28"/>
          <w:sz w:val="28"/>
          <w:szCs w:val="28"/>
          <w:rtl w:val="true"/>
          <w:lang w:bidi="ar-SA"/>
        </w:rPr>
        <w:t>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وُلْدِ آدَمَ إِلَّا وَ نَاصِیَتُهُ بِیَدِ مَلَکٍ فَإِنْ تَکَبَّرَ جَذَبَهُ بِنَاصِیَتِهِ إِلَی الْأَرْضِ ثُمَّ قَالَ لَهُ تَوَاضَعْ وَضَعَکَ اللَّهُ وَ إِنْ تَوَاضَعَ جَذَبَهُ بِنَاصِیَتِهِ ثُمَّ قَالَ لَهُ ارْفَعْ رَأْسَکَ رَفَعَکَ اللَّهُ وَ لَا وَضَعَکَ بِتَوَاضُعِکَ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 بزرگوارش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فرزندان آدم نيست جز اينكه موى پيشانى اش در دست فرشته اى است پس اگر تكبر ورزد وى را با موى پيشانى اش به زمين مىكشد سپس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باش، خدا فرودت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فروتنى كند موى پيشانى اش را مىكشد سپس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كن، خدا تو را بالا برد و تو را به خاطر فروتنى ات فرود نياورد</w:t>
      </w:r>
      <w:r>
        <w:rPr>
          <w:rFonts w:eastAsia="IRNazanin" w:cs="IRNazanin"/>
          <w:color w:val="111111"/>
          <w:sz w:val="28"/>
          <w:szCs w:val="28"/>
          <w:rtl w:val="true"/>
          <w:lang w:bidi="fa-IR"/>
        </w:rPr>
        <w:t>.</w:t>
      </w:r>
    </w:p>
    <w:p>
      <w:pPr>
        <w:pStyle w:val="Heading5"/>
        <w:numPr>
          <w:ilvl w:val="4"/>
          <w:numId w:val="1"/>
        </w:numPr>
        <w:rPr/>
      </w:pPr>
      <w:bookmarkStart w:id="2658" w:name="__RefHeading___Toc3136920_1878427129"/>
      <w:bookmarkStart w:id="2659" w:name="_Toc1157"/>
      <w:bookmarkEnd w:id="2658"/>
      <w:r>
        <w:rPr>
          <w:rtl w:val="true"/>
        </w:rPr>
        <w:t>[</w:t>
      </w:r>
      <w:r>
        <w:rPr>
          <w:rtl w:val="true"/>
        </w:rPr>
        <w:t>رقم الحدیث الکلی</w:t>
      </w:r>
      <w:r>
        <w:rPr>
          <w:rtl w:val="true"/>
        </w:rPr>
        <w:t xml:space="preserve">: </w:t>
      </w:r>
      <w:r>
        <w:rPr/>
        <w:t>20791</w:t>
      </w:r>
      <w:r>
        <w:rPr>
          <w:rtl w:val="true"/>
        </w:rPr>
        <w:t xml:space="preserve"> - </w:t>
      </w:r>
      <w:r>
        <w:rPr>
          <w:rtl w:val="true"/>
        </w:rPr>
        <w:t>رقم الحدیث الباب</w:t>
      </w:r>
      <w:r>
        <w:rPr>
          <w:rtl w:val="true"/>
        </w:rPr>
        <w:t xml:space="preserve">: </w:t>
      </w:r>
      <w:r>
        <w:rPr/>
        <w:t>11</w:t>
      </w:r>
      <w:r>
        <w:rPr>
          <w:rtl w:val="true"/>
        </w:rPr>
        <w:t>]</w:t>
      </w:r>
      <w:bookmarkEnd w:id="2659"/>
    </w:p>
    <w:p>
      <w:pPr>
        <w:pStyle w:val="BookText"/>
        <w:rPr/>
      </w:pPr>
      <w:r>
        <w:rPr>
          <w:rFonts w:eastAsia="Times New Roman" w:cs="Times New Roman" w:ascii="Times New Roman" w:hAnsi="Times New Roman"/>
          <w:color w:val="111111"/>
          <w:sz w:val="28"/>
          <w:szCs w:val="28"/>
          <w:lang w:val="en-US" w:bidi="en-US"/>
        </w:rPr>
        <w:t>20791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6"/>
      </w:r>
      <w:r>
        <w:rPr>
          <w:rFonts w:ascii="Amiri" w:hAnsi="Amiri" w:eastAsia="Amiri" w:cs="Amiri"/>
          <w:color w:val="111111"/>
          <w:sz w:val="28"/>
          <w:sz w:val="28"/>
          <w:szCs w:val="28"/>
          <w:rtl w:val="true"/>
          <w:lang w:bidi="ar-SA"/>
        </w:rPr>
        <w:t>وَ فِی مَعَانِی الْأَخْبَارِ عَنْ أَبِیهِ عَنْ سَعْدِ بْنِ عَبْدِ اللَّهِ عَنْ أَحْمَدَ بْنِ مُحَمَّدٍ عَنِ ابْنِ فَضَّالٍ رَفَعَهُ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لِإِبْلِیسَ کُحْلًا وَ لَعُوقاً وَ سَعُوطاً فَکُحْلُهُ النُّعَاسُ وَ لَعُوقُهُ الْکَذِبُ وَ سَعُوطُهُ الْکِبْرُ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شيطان سرمه اى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چشم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داروى ليسيدنى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دهان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دارويى دارد كه در بينى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سرمه او چرت زدن است و داروى ليسيدنى او دروغ است و دارويى كه در بينى مردمان مىريزد كبر و بزرگى نمودن است</w:t>
      </w:r>
      <w:r>
        <w:rPr>
          <w:rFonts w:eastAsia="IRNazanin" w:cs="IRNazanin"/>
          <w:color w:val="111111"/>
          <w:sz w:val="28"/>
          <w:szCs w:val="28"/>
          <w:rtl w:val="true"/>
          <w:lang w:bidi="fa-IR"/>
        </w:rPr>
        <w:t>.</w:t>
      </w:r>
    </w:p>
    <w:p>
      <w:pPr>
        <w:pStyle w:val="Heading5"/>
        <w:numPr>
          <w:ilvl w:val="4"/>
          <w:numId w:val="1"/>
        </w:numPr>
        <w:rPr/>
      </w:pPr>
      <w:bookmarkStart w:id="2660" w:name="__RefHeading___Toc3136922_1878427129"/>
      <w:bookmarkStart w:id="2661" w:name="_Toc1158"/>
      <w:bookmarkEnd w:id="2660"/>
      <w:r>
        <w:rPr>
          <w:rtl w:val="true"/>
        </w:rPr>
        <w:t>[</w:t>
      </w:r>
      <w:r>
        <w:rPr>
          <w:rtl w:val="true"/>
        </w:rPr>
        <w:t>رقم الحدیث الکلی</w:t>
      </w:r>
      <w:r>
        <w:rPr>
          <w:rtl w:val="true"/>
        </w:rPr>
        <w:t xml:space="preserve">: </w:t>
      </w:r>
      <w:r>
        <w:rPr/>
        <w:t>20792</w:t>
      </w:r>
      <w:r>
        <w:rPr>
          <w:rtl w:val="true"/>
        </w:rPr>
        <w:t xml:space="preserve"> - </w:t>
      </w:r>
      <w:r>
        <w:rPr>
          <w:rtl w:val="true"/>
        </w:rPr>
        <w:t>رقم الحدیث الباب</w:t>
      </w:r>
      <w:r>
        <w:rPr>
          <w:rtl w:val="true"/>
        </w:rPr>
        <w:t xml:space="preserve">: </w:t>
      </w:r>
      <w:r>
        <w:rPr/>
        <w:t>12</w:t>
      </w:r>
      <w:r>
        <w:rPr>
          <w:rtl w:val="true"/>
        </w:rPr>
        <w:t>]</w:t>
      </w:r>
      <w:bookmarkEnd w:id="2661"/>
    </w:p>
    <w:p>
      <w:pPr>
        <w:pStyle w:val="BookText"/>
        <w:rPr/>
      </w:pPr>
      <w:r>
        <w:rPr>
          <w:rFonts w:eastAsia="Times New Roman" w:cs="Times New Roman" w:ascii="Times New Roman" w:hAnsi="Times New Roman"/>
          <w:color w:val="111111"/>
          <w:sz w:val="28"/>
          <w:szCs w:val="28"/>
          <w:lang w:val="en-US" w:bidi="en-US"/>
        </w:rPr>
        <w:t>20792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7"/>
      </w:r>
      <w:r>
        <w:rPr>
          <w:rFonts w:ascii="Amiri" w:hAnsi="Amiri" w:eastAsia="Amiri" w:cs="Amiri"/>
          <w:color w:val="111111"/>
          <w:sz w:val="28"/>
          <w:sz w:val="28"/>
          <w:szCs w:val="28"/>
          <w:rtl w:val="true"/>
          <w:lang w:bidi="ar-SA"/>
        </w:rPr>
        <w:t xml:space="preserve">وَ عَنْ مُحَمَّدِ بْنِ الْحَسَنِ عَنِ الصَّفَّارِ عَنْ أَحْمَدَ بْنِ مُحَمَّدِ بْنِ عِیسَی </w:t>
      </w:r>
      <w:r>
        <w:rPr>
          <w:rStyle w:val="FootnoteAnchor"/>
          <w:rtl w:val="true"/>
        </w:rPr>
        <w:footnoteReference w:id="1978"/>
      </w:r>
      <w:r>
        <w:rPr>
          <w:rFonts w:ascii="Amiri" w:hAnsi="Amiri" w:eastAsia="Amiri" w:cs="Amiri"/>
          <w:color w:val="111111"/>
          <w:sz w:val="28"/>
          <w:sz w:val="28"/>
          <w:szCs w:val="28"/>
          <w:rtl w:val="true"/>
          <w:lang w:bidi="ar-SA"/>
        </w:rPr>
        <w:t>عَنْ أَبَانِ بْنِ عُثْمَانَ عَنْ حَبِیبِ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Style w:val="FootnoteAnchor"/>
          <w:rtl w:val="true"/>
        </w:rPr>
        <w:footnoteReference w:id="1979"/>
      </w:r>
      <w:r>
        <w:rPr>
          <w:rFonts w:ascii="Amiri" w:hAnsi="Amiri" w:eastAsia="Amiri" w:cs="Amiri"/>
          <w:color w:val="111111"/>
          <w:sz w:val="28"/>
          <w:sz w:val="28"/>
          <w:szCs w:val="28"/>
          <w:rtl w:val="true"/>
          <w:lang w:bidi="ar-SA"/>
        </w:rPr>
        <w:t>ع عَنْ أَدْنَی الْإِلْحَادِ قَالَ الْکِبْرُ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درجه الحاد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درجه آن كبر است</w:t>
      </w:r>
      <w:r>
        <w:rPr>
          <w:rFonts w:eastAsia="IRNazanin" w:cs="IRNazanin"/>
          <w:color w:val="111111"/>
          <w:sz w:val="28"/>
          <w:szCs w:val="28"/>
          <w:rtl w:val="true"/>
          <w:lang w:bidi="fa-IR"/>
        </w:rPr>
        <w:t>.</w:t>
      </w:r>
    </w:p>
    <w:p>
      <w:pPr>
        <w:pStyle w:val="Heading5"/>
        <w:numPr>
          <w:ilvl w:val="4"/>
          <w:numId w:val="1"/>
        </w:numPr>
        <w:rPr/>
      </w:pPr>
      <w:bookmarkStart w:id="2662" w:name="__RefHeading___Toc3136924_1878427129"/>
      <w:bookmarkStart w:id="2663" w:name="_Toc1159"/>
      <w:bookmarkEnd w:id="2662"/>
      <w:r>
        <w:rPr>
          <w:rtl w:val="true"/>
        </w:rPr>
        <w:t>[</w:t>
      </w:r>
      <w:r>
        <w:rPr>
          <w:rtl w:val="true"/>
        </w:rPr>
        <w:t>رقم الحدیث الکلی</w:t>
      </w:r>
      <w:r>
        <w:rPr>
          <w:rtl w:val="true"/>
        </w:rPr>
        <w:t xml:space="preserve">: </w:t>
      </w:r>
      <w:r>
        <w:rPr/>
        <w:t>20793</w:t>
      </w:r>
      <w:r>
        <w:rPr>
          <w:rtl w:val="true"/>
        </w:rPr>
        <w:t xml:space="preserve"> - </w:t>
      </w:r>
      <w:r>
        <w:rPr>
          <w:rtl w:val="true"/>
        </w:rPr>
        <w:t>رقم الحدیث الباب</w:t>
      </w:r>
      <w:r>
        <w:rPr>
          <w:rtl w:val="true"/>
        </w:rPr>
        <w:t xml:space="preserve">: </w:t>
      </w:r>
      <w:r>
        <w:rPr/>
        <w:t>13</w:t>
      </w:r>
      <w:r>
        <w:rPr>
          <w:rtl w:val="true"/>
        </w:rPr>
        <w:t>]</w:t>
      </w:r>
      <w:bookmarkEnd w:id="2663"/>
    </w:p>
    <w:p>
      <w:pPr>
        <w:pStyle w:val="BookText"/>
        <w:rPr/>
      </w:pPr>
      <w:r>
        <w:rPr>
          <w:rFonts w:eastAsia="Times New Roman" w:cs="Times New Roman" w:ascii="Times New Roman" w:hAnsi="Times New Roman"/>
          <w:color w:val="111111"/>
          <w:sz w:val="28"/>
          <w:szCs w:val="28"/>
          <w:lang w:val="en-US" w:bidi="en-US"/>
        </w:rPr>
        <w:t>20793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0"/>
      </w:r>
      <w:r>
        <w:rPr>
          <w:rFonts w:ascii="Amiri" w:hAnsi="Amiri" w:eastAsia="Amiri" w:cs="Amiri"/>
          <w:color w:val="111111"/>
          <w:sz w:val="28"/>
          <w:sz w:val="28"/>
          <w:szCs w:val="28"/>
          <w:rtl w:val="true"/>
          <w:lang w:bidi="ar-SA"/>
        </w:rPr>
        <w:t>وَ فِی عِقَابِ الْأَعْمَالِ عَنْ مُحَمَّدِ بْنِ مُوسَی بْنِ الْمُتَوَکِّلِ عَنِ السَّعْدَآبَادِیِّ عَنْ أَحْمَدَ بْنِ أَبِی عَبْدِ اللَّهِ عَنْ مَنْصُورِ بْنِ الْعَبَّاسِ عَنْ سَعِیدِ بْنِ جَنَاحٍ عَنْ حُسَیْنِ بْنِ الْمُخْتَارِ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یَنْظُرُ اللَّهُ إِلَیْهِمْ ثَانِی عِطْفِهِ وَ مُسْبِلُ إِزَارِهِ خُیَلَاءَ وَ الْمُنَفِّقُ سِلْعَتَهُ بِالْأَیْمَانِ وَ الْکِبْرِ إِنَّ الْکِبْرِیَاءَ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كه خداوند به آنها نظر نمى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متكبرانه روى خود را از ديگران بر مىگرداند و ديگرى آنكه از روى تكبر جامه بلند خويش بر زمين مىكشد و ديگرى آنكه كالاى خود را با سوگند خوردن و بزرگى نمودن رواج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 منشى مخصوص خداست كه پروردگار جهانيان است</w:t>
      </w:r>
      <w:r>
        <w:rPr>
          <w:rFonts w:eastAsia="IRNazanin" w:cs="IRNazanin"/>
          <w:color w:val="111111"/>
          <w:sz w:val="28"/>
          <w:szCs w:val="28"/>
          <w:rtl w:val="true"/>
          <w:lang w:bidi="fa-IR"/>
        </w:rPr>
        <w:t>.</w:t>
      </w:r>
    </w:p>
    <w:p>
      <w:pPr>
        <w:pStyle w:val="Heading5"/>
        <w:numPr>
          <w:ilvl w:val="4"/>
          <w:numId w:val="1"/>
        </w:numPr>
        <w:rPr/>
      </w:pPr>
      <w:bookmarkStart w:id="2664" w:name="__RefHeading___Toc3136926_1878427129"/>
      <w:bookmarkStart w:id="2665" w:name="_Toc1160"/>
      <w:bookmarkEnd w:id="2664"/>
      <w:r>
        <w:rPr>
          <w:rtl w:val="true"/>
        </w:rPr>
        <w:t>[</w:t>
      </w:r>
      <w:r>
        <w:rPr>
          <w:rtl w:val="true"/>
        </w:rPr>
        <w:t>رقم الحدیث الکلی</w:t>
      </w:r>
      <w:r>
        <w:rPr>
          <w:rtl w:val="true"/>
        </w:rPr>
        <w:t xml:space="preserve">: </w:t>
      </w:r>
      <w:r>
        <w:rPr/>
        <w:t>20794</w:t>
      </w:r>
      <w:r>
        <w:rPr>
          <w:rtl w:val="true"/>
        </w:rPr>
        <w:t xml:space="preserve"> - </w:t>
      </w:r>
      <w:r>
        <w:rPr>
          <w:rtl w:val="true"/>
        </w:rPr>
        <w:t>رقم الحدیث الباب</w:t>
      </w:r>
      <w:r>
        <w:rPr>
          <w:rtl w:val="true"/>
        </w:rPr>
        <w:t xml:space="preserve">: </w:t>
      </w:r>
      <w:r>
        <w:rPr/>
        <w:t>14</w:t>
      </w:r>
      <w:r>
        <w:rPr>
          <w:rtl w:val="true"/>
        </w:rPr>
        <w:t>]</w:t>
      </w:r>
      <w:bookmarkEnd w:id="266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وَ بِهَذَا الْإِسْنَادِ عَنْ أَحْمَدَ بْنِ أَبِی عَبْدِ اللَّهِ عَنْ مُحَمَّدِ بْنِ</w:t>
      </w:r>
      <w:bookmarkStart w:id="2666" w:name="pg14676_198823"/>
    </w:p>
    <w:p>
      <w:pPr>
        <w:pStyle w:val="BookText"/>
        <w:rPr/>
      </w:pPr>
      <w:bookmarkEnd w:id="2666"/>
      <w:r>
        <w:rPr>
          <w:rFonts w:ascii="Amiri" w:hAnsi="Amiri" w:eastAsia="Amiri" w:cs="Amiri"/>
          <w:color w:val="111111"/>
          <w:sz w:val="28"/>
          <w:sz w:val="28"/>
          <w:szCs w:val="28"/>
          <w:rtl w:val="true"/>
          <w:lang w:bidi="ar-SA"/>
        </w:rPr>
        <w:t>عَلِیٍّ عَنْ أَبِی جَمِیلَةَ عَنْ سَعْدِ بْنِ طَرِیفٍ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مَطَایَا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 بزرگى نمودن مركبى است كه سوار خود را به سوى آتش مىبرد</w:t>
      </w:r>
      <w:r>
        <w:rPr>
          <w:rFonts w:eastAsia="IRNazanin" w:cs="IRNazanin"/>
          <w:color w:val="111111"/>
          <w:sz w:val="28"/>
          <w:szCs w:val="28"/>
          <w:rtl w:val="true"/>
          <w:lang w:bidi="fa-IR"/>
        </w:rPr>
        <w:t>.</w:t>
      </w:r>
    </w:p>
    <w:p>
      <w:pPr>
        <w:pStyle w:val="Heading5"/>
        <w:numPr>
          <w:ilvl w:val="4"/>
          <w:numId w:val="1"/>
        </w:numPr>
        <w:rPr/>
      </w:pPr>
      <w:bookmarkStart w:id="2667" w:name="__RefHeading___Toc3136928_1878427129"/>
      <w:bookmarkStart w:id="2668" w:name="_Toc1161"/>
      <w:bookmarkEnd w:id="2667"/>
      <w:r>
        <w:rPr>
          <w:rtl w:val="true"/>
        </w:rPr>
        <w:t>[</w:t>
      </w:r>
      <w:r>
        <w:rPr>
          <w:rtl w:val="true"/>
        </w:rPr>
        <w:t>رقم الحدیث الکلی</w:t>
      </w:r>
      <w:r>
        <w:rPr>
          <w:rtl w:val="true"/>
        </w:rPr>
        <w:t xml:space="preserve">: </w:t>
      </w:r>
      <w:r>
        <w:rPr/>
        <w:t>20795</w:t>
      </w:r>
      <w:r>
        <w:rPr>
          <w:rtl w:val="true"/>
        </w:rPr>
        <w:t xml:space="preserve"> - </w:t>
      </w:r>
      <w:r>
        <w:rPr>
          <w:rtl w:val="true"/>
        </w:rPr>
        <w:t>رقم الحدیث الباب</w:t>
      </w:r>
      <w:r>
        <w:rPr>
          <w:rtl w:val="true"/>
        </w:rPr>
        <w:t xml:space="preserve">: </w:t>
      </w:r>
      <w:r>
        <w:rPr/>
        <w:t>15</w:t>
      </w:r>
      <w:r>
        <w:rPr>
          <w:rtl w:val="true"/>
        </w:rPr>
        <w:t>]</w:t>
      </w:r>
      <w:bookmarkEnd w:id="2668"/>
    </w:p>
    <w:p>
      <w:pPr>
        <w:pStyle w:val="BookText"/>
        <w:rPr/>
      </w:pPr>
      <w:r>
        <w:rPr>
          <w:rFonts w:eastAsia="Times New Roman" w:cs="Times New Roman" w:ascii="Times New Roman" w:hAnsi="Times New Roman"/>
          <w:color w:val="111111"/>
          <w:sz w:val="28"/>
          <w:szCs w:val="28"/>
          <w:lang w:val="en-US" w:bidi="en-US"/>
        </w:rPr>
        <w:t>20795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ascii="Amiri" w:hAnsi="Amiri" w:eastAsia="Amiri" w:cs="Amiri"/>
          <w:color w:val="111111"/>
          <w:sz w:val="28"/>
          <w:sz w:val="28"/>
          <w:szCs w:val="28"/>
          <w:rtl w:val="true"/>
          <w:lang w:bidi="ar-SA"/>
        </w:rPr>
        <w:t xml:space="preserve">وَ عَنْ أَبِیهِ عَنْ سَعْدٍ عَنْ أَحْمَدَ بْنِ أَبِی عَبْدِ اللَّهِ </w:t>
      </w:r>
      <w:r>
        <w:rPr>
          <w:rStyle w:val="FootnoteAnchor"/>
          <w:rtl w:val="true"/>
        </w:rPr>
        <w:footnoteReference w:id="1983"/>
      </w:r>
      <w:r>
        <w:rPr>
          <w:rFonts w:ascii="Amiri" w:hAnsi="Amiri" w:eastAsia="Amiri" w:cs="Amiri"/>
          <w:color w:val="111111"/>
          <w:sz w:val="28"/>
          <w:sz w:val="28"/>
          <w:szCs w:val="28"/>
          <w:rtl w:val="true"/>
          <w:lang w:bidi="ar-SA"/>
        </w:rPr>
        <w:t>عَنْ عَبْدِ اللَّهِ بْنِ الْقَاسِمِ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یُحْشَرُ الْمُتَکَبِّرُونَ یَوْمَ الْقِیَامَةِ فِی خَلْقِ الذَّرِّ فِی صُوَرِ النَّاسِ یُوطَئُونَ حَتَّی یَفْرُغَ اللَّهُ مِنْ حِسَابِ خَلْقِهِ ثُمَّ یُسْلَکُ بِهِمْ إِلَی النَّارِ </w:t>
      </w:r>
      <w:r>
        <w:rPr>
          <w:rStyle w:val="FootnoteAnchor"/>
          <w:rtl w:val="true"/>
        </w:rPr>
        <w:footnoteReference w:id="1984"/>
      </w:r>
      <w:r>
        <w:rPr>
          <w:rFonts w:ascii="Amiri" w:hAnsi="Amiri" w:eastAsia="Amiri" w:cs="Amiri"/>
          <w:color w:val="111111"/>
          <w:sz w:val="28"/>
          <w:sz w:val="28"/>
          <w:szCs w:val="28"/>
          <w:rtl w:val="true"/>
          <w:lang w:bidi="ar-SA"/>
        </w:rPr>
        <w:t>یُسْقَوْنَ مِنْ طِینَةِ خَبَالٍ مِنْ عُصَارَةِ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متكبر در روز قيامت به صورت انسانهايى به كوچكى مورچه محشور مىگردند و مردم آنان را پايمال مىكنند تا وقتى كه خداوند از حساب خلق فارغ گردد سپس آنان به سوى آتش روانه مىشوند و از چرك تن دوزخيان كه عصاره اهل دوزخ است به آنان نوشانده مىشود</w:t>
      </w:r>
      <w:r>
        <w:rPr>
          <w:rFonts w:eastAsia="IRNazanin" w:cs="IRNazanin"/>
          <w:color w:val="111111"/>
          <w:sz w:val="28"/>
          <w:szCs w:val="28"/>
          <w:rtl w:val="true"/>
          <w:lang w:bidi="fa-IR"/>
        </w:rPr>
        <w:t>.</w:t>
      </w:r>
    </w:p>
    <w:p>
      <w:pPr>
        <w:pStyle w:val="Heading5"/>
        <w:numPr>
          <w:ilvl w:val="4"/>
          <w:numId w:val="1"/>
        </w:numPr>
        <w:rPr/>
      </w:pPr>
      <w:bookmarkStart w:id="2669" w:name="__RefHeading___Toc3136930_1878427129"/>
      <w:bookmarkStart w:id="2670" w:name="_Toc1162"/>
      <w:bookmarkEnd w:id="2669"/>
      <w:r>
        <w:rPr>
          <w:rtl w:val="true"/>
        </w:rPr>
        <w:t>[</w:t>
      </w:r>
      <w:r>
        <w:rPr>
          <w:rtl w:val="true"/>
        </w:rPr>
        <w:t>رقم الحدیث الکلی</w:t>
      </w:r>
      <w:r>
        <w:rPr>
          <w:rtl w:val="true"/>
        </w:rPr>
        <w:t xml:space="preserve">: </w:t>
      </w:r>
      <w:r>
        <w:rPr/>
        <w:t>20796</w:t>
      </w:r>
      <w:r>
        <w:rPr>
          <w:rtl w:val="true"/>
        </w:rPr>
        <w:t xml:space="preserve"> - </w:t>
      </w:r>
      <w:r>
        <w:rPr>
          <w:rtl w:val="true"/>
        </w:rPr>
        <w:t>رقم الحدیث الباب</w:t>
      </w:r>
      <w:r>
        <w:rPr>
          <w:rtl w:val="true"/>
        </w:rPr>
        <w:t xml:space="preserve">: </w:t>
      </w:r>
      <w:r>
        <w:rPr/>
        <w:t>16</w:t>
      </w:r>
      <w:r>
        <w:rPr>
          <w:rtl w:val="true"/>
        </w:rPr>
        <w:t>]</w:t>
      </w:r>
      <w:bookmarkEnd w:id="2670"/>
    </w:p>
    <w:p>
      <w:pPr>
        <w:pStyle w:val="BookText"/>
        <w:rPr/>
      </w:pPr>
      <w:r>
        <w:rPr>
          <w:rFonts w:eastAsia="Times New Roman" w:cs="Times New Roman" w:ascii="Times New Roman" w:hAnsi="Times New Roman"/>
          <w:color w:val="111111"/>
          <w:sz w:val="28"/>
          <w:szCs w:val="28"/>
          <w:lang w:val="en-US" w:bidi="en-US"/>
        </w:rPr>
        <w:t>20796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5"/>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أَکْثَرُ أَهْلِ جَهَنَّمَ الْمُتَکَبِّرُونَ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بيشترين اهل جهنم متكبران هستند</w:t>
      </w:r>
      <w:r>
        <w:rPr>
          <w:rFonts w:eastAsia="Amiri" w:cs="Amiri" w:ascii="Amiri" w:hAnsi="Amiri"/>
          <w:color w:val="111111"/>
          <w:sz w:val="28"/>
          <w:szCs w:val="28"/>
          <w:rtl w:val="true"/>
          <w:lang w:bidi="ar-SA"/>
        </w:rPr>
        <w:t>.</w:t>
      </w:r>
    </w:p>
    <w:p>
      <w:pPr>
        <w:pStyle w:val="Heading5"/>
        <w:numPr>
          <w:ilvl w:val="4"/>
          <w:numId w:val="1"/>
        </w:numPr>
        <w:rPr/>
      </w:pPr>
      <w:bookmarkStart w:id="2671" w:name="__RefHeading___Toc3136932_1878427129"/>
      <w:bookmarkStart w:id="2672" w:name="_Toc1163"/>
      <w:bookmarkEnd w:id="2671"/>
      <w:r>
        <w:rPr>
          <w:rtl w:val="true"/>
        </w:rPr>
        <w:t>[</w:t>
      </w:r>
      <w:r>
        <w:rPr>
          <w:rtl w:val="true"/>
        </w:rPr>
        <w:t>رقم الحدیث الکلی</w:t>
      </w:r>
      <w:r>
        <w:rPr>
          <w:rtl w:val="true"/>
        </w:rPr>
        <w:t xml:space="preserve">: </w:t>
      </w:r>
      <w:r>
        <w:rPr/>
        <w:t>20797</w:t>
      </w:r>
      <w:r>
        <w:rPr>
          <w:rtl w:val="true"/>
        </w:rPr>
        <w:t xml:space="preserve"> - </w:t>
      </w:r>
      <w:r>
        <w:rPr>
          <w:rtl w:val="true"/>
        </w:rPr>
        <w:t>رقم الحدیث الباب</w:t>
      </w:r>
      <w:r>
        <w:rPr>
          <w:rtl w:val="true"/>
        </w:rPr>
        <w:t xml:space="preserve">: </w:t>
      </w:r>
      <w:r>
        <w:rPr/>
        <w:t>17</w:t>
      </w:r>
      <w:r>
        <w:rPr>
          <w:rtl w:val="true"/>
        </w:rPr>
        <w:t>]</w:t>
      </w:r>
      <w:bookmarkEnd w:id="2672"/>
    </w:p>
    <w:p>
      <w:pPr>
        <w:pStyle w:val="BookText"/>
        <w:rPr/>
      </w:pPr>
      <w:r>
        <w:rPr>
          <w:rFonts w:eastAsia="Times New Roman" w:cs="Times New Roman" w:ascii="Times New Roman" w:hAnsi="Times New Roman"/>
          <w:color w:val="111111"/>
          <w:sz w:val="28"/>
          <w:szCs w:val="28"/>
          <w:lang w:val="en-US" w:bidi="en-US"/>
        </w:rPr>
        <w:t>20797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6"/>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أَحَبَّکُمْ إِلَیَّ وَ أَقْرَبَکُمْ مِنِّی یَوْمَ الْقِیَامَةِ مَجْلِساً أَحْسَنُکُمْ خُلُقاً وَ أَشَدُّکُمْ تَوَاضُعاً وَ إِنَّ أَبْعَدَکُمْ مِنِّی یَوْمَ الْقِیَامَةِ الثَّرْثَارُونَ وَ هُمُ الْمُسْتَکْبِرُونَ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پدران بزرگوارش و ايشان از پدران گرامى خود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داشتنى ترين شما در نزد من و نزديكترين شما به من در روز قيامت كسى است كه اخلاقش نيكوتر و فروتنى اش بيشتر باشد و همانا دورترين شما از من در روز قيامت ياوه گويان كه همان خود خواهانند مىباشند</w:t>
      </w:r>
      <w:r>
        <w:rPr>
          <w:rFonts w:eastAsia="IRNazanin" w:cs="IRNazanin"/>
          <w:color w:val="111111"/>
          <w:sz w:val="28"/>
          <w:szCs w:val="28"/>
          <w:rtl w:val="true"/>
          <w:lang w:bidi="fa-IR"/>
        </w:rPr>
        <w:t>.</w:t>
      </w:r>
    </w:p>
    <w:p>
      <w:pPr>
        <w:pStyle w:val="Heading5"/>
        <w:numPr>
          <w:ilvl w:val="4"/>
          <w:numId w:val="1"/>
        </w:numPr>
        <w:rPr/>
      </w:pPr>
      <w:bookmarkStart w:id="2673" w:name="__RefHeading___Toc3136934_1878427129"/>
      <w:bookmarkStart w:id="2674" w:name="_Toc1164"/>
      <w:bookmarkEnd w:id="2673"/>
      <w:r>
        <w:rPr>
          <w:rtl w:val="true"/>
        </w:rPr>
        <w:t>[</w:t>
      </w:r>
      <w:r>
        <w:rPr>
          <w:rtl w:val="true"/>
        </w:rPr>
        <w:t>رقم الحدیث الکلی</w:t>
      </w:r>
      <w:r>
        <w:rPr>
          <w:rtl w:val="true"/>
        </w:rPr>
        <w:t xml:space="preserve">: </w:t>
      </w:r>
      <w:r>
        <w:rPr/>
        <w:t>20798</w:t>
      </w:r>
      <w:r>
        <w:rPr>
          <w:rtl w:val="true"/>
        </w:rPr>
        <w:t xml:space="preserve"> - </w:t>
      </w:r>
      <w:r>
        <w:rPr>
          <w:rtl w:val="true"/>
        </w:rPr>
        <w:t>رقم الحدیث الباب</w:t>
      </w:r>
      <w:r>
        <w:rPr>
          <w:rtl w:val="true"/>
        </w:rPr>
        <w:t xml:space="preserve">: </w:t>
      </w:r>
      <w:r>
        <w:rPr/>
        <w:t>18</w:t>
      </w:r>
      <w:r>
        <w:rPr>
          <w:rtl w:val="true"/>
        </w:rPr>
        <w:t>]</w:t>
      </w:r>
      <w:bookmarkEnd w:id="267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7"/>
      </w:r>
      <w:r>
        <w:rPr>
          <w:rFonts w:ascii="Amiri" w:hAnsi="Amiri" w:eastAsia="Amiri" w:cs="Amiri"/>
          <w:color w:val="111111"/>
          <w:sz w:val="28"/>
          <w:sz w:val="28"/>
          <w:szCs w:val="28"/>
          <w:rtl w:val="true"/>
          <w:lang w:bidi="ar-SA"/>
        </w:rPr>
        <w:t>أَحْمَدُ بْنُ مُحَمَّدِ بْنِ خَالِدٍ الْبَرْقِیُّ فِی الْمَحَاسِنِ عَنْ أَبِیهِ عَنِ ابْنِ فَضَّالٍ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لِرَسُولِ اللَّهِ ص نَاقَةٌ لَا تُسْبَقُ فَسَابَقَ أَعْرَابِیّاً</w:t>
      </w:r>
      <w:bookmarkStart w:id="2675" w:name="pg14676_198824"/>
    </w:p>
    <w:p>
      <w:pPr>
        <w:pStyle w:val="BookText"/>
        <w:rPr/>
      </w:pPr>
      <w:bookmarkEnd w:id="2675"/>
      <w:r>
        <w:rPr>
          <w:rFonts w:ascii="Amiri" w:hAnsi="Amiri" w:eastAsia="Amiri" w:cs="Amiri"/>
          <w:color w:val="111111"/>
          <w:sz w:val="28"/>
          <w:sz w:val="28"/>
          <w:szCs w:val="28"/>
          <w:rtl w:val="true"/>
          <w:lang w:bidi="ar-SA"/>
        </w:rPr>
        <w:t>بِنَاقَتِهِ فَسَبَقَهَا فَاکْتَأَبَ لِذَلِکَ الْمُسْلِمُونَ فَقَالَ رَسُولُ اللَّهِ ص إِنَّهَا تَرَفَّعَتْ وَ حَقٌّ عَلَی اللَّهِ أَنْ لَا یَرْتَفِعَ شَیْ‌ءٌ إِلَّا وَضَعَهُ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8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ماده شترى  داشت كه شترى بر او پيشى نمى گرفت پس  در مسابقه با شتر عربى از شتر آن عرب عقب ماند، مسلمين از اين واقعه افسرده خاطر شدند پس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شتر ماده خود را برتر شمرد و بر خداوند سزاوار است كه هيچ چيزى خود را برتر از ديگرى نشمرد جز اينكه خداوند او را فرود آورد</w:t>
      </w:r>
      <w:r>
        <w:rPr>
          <w:rFonts w:eastAsia="IRNazanin" w:cs="IRNazanin"/>
          <w:color w:val="111111"/>
          <w:sz w:val="28"/>
          <w:szCs w:val="28"/>
          <w:rtl w:val="true"/>
          <w:lang w:bidi="fa-IR"/>
        </w:rPr>
        <w:t>.</w:t>
      </w:r>
    </w:p>
    <w:p>
      <w:pPr>
        <w:pStyle w:val="Heading4"/>
        <w:numPr>
          <w:ilvl w:val="3"/>
          <w:numId w:val="1"/>
        </w:numPr>
        <w:rPr/>
      </w:pPr>
      <w:bookmarkStart w:id="2676" w:name="__RefHeading___Toc3136936_1878427129"/>
      <w:bookmarkStart w:id="2677" w:name="_Toc1165"/>
      <w:bookmarkEnd w:id="2676"/>
      <w:r>
        <w:rPr/>
        <w:t>59</w:t>
      </w:r>
      <w:r>
        <w:rPr>
          <w:rtl w:val="true"/>
        </w:rPr>
        <w:t xml:space="preserve">- </w:t>
      </w:r>
      <w:r>
        <w:rPr>
          <w:rtl w:val="true"/>
        </w:rPr>
        <w:t>بَابُ تَحْرِیمِ التَّجَبُّرِ وَ التِّیهِ وَ الِاخْتِیَالِ‌</w:t>
      </w:r>
      <w:bookmarkEnd w:id="2677"/>
    </w:p>
    <w:p>
      <w:pPr>
        <w:pStyle w:val="Heading5"/>
        <w:numPr>
          <w:ilvl w:val="4"/>
          <w:numId w:val="1"/>
        </w:numPr>
        <w:rPr/>
      </w:pPr>
      <w:bookmarkStart w:id="2678" w:name="__RefHeading___Toc3136938_1878427129"/>
      <w:bookmarkStart w:id="2679" w:name="_Toc1166"/>
      <w:bookmarkEnd w:id="2678"/>
      <w:r>
        <w:rPr>
          <w:rtl w:val="true"/>
        </w:rPr>
        <w:t>اشارة</w:t>
      </w:r>
      <w:bookmarkEnd w:id="2679"/>
    </w:p>
    <w:p>
      <w:pPr>
        <w:pStyle w:val="BookText"/>
        <w:rPr/>
      </w:pPr>
      <w:r>
        <w:rPr>
          <w:rStyle w:val="FootnoteAnchor"/>
        </w:rPr>
        <w:footnoteReference w:id="1990"/>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التَّجَبُّرِ وَ التِّیهِ وَ الِاخْتِیَالِ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حرام بودن تكبر و لاف زدن و بزرگ منشى</w:t>
      </w:r>
    </w:p>
    <w:p>
      <w:pPr>
        <w:pStyle w:val="Heading5"/>
        <w:numPr>
          <w:ilvl w:val="4"/>
          <w:numId w:val="1"/>
        </w:numPr>
        <w:rPr/>
      </w:pPr>
      <w:bookmarkStart w:id="2680" w:name="__RefHeading___Toc3136940_1878427129"/>
      <w:bookmarkStart w:id="2681" w:name="_Toc1167"/>
      <w:bookmarkEnd w:id="2680"/>
      <w:r>
        <w:rPr>
          <w:rtl w:val="true"/>
        </w:rPr>
        <w:t>[</w:t>
      </w:r>
      <w:r>
        <w:rPr>
          <w:rtl w:val="true"/>
        </w:rPr>
        <w:t>رقم الحدیث الکلی</w:t>
      </w:r>
      <w:r>
        <w:rPr>
          <w:rtl w:val="true"/>
        </w:rPr>
        <w:t xml:space="preserve">: </w:t>
      </w:r>
      <w:r>
        <w:rPr/>
        <w:t>20799</w:t>
      </w:r>
      <w:r>
        <w:rPr>
          <w:rtl w:val="true"/>
        </w:rPr>
        <w:t xml:space="preserve"> - </w:t>
      </w:r>
      <w:r>
        <w:rPr>
          <w:rtl w:val="true"/>
        </w:rPr>
        <w:t>رقم الحدیث الباب</w:t>
      </w:r>
      <w:r>
        <w:rPr>
          <w:rtl w:val="true"/>
        </w:rPr>
        <w:t xml:space="preserve">: </w:t>
      </w:r>
      <w:r>
        <w:rPr/>
        <w:t>1</w:t>
      </w:r>
      <w:r>
        <w:rPr>
          <w:rtl w:val="true"/>
        </w:rPr>
        <w:t>]</w:t>
      </w:r>
      <w:bookmarkEnd w:id="2681"/>
    </w:p>
    <w:p>
      <w:pPr>
        <w:pStyle w:val="BookText"/>
        <w:rPr/>
      </w:pPr>
      <w:r>
        <w:rPr>
          <w:rFonts w:eastAsia="Times New Roman" w:cs="Times New Roman" w:ascii="Times New Roman" w:hAnsi="Times New Roman"/>
          <w:color w:val="111111"/>
          <w:sz w:val="28"/>
          <w:szCs w:val="28"/>
          <w:lang w:val="en-US" w:bidi="en-US"/>
        </w:rPr>
        <w:t>20799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1"/>
      </w:r>
      <w:r>
        <w:rPr>
          <w:rFonts w:ascii="Amiri" w:hAnsi="Amiri" w:eastAsia="Amiri" w:cs="Amiri"/>
          <w:color w:val="111111"/>
          <w:sz w:val="28"/>
          <w:sz w:val="28"/>
          <w:szCs w:val="28"/>
          <w:rtl w:val="true"/>
          <w:lang w:bidi="ar-SA"/>
        </w:rPr>
        <w:t>مُحَمَّدُ بْنُ یَعْقُوبَ عَنْ مُحَمَّدِ بْنِ جَعْفَرٍ عَنْ مُحَمَّدِ بْنِ عَبْدِ الْحَمِیدِ عَنْ عَاصِمِ بْنِ حُمَیْدٍ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ثَلَاثَةٌ لَا یُکَلِّمُهُمُ اللَّهُ وَ لَا یَنْظُرُ إِلَیْهِمْ یَوْمَ الْقِیَامَةِ وَ لَا یُزَکِّیهِمْ وَ لَهُمْ عَذَابٌ أَلِیمٌ شَیْخٌ زَانٍ وَ مَلِکٌ جَبَّارٌ وَ مُقِلٌّ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أَبِی عَبْدِ اللَّهِ عَنْ مُحَمَّدِ بْنِ عَبْدِ الْحَمِیدِ مِثْلَهُ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كه خداوند با آنان سخن نگويد و در روز قيامت به آنان نظر نمى كند و آنان را پاك نمى گرداند و عذاب دردناكى براى آنان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پيرمرد زناكار و ديگرى پادشاه ستمگر و ديگرى فقير متكبر</w:t>
      </w:r>
      <w:r>
        <w:rPr>
          <w:rFonts w:eastAsia="IRNazanin" w:cs="IRNazanin"/>
          <w:color w:val="111111"/>
          <w:sz w:val="28"/>
          <w:szCs w:val="28"/>
          <w:rtl w:val="true"/>
          <w:lang w:bidi="fa-IR"/>
        </w:rPr>
        <w:t>.</w:t>
      </w:r>
    </w:p>
    <w:p>
      <w:pPr>
        <w:pStyle w:val="Heading5"/>
        <w:numPr>
          <w:ilvl w:val="4"/>
          <w:numId w:val="1"/>
        </w:numPr>
        <w:rPr/>
      </w:pPr>
      <w:bookmarkStart w:id="2682" w:name="__RefHeading___Toc3136942_1878427129"/>
      <w:bookmarkStart w:id="2683" w:name="_Toc1168"/>
      <w:bookmarkEnd w:id="2682"/>
      <w:r>
        <w:rPr>
          <w:rtl w:val="true"/>
        </w:rPr>
        <w:t>[</w:t>
      </w:r>
      <w:r>
        <w:rPr>
          <w:rtl w:val="true"/>
        </w:rPr>
        <w:t>رقم الحدیث الکلی</w:t>
      </w:r>
      <w:r>
        <w:rPr>
          <w:rtl w:val="true"/>
        </w:rPr>
        <w:t xml:space="preserve">: </w:t>
      </w:r>
      <w:r>
        <w:rPr/>
        <w:t>20800</w:t>
      </w:r>
      <w:r>
        <w:rPr>
          <w:rtl w:val="true"/>
        </w:rPr>
        <w:t xml:space="preserve"> - </w:t>
      </w:r>
      <w:r>
        <w:rPr>
          <w:rtl w:val="true"/>
        </w:rPr>
        <w:t>رقم الحدیث الباب</w:t>
      </w:r>
      <w:r>
        <w:rPr>
          <w:rtl w:val="true"/>
        </w:rPr>
        <w:t xml:space="preserve">: </w:t>
      </w:r>
      <w:r>
        <w:rPr/>
        <w:t>2</w:t>
      </w:r>
      <w:r>
        <w:rPr>
          <w:rtl w:val="true"/>
        </w:rPr>
        <w:t>]</w:t>
      </w:r>
      <w:bookmarkEnd w:id="268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3"/>
      </w:r>
      <w:r>
        <w:rPr>
          <w:rFonts w:ascii="Amiri" w:hAnsi="Amiri" w:eastAsia="Amiri" w:cs="Amiri"/>
          <w:color w:val="111111"/>
          <w:sz w:val="28"/>
          <w:sz w:val="28"/>
          <w:szCs w:val="28"/>
          <w:rtl w:val="true"/>
          <w:lang w:bidi="ar-SA"/>
        </w:rPr>
        <w:t>وَ عَنْ مُحَمَّدِ بْنِ یَحْیَی عَنْ مُحَمَّدِ بْنِ أَحْمَدَ عَنْ بَعْضِ أَصْحَابِهِ عَنِ النَّهْدِیِّ عَنْ یَزِیدَ بْنِ إِسْحَاقَ شَعِرٍ عَنْ عَبْدِ اللَّهِ بْنِ الْمُنْذِرِ</w:t>
      </w:r>
      <w:bookmarkStart w:id="2684" w:name="pg14676_198825"/>
    </w:p>
    <w:p>
      <w:pPr>
        <w:pStyle w:val="BookText"/>
        <w:rPr/>
      </w:pPr>
      <w:bookmarkEnd w:id="2684"/>
      <w:r>
        <w:rPr>
          <w:rFonts w:ascii="Amiri" w:hAnsi="Amiri" w:eastAsia="Amiri" w:cs="Amiri"/>
          <w:color w:val="111111"/>
          <w:sz w:val="28"/>
          <w:sz w:val="28"/>
          <w:szCs w:val="28"/>
          <w:rtl w:val="true"/>
          <w:lang w:bidi="ar-SA"/>
        </w:rPr>
        <w:t>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مِنْ أَحَدٍ یَتِیهُ إِلَّا مِنْ ذِلَّةٍ یَجِدُهَا فِی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نيست كه لاف بزرگى بزند مگر به خاطر ذلتى كه در نفس خود مىيابد</w:t>
      </w:r>
      <w:r>
        <w:rPr>
          <w:rFonts w:eastAsia="IRNazanin" w:cs="IRNazanin"/>
          <w:color w:val="111111"/>
          <w:sz w:val="28"/>
          <w:szCs w:val="28"/>
          <w:rtl w:val="true"/>
          <w:lang w:bidi="fa-IR"/>
        </w:rPr>
        <w:t>.</w:t>
      </w:r>
    </w:p>
    <w:p>
      <w:pPr>
        <w:pStyle w:val="Heading5"/>
        <w:numPr>
          <w:ilvl w:val="4"/>
          <w:numId w:val="1"/>
        </w:numPr>
        <w:rPr/>
      </w:pPr>
      <w:bookmarkStart w:id="2685" w:name="__RefHeading___Toc3136944_1878427129"/>
      <w:bookmarkStart w:id="2686" w:name="_Toc1169"/>
      <w:bookmarkEnd w:id="2685"/>
      <w:r>
        <w:rPr>
          <w:rtl w:val="true"/>
        </w:rPr>
        <w:t>[</w:t>
      </w:r>
      <w:r>
        <w:rPr>
          <w:rtl w:val="true"/>
        </w:rPr>
        <w:t>رقم الحدیث الکلی</w:t>
      </w:r>
      <w:r>
        <w:rPr>
          <w:rtl w:val="true"/>
        </w:rPr>
        <w:t xml:space="preserve">: </w:t>
      </w:r>
      <w:r>
        <w:rPr/>
        <w:t>20801</w:t>
      </w:r>
      <w:r>
        <w:rPr>
          <w:rtl w:val="true"/>
        </w:rPr>
        <w:t xml:space="preserve"> - </w:t>
      </w:r>
      <w:r>
        <w:rPr>
          <w:rtl w:val="true"/>
        </w:rPr>
        <w:t>رقم الحدیث الباب</w:t>
      </w:r>
      <w:r>
        <w:rPr>
          <w:rtl w:val="true"/>
        </w:rPr>
        <w:t xml:space="preserve">: </w:t>
      </w:r>
      <w:r>
        <w:rPr/>
        <w:t>3</w:t>
      </w:r>
      <w:r>
        <w:rPr>
          <w:rtl w:val="true"/>
        </w:rPr>
        <w:t>]</w:t>
      </w:r>
      <w:bookmarkEnd w:id="2686"/>
    </w:p>
    <w:p>
      <w:pPr>
        <w:pStyle w:val="BookText"/>
        <w:rPr/>
      </w:pPr>
      <w:r>
        <w:rPr>
          <w:rFonts w:eastAsia="Times New Roman" w:cs="Times New Roman" w:ascii="Times New Roman" w:hAnsi="Times New Roman"/>
          <w:color w:val="111111"/>
          <w:sz w:val="28"/>
          <w:szCs w:val="28"/>
          <w:lang w:val="en-US" w:bidi="en-US"/>
        </w:rPr>
        <w:t>20801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قَالَ وَ فِی حَدِیثٍ آخَرَ عَنْ أَبِی عَبْدِ اللَّهِ ع مَا مِنْ رَجُلٍ تَکَبَّرَ أَوْ تَجَبَّرَ إِلَّا لِذِلَّةٍ یَجِدُهَا فِی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از امام صادق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نيست كه تكبر بورزد يا خود را بزرگ بشمرد مگر به خاطر ذلتى كه در نفس خود مىيابد</w:t>
      </w:r>
      <w:r>
        <w:rPr>
          <w:rFonts w:eastAsia="IRNazanin" w:cs="IRNazanin"/>
          <w:color w:val="111111"/>
          <w:sz w:val="28"/>
          <w:szCs w:val="28"/>
          <w:rtl w:val="true"/>
          <w:lang w:bidi="fa-IR"/>
        </w:rPr>
        <w:t>.</w:t>
      </w:r>
    </w:p>
    <w:p>
      <w:pPr>
        <w:pStyle w:val="Heading5"/>
        <w:numPr>
          <w:ilvl w:val="4"/>
          <w:numId w:val="1"/>
        </w:numPr>
        <w:rPr/>
      </w:pPr>
      <w:bookmarkStart w:id="2687" w:name="__RefHeading___Toc3136946_1878427129"/>
      <w:bookmarkStart w:id="2688" w:name="_Toc1170"/>
      <w:bookmarkEnd w:id="2687"/>
      <w:r>
        <w:rPr>
          <w:rtl w:val="true"/>
        </w:rPr>
        <w:t>[</w:t>
      </w:r>
      <w:r>
        <w:rPr>
          <w:rtl w:val="true"/>
        </w:rPr>
        <w:t>رقم الحدیث الکلی</w:t>
      </w:r>
      <w:r>
        <w:rPr>
          <w:rtl w:val="true"/>
        </w:rPr>
        <w:t xml:space="preserve">: </w:t>
      </w:r>
      <w:r>
        <w:rPr/>
        <w:t>20802</w:t>
      </w:r>
      <w:r>
        <w:rPr>
          <w:rtl w:val="true"/>
        </w:rPr>
        <w:t xml:space="preserve"> - </w:t>
      </w:r>
      <w:r>
        <w:rPr>
          <w:rtl w:val="true"/>
        </w:rPr>
        <w:t>رقم الحدیث الباب</w:t>
      </w:r>
      <w:r>
        <w:rPr>
          <w:rtl w:val="true"/>
        </w:rPr>
        <w:t xml:space="preserve">: </w:t>
      </w:r>
      <w:r>
        <w:rPr/>
        <w:t>4</w:t>
      </w:r>
      <w:r>
        <w:rPr>
          <w:rtl w:val="true"/>
        </w:rPr>
        <w:t>]</w:t>
      </w:r>
      <w:bookmarkEnd w:id="2688"/>
    </w:p>
    <w:p>
      <w:pPr>
        <w:pStyle w:val="BookText"/>
        <w:rPr/>
      </w:pPr>
      <w:r>
        <w:rPr>
          <w:rFonts w:eastAsia="Times New Roman" w:cs="Times New Roman" w:ascii="Times New Roman" w:hAnsi="Times New Roman"/>
          <w:color w:val="111111"/>
          <w:sz w:val="28"/>
          <w:szCs w:val="28"/>
          <w:lang w:val="en-US" w:bidi="en-US"/>
        </w:rPr>
        <w:t>20802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5"/>
      </w:r>
      <w:r>
        <w:rPr>
          <w:rFonts w:ascii="Amiri" w:hAnsi="Amiri" w:eastAsia="Amiri" w:cs="Amiri"/>
          <w:color w:val="111111"/>
          <w:sz w:val="28"/>
          <w:sz w:val="28"/>
          <w:szCs w:val="28"/>
          <w:rtl w:val="true"/>
          <w:lang w:bidi="ar-SA"/>
        </w:rPr>
        <w:t>وَ عَنْهُ عَنْ أَحْمَدَ بْنِ مُحَمَّدِ بْنِ عِیسَی عَنْ عَلِیِّ بْنِ الْحَکَمِ عَنِ الْحُسَیْنِ بْنِ أَبِی الْعَلَاءِ عَنْ أَبِی عَبْدِ اللَّهِ ع قَالَ سَمِعْتُهُ یَقُولُ الْکِبْرُ قَدْ یَکُونُ فِی شِرَارِ النَّاسِ مِنْ کُلِّ جِنْسٍ وَ الْکِبْرُ رِدَاءُ اللَّهِ فَمَنْ نَازَعَ اللَّهَ رِدَاءَهُ لَمْ یَزِدْهُ إِلَّا سَفَالًا 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فِی بَعْضِ طُرُقِ الْمَدِینَةِ وَ سَوْدَاءُ تَلْقُطُ السِّرْقِینَ </w:t>
      </w:r>
      <w:r>
        <w:rPr>
          <w:rStyle w:val="FootnoteAnchor"/>
          <w:rtl w:val="true"/>
        </w:rPr>
        <w:footnoteReference w:id="1996"/>
      </w:r>
      <w:r>
        <w:rPr>
          <w:rFonts w:ascii="Amiri" w:hAnsi="Amiri" w:eastAsia="Amiri" w:cs="Amiri"/>
          <w:color w:val="111111"/>
          <w:sz w:val="28"/>
          <w:sz w:val="28"/>
          <w:szCs w:val="28"/>
          <w:rtl w:val="true"/>
          <w:lang w:bidi="ar-SA"/>
        </w:rPr>
        <w:t>فَقِیلَ لَهَا تَنَحَّیْ عَنْ طَرِیقِ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إِنَّ الطَّرِیقَ لَمَعْرَضٌ فَهَمَّ بِهَا بَعْضُ الْقَوْمِ أَنْ یَتَنَاوَلَهَا فَقَالَ رَسُولُ اللَّهِ ص دَعُوهَا فَإِنَّهَا جَبَّارَةٌ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در وجود بدترين كسان از هر جنسى مىباشد و كبر بالاپوش خداوند است پس هر كس در آن با خداوند به ستيز پردازد جز پستى و فرومايگى چيزى بر او افزوده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رسول خدا صلّى الله عليه وآله از يكى از كوچه هاى مدينه عبور مىكرد و زنى سياه سركين حيوانات را از روى زمين جمع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راه رسول خدا صلّى الله عليه وآله كنار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پهن و عريض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اطرافيان پيامبر قصد كنار زدن زن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واگذاريد زيرا او متكبر و سركش است</w:t>
      </w:r>
      <w:r>
        <w:rPr>
          <w:rFonts w:eastAsia="IRNazanin" w:cs="IRNazanin"/>
          <w:color w:val="111111"/>
          <w:sz w:val="28"/>
          <w:szCs w:val="28"/>
          <w:rtl w:val="true"/>
          <w:lang w:bidi="fa-IR"/>
        </w:rPr>
        <w:t>.</w:t>
      </w:r>
    </w:p>
    <w:p>
      <w:pPr>
        <w:pStyle w:val="Heading5"/>
        <w:numPr>
          <w:ilvl w:val="4"/>
          <w:numId w:val="1"/>
        </w:numPr>
        <w:rPr/>
      </w:pPr>
      <w:bookmarkStart w:id="2689" w:name="__RefHeading___Toc3136948_1878427129"/>
      <w:bookmarkStart w:id="2690" w:name="_Toc1171"/>
      <w:bookmarkEnd w:id="2689"/>
      <w:r>
        <w:rPr>
          <w:rtl w:val="true"/>
        </w:rPr>
        <w:t>[</w:t>
      </w:r>
      <w:r>
        <w:rPr>
          <w:rtl w:val="true"/>
        </w:rPr>
        <w:t>رقم الحدیث الکلی</w:t>
      </w:r>
      <w:r>
        <w:rPr>
          <w:rtl w:val="true"/>
        </w:rPr>
        <w:t xml:space="preserve">: </w:t>
      </w:r>
      <w:r>
        <w:rPr/>
        <w:t>20803</w:t>
      </w:r>
      <w:r>
        <w:rPr>
          <w:rtl w:val="true"/>
        </w:rPr>
        <w:t xml:space="preserve"> - </w:t>
      </w:r>
      <w:r>
        <w:rPr>
          <w:rtl w:val="true"/>
        </w:rPr>
        <w:t>رقم الحدیث الباب</w:t>
      </w:r>
      <w:r>
        <w:rPr>
          <w:rtl w:val="true"/>
        </w:rPr>
        <w:t xml:space="preserve">: </w:t>
      </w:r>
      <w:r>
        <w:rPr/>
        <w:t>5</w:t>
      </w:r>
      <w:r>
        <w:rPr>
          <w:rtl w:val="true"/>
        </w:rPr>
        <w:t>]</w:t>
      </w:r>
      <w:bookmarkEnd w:id="2690"/>
    </w:p>
    <w:p>
      <w:pPr>
        <w:pStyle w:val="BookText"/>
        <w:rPr/>
      </w:pPr>
      <w:r>
        <w:rPr>
          <w:rFonts w:eastAsia="Times New Roman" w:cs="Times New Roman" w:ascii="Times New Roman" w:hAnsi="Times New Roman"/>
          <w:color w:val="111111"/>
          <w:sz w:val="28"/>
          <w:szCs w:val="28"/>
          <w:lang w:val="en-US" w:bidi="en-US"/>
        </w:rPr>
        <w:t>20803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7"/>
      </w:r>
      <w:r>
        <w:rPr>
          <w:rFonts w:ascii="Amiri" w:hAnsi="Amiri" w:eastAsia="Amiri" w:cs="Amiri"/>
          <w:color w:val="111111"/>
          <w:sz w:val="28"/>
          <w:sz w:val="28"/>
          <w:szCs w:val="28"/>
          <w:rtl w:val="true"/>
          <w:lang w:bidi="ar-SA"/>
        </w:rPr>
        <w:t xml:space="preserve">وَ بِالْإِسْنَادِ الْآتِی </w:t>
      </w:r>
      <w:r>
        <w:rPr>
          <w:rStyle w:val="FootnoteAnchor"/>
          <w:rtl w:val="true"/>
        </w:rPr>
        <w:footnoteReference w:id="1998"/>
      </w:r>
      <w:r>
        <w:rPr>
          <w:rFonts w:ascii="Amiri" w:hAnsi="Amiri" w:eastAsia="Amiri" w:cs="Amiri"/>
          <w:color w:val="111111"/>
          <w:sz w:val="28"/>
          <w:sz w:val="28"/>
          <w:szCs w:val="28"/>
          <w:rtl w:val="true"/>
          <w:lang w:bidi="ar-SA"/>
        </w:rPr>
        <w:t>عَنْ أَبِی عَبْدِ اللَّهِ ع فِی وَصِیَّتِهِ لِأَصْحَابِهِ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التَّجَبُّرَ عَلَی اللَّهِ وَ اعْلَمُوا أَنَّ عَبْداً لَمْ یُبْتَلَ بِالتَّجَبُّرِ عَلَی اللَّهِ إِلَّا تَجَبَّرَ عَلَی دِینِ اللَّهِ فَاسْتَقِیمُوا لِلَّهِ وَ لَا تَرْتَدُّوا عَلَی أَدْبَارِکُمْ فَتَنْقَلِبُوا خَاسِرِینَ أَجَارَنَا اللَّهُ وَ إِیَّاکُمْ مِنَ التَّجَبُّرِ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توصيه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تكبر و سركشى نمودن در برابر خداوند بر حذر باشيد و بدانيد كه هيچ بنده اى گرفتار تكبر ورزيدن بر خدا نمى شود جز اينكه بر دين خدا تكبر ورزيده است پس به خاطر خدا پايدارى كنيد و عقبگرد نكنيد كه زيانكار مىگرديد، خداوند ما و شما را از تكبر ورزيدن بر خدا برهاند</w:t>
      </w:r>
      <w:r>
        <w:rPr>
          <w:rFonts w:eastAsia="IRNazanin" w:cs="IRNazanin"/>
          <w:color w:val="111111"/>
          <w:sz w:val="28"/>
          <w:szCs w:val="28"/>
          <w:rtl w:val="true"/>
          <w:lang w:bidi="fa-IR"/>
        </w:rPr>
        <w:t>.</w:t>
      </w:r>
    </w:p>
    <w:p>
      <w:pPr>
        <w:pStyle w:val="Heading5"/>
        <w:numPr>
          <w:ilvl w:val="4"/>
          <w:numId w:val="1"/>
        </w:numPr>
        <w:rPr/>
      </w:pPr>
      <w:bookmarkStart w:id="2691" w:name="__RefHeading___Toc3136950_1878427129"/>
      <w:bookmarkStart w:id="2692" w:name="_Toc1172"/>
      <w:bookmarkEnd w:id="2691"/>
      <w:r>
        <w:rPr>
          <w:rtl w:val="true"/>
        </w:rPr>
        <w:t>[</w:t>
      </w:r>
      <w:r>
        <w:rPr>
          <w:rtl w:val="true"/>
        </w:rPr>
        <w:t>رقم الحدیث الکلی</w:t>
      </w:r>
      <w:r>
        <w:rPr>
          <w:rtl w:val="true"/>
        </w:rPr>
        <w:t xml:space="preserve">: </w:t>
      </w:r>
      <w:r>
        <w:rPr/>
        <w:t>20804</w:t>
      </w:r>
      <w:r>
        <w:rPr>
          <w:rtl w:val="true"/>
        </w:rPr>
        <w:t xml:space="preserve"> - </w:t>
      </w:r>
      <w:r>
        <w:rPr>
          <w:rtl w:val="true"/>
        </w:rPr>
        <w:t>رقم الحدیث الباب</w:t>
      </w:r>
      <w:r>
        <w:rPr>
          <w:rtl w:val="true"/>
        </w:rPr>
        <w:t xml:space="preserve">: </w:t>
      </w:r>
      <w:r>
        <w:rPr/>
        <w:t>6</w:t>
      </w:r>
      <w:r>
        <w:rPr>
          <w:rtl w:val="true"/>
        </w:rPr>
        <w:t>]</w:t>
      </w:r>
      <w:bookmarkEnd w:id="269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9"/>
      </w:r>
      <w:r>
        <w:rPr>
          <w:rFonts w:ascii="Amiri" w:hAnsi="Amiri" w:eastAsia="Amiri" w:cs="Amiri"/>
          <w:color w:val="111111"/>
          <w:sz w:val="28"/>
          <w:sz w:val="28"/>
          <w:szCs w:val="28"/>
          <w:rtl w:val="true"/>
          <w:lang w:bidi="ar-SA"/>
        </w:rPr>
        <w:t>مُحَمَّدُ بْنُ عَلِیِّ بْنِ الْحُسَیْنِ فِی عُیُونِ الْأَخْبَارِ عَنْ</w:t>
      </w:r>
      <w:bookmarkStart w:id="2693" w:name="pg14676_198826"/>
    </w:p>
    <w:p>
      <w:pPr>
        <w:pStyle w:val="BookText"/>
        <w:rPr/>
      </w:pPr>
      <w:bookmarkEnd w:id="2693"/>
      <w:r>
        <w:rPr>
          <w:rFonts w:ascii="Amiri" w:hAnsi="Amiri" w:eastAsia="Amiri" w:cs="Amiri"/>
          <w:color w:val="111111"/>
          <w:sz w:val="28"/>
          <w:sz w:val="28"/>
          <w:szCs w:val="28"/>
          <w:rtl w:val="true"/>
          <w:lang w:bidi="ar-SA"/>
        </w:rPr>
        <w:t>أَحْمَدَ بْنِ زِیَادِ بْنِ جَعْفَرٍ الْهَمَذَانِیِّ عَنْ عَلِیِّ بْنِ إِبْرَاهِیمَ عَنْ أَبِیهِ عَنْ عَلِیِّ بْنِ مَعْبَدٍ عَنِ الْحُسَیْنِ بْنِ خَالِدٍ عَنْ عَلِیِّ بْنِ مُوسَی الرِّضَا ع عَنْ أَبِیهِ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لَیُبْغِضُ الْبَیْتَ اللَّحِمَ وَ اللَّحِمَ السَّمِینَ فَقَالَ لَهُ بَعْضُ أَصْحَابِنَا یَا ابْنَ رَسُولِ اللَّهِ إِنَّا لَنُحِبُّ اللَّحْمَ وَ مَا تَخْلُو بُیُوتُنَا عَنْهُ فَکَیْفَ ذَلِکَ فَقَالَ لَیْسَ حَیْثُ تَذْهَبُ إِنَّمَا الْبَیْتُ اللَّحِمُ الَّذِی تُؤْکَلُ لُحُومُ النَّاسِ فِیهِ بِالْغِیبَةِ وَ أَمَّا اللَّحِمُ السَّمِینُ فَهُوَ الْمُتَجَبِّرُ الْمُتَکَبِّرُ الْمُخْتَالُ فِی مِشْیَتِهِ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تبارك و تعالى خانه پر گوشت و شخص پر گوشت چاق را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ما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گوشت را دوست داريم و خانه هاى ما از گوشت خالى نيست پس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نيست كه تو مىپندارى بلكه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پرگوشت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است كه در آن گوشت مردمان با غيبت نمودن آنان خورده مىشود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پرگوشت 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 متكبر است كه در راه رفتنش با خودپسندى راه مىرود</w:t>
      </w:r>
      <w:r>
        <w:rPr>
          <w:rFonts w:eastAsia="IRNazanin" w:cs="IRNazanin"/>
          <w:color w:val="111111"/>
          <w:sz w:val="28"/>
          <w:szCs w:val="28"/>
          <w:rtl w:val="true"/>
          <w:lang w:bidi="fa-IR"/>
        </w:rPr>
        <w:t>.</w:t>
      </w:r>
    </w:p>
    <w:p>
      <w:pPr>
        <w:pStyle w:val="Heading5"/>
        <w:numPr>
          <w:ilvl w:val="4"/>
          <w:numId w:val="1"/>
        </w:numPr>
        <w:rPr/>
      </w:pPr>
      <w:bookmarkStart w:id="2694" w:name="__RefHeading___Toc3136952_1878427129"/>
      <w:bookmarkStart w:id="2695" w:name="_Toc1173"/>
      <w:bookmarkEnd w:id="2694"/>
      <w:r>
        <w:rPr>
          <w:rtl w:val="true"/>
        </w:rPr>
        <w:t>[</w:t>
      </w:r>
      <w:r>
        <w:rPr>
          <w:rtl w:val="true"/>
        </w:rPr>
        <w:t>رقم الحدیث الکلی</w:t>
      </w:r>
      <w:r>
        <w:rPr>
          <w:rtl w:val="true"/>
        </w:rPr>
        <w:t xml:space="preserve">: </w:t>
      </w:r>
      <w:r>
        <w:rPr/>
        <w:t>20805</w:t>
      </w:r>
      <w:r>
        <w:rPr>
          <w:rtl w:val="true"/>
        </w:rPr>
        <w:t xml:space="preserve"> - </w:t>
      </w:r>
      <w:r>
        <w:rPr>
          <w:rtl w:val="true"/>
        </w:rPr>
        <w:t>رقم الحدیث الباب</w:t>
      </w:r>
      <w:r>
        <w:rPr>
          <w:rtl w:val="true"/>
        </w:rPr>
        <w:t xml:space="preserve">: </w:t>
      </w:r>
      <w:r>
        <w:rPr/>
        <w:t>7</w:t>
      </w:r>
      <w:r>
        <w:rPr>
          <w:rtl w:val="true"/>
        </w:rPr>
        <w:t>]</w:t>
      </w:r>
      <w:bookmarkEnd w:id="2695"/>
    </w:p>
    <w:p>
      <w:pPr>
        <w:pStyle w:val="BookText"/>
        <w:rPr/>
      </w:pPr>
      <w:r>
        <w:rPr>
          <w:rFonts w:eastAsia="Times New Roman" w:cs="Times New Roman" w:ascii="Times New Roman" w:hAnsi="Times New Roman"/>
          <w:color w:val="111111"/>
          <w:sz w:val="28"/>
          <w:szCs w:val="28"/>
          <w:lang w:val="en-US" w:bidi="en-US"/>
        </w:rPr>
        <w:t>20805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r>
        <w:rPr>
          <w:rFonts w:ascii="Amiri" w:hAnsi="Amiri" w:eastAsia="Amiri" w:cs="Amiri"/>
          <w:color w:val="111111"/>
          <w:sz w:val="28"/>
          <w:sz w:val="28"/>
          <w:szCs w:val="28"/>
          <w:rtl w:val="true"/>
          <w:lang w:bidi="ar-SA"/>
        </w:rPr>
        <w:t>وَ فِی عِقَابِ الْأَعْمَالِ عَنْ أَبِیهِ عَنْ سَعْدٍ عَنْ أَحْمَدَ بْنِ أَبِی عَبْدِ اللَّهِ عَنْ مُحَمَّدِ بْنِ عَلِیٍّ الْکُوفِیِّ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الْجَبَّارُونَ أَبْعَدُ النَّاسِ مِنَ اللَّهِ عَزَّ وَ جَلَّ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دورترين مردم از خداوند عزوجل در روز قيامت سركشان متكبر هستند</w:t>
      </w:r>
      <w:r>
        <w:rPr>
          <w:rFonts w:eastAsia="Amiri" w:cs="Amiri" w:ascii="Amiri" w:hAnsi="Amiri"/>
          <w:color w:val="111111"/>
          <w:sz w:val="28"/>
          <w:szCs w:val="28"/>
          <w:rtl w:val="true"/>
          <w:lang w:bidi="ar-SA"/>
        </w:rPr>
        <w:t>.</w:t>
      </w:r>
    </w:p>
    <w:p>
      <w:pPr>
        <w:pStyle w:val="Heading5"/>
        <w:numPr>
          <w:ilvl w:val="4"/>
          <w:numId w:val="1"/>
        </w:numPr>
        <w:rPr/>
      </w:pPr>
      <w:bookmarkStart w:id="2696" w:name="__RefHeading___Toc3136954_1878427129"/>
      <w:bookmarkStart w:id="2697" w:name="_Toc1174"/>
      <w:bookmarkEnd w:id="2696"/>
      <w:r>
        <w:rPr>
          <w:rtl w:val="true"/>
        </w:rPr>
        <w:t>[</w:t>
      </w:r>
      <w:r>
        <w:rPr>
          <w:rtl w:val="true"/>
        </w:rPr>
        <w:t>رقم الحدیث الکلی</w:t>
      </w:r>
      <w:r>
        <w:rPr>
          <w:rtl w:val="true"/>
        </w:rPr>
        <w:t xml:space="preserve">: </w:t>
      </w:r>
      <w:r>
        <w:rPr/>
        <w:t>20806</w:t>
      </w:r>
      <w:r>
        <w:rPr>
          <w:rtl w:val="true"/>
        </w:rPr>
        <w:t xml:space="preserve"> - </w:t>
      </w:r>
      <w:r>
        <w:rPr>
          <w:rtl w:val="true"/>
        </w:rPr>
        <w:t>رقم الحدیث الباب</w:t>
      </w:r>
      <w:r>
        <w:rPr>
          <w:rtl w:val="true"/>
        </w:rPr>
        <w:t xml:space="preserve">: </w:t>
      </w:r>
      <w:r>
        <w:rPr/>
        <w:t>8</w:t>
      </w:r>
      <w:r>
        <w:rPr>
          <w:rtl w:val="true"/>
        </w:rPr>
        <w:t>]</w:t>
      </w:r>
      <w:bookmarkEnd w:id="2697"/>
    </w:p>
    <w:p>
      <w:pPr>
        <w:pStyle w:val="BookText"/>
        <w:rPr/>
      </w:pPr>
      <w:r>
        <w:rPr>
          <w:rFonts w:eastAsia="Times New Roman" w:cs="Times New Roman" w:ascii="Times New Roman" w:hAnsi="Times New Roman"/>
          <w:color w:val="111111"/>
          <w:sz w:val="28"/>
          <w:szCs w:val="28"/>
          <w:lang w:val="en-US" w:bidi="en-US"/>
        </w:rPr>
        <w:t>20806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1"/>
      </w:r>
      <w:r>
        <w:rPr>
          <w:rFonts w:ascii="Amiri" w:hAnsi="Amiri" w:eastAsia="Amiri" w:cs="Amiri"/>
          <w:color w:val="111111"/>
          <w:sz w:val="28"/>
          <w:sz w:val="28"/>
          <w:szCs w:val="28"/>
          <w:rtl w:val="true"/>
          <w:lang w:bidi="ar-SA"/>
        </w:rPr>
        <w:t>وَ عَنْ مُحَمَّدِ بْنِ الْحَسَنِ عَنِ الصَّفَّارِ عَنْ مُحَمَّدِ بْنِ الْحُسَیْنِ عَنْ مُحَمَّدِ بْنِ عَبْدِ اللَّهِ بْنِ هِلَالٍ عَنْ عُقْبَةَ بْنِ خَالِدٍ عَنْ مُیَسِّرٍ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لَجَبَلًا یُقَالُ لَهُ الصَّعَدَا</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وَ إِنَّ فِی الصَّعَدَا لَوَادِیاً یُقَالُ لَهُ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فِی سَقَرَ لَجُبّاً یُقَالُ لَهُ هَبْهَبُ کُلَّمَا کُشِفَ غِطَاءُ ذَلِکَ الْجُبِّ ضَجَّ أَهْلُ النَّارِ مِنْ حَرِّهِ ذَلِکَ مَنَازِلُ الْجَبَّارِینَ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مُیَسِّرٍ مِثْلَهُ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جهنم كوهى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در آن كوه دره اى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به راستى كه در آن دره چاهى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هرگاه در آن چاه برداشته شود اهل دوزخ از گرماى آن به ناله و فرياد آيند، آن چاه منزلگاه متكبران است</w:t>
      </w:r>
      <w:r>
        <w:rPr>
          <w:rFonts w:eastAsia="IRNazanin" w:cs="IRNazanin"/>
          <w:color w:val="111111"/>
          <w:sz w:val="28"/>
          <w:szCs w:val="28"/>
          <w:rtl w:val="true"/>
          <w:lang w:bidi="fa-IR"/>
        </w:rPr>
        <w:t>.</w:t>
      </w:r>
    </w:p>
    <w:p>
      <w:pPr>
        <w:pStyle w:val="Heading5"/>
        <w:numPr>
          <w:ilvl w:val="4"/>
          <w:numId w:val="1"/>
        </w:numPr>
        <w:rPr/>
      </w:pPr>
      <w:bookmarkStart w:id="2698" w:name="__RefHeading___Toc3136956_1878427129"/>
      <w:bookmarkStart w:id="2699" w:name="_Toc1175"/>
      <w:bookmarkEnd w:id="2698"/>
      <w:r>
        <w:rPr>
          <w:rtl w:val="true"/>
        </w:rPr>
        <w:t>[</w:t>
      </w:r>
      <w:r>
        <w:rPr>
          <w:rtl w:val="true"/>
        </w:rPr>
        <w:t>رقم الحدیث الکلی</w:t>
      </w:r>
      <w:r>
        <w:rPr>
          <w:rtl w:val="true"/>
        </w:rPr>
        <w:t xml:space="preserve">: </w:t>
      </w:r>
      <w:r>
        <w:rPr/>
        <w:t>20807</w:t>
      </w:r>
      <w:r>
        <w:rPr>
          <w:rtl w:val="true"/>
        </w:rPr>
        <w:t xml:space="preserve"> - </w:t>
      </w:r>
      <w:r>
        <w:rPr>
          <w:rtl w:val="true"/>
        </w:rPr>
        <w:t>رقم الحدیث الباب</w:t>
      </w:r>
      <w:r>
        <w:rPr>
          <w:rtl w:val="true"/>
        </w:rPr>
        <w:t xml:space="preserve">: </w:t>
      </w:r>
      <w:r>
        <w:rPr/>
        <w:t>9</w:t>
      </w:r>
      <w:r>
        <w:rPr>
          <w:rtl w:val="true"/>
        </w:rPr>
        <w:t>]</w:t>
      </w:r>
      <w:bookmarkEnd w:id="269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4"/>
      </w:r>
      <w:r>
        <w:rPr>
          <w:rFonts w:ascii="Amiri" w:hAnsi="Amiri" w:eastAsia="Amiri" w:cs="Amiri"/>
          <w:color w:val="111111"/>
          <w:sz w:val="28"/>
          <w:sz w:val="28"/>
          <w:szCs w:val="28"/>
          <w:rtl w:val="true"/>
          <w:lang w:bidi="ar-SA"/>
        </w:rPr>
        <w:t>وَ عَنْ مُحَمَّدِ بْنِ مُوسَی بْنِ الْمُتَوَکِّلِ عَنْ مُحَمَّدِ بْنِ یَحْیَی عَنْ مُحَمَّدِ بْنِ أَحْمَدَ عَنْ مُوسَی بْنِ عُمَرَ عَنِ ابْنِ فَضَّالٍ عَمَّنْ حَدَّثَهُ</w:t>
      </w:r>
      <w:bookmarkStart w:id="2700" w:name="pg14676_198827"/>
    </w:p>
    <w:p>
      <w:pPr>
        <w:pStyle w:val="BookText"/>
        <w:rPr/>
      </w:pPr>
      <w:bookmarkEnd w:id="2700"/>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مَشَی فِی الْأَرْضِ اخْتِیَالًا لَعَنَتْهُ الْأَرْضُ وَ مَنْ تَحْتَهَا وَ مَنْ فَوْقَهَا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تكبر بر روى زمين گام بردارد زمين و آنچه در زير و زبر آن است او را لعنت مىكنند</w:t>
      </w:r>
      <w:r>
        <w:rPr>
          <w:rFonts w:eastAsia="IRNazanin" w:cs="IRNazanin"/>
          <w:color w:val="111111"/>
          <w:sz w:val="28"/>
          <w:szCs w:val="28"/>
          <w:rtl w:val="true"/>
          <w:lang w:bidi="fa-IR"/>
        </w:rPr>
        <w:t>.</w:t>
      </w:r>
    </w:p>
    <w:p>
      <w:pPr>
        <w:pStyle w:val="Heading5"/>
        <w:numPr>
          <w:ilvl w:val="4"/>
          <w:numId w:val="1"/>
        </w:numPr>
        <w:rPr/>
      </w:pPr>
      <w:bookmarkStart w:id="2701" w:name="__RefHeading___Toc3136958_1878427129"/>
      <w:bookmarkStart w:id="2702" w:name="_Toc1176"/>
      <w:bookmarkEnd w:id="2701"/>
      <w:r>
        <w:rPr>
          <w:rtl w:val="true"/>
        </w:rPr>
        <w:t>[</w:t>
      </w:r>
      <w:r>
        <w:rPr>
          <w:rtl w:val="true"/>
        </w:rPr>
        <w:t>رقم الحدیث الکلی</w:t>
      </w:r>
      <w:r>
        <w:rPr>
          <w:rtl w:val="true"/>
        </w:rPr>
        <w:t xml:space="preserve">: </w:t>
      </w:r>
      <w:r>
        <w:rPr/>
        <w:t>20808</w:t>
      </w:r>
      <w:r>
        <w:rPr>
          <w:rtl w:val="true"/>
        </w:rPr>
        <w:t xml:space="preserve"> - </w:t>
      </w:r>
      <w:r>
        <w:rPr>
          <w:rtl w:val="true"/>
        </w:rPr>
        <w:t>رقم الحدیث الباب</w:t>
      </w:r>
      <w:r>
        <w:rPr>
          <w:rtl w:val="true"/>
        </w:rPr>
        <w:t xml:space="preserve">: </w:t>
      </w:r>
      <w:r>
        <w:rPr/>
        <w:t>10</w:t>
      </w:r>
      <w:r>
        <w:rPr>
          <w:rtl w:val="true"/>
        </w:rPr>
        <w:t>]</w:t>
      </w:r>
      <w:bookmarkEnd w:id="2702"/>
    </w:p>
    <w:p>
      <w:pPr>
        <w:pStyle w:val="BookText"/>
        <w:rPr/>
      </w:pPr>
      <w:r>
        <w:rPr>
          <w:rFonts w:eastAsia="Times New Roman" w:cs="Times New Roman" w:ascii="Times New Roman" w:hAnsi="Times New Roman"/>
          <w:color w:val="111111"/>
          <w:sz w:val="28"/>
          <w:szCs w:val="28"/>
          <w:lang w:val="en-US" w:bidi="en-US"/>
        </w:rPr>
        <w:t>20808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5"/>
      </w:r>
      <w:r>
        <w:rPr>
          <w:rFonts w:ascii="Amiri" w:hAnsi="Amiri" w:eastAsia="Amiri" w:cs="Amiri"/>
          <w:color w:val="111111"/>
          <w:sz w:val="28"/>
          <w:sz w:val="28"/>
          <w:szCs w:val="28"/>
          <w:rtl w:val="true"/>
          <w:lang w:bidi="ar-SA"/>
        </w:rPr>
        <w:t>وَ عَنْ أَبِیهِ عَنْ سَعْدٍ عَنْ أَحْمَدَ بْنِ مُحَمَّدٍ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وَیْلٌ لِمَنْ یَخْتَالُ فِی الْأَرْضِ یُعَانِدُ </w:t>
      </w:r>
      <w:r>
        <w:rPr>
          <w:rStyle w:val="FootnoteAnchor"/>
          <w:rtl w:val="true"/>
        </w:rPr>
        <w:footnoteReference w:id="2006"/>
      </w:r>
      <w:r>
        <w:rPr>
          <w:rFonts w:ascii="Amiri" w:hAnsi="Amiri" w:eastAsia="Amiri" w:cs="Amiri"/>
          <w:color w:val="111111"/>
          <w:sz w:val="28"/>
          <w:sz w:val="28"/>
          <w:szCs w:val="28"/>
          <w:rtl w:val="true"/>
          <w:lang w:bidi="ar-SA"/>
        </w:rPr>
        <w:t>جَبَّارَ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كسى كه با حالت تكبر بر روى زمين گام بردارد چنين كسى با خداى آسمانها و زمين به دشمنى پرداخته است</w:t>
      </w:r>
      <w:r>
        <w:rPr>
          <w:rFonts w:eastAsia="IRNazanin" w:cs="IRNazanin"/>
          <w:color w:val="111111"/>
          <w:sz w:val="28"/>
          <w:szCs w:val="28"/>
          <w:rtl w:val="true"/>
          <w:lang w:bidi="fa-IR"/>
        </w:rPr>
        <w:t>.</w:t>
      </w:r>
    </w:p>
    <w:p>
      <w:pPr>
        <w:pStyle w:val="Heading5"/>
        <w:numPr>
          <w:ilvl w:val="4"/>
          <w:numId w:val="1"/>
        </w:numPr>
        <w:rPr/>
      </w:pPr>
      <w:bookmarkStart w:id="2703" w:name="__RefHeading___Toc3136960_1878427129"/>
      <w:bookmarkStart w:id="2704" w:name="_Toc1177"/>
      <w:bookmarkEnd w:id="2703"/>
      <w:r>
        <w:rPr>
          <w:rtl w:val="true"/>
        </w:rPr>
        <w:t>[</w:t>
      </w:r>
      <w:r>
        <w:rPr>
          <w:rtl w:val="true"/>
        </w:rPr>
        <w:t>رقم الحدیث الکلی</w:t>
      </w:r>
      <w:r>
        <w:rPr>
          <w:rtl w:val="true"/>
        </w:rPr>
        <w:t xml:space="preserve">: </w:t>
      </w:r>
      <w:r>
        <w:rPr/>
        <w:t>20809</w:t>
      </w:r>
      <w:r>
        <w:rPr>
          <w:rtl w:val="true"/>
        </w:rPr>
        <w:t xml:space="preserve"> - </w:t>
      </w:r>
      <w:r>
        <w:rPr>
          <w:rtl w:val="true"/>
        </w:rPr>
        <w:t>رقم الحدیث الباب</w:t>
      </w:r>
      <w:r>
        <w:rPr>
          <w:rtl w:val="true"/>
        </w:rPr>
        <w:t xml:space="preserve">: </w:t>
      </w:r>
      <w:r>
        <w:rPr/>
        <w:t>11</w:t>
      </w:r>
      <w:r>
        <w:rPr>
          <w:rtl w:val="true"/>
        </w:rPr>
        <w:t>]</w:t>
      </w:r>
      <w:bookmarkEnd w:id="2704"/>
    </w:p>
    <w:p>
      <w:pPr>
        <w:pStyle w:val="BookText"/>
        <w:rPr/>
      </w:pPr>
      <w:r>
        <w:rPr>
          <w:rFonts w:eastAsia="Times New Roman" w:cs="Times New Roman" w:ascii="Times New Roman" w:hAnsi="Times New Roman"/>
          <w:color w:val="111111"/>
          <w:sz w:val="28"/>
          <w:szCs w:val="28"/>
          <w:lang w:val="en-US" w:bidi="en-US"/>
        </w:rPr>
        <w:t>20809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r>
        <w:rPr>
          <w:rFonts w:ascii="Amiri" w:hAnsi="Amiri" w:eastAsia="Amiri" w:cs="Amiri"/>
          <w:color w:val="111111"/>
          <w:sz w:val="28"/>
          <w:sz w:val="28"/>
          <w:szCs w:val="28"/>
          <w:rtl w:val="true"/>
          <w:lang w:bidi="ar-SA"/>
        </w:rPr>
        <w:t>أَحْمَدُ بْنُ مُحَمَّدِ بْنِ خَالِدٍ الْبَرْقِیُّ فِی الْمَحَاسِنِ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فِی السَّمَاءِ مَلَکَیْنِ مُوَکَّلَیْنِ بِالْعِبَادِ فَمَنْ تَجَبَّرَ وَضَعَاهُ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آسمان فرشته هایی هستند كه بر بندگان گمارده شده اند پس هر كسى كه تكبر ورزد فرودش مىآورند</w:t>
      </w:r>
      <w:r>
        <w:rPr>
          <w:rFonts w:eastAsia="IRNazanin" w:cs="IRNazanin"/>
          <w:color w:val="111111"/>
          <w:sz w:val="28"/>
          <w:szCs w:val="28"/>
          <w:rtl w:val="true"/>
          <w:lang w:bidi="fa-IR"/>
        </w:rPr>
        <w:t>.</w:t>
      </w:r>
    </w:p>
    <w:p>
      <w:pPr>
        <w:pStyle w:val="Heading5"/>
        <w:numPr>
          <w:ilvl w:val="4"/>
          <w:numId w:val="1"/>
        </w:numPr>
        <w:rPr/>
      </w:pPr>
      <w:bookmarkStart w:id="2705" w:name="__RefHeading___Toc3136962_1878427129"/>
      <w:bookmarkStart w:id="2706" w:name="_Toc1178"/>
      <w:bookmarkEnd w:id="2705"/>
      <w:r>
        <w:rPr>
          <w:rtl w:val="true"/>
        </w:rPr>
        <w:t>[</w:t>
      </w:r>
      <w:r>
        <w:rPr>
          <w:rtl w:val="true"/>
        </w:rPr>
        <w:t>رقم الحدیث الکلی</w:t>
      </w:r>
      <w:r>
        <w:rPr>
          <w:rtl w:val="true"/>
        </w:rPr>
        <w:t xml:space="preserve">: </w:t>
      </w:r>
      <w:r>
        <w:rPr/>
        <w:t>20810</w:t>
      </w:r>
      <w:r>
        <w:rPr>
          <w:rtl w:val="true"/>
        </w:rPr>
        <w:t xml:space="preserve"> - </w:t>
      </w:r>
      <w:r>
        <w:rPr>
          <w:rtl w:val="true"/>
        </w:rPr>
        <w:t>رقم الحدیث الباب</w:t>
      </w:r>
      <w:r>
        <w:rPr>
          <w:rtl w:val="true"/>
        </w:rPr>
        <w:t xml:space="preserve">: </w:t>
      </w:r>
      <w:r>
        <w:rPr/>
        <w:t>12</w:t>
      </w:r>
      <w:r>
        <w:rPr>
          <w:rtl w:val="true"/>
        </w:rPr>
        <w:t>]</w:t>
      </w:r>
      <w:bookmarkEnd w:id="2706"/>
    </w:p>
    <w:p>
      <w:pPr>
        <w:pStyle w:val="BookText"/>
        <w:rPr/>
      </w:pPr>
      <w:r>
        <w:rPr>
          <w:rFonts w:eastAsia="Times New Roman" w:cs="Times New Roman" w:ascii="Times New Roman" w:hAnsi="Times New Roman"/>
          <w:color w:val="111111"/>
          <w:sz w:val="28"/>
          <w:szCs w:val="28"/>
          <w:lang w:val="en-US" w:bidi="en-US"/>
        </w:rPr>
        <w:t>20810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8"/>
      </w:r>
      <w:r>
        <w:rPr>
          <w:rFonts w:ascii="Amiri" w:hAnsi="Amiri" w:eastAsia="Amiri" w:cs="Amiri"/>
          <w:color w:val="111111"/>
          <w:sz w:val="28"/>
          <w:sz w:val="28"/>
          <w:szCs w:val="28"/>
          <w:rtl w:val="true"/>
          <w:lang w:bidi="ar-SA"/>
        </w:rPr>
        <w:t>وَ عَنْ عَلِیِّ بْنِ عَبْدِ اللَّهِ عَنْ عَلِیِّ بْنِ الْحَکَمِ عَنِ الْحُسَیْنِ بْنِ أَبِی الْعَلَاءِ عَنْ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أَبِی جَعْفَرٍ ع فِی الْمَسْجِدِ إِذْ مَرَّ عَلَیْنَا أَسْوَدُ وَ هُوَ یَنْزِعُ فِی مَشْیِهِ فَقَالَ أَبُو جَعْفَرٍ ع إِنَّهُ الْجَبَّارُ قُلْتُ إِنَّهُ سَائِلٌ قَالَ إِنَّهُ جَبَّارٌ وَ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یَمْشِی مِشْیَةً کَأَنَّ عَلَی رَأْسِهِ الطَّیْرَ لَا یَسْبِقُ یَمِینُهُ شِمَالَهُ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نبال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باقر عليه السلام در مسجد بوديم كه سياهى بر ما گذر نمود در حالى كه با گردن فرازى و كشيدن اندام راه مىرفت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سائلى بيش 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متكبر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چنان راه مىرفت گويى كه بر سر او پرنده اى نشسته است، در راه رفتن جانب راستش بر چپش پيشى نمى گرفت</w:t>
      </w:r>
      <w:r>
        <w:rPr>
          <w:rFonts w:eastAsia="IRNazanin" w:cs="IRNazanin"/>
          <w:color w:val="111111"/>
          <w:sz w:val="28"/>
          <w:szCs w:val="28"/>
          <w:rtl w:val="true"/>
          <w:lang w:bidi="fa-IR"/>
        </w:rPr>
        <w:t>.</w:t>
      </w:r>
    </w:p>
    <w:p>
      <w:pPr>
        <w:pStyle w:val="Heading5"/>
        <w:numPr>
          <w:ilvl w:val="4"/>
          <w:numId w:val="1"/>
        </w:numPr>
        <w:rPr/>
      </w:pPr>
      <w:bookmarkStart w:id="2707" w:name="__RefHeading___Toc3136964_1878427129"/>
      <w:bookmarkStart w:id="2708" w:name="_Toc1179"/>
      <w:bookmarkEnd w:id="2707"/>
      <w:r>
        <w:rPr>
          <w:rtl w:val="true"/>
        </w:rPr>
        <w:t>[</w:t>
      </w:r>
      <w:r>
        <w:rPr>
          <w:rtl w:val="true"/>
        </w:rPr>
        <w:t>رقم الحدیث الکلی</w:t>
      </w:r>
      <w:r>
        <w:rPr>
          <w:rtl w:val="true"/>
        </w:rPr>
        <w:t xml:space="preserve">: </w:t>
      </w:r>
      <w:r>
        <w:rPr/>
        <w:t>20811</w:t>
      </w:r>
      <w:r>
        <w:rPr>
          <w:rtl w:val="true"/>
        </w:rPr>
        <w:t xml:space="preserve"> - </w:t>
      </w:r>
      <w:r>
        <w:rPr>
          <w:rtl w:val="true"/>
        </w:rPr>
        <w:t>رقم الحدیث الباب</w:t>
      </w:r>
      <w:r>
        <w:rPr>
          <w:rtl w:val="true"/>
        </w:rPr>
        <w:t xml:space="preserve">: </w:t>
      </w:r>
      <w:r>
        <w:rPr/>
        <w:t>13</w:t>
      </w:r>
      <w:r>
        <w:rPr>
          <w:rtl w:val="true"/>
        </w:rPr>
        <w:t>]</w:t>
      </w:r>
      <w:bookmarkEnd w:id="270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9"/>
      </w:r>
      <w:r>
        <w:rPr>
          <w:rFonts w:ascii="Amiri" w:hAnsi="Amiri" w:eastAsia="Amiri" w:cs="Amiri"/>
          <w:color w:val="111111"/>
          <w:sz w:val="28"/>
          <w:sz w:val="28"/>
          <w:szCs w:val="28"/>
          <w:rtl w:val="true"/>
          <w:lang w:bidi="ar-SA"/>
        </w:rPr>
        <w:t>وَ عَنْ مُحَمَّدِ بْنِ عَلِیٍّ عَنِ الْحَسَنِ بْنِ مَحْبُوبٍ عَنْ هِشَامِ بْنِ سَالِمٍ عَنْ أَبِی بَصِیرٍ عَنْ أَبِی جَعْفَرٍ ع أَنَّ النَّبِیَّ ص أَوْصَی رَجُلًا مِنْ بَنِی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إِیَّاکَ وَ إِسْبَالَ</w:t>
      </w:r>
      <w:bookmarkStart w:id="2709" w:name="pg14676_198828"/>
    </w:p>
    <w:p>
      <w:pPr>
        <w:pStyle w:val="BookText"/>
        <w:rPr/>
      </w:pPr>
      <w:bookmarkEnd w:id="2709"/>
      <w:r>
        <w:rPr>
          <w:rFonts w:ascii="Amiri" w:hAnsi="Amiri" w:eastAsia="Amiri" w:cs="Amiri"/>
          <w:color w:val="111111"/>
          <w:sz w:val="28"/>
          <w:sz w:val="28"/>
          <w:szCs w:val="28"/>
          <w:rtl w:val="true"/>
          <w:lang w:bidi="ar-SA"/>
        </w:rPr>
        <w:t>الْإِزَارِ وَ الْقَمِیصِ فَإِنَّ ذَلِکَ مِنَ الْمَخِیلَةِ وَ اللَّهُ لَا یُحِبُّ الْمَخِیلَةَ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مردى از بنى تميم را توصيه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 گذاردن شلوار و جامه بر حذر باش زيرا اين كار ناشى از تكبر است و خداوند تكبر را دوست نمى دارد</w:t>
      </w:r>
      <w:r>
        <w:rPr>
          <w:rFonts w:eastAsia="IRNazanin" w:cs="IRNazanin"/>
          <w:color w:val="111111"/>
          <w:sz w:val="28"/>
          <w:szCs w:val="28"/>
          <w:rtl w:val="true"/>
          <w:lang w:bidi="fa-IR"/>
        </w:rPr>
        <w:t>.</w:t>
      </w:r>
    </w:p>
    <w:p>
      <w:pPr>
        <w:pStyle w:val="Heading5"/>
        <w:numPr>
          <w:ilvl w:val="4"/>
          <w:numId w:val="1"/>
        </w:numPr>
        <w:rPr/>
      </w:pPr>
      <w:bookmarkStart w:id="2710" w:name="__RefHeading___Toc3136966_1878427129"/>
      <w:bookmarkStart w:id="2711" w:name="_Toc1180"/>
      <w:bookmarkEnd w:id="2710"/>
      <w:r>
        <w:rPr>
          <w:rtl w:val="true"/>
        </w:rPr>
        <w:t>[</w:t>
      </w:r>
      <w:r>
        <w:rPr>
          <w:rtl w:val="true"/>
        </w:rPr>
        <w:t>رقم الحدیث الکلی</w:t>
      </w:r>
      <w:r>
        <w:rPr>
          <w:rtl w:val="true"/>
        </w:rPr>
        <w:t xml:space="preserve">: </w:t>
      </w:r>
      <w:r>
        <w:rPr/>
        <w:t>20812</w:t>
      </w:r>
      <w:r>
        <w:rPr>
          <w:rtl w:val="true"/>
        </w:rPr>
        <w:t xml:space="preserve"> - </w:t>
      </w:r>
      <w:r>
        <w:rPr>
          <w:rtl w:val="true"/>
        </w:rPr>
        <w:t>رقم الحدیث الباب</w:t>
      </w:r>
      <w:r>
        <w:rPr>
          <w:rtl w:val="true"/>
        </w:rPr>
        <w:t xml:space="preserve">: </w:t>
      </w:r>
      <w:r>
        <w:rPr/>
        <w:t>14</w:t>
      </w:r>
      <w:r>
        <w:rPr>
          <w:rtl w:val="true"/>
        </w:rPr>
        <w:t>]</w:t>
      </w:r>
      <w:bookmarkEnd w:id="2711"/>
    </w:p>
    <w:p>
      <w:pPr>
        <w:pStyle w:val="BookText"/>
        <w:rPr/>
      </w:pPr>
      <w:r>
        <w:rPr>
          <w:rFonts w:eastAsia="Times New Roman" w:cs="Times New Roman" w:ascii="Times New Roman" w:hAnsi="Times New Roman"/>
          <w:color w:val="111111"/>
          <w:sz w:val="28"/>
          <w:szCs w:val="28"/>
          <w:lang w:val="en-US" w:bidi="en-US"/>
        </w:rPr>
        <w:t>20812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0"/>
      </w:r>
      <w:r>
        <w:rPr>
          <w:rFonts w:ascii="Amiri" w:hAnsi="Amiri" w:eastAsia="Amiri" w:cs="Amiri"/>
          <w:color w:val="111111"/>
          <w:sz w:val="28"/>
          <w:sz w:val="28"/>
          <w:szCs w:val="28"/>
          <w:rtl w:val="true"/>
          <w:lang w:bidi="ar-SA"/>
        </w:rPr>
        <w:t>قَالَ وَ قَالَ أَبُو عَبْدِ اللَّهِ ع مَا حَاذَی الْکَعْبَیْنِ مِنَ الثَّوْبِ فَفِی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جامه كه محاذى و برابر دو غوزك پا برسد  در آتش است</w:t>
      </w:r>
      <w:r>
        <w:rPr>
          <w:rFonts w:eastAsia="IRNazanin" w:cs="IRNazanin"/>
          <w:color w:val="111111"/>
          <w:sz w:val="28"/>
          <w:szCs w:val="28"/>
          <w:rtl w:val="true"/>
          <w:lang w:bidi="fa-IR"/>
        </w:rPr>
        <w:t>.</w:t>
      </w:r>
    </w:p>
    <w:p>
      <w:pPr>
        <w:pStyle w:val="Heading5"/>
        <w:numPr>
          <w:ilvl w:val="4"/>
          <w:numId w:val="1"/>
        </w:numPr>
        <w:rPr/>
      </w:pPr>
      <w:bookmarkStart w:id="2712" w:name="__RefHeading___Toc3136968_1878427129"/>
      <w:bookmarkStart w:id="2713" w:name="_Toc1181"/>
      <w:bookmarkEnd w:id="2712"/>
      <w:r>
        <w:rPr>
          <w:rtl w:val="true"/>
        </w:rPr>
        <w:t>[</w:t>
      </w:r>
      <w:r>
        <w:rPr>
          <w:rtl w:val="true"/>
        </w:rPr>
        <w:t>رقم الحدیث الکلی</w:t>
      </w:r>
      <w:r>
        <w:rPr>
          <w:rtl w:val="true"/>
        </w:rPr>
        <w:t xml:space="preserve">: </w:t>
      </w:r>
      <w:r>
        <w:rPr/>
        <w:t>20813</w:t>
      </w:r>
      <w:r>
        <w:rPr>
          <w:rtl w:val="true"/>
        </w:rPr>
        <w:t xml:space="preserve"> - </w:t>
      </w:r>
      <w:r>
        <w:rPr>
          <w:rtl w:val="true"/>
        </w:rPr>
        <w:t>رقم الحدیث الباب</w:t>
      </w:r>
      <w:r>
        <w:rPr>
          <w:rtl w:val="true"/>
        </w:rPr>
        <w:t xml:space="preserve">: </w:t>
      </w:r>
      <w:r>
        <w:rPr/>
        <w:t>15</w:t>
      </w:r>
      <w:r>
        <w:rPr>
          <w:rtl w:val="true"/>
        </w:rPr>
        <w:t>]</w:t>
      </w:r>
      <w:bookmarkEnd w:id="2713"/>
    </w:p>
    <w:p>
      <w:pPr>
        <w:pStyle w:val="BookText"/>
        <w:rPr/>
      </w:pPr>
      <w:r>
        <w:rPr>
          <w:rFonts w:eastAsia="Times New Roman" w:cs="Times New Roman" w:ascii="Times New Roman" w:hAnsi="Times New Roman"/>
          <w:color w:val="111111"/>
          <w:sz w:val="28"/>
          <w:szCs w:val="28"/>
          <w:lang w:val="en-US" w:bidi="en-US"/>
        </w:rPr>
        <w:t>20813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1"/>
      </w:r>
      <w:r>
        <w:rPr>
          <w:rFonts w:ascii="Amiri" w:hAnsi="Amiri" w:eastAsia="Amiri" w:cs="Amiri"/>
          <w:color w:val="111111"/>
          <w:sz w:val="28"/>
          <w:sz w:val="28"/>
          <w:szCs w:val="28"/>
          <w:rtl w:val="true"/>
          <w:lang w:bidi="ar-SA"/>
        </w:rPr>
        <w:t>قَالَ وَ قَالَ ع ثَلَاثٌ إِذَا کُنَّ فِی الرَّجُلِ فَلَا تَتَحَرَّجْ أَنْ تَقُولَ إِنَّهَا فِی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 وَ الْخُیَلَاءُ وَ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هست كه هرگاه آن سه در كسى باشد اگر بگويى آن خصلتها جهنمى است گناهكار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بد زبانى و هرزه گويى و ديگرى تكبر و ديگرى فخر فروشى و به خود نازيدن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مرکب من رجحان الفعل و المنع من الترک، و بعض الأحادیث دالة علی الأول، و بعضها علیهما و کذا أکثر الواجبات و المحرمات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مقلاد و هو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أعز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الشمشاطی، و فی هامشه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السمیساطی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الکندی، کما فی هامش 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نحوه عن الخصال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غیرهما من هذه الأبواب، و من أبواب جهاد النفس و تقدم ما یدلّ علی الاستثناء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و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و یأتی ما یدلّ علیه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أورد مثله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العقاب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السفر ما یدلّ علی استحباب خلف الحاجّ فی أهله و ماله، و تقدم ما یدلّ علیه عموما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مثله عن الفقیه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و فی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مالهم فی‌ء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السعفات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دخل دار أبی سفیان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یربط کل من الفریقین خیلا لهم فی ثغره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 ما أثبتناه من المصدر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لانه ظاهر النصّ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جاهل بوجه السبیل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عن أبی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سعید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بعض المقصود فی البابین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فصر إلخ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التبعة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الموردین الآتیین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حدثان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یحفظک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عمرة السلمی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ما یدلّ علی مراحل الدعوة فی القتال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نحوه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أورد مثله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أشاط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للقتل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أورد صدر هذه القطعة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حدیث طویل أشرنا إلی مواضع قطعاته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السفر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و ما أثبتناه من المصدر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العبدی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أمالی الطوسیّ المطبوع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اعتبار الاذن من الامام العدل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حقّ لها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الشریفتین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یجاهدوا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 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و لم یصب هدفه،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الجیش تمر أمام الجیش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تجمعوا، مثل احلبوا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دعقت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أکثرت الوطء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وجوب الدعاء و کیفیة الدعاء إلی الإسلام فی البابین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آداب الجهاد و القتال فی البابین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عن غیاث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داود المنقریّ أبی أیوب، عن حفص بن غیاث</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المحاسن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الرجال فابوا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المصنّف علیه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القضاء من 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أبی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یعقب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حکم القتل فی الأشهر الحرم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بزجر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التخییر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تفصیل حکم القتل و الأسر فی البابین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یجهز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جهز</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یجهز</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علی ما ظاهره المنافاة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کلام المصنّف تخریجه من الکافی، لکنا لم نعثر علیه فیه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أولی بالحق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المرتد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الحدیث فیما یأتی و انما إسناده فی الخاتمة فی الفائدة الأولی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المتکررات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العدوی، و فی العلل الحسن بن علیّ العدوی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سورة الأنفال و لاحظ سورة 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الدعاء من الصلاة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رواه فی روضة الکافی مسندا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عن عقاب الأعمال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یقتلنی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لقتلته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 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الجملة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أداء الأمانة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 بادنی الفم، و کذلک إذا أثرت فیه بحدیدة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یصبرون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خفض الصوت عند القتال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اختیار بعض الأیّام للخروج للقتال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ما دل علی استصحاب خاتم فی الحرب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الحدیث فیما یأتی و انما إسناده فی الخاتمة فی الفائدة الأولی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المتکررات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أورده عن الکشّیّ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داود المنقریّ أبی أیوب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عمرو بن سلیمان البجلی، و الظاهر هو الصواب،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معجم رجال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أی لا یکون ذلک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أبی الحرث الهمدانی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مذکورة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حمویه بن علیّ بن حمویه البصری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یحیی المدنی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علیّ بن محمّد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فی المصدر السابق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علیها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شقیق بن عیینة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لفرسه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و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أورده عن العلل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یعممه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فزارة أبی هیثم بن براء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یقاتل فلا 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یبغض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عن سعد بن عبد اللّه، عن عبد اللّه بن جعفر الحمیری عن مسعدة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و فی أبواب الدفاع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بقتل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بالنسب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وهیب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الدرداء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بالنسب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بالنسب،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أبواب دیات النفس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المستوفی،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تبتع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المناسب للسیاق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حزم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المقصود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اللّه بن سعید بن الحسن بن إسماعیل بن حکیم العسکریّ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عبد الملک الزیات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 الکافی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الرمایة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الرمایة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السبق و الرمایة،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ضمرة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الصواب،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معجم رجال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عجلان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الدفاع، و مثله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الثانی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علیّ بن الحسین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عن أبی الحسین الرازیّ،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موسی بن أبی الحسین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الاجعال و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یجعل للإنسان علی عمل من أجرة،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أورده عن الذکری و الخلاف و المبسوط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بن أبی 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یأخذ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یجد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عمیر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فیه مصعب بن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هامش المخطوط</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رستاق، 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رزداق، و هو القری و المزارع،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البهقباذات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بهقباذ فی معجمه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ثلاث کور من أعمال سقی الفرات منسوبة إلی قباذ بن فیروز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المطبوع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بهرسیر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فرضوا بذلک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الکافی المطبوع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استیفاء المسلم دینه من الذمی من ثمن خمر او خنزیر فی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یعنی ما سقی بالواسطة،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الأبواب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المزارعة، و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برید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اللّه الأکبر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الآخرة، لیس فی المجالس، و هو موجود 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تزلا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أطعمتک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یطعم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له معارض تقدم فی أحادیث الجماعة فی باب استحباب تقدم من یرضی به المامومون و فیه أن للامام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جمیع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فیحمل هذا علی اتحاد الماموم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کفیته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 اللّه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لم نعثر علیه فی عیون الأخبار المطبوع،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و أخری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أخری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الاحرام،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أخری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کل وضوء و کل 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صلاتی فالاحدی و خمسون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بمحاسن الأخلاق فارتکبها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بقعة بین الدور واسعة لیس فیها بناء، و قد جاءت فی الحدیث الشریف علی سبیل الاستعارة،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یقتر و لا یبذر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کاع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هابه و جبن عنه و 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الحاجون الی بیت اللّه الحرام، و الصائمون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إدریس</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أورده عن أمالی الصدوق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عمرو</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و أحسن منه، قال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لم یصب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السفر،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بشر بن عمار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الصیقل</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النهی عن التفکر فی ذات اللّه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و أخری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أکثر الأبواب الآتیة، و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یخاف منه،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یعقوب بن یزید، عن إسماعیل بن قتیبة، عن أبی خالد العجمی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نهج البلاغة المطبوع</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یعلو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قُطُوفُها دانِیَةٌ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إشارة إلی تواضع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و المحاسن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راشد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رجح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یرجح رجحانا أی مال، و ترجحت الأرجوحة بالغلام أی مالت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أبی سارة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یرجی من الدین و الوعد و کل ما لا تکون منه علی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یقوله و یفعله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یزید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أخری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مثله عن عدّة الداعی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أسباط</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دلالة علی أن نوحا 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أیوب، عن الوصافی،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المتقربون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أورد نحوه عن المحاسن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اللّه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التعریج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الإقامة علیه یقال عرج علی المنزل إذا حبس مطیته علیه و أقام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صریف الأنیاب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صوتها عند الأکل،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الحسن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 وجهه إلی المکان المقصود،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ذیله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شامس و هو الفرس الذی یمنع ظهره من أن یرکب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ذلول و هی الدابّة اللینة المطیعة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و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و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سعید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الأحادیث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مثله عن الخصال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نحوه عن الخصال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قبطیة و هی ثیاب مصریة رقیقة بیضاء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شره علی الطعام و غیره شرها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أشدّ الحرص فهو شره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علیه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الروضة و کذا الذی قبله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بالسنین أی بالجدب و قلة الأمطار و المیاه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نحوه عن مصادقة الأخوان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مسلم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عمرو</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 بن الحسن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البابین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أورد مثله عن الفقیه فی 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من خشب، و العریش ما یستظل به،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تقدم ما یدلّ علیه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عبید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أبی الحسین الفارسیّ</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أحمد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و الفقیه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المعجمتین من الطائر و السفینة 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أسباط</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فی البابین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قتیبة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عن الخصال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أورد صدره عن الفقیه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عن أمالی الصدوق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عن الزهد و المحاسن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المخالفة و المدافعة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أمالی الصدوق المطبوع، و عثرنا علیه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و نحن فی نادینا و هو علی ناقته و ذلک حین رجع من حجة الوداع</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ذکر لک فی السماء و نور لک فی السماء</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مطردة للشیاطین و عون لک علی أمر دینک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یمیت القلب و یذهب بنور الوجه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برزق</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عمران موسی بن الحسن بن سلمان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إدریس</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أبی حبیب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کتب أخری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فی معنی هذه الأحادیث</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المؤلّف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الخصال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مثله عن السرائر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عن أبی سلمة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موجود فی الأصل، و لکنه مشطوب علیه، و أثبتناه لضرورته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ثواب الأعمال المطبوع</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أمالی الصدوق المطبوع</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العدو باللیل بغتة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بکیر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عمر المدائنی</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و لاحظ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یعلی بن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کبیرة مع الاستغفار و لا صغیرة مع الاصرار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السجدة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شجر ذی شوک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السجدة،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الأخبار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بالاسناد الثانی عن عقاب الأعمال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و عقاب الأعمال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أورد مثله عن قرب الإسناد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فیه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الکبائر سبع، و ترک التکملة و ورد فی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عن محمّد بن الحسن الصفار، عن علی بن حسان الواسطی، عن عمه عبد الرحمن بن کثیر،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تمام الحدیث</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عقاب الأعمال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عن کثیر النواء</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عن عقاب الأعمال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و أورده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بهاء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کلام مستوفی فی شرح الحدیث الثلاثین من کتاب الأربعین، و یحتمل أن یکون لفظ الکبائر فی الکتاب و السنة یطلق تارة علی جمیع الذنوب، و تارة علی بعضها، بل هذا هو الظاهر، بل الذی ینبغی الجزم به، و هو موافق لما نقله الطبرسیّ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الأبواب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 فی الصلاة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فی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الغناء و فی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الملاهی و أنّها من الکبائر من أبواب ما یکتسب به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ذکوان</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المتالی</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إبراهیم، عن جعفر الجعفری، و لاحظ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و الأمالی فی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و المحاسن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برفده، و ما أثبتناه من المصدر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الهیبة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ذمّ شرب القهوة إلّا أن القهوة من أسماء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مسیئا</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نقص المیزان</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یأتی الاسناد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السند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إبراهیم بن إسحاق، عن یحیی بن محمّد بن صاعد، عن أزهر بن کمیل، عن المعتمر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علی فضیل بن میسرة، عن أبی جریر أن أبا بردة حدثه، عن أبی موسی الأشعری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الغوطة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الغوطة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ریحهن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الجواض</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صفة و هی المیثرة التی تجعل تحت السرج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الأبواب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الکشّیّ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من المصدر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کذلک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علق المصنّف علی هذا الحدیث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فی الروضة و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علق المصنّف علی هذا الحدیث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فی کتاب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و الجماعات</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ختل و خاتل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أخری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مسک و هو 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یتجبرون</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مثله عن الزهد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یتشایلون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یتسابقون فی حمله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یدعوکم إلیه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عن علی بن الصلت</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الکافی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عقبة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هذه الأبواب</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و البدیهة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البصیر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أحمد بن شبابة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 النیل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تفسیر العیّاشیّ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أبی ثابت</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الجلدة الرقیقة التی تغشی الولد فی بطن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عقاب الأعمال المطبوع، و أنما رواه الصدوق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عن المنقریّ</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أبی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العمرکی</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أحاط بالحنک من اللجام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الحکم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و هو الصواب</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 الانیاب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أورد نحوه عن الزهد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الرمایة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یعارض</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footnotes" Target="footnotes.xml"/><Relationship Id="rId387" Type="http://schemas.openxmlformats.org/officeDocument/2006/relationships/numbering" Target="numbering.xml"/><Relationship Id="rId388" Type="http://schemas.openxmlformats.org/officeDocument/2006/relationships/fontTable" Target="fontTable.xml"/><Relationship Id="rId389" Type="http://schemas.openxmlformats.org/officeDocument/2006/relationships/settings" Target="settings.xml"/><Relationship Id="rId3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513</Pages>
  <Words>11833</Words>
  <Characters>43200</Characters>
  <CharactersWithSpaces>54555</CharactersWithSpaces>
  <Paragraphs>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2026-08-24T16:18:15Z</dcterms:created>
  <dc:creator>ghaemiyeh.com</dc:creator>
  <dc:description/>
  <dc:language>en-US</dc:language>
  <cp:lastModifiedBy/>
  <dcterms:modified xsi:type="dcterms:W3CDTF">2026-08-24T19:49:57Z</dcterms:modified>
  <cp:revision>1</cp:revision>
  <dc:subject/>
  <dc:title>ترجمه وسائل الشیعة الی تحصیل مسائل الشریعة جلد 15</dc:title>
</cp:coreProperties>
</file>

<file path=docProps/custom.xml><?xml version="1.0" encoding="utf-8"?>
<Properties xmlns="http://schemas.openxmlformats.org/officeDocument/2006/custom-properties" xmlns:vt="http://schemas.openxmlformats.org/officeDocument/2006/docPropsVTypes"/>
</file>