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theme/theme1.xml" ContentType="application/vnd.openxmlformats-officedocument.theme+xml"/>
  <Override PartName="/word/footer479.xml" ContentType="application/vnd.openxmlformats-officedocument.wordprocessingml.footer+xml"/>
  <Override PartName="/word/footer286.xml" ContentType="application/vnd.openxmlformats-officedocument.wordprocessingml.footer+xml"/>
  <Override PartName="/word/footer442.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73.xml" ContentType="application/vnd.openxmlformats-officedocument.wordprocessingml.footer+xml"/>
  <Override PartName="/word/footer295.xml" ContentType="application/vnd.openxmlformats-officedocument.wordprocessingml.footer+xml"/>
  <Override PartName="/word/footer488.xml" ContentType="application/vnd.openxmlformats-officedocument.wordprocessingml.footer+xml"/>
  <Override PartName="/word/footer494.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492.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298.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297.xml" ContentType="application/vnd.openxmlformats-officedocument.wordprocessingml.footer+xml"/>
  <Override PartName="/word/footer496.xml" ContentType="application/vnd.openxmlformats-officedocument.wordprocessingml.footer+xml"/>
  <Override PartName="/word/footer296.xml" ContentType="application/vnd.openxmlformats-officedocument.wordprocessingml.footer+xml"/>
  <Override PartName="/word/footer489.xml" ContentType="application/vnd.openxmlformats-officedocument.wordprocessingml.footer+xml"/>
  <Override PartName="/word/footer495.xml" ContentType="application/vnd.openxmlformats-officedocument.wordprocessingml.footer+xml"/>
  <Override PartName="/word/footer294.xml" ContentType="application/vnd.openxmlformats-officedocument.wordprocessingml.footer+xml"/>
  <Override PartName="/word/footer487.xml" ContentType="application/vnd.openxmlformats-officedocument.wordprocessingml.footer+xml"/>
  <Override PartName="/word/footer493.xml" ContentType="application/vnd.openxmlformats-officedocument.wordprocessingml.footer+xml"/>
  <Override PartName="/word/footer491.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69.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427.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موسوعة الاذان اشهد ان علیا ولی الله فی الاذان بین الشرعیه والابتداع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10826_996550957">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310828_996550957">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310830_996550957">
            <w:r>
              <w:rPr>
                <w:webHidden/>
                <w:rStyle w:val="IndexLink"/>
                <w:rtl w:val="true"/>
              </w:rPr>
              <w:t>الجانب الفقهی والحدیثی</w:t>
            </w:r>
            <w:r>
              <w:rPr>
                <w:rStyle w:val="IndexLink"/>
                <w:rtl w:val="true"/>
              </w:rPr>
              <w:tab/>
            </w:r>
            <w:r>
              <w:rPr>
                <w:rStyle w:val="IndexLink"/>
              </w:rPr>
              <w:t>48</w:t>
            </w:r>
          </w:hyperlink>
        </w:p>
        <w:p>
          <w:pPr>
            <w:pStyle w:val="Contents3"/>
            <w:tabs>
              <w:tab w:val="clear" w:pos="8459"/>
              <w:tab w:val="right" w:pos="9026" w:leader="dot"/>
            </w:tabs>
            <w:rPr/>
          </w:pPr>
          <w:hyperlink w:anchor="__RefHeading___Toc1310832_996550957">
            <w:r>
              <w:rPr>
                <w:webHidden/>
                <w:rStyle w:val="IndexLink"/>
                <w:rtl w:val="true"/>
              </w:rPr>
              <w:t>اشارة</w:t>
            </w:r>
            <w:r>
              <w:rPr>
                <w:rStyle w:val="IndexLink"/>
                <w:rtl w:val="true"/>
              </w:rPr>
              <w:tab/>
            </w:r>
            <w:r>
              <w:rPr>
                <w:rStyle w:val="IndexLink"/>
              </w:rPr>
              <w:t>48</w:t>
            </w:r>
          </w:hyperlink>
        </w:p>
        <w:p>
          <w:pPr>
            <w:pStyle w:val="Contents3"/>
            <w:tabs>
              <w:tab w:val="clear" w:pos="8459"/>
              <w:tab w:val="right" w:pos="9026" w:leader="dot"/>
            </w:tabs>
            <w:rPr/>
          </w:pPr>
          <w:hyperlink w:anchor="__RefHeading___Toc1310834_996550957">
            <w:r>
              <w:rPr>
                <w:webHidden/>
                <w:rStyle w:val="IndexLink"/>
                <w:rtl w:val="true"/>
              </w:rPr>
              <w:t>الفصل الأوّل</w:t>
            </w:r>
            <w:r>
              <w:rPr>
                <w:rStyle w:val="IndexLink"/>
                <w:rtl w:val="true"/>
              </w:rPr>
              <w:t>:</w:t>
            </w:r>
            <w:r>
              <w:rPr>
                <w:rStyle w:val="IndexLink"/>
                <w:rtl w:val="true"/>
              </w:rPr>
              <w:t>التعریف بالتثویب وبمفاهیم أخری مرتبطة به</w:t>
            </w:r>
            <w:r>
              <w:rPr>
                <w:rStyle w:val="IndexLink"/>
                <w:rtl w:val="true"/>
              </w:rPr>
              <w:tab/>
            </w:r>
            <w:r>
              <w:rPr>
                <w:rStyle w:val="IndexLink"/>
              </w:rPr>
              <w:t>52</w:t>
            </w:r>
          </w:hyperlink>
        </w:p>
        <w:p>
          <w:pPr>
            <w:pStyle w:val="Contents4"/>
            <w:tabs>
              <w:tab w:val="clear" w:pos="8176"/>
              <w:tab w:val="right" w:pos="9026" w:leader="dot"/>
            </w:tabs>
            <w:rPr/>
          </w:pPr>
          <w:hyperlink w:anchor="__RefHeading___Toc1310836_996550957">
            <w:r>
              <w:rPr>
                <w:webHidden/>
                <w:rStyle w:val="IndexLink"/>
                <w:rtl w:val="true"/>
              </w:rPr>
              <w:t>اشارة</w:t>
            </w:r>
            <w:r>
              <w:rPr>
                <w:rStyle w:val="IndexLink"/>
                <w:rtl w:val="true"/>
              </w:rPr>
              <w:tab/>
            </w:r>
            <w:r>
              <w:rPr>
                <w:rStyle w:val="IndexLink"/>
              </w:rPr>
              <w:t>52</w:t>
            </w:r>
          </w:hyperlink>
        </w:p>
        <w:p>
          <w:pPr>
            <w:pStyle w:val="Contents4"/>
            <w:tabs>
              <w:tab w:val="clear" w:pos="8176"/>
              <w:tab w:val="right" w:pos="9026" w:leader="dot"/>
            </w:tabs>
            <w:rPr/>
          </w:pPr>
          <w:hyperlink w:anchor="__RefHeading___Toc1310838_996550957">
            <w:r>
              <w:rPr>
                <w:webHidden/>
                <w:rStyle w:val="IndexLink"/>
                <w:rtl w:val="true"/>
              </w:rPr>
              <w:t>التعریف بالتثویب</w:t>
            </w:r>
            <w:r>
              <w:rPr>
                <w:rStyle w:val="IndexLink"/>
                <w:rtl w:val="true"/>
              </w:rPr>
              <w:tab/>
            </w:r>
            <w:r>
              <w:rPr>
                <w:rStyle w:val="IndexLink"/>
              </w:rPr>
              <w:t>54</w:t>
            </w:r>
          </w:hyperlink>
        </w:p>
        <w:p>
          <w:pPr>
            <w:pStyle w:val="Contents5"/>
            <w:tabs>
              <w:tab w:val="clear" w:pos="7892"/>
              <w:tab w:val="right" w:pos="9026" w:leader="dot"/>
            </w:tabs>
            <w:rPr/>
          </w:pPr>
          <w:hyperlink w:anchor="__RefHeading___Toc1310840_996550957">
            <w:r>
              <w:rPr>
                <w:webHidden/>
                <w:rStyle w:val="IndexLink"/>
                <w:rtl w:val="true"/>
              </w:rPr>
              <w:t>اشارة</w:t>
            </w:r>
            <w:r>
              <w:rPr>
                <w:rStyle w:val="IndexLink"/>
                <w:rtl w:val="true"/>
              </w:rPr>
              <w:tab/>
            </w:r>
            <w:r>
              <w:rPr>
                <w:rStyle w:val="IndexLink"/>
              </w:rPr>
              <w:t>54</w:t>
            </w:r>
          </w:hyperlink>
        </w:p>
        <w:p>
          <w:pPr>
            <w:pStyle w:val="Contents5"/>
            <w:tabs>
              <w:tab w:val="clear" w:pos="7892"/>
              <w:tab w:val="right" w:pos="9026" w:leader="dot"/>
            </w:tabs>
            <w:rPr/>
          </w:pPr>
          <w:hyperlink w:anchor="__RefHeading___Toc1310842_996550957">
            <w:r>
              <w:rPr>
                <w:webHidden/>
                <w:rStyle w:val="IndexLink"/>
                <w:rtl w:val="true"/>
              </w:rPr>
              <w:t>معنی التثویب لغة</w:t>
            </w:r>
            <w:r>
              <w:rPr>
                <w:rStyle w:val="IndexLink"/>
                <w:rtl w:val="true"/>
              </w:rPr>
              <w:tab/>
            </w:r>
            <w:r>
              <w:rPr>
                <w:rStyle w:val="IndexLink"/>
              </w:rPr>
              <w:t>55</w:t>
            </w:r>
          </w:hyperlink>
        </w:p>
        <w:p>
          <w:pPr>
            <w:pStyle w:val="Contents5"/>
            <w:tabs>
              <w:tab w:val="clear" w:pos="7892"/>
              <w:tab w:val="right" w:pos="9026" w:leader="dot"/>
            </w:tabs>
            <w:rPr/>
          </w:pPr>
          <w:hyperlink w:anchor="__RefHeading___Toc1310844_996550957">
            <w:r>
              <w:rPr>
                <w:webHidden/>
                <w:rStyle w:val="IndexLink"/>
                <w:rtl w:val="true"/>
              </w:rPr>
              <w:t>التثویب اصطلاحاً</w:t>
            </w:r>
            <w:r>
              <w:rPr>
                <w:rStyle w:val="IndexLink"/>
                <w:rtl w:val="true"/>
              </w:rPr>
              <w:tab/>
            </w:r>
            <w:r>
              <w:rPr>
                <w:rStyle w:val="IndexLink"/>
              </w:rPr>
              <w:t>56</w:t>
            </w:r>
          </w:hyperlink>
        </w:p>
        <w:p>
          <w:pPr>
            <w:pStyle w:val="Contents4"/>
            <w:tabs>
              <w:tab w:val="clear" w:pos="8176"/>
              <w:tab w:val="right" w:pos="9026" w:leader="dot"/>
            </w:tabs>
            <w:rPr/>
          </w:pPr>
          <w:hyperlink w:anchor="__RefHeading___Toc1310846_996550957">
            <w:r>
              <w:rPr>
                <w:webHidden/>
                <w:rStyle w:val="IndexLink"/>
                <w:rtl w:val="true"/>
              </w:rPr>
              <w:t>وقته ومحله</w:t>
            </w:r>
            <w:r>
              <w:rPr>
                <w:rStyle w:val="IndexLink"/>
                <w:rtl w:val="true"/>
              </w:rPr>
              <w:tab/>
            </w:r>
            <w:r>
              <w:rPr>
                <w:rStyle w:val="IndexLink"/>
              </w:rPr>
              <w:t>60</w:t>
            </w:r>
          </w:hyperlink>
        </w:p>
        <w:p>
          <w:pPr>
            <w:pStyle w:val="Contents4"/>
            <w:tabs>
              <w:tab w:val="clear" w:pos="8176"/>
              <w:tab w:val="right" w:pos="9026" w:leader="dot"/>
            </w:tabs>
            <w:rPr/>
          </w:pPr>
          <w:hyperlink w:anchor="__RefHeading___Toc1310848_996550957">
            <w:r>
              <w:rPr>
                <w:webHidden/>
                <w:rStyle w:val="IndexLink"/>
                <w:rtl w:val="true"/>
              </w:rPr>
              <w:t>التثویب القدیم والمُحدَث</w:t>
            </w:r>
            <w:r>
              <w:rPr>
                <w:rStyle w:val="IndexLink"/>
                <w:rtl w:val="true"/>
              </w:rPr>
              <w:tab/>
            </w:r>
            <w:r>
              <w:rPr>
                <w:rStyle w:val="IndexLink"/>
              </w:rPr>
              <w:t>61</w:t>
            </w:r>
          </w:hyperlink>
        </w:p>
        <w:p>
          <w:pPr>
            <w:pStyle w:val="Contents4"/>
            <w:tabs>
              <w:tab w:val="clear" w:pos="8176"/>
              <w:tab w:val="right" w:pos="9026" w:leader="dot"/>
            </w:tabs>
            <w:rPr/>
          </w:pPr>
          <w:hyperlink w:anchor="__RefHeading___Toc1310850_996550957">
            <w:r>
              <w:rPr>
                <w:webHidden/>
                <w:rStyle w:val="IndexLink"/>
                <w:rtl w:val="true"/>
              </w:rPr>
              <w:t>الأذان الأوّل والأذان الثانی فی الفجر</w:t>
            </w:r>
            <w:r>
              <w:rPr>
                <w:rStyle w:val="IndexLink"/>
                <w:rtl w:val="true"/>
              </w:rPr>
              <w:tab/>
            </w:r>
            <w:r>
              <w:rPr>
                <w:rStyle w:val="IndexLink"/>
              </w:rPr>
              <w:t>61</w:t>
            </w:r>
          </w:hyperlink>
        </w:p>
        <w:p>
          <w:pPr>
            <w:pStyle w:val="Contents4"/>
            <w:tabs>
              <w:tab w:val="clear" w:pos="8176"/>
              <w:tab w:val="right" w:pos="9026" w:leader="dot"/>
            </w:tabs>
            <w:rPr/>
          </w:pPr>
          <w:hyperlink w:anchor="__RefHeading___Toc1310852_996550957">
            <w:r>
              <w:rPr>
                <w:webHidden/>
                <w:rStyle w:val="IndexLink"/>
                <w:rtl w:val="true"/>
              </w:rPr>
              <w:t>المذاهب الإسلامیّة والتثویب</w:t>
            </w:r>
            <w:r>
              <w:rPr>
                <w:rStyle w:val="IndexLink"/>
                <w:rtl w:val="true"/>
              </w:rPr>
              <w:tab/>
            </w:r>
            <w:r>
              <w:rPr>
                <w:rStyle w:val="IndexLink"/>
              </w:rPr>
              <w:t>64</w:t>
            </w:r>
          </w:hyperlink>
        </w:p>
        <w:p>
          <w:pPr>
            <w:pStyle w:val="Contents5"/>
            <w:tabs>
              <w:tab w:val="clear" w:pos="7892"/>
              <w:tab w:val="right" w:pos="9026" w:leader="dot"/>
            </w:tabs>
            <w:rPr/>
          </w:pPr>
          <w:hyperlink w:anchor="__RefHeading___Toc1310854_996550957">
            <w:r>
              <w:rPr>
                <w:webHidden/>
                <w:rStyle w:val="IndexLink"/>
                <w:rtl w:val="true"/>
              </w:rPr>
              <w:t>التثویب عند الحنفیة</w:t>
            </w:r>
            <w:r>
              <w:rPr>
                <w:rStyle w:val="IndexLink"/>
                <w:rtl w:val="true"/>
              </w:rPr>
              <w:tab/>
            </w:r>
            <w:r>
              <w:rPr>
                <w:rStyle w:val="IndexLink"/>
              </w:rPr>
              <w:t>64</w:t>
            </w:r>
          </w:hyperlink>
        </w:p>
        <w:p>
          <w:pPr>
            <w:pStyle w:val="Contents5"/>
            <w:tabs>
              <w:tab w:val="clear" w:pos="7892"/>
              <w:tab w:val="right" w:pos="9026" w:leader="dot"/>
            </w:tabs>
            <w:rPr/>
          </w:pPr>
          <w:hyperlink w:anchor="__RefHeading___Toc1310856_996550957">
            <w:r>
              <w:rPr>
                <w:webHidden/>
                <w:rStyle w:val="IndexLink"/>
                <w:rtl w:val="true"/>
              </w:rPr>
              <w:t>التثویب عند المالکیة</w:t>
            </w:r>
            <w:r>
              <w:rPr>
                <w:rStyle w:val="IndexLink"/>
                <w:rtl w:val="true"/>
              </w:rPr>
              <w:tab/>
            </w:r>
            <w:r>
              <w:rPr>
                <w:rStyle w:val="IndexLink"/>
              </w:rPr>
              <w:t>71</w:t>
            </w:r>
          </w:hyperlink>
        </w:p>
        <w:p>
          <w:pPr>
            <w:pStyle w:val="Contents5"/>
            <w:tabs>
              <w:tab w:val="clear" w:pos="7892"/>
              <w:tab w:val="right" w:pos="9026" w:leader="dot"/>
            </w:tabs>
            <w:rPr/>
          </w:pPr>
          <w:hyperlink w:anchor="__RefHeading___Toc1310858_996550957">
            <w:r>
              <w:rPr>
                <w:webHidden/>
                <w:rStyle w:val="IndexLink"/>
                <w:rtl w:val="true"/>
              </w:rPr>
              <w:t>التثویب عند الشافعیة</w:t>
            </w:r>
            <w:r>
              <w:rPr>
                <w:rStyle w:val="IndexLink"/>
                <w:rtl w:val="true"/>
              </w:rPr>
              <w:tab/>
            </w:r>
            <w:r>
              <w:rPr>
                <w:rStyle w:val="IndexLink"/>
              </w:rPr>
              <w:t>75</w:t>
            </w:r>
          </w:hyperlink>
        </w:p>
        <w:p>
          <w:pPr>
            <w:pStyle w:val="Contents5"/>
            <w:tabs>
              <w:tab w:val="clear" w:pos="7892"/>
              <w:tab w:val="right" w:pos="9026" w:leader="dot"/>
            </w:tabs>
            <w:rPr/>
          </w:pPr>
          <w:hyperlink w:anchor="__RefHeading___Toc1310860_996550957">
            <w:r>
              <w:rPr>
                <w:webHidden/>
                <w:rStyle w:val="IndexLink"/>
                <w:rtl w:val="true"/>
              </w:rPr>
              <w:t>التثویب عند الحنابلة</w:t>
            </w:r>
            <w:r>
              <w:rPr>
                <w:rStyle w:val="IndexLink"/>
                <w:rtl w:val="true"/>
              </w:rPr>
              <w:tab/>
            </w:r>
            <w:r>
              <w:rPr>
                <w:rStyle w:val="IndexLink"/>
              </w:rPr>
              <w:t>78</w:t>
            </w:r>
          </w:hyperlink>
        </w:p>
        <w:p>
          <w:pPr>
            <w:pStyle w:val="Contents5"/>
            <w:tabs>
              <w:tab w:val="clear" w:pos="7892"/>
              <w:tab w:val="right" w:pos="9026" w:leader="dot"/>
            </w:tabs>
            <w:rPr/>
          </w:pPr>
          <w:hyperlink w:anchor="__RefHeading___Toc1310862_996550957">
            <w:r>
              <w:rPr>
                <w:webHidden/>
                <w:rStyle w:val="IndexLink"/>
                <w:rtl w:val="true"/>
              </w:rPr>
              <w:t>التثویب عند الإمامیّة الاثنی عشریة</w:t>
            </w:r>
            <w:r>
              <w:rPr>
                <w:rStyle w:val="IndexLink"/>
                <w:rtl w:val="true"/>
              </w:rPr>
              <w:tab/>
            </w:r>
            <w:r>
              <w:rPr>
                <w:rStyle w:val="IndexLink"/>
              </w:rPr>
              <w:t>81</w:t>
            </w:r>
          </w:hyperlink>
        </w:p>
        <w:p>
          <w:pPr>
            <w:pStyle w:val="Contents5"/>
            <w:tabs>
              <w:tab w:val="clear" w:pos="7892"/>
              <w:tab w:val="right" w:pos="9026" w:leader="dot"/>
            </w:tabs>
            <w:rPr/>
          </w:pPr>
          <w:hyperlink w:anchor="__RefHeading___Toc1310864_996550957">
            <w:r>
              <w:rPr>
                <w:webHidden/>
                <w:rStyle w:val="IndexLink"/>
                <w:rtl w:val="true"/>
              </w:rPr>
              <w:t>التثویب عند الزیدیة</w:t>
            </w:r>
            <w:r>
              <w:rPr>
                <w:rStyle w:val="IndexLink"/>
                <w:rtl w:val="true"/>
              </w:rPr>
              <w:tab/>
            </w:r>
            <w:r>
              <w:rPr>
                <w:rStyle w:val="IndexLink"/>
              </w:rPr>
              <w:t>84</w:t>
            </w:r>
          </w:hyperlink>
        </w:p>
        <w:p>
          <w:pPr>
            <w:pStyle w:val="Contents5"/>
            <w:tabs>
              <w:tab w:val="clear" w:pos="7892"/>
              <w:tab w:val="right" w:pos="9026" w:leader="dot"/>
            </w:tabs>
            <w:rPr/>
          </w:pPr>
          <w:hyperlink w:anchor="__RefHeading___Toc1310866_996550957">
            <w:r>
              <w:rPr>
                <w:webHidden/>
                <w:rStyle w:val="IndexLink"/>
                <w:rtl w:val="true"/>
              </w:rPr>
              <w:t>التثویب عند الإسماعیلیة</w:t>
            </w:r>
            <w:r>
              <w:rPr>
                <w:rStyle w:val="IndexLink"/>
                <w:rtl w:val="true"/>
              </w:rPr>
              <w:tab/>
            </w:r>
            <w:r>
              <w:rPr>
                <w:rStyle w:val="IndexLink"/>
              </w:rPr>
              <w:t>87</w:t>
            </w:r>
          </w:hyperlink>
        </w:p>
        <w:p>
          <w:pPr>
            <w:pStyle w:val="Contents4"/>
            <w:tabs>
              <w:tab w:val="clear" w:pos="8176"/>
              <w:tab w:val="right" w:pos="9026" w:leader="dot"/>
            </w:tabs>
            <w:rPr/>
          </w:pPr>
          <w:hyperlink w:anchor="__RefHeading___Toc1310868_996550957">
            <w:r>
              <w:rPr>
                <w:webHidden/>
                <w:rStyle w:val="IndexLink"/>
                <w:rtl w:val="true"/>
              </w:rPr>
              <w:t>خلاصة واستنتاج</w:t>
            </w:r>
            <w:r>
              <w:rPr>
                <w:rStyle w:val="IndexLink"/>
                <w:rtl w:val="true"/>
              </w:rPr>
              <w:tab/>
            </w:r>
            <w:r>
              <w:rPr>
                <w:rStyle w:val="IndexLink"/>
              </w:rPr>
              <w:t>88</w:t>
            </w:r>
          </w:hyperlink>
        </w:p>
        <w:p>
          <w:pPr>
            <w:pStyle w:val="Contents3"/>
            <w:tabs>
              <w:tab w:val="clear" w:pos="8459"/>
              <w:tab w:val="right" w:pos="9026" w:leader="dot"/>
            </w:tabs>
            <w:rPr/>
          </w:pPr>
          <w:hyperlink w:anchor="__RefHeading___Toc1310870_996550957">
            <w:r>
              <w:rPr>
                <w:webHidden/>
                <w:rStyle w:val="IndexLink"/>
                <w:rtl w:val="true"/>
              </w:rPr>
              <w:t>الفصل الثانی</w:t>
            </w:r>
            <w:r>
              <w:rPr>
                <w:rStyle w:val="IndexLink"/>
                <w:rtl w:val="true"/>
              </w:rPr>
              <w:t xml:space="preserve">: </w:t>
            </w:r>
            <w:r>
              <w:rPr>
                <w:rStyle w:val="IndexLink"/>
                <w:rtl w:val="true"/>
              </w:rPr>
              <w:t>الصلاة خیر من النوم روایة أم رأی؟</w:t>
            </w:r>
            <w:r>
              <w:rPr>
                <w:rStyle w:val="IndexLink"/>
                <w:rtl w:val="true"/>
              </w:rPr>
              <w:tab/>
            </w:r>
            <w:r>
              <w:rPr>
                <w:rStyle w:val="IndexLink"/>
              </w:rPr>
              <w:t>94</w:t>
            </w:r>
          </w:hyperlink>
        </w:p>
        <w:p>
          <w:pPr>
            <w:pStyle w:val="Contents4"/>
            <w:tabs>
              <w:tab w:val="clear" w:pos="8176"/>
              <w:tab w:val="right" w:pos="9026" w:leader="dot"/>
            </w:tabs>
            <w:rPr/>
          </w:pPr>
          <w:hyperlink w:anchor="__RefHeading___Toc1310872_996550957">
            <w:r>
              <w:rPr>
                <w:webHidden/>
                <w:rStyle w:val="IndexLink"/>
                <w:rtl w:val="true"/>
              </w:rPr>
              <w:t>اشارة</w:t>
            </w:r>
            <w:r>
              <w:rPr>
                <w:rStyle w:val="IndexLink"/>
                <w:rtl w:val="true"/>
              </w:rPr>
              <w:tab/>
            </w:r>
            <w:r>
              <w:rPr>
                <w:rStyle w:val="IndexLink"/>
              </w:rPr>
              <w:t>94</w:t>
            </w:r>
          </w:hyperlink>
        </w:p>
        <w:p>
          <w:pPr>
            <w:pStyle w:val="Contents4"/>
            <w:tabs>
              <w:tab w:val="clear" w:pos="8176"/>
              <w:tab w:val="right" w:pos="9026" w:leader="dot"/>
            </w:tabs>
            <w:rPr/>
          </w:pPr>
          <w:hyperlink w:anchor="__RefHeading___Toc1310874_996550957">
            <w:r>
              <w:rPr>
                <w:webHidden/>
                <w:rStyle w:val="IndexLink"/>
                <w:rtl w:val="true"/>
              </w:rPr>
              <w:t>القسم الأوّل</w:t>
            </w:r>
            <w:r>
              <w:rPr>
                <w:rStyle w:val="IndexLink"/>
                <w:rtl w:val="true"/>
              </w:rPr>
              <w:t xml:space="preserve">: </w:t>
            </w:r>
            <w:r>
              <w:rPr>
                <w:rStyle w:val="IndexLink"/>
                <w:rtl w:val="true"/>
              </w:rPr>
              <w:t>مناقشة الروایات النبویة</w:t>
            </w:r>
            <w:r>
              <w:rPr>
                <w:rStyle w:val="IndexLink"/>
                <w:rtl w:val="true"/>
              </w:rPr>
              <w:tab/>
            </w:r>
            <w:r>
              <w:rPr>
                <w:rStyle w:val="IndexLink"/>
              </w:rPr>
              <w:t>98</w:t>
            </w:r>
          </w:hyperlink>
        </w:p>
        <w:p>
          <w:pPr>
            <w:pStyle w:val="Contents5"/>
            <w:tabs>
              <w:tab w:val="clear" w:pos="7892"/>
              <w:tab w:val="right" w:pos="9026" w:leader="dot"/>
            </w:tabs>
            <w:rPr/>
          </w:pPr>
          <w:hyperlink w:anchor="__RefHeading___Toc1310876_996550957">
            <w:r>
              <w:rPr>
                <w:webHidden/>
                <w:rStyle w:val="IndexLink"/>
                <w:rtl w:val="true"/>
              </w:rPr>
              <w:t>اشارة</w:t>
            </w:r>
            <w:r>
              <w:rPr>
                <w:rStyle w:val="IndexLink"/>
                <w:rtl w:val="true"/>
              </w:rPr>
              <w:tab/>
            </w:r>
            <w:r>
              <w:rPr>
                <w:rStyle w:val="IndexLink"/>
              </w:rPr>
              <w:t>98</w:t>
            </w:r>
          </w:hyperlink>
        </w:p>
        <w:p>
          <w:pPr>
            <w:pStyle w:val="Contents5"/>
            <w:tabs>
              <w:tab w:val="clear" w:pos="7892"/>
              <w:tab w:val="right" w:pos="9026" w:leader="dot"/>
            </w:tabs>
            <w:rPr/>
          </w:pPr>
          <w:hyperlink w:anchor="__RefHeading___Toc1310878_996550957">
            <w:r>
              <w:rPr>
                <w:webHidden/>
                <w:rStyle w:val="IndexLink"/>
                <w:rtl w:val="true"/>
              </w:rPr>
              <w:t>النوع الأوّل</w:t>
            </w:r>
            <w:r>
              <w:rPr>
                <w:rStyle w:val="IndexLink"/>
                <w:rtl w:val="true"/>
              </w:rPr>
              <w:t xml:space="preserve">: </w:t>
            </w:r>
            <w:r>
              <w:rPr>
                <w:rStyle w:val="IndexLink"/>
                <w:rtl w:val="true"/>
              </w:rPr>
              <w:t>مناقشة الروایات المجملة</w:t>
            </w:r>
            <w:r>
              <w:rPr>
                <w:rStyle w:val="IndexLink"/>
                <w:rtl w:val="true"/>
              </w:rPr>
              <w:tab/>
            </w:r>
            <w:r>
              <w:rPr>
                <w:rStyle w:val="IndexLink"/>
              </w:rPr>
              <w:t>102</w:t>
            </w:r>
          </w:hyperlink>
        </w:p>
        <w:p>
          <w:pPr>
            <w:pStyle w:val="Contents6"/>
            <w:tabs>
              <w:tab w:val="clear" w:pos="7609"/>
              <w:tab w:val="right" w:pos="9026" w:leader="dot"/>
            </w:tabs>
            <w:rPr/>
          </w:pPr>
          <w:hyperlink w:anchor="__RefHeading___Toc1310880_996550957">
            <w:r>
              <w:rPr>
                <w:webHidden/>
                <w:rStyle w:val="IndexLink"/>
                <w:rtl w:val="true"/>
              </w:rPr>
              <w:t>اشارة</w:t>
            </w:r>
            <w:r>
              <w:rPr>
                <w:rStyle w:val="IndexLink"/>
                <w:rtl w:val="true"/>
              </w:rPr>
              <w:tab/>
            </w:r>
            <w:r>
              <w:rPr>
                <w:rStyle w:val="IndexLink"/>
              </w:rPr>
              <w:t>102</w:t>
            </w:r>
          </w:hyperlink>
        </w:p>
        <w:p>
          <w:pPr>
            <w:pStyle w:val="Contents6"/>
            <w:tabs>
              <w:tab w:val="clear" w:pos="7609"/>
              <w:tab w:val="right" w:pos="9026" w:leader="dot"/>
            </w:tabs>
            <w:rPr/>
          </w:pPr>
          <w:hyperlink w:anchor="__RefHeading___Toc1310882_996550957">
            <w:r>
              <w:rPr>
                <w:webHidden/>
                <w:rStyle w:val="IndexLink"/>
              </w:rPr>
              <w:t>1</w:t>
            </w:r>
            <w:r>
              <w:rPr>
                <w:rStyle w:val="IndexLink"/>
                <w:rtl w:val="true"/>
              </w:rPr>
              <w:t xml:space="preserve"> - </w:t>
            </w:r>
            <w:r>
              <w:rPr>
                <w:rStyle w:val="IndexLink"/>
                <w:rtl w:val="true"/>
              </w:rPr>
              <w:t>روایات بلال الحبشی</w:t>
            </w:r>
            <w:r>
              <w:rPr>
                <w:rStyle w:val="IndexLink"/>
                <w:rtl w:val="true"/>
              </w:rPr>
              <w:tab/>
            </w:r>
            <w:r>
              <w:rPr>
                <w:rStyle w:val="IndexLink"/>
              </w:rPr>
              <w:t>104</w:t>
            </w:r>
          </w:hyperlink>
        </w:p>
        <w:p>
          <w:pPr>
            <w:pStyle w:val="Contents6"/>
            <w:tabs>
              <w:tab w:val="clear" w:pos="7609"/>
              <w:tab w:val="right" w:pos="9026" w:leader="dot"/>
            </w:tabs>
            <w:rPr/>
          </w:pPr>
          <w:hyperlink w:anchor="__RefHeading___Toc1310884_996550957">
            <w:r>
              <w:rPr>
                <w:webHidden/>
                <w:rStyle w:val="IndexLink"/>
                <w:rtl w:val="true"/>
              </w:rPr>
              <w:t>ما رواه عبدالرحمن بن أبی لیلی عنه</w:t>
            </w:r>
            <w:r>
              <w:rPr>
                <w:rStyle w:val="IndexLink"/>
                <w:rtl w:val="true"/>
              </w:rPr>
              <w:tab/>
            </w:r>
            <w:r>
              <w:rPr>
                <w:rStyle w:val="IndexLink"/>
              </w:rPr>
              <w:t>104</w:t>
            </w:r>
          </w:hyperlink>
        </w:p>
        <w:p>
          <w:pPr>
            <w:pStyle w:val="Contents6"/>
            <w:tabs>
              <w:tab w:val="clear" w:pos="7609"/>
              <w:tab w:val="right" w:pos="9026" w:leader="dot"/>
            </w:tabs>
            <w:rPr/>
          </w:pPr>
          <w:hyperlink w:anchor="__RefHeading___Toc1310886_996550957">
            <w:r>
              <w:rPr>
                <w:webHidden/>
                <w:rStyle w:val="IndexLink"/>
              </w:rPr>
              <w:t>2</w:t>
            </w:r>
            <w:r>
              <w:rPr>
                <w:rStyle w:val="IndexLink"/>
                <w:rtl w:val="true"/>
              </w:rPr>
              <w:t xml:space="preserve"> - </w:t>
            </w:r>
            <w:r>
              <w:rPr>
                <w:rStyle w:val="IndexLink"/>
                <w:rtl w:val="true"/>
              </w:rPr>
              <w:t>ما روی عن أبی محذورة، وسوید بن غفلة عن بلال</w:t>
            </w:r>
            <w:r>
              <w:rPr>
                <w:rStyle w:val="IndexLink"/>
                <w:rtl w:val="true"/>
              </w:rPr>
              <w:tab/>
            </w:r>
            <w:r>
              <w:rPr>
                <w:rStyle w:val="IndexLink"/>
              </w:rPr>
              <w:t>124</w:t>
            </w:r>
          </w:hyperlink>
        </w:p>
        <w:p>
          <w:pPr>
            <w:pStyle w:val="Contents6"/>
            <w:tabs>
              <w:tab w:val="clear" w:pos="7609"/>
              <w:tab w:val="right" w:pos="9026" w:leader="dot"/>
            </w:tabs>
            <w:rPr/>
          </w:pPr>
          <w:hyperlink w:anchor="__RefHeading___Toc1310888_996550957">
            <w:r>
              <w:rPr>
                <w:webHidden/>
                <w:rStyle w:val="IndexLink"/>
                <w:rtl w:val="true"/>
              </w:rPr>
              <w:t>اشارة</w:t>
            </w:r>
            <w:r>
              <w:rPr>
                <w:rStyle w:val="IndexLink"/>
                <w:rtl w:val="true"/>
              </w:rPr>
              <w:tab/>
            </w:r>
            <w:r>
              <w:rPr>
                <w:rStyle w:val="IndexLink"/>
              </w:rPr>
              <w:t>124</w:t>
            </w:r>
          </w:hyperlink>
        </w:p>
        <w:p>
          <w:pPr>
            <w:pStyle w:val="Contents6"/>
            <w:tabs>
              <w:tab w:val="clear" w:pos="7609"/>
              <w:tab w:val="right" w:pos="9026" w:leader="dot"/>
            </w:tabs>
            <w:rPr/>
          </w:pPr>
          <w:hyperlink w:anchor="__RefHeading___Toc1310890_996550957">
            <w:r>
              <w:rPr>
                <w:webHidden/>
                <w:rStyle w:val="IndexLink"/>
                <w:rtl w:val="true"/>
              </w:rPr>
              <w:t xml:space="preserve">أ </w:t>
            </w:r>
            <w:r>
              <w:rPr>
                <w:rStyle w:val="IndexLink"/>
                <w:rtl w:val="true"/>
              </w:rPr>
              <w:t xml:space="preserve">- </w:t>
            </w:r>
            <w:r>
              <w:rPr>
                <w:rStyle w:val="IndexLink"/>
                <w:rtl w:val="true"/>
              </w:rPr>
              <w:t>ما روی عن أبی محذورة</w:t>
            </w:r>
            <w:r>
              <w:rPr>
                <w:rStyle w:val="IndexLink"/>
                <w:rtl w:val="true"/>
              </w:rPr>
              <w:tab/>
            </w:r>
            <w:r>
              <w:rPr>
                <w:rStyle w:val="IndexLink"/>
              </w:rPr>
              <w:t>125</w:t>
            </w:r>
          </w:hyperlink>
        </w:p>
        <w:p>
          <w:pPr>
            <w:pStyle w:val="Contents6"/>
            <w:tabs>
              <w:tab w:val="clear" w:pos="7609"/>
              <w:tab w:val="right" w:pos="9026" w:leader="dot"/>
            </w:tabs>
            <w:rPr/>
          </w:pPr>
          <w:hyperlink w:anchor="__RefHeading___Toc1310892_996550957">
            <w:r>
              <w:rPr>
                <w:webHidden/>
                <w:rStyle w:val="IndexLink"/>
                <w:rtl w:val="true"/>
              </w:rPr>
              <w:t xml:space="preserve">ب </w:t>
            </w:r>
            <w:r>
              <w:rPr>
                <w:rStyle w:val="IndexLink"/>
                <w:rtl w:val="true"/>
              </w:rPr>
              <w:t xml:space="preserve">- </w:t>
            </w:r>
            <w:r>
              <w:rPr>
                <w:rStyle w:val="IndexLink"/>
                <w:rtl w:val="true"/>
              </w:rPr>
              <w:t>ما روی عن بلال</w:t>
            </w:r>
            <w:r>
              <w:rPr>
                <w:rStyle w:val="IndexLink"/>
                <w:rtl w:val="true"/>
              </w:rPr>
              <w:tab/>
            </w:r>
            <w:r>
              <w:rPr>
                <w:rStyle w:val="IndexLink"/>
              </w:rPr>
              <w:t>135</w:t>
            </w:r>
          </w:hyperlink>
        </w:p>
        <w:p>
          <w:pPr>
            <w:pStyle w:val="Contents5"/>
            <w:tabs>
              <w:tab w:val="clear" w:pos="7892"/>
              <w:tab w:val="right" w:pos="9026" w:leader="dot"/>
            </w:tabs>
            <w:rPr/>
          </w:pPr>
          <w:hyperlink w:anchor="__RefHeading___Toc1310894_996550957">
            <w:r>
              <w:rPr>
                <w:webHidden/>
                <w:rStyle w:val="IndexLink"/>
                <w:rtl w:val="true"/>
              </w:rPr>
              <w:t>النوع الثانی</w:t>
            </w:r>
            <w:r>
              <w:rPr>
                <w:rStyle w:val="IndexLink"/>
                <w:rtl w:val="true"/>
              </w:rPr>
              <w:t xml:space="preserve">: </w:t>
            </w:r>
            <w:r>
              <w:rPr>
                <w:rStyle w:val="IndexLink"/>
                <w:rtl w:val="true"/>
              </w:rPr>
              <w:t>مناقشة الروایات المصرّحة</w:t>
            </w:r>
            <w:r>
              <w:rPr>
                <w:rStyle w:val="IndexLink"/>
                <w:rtl w:val="true"/>
              </w:rPr>
              <w:tab/>
            </w:r>
            <w:r>
              <w:rPr>
                <w:rStyle w:val="IndexLink"/>
              </w:rPr>
              <w:t>140</w:t>
            </w:r>
          </w:hyperlink>
        </w:p>
        <w:p>
          <w:pPr>
            <w:pStyle w:val="Contents6"/>
            <w:tabs>
              <w:tab w:val="clear" w:pos="7609"/>
              <w:tab w:val="right" w:pos="9026" w:leader="dot"/>
            </w:tabs>
            <w:rPr/>
          </w:pPr>
          <w:hyperlink w:anchor="__RefHeading___Toc1310896_996550957">
            <w:r>
              <w:rPr>
                <w:webHidden/>
                <w:rStyle w:val="IndexLink"/>
                <w:rtl w:val="true"/>
              </w:rPr>
              <w:t>اشارة</w:t>
            </w:r>
            <w:r>
              <w:rPr>
                <w:rStyle w:val="IndexLink"/>
                <w:rtl w:val="true"/>
              </w:rPr>
              <w:tab/>
            </w:r>
            <w:r>
              <w:rPr>
                <w:rStyle w:val="IndexLink"/>
              </w:rPr>
              <w:t>140</w:t>
            </w:r>
          </w:hyperlink>
        </w:p>
        <w:p>
          <w:pPr>
            <w:pStyle w:val="Contents6"/>
            <w:tabs>
              <w:tab w:val="clear" w:pos="7609"/>
              <w:tab w:val="right" w:pos="9026" w:leader="dot"/>
            </w:tabs>
            <w:rPr/>
          </w:pPr>
          <w:hyperlink w:anchor="__RefHeading___Toc1310898_996550957">
            <w:r>
              <w:rPr>
                <w:webHidden/>
                <w:rStyle w:val="IndexLink"/>
                <w:rtl w:val="true"/>
              </w:rPr>
              <w:t>الروایات التی فیها التثویب</w:t>
            </w:r>
            <w:r>
              <w:rPr>
                <w:rStyle w:val="IndexLink"/>
                <w:rtl w:val="true"/>
              </w:rPr>
              <w:tab/>
            </w:r>
            <w:r>
              <w:rPr>
                <w:rStyle w:val="IndexLink"/>
              </w:rPr>
              <w:t>145</w:t>
            </w:r>
          </w:hyperlink>
        </w:p>
        <w:p>
          <w:pPr>
            <w:pStyle w:val="Contents6"/>
            <w:tabs>
              <w:tab w:val="clear" w:pos="7609"/>
              <w:tab w:val="right" w:pos="9026" w:leader="dot"/>
            </w:tabs>
            <w:rPr/>
          </w:pPr>
          <w:hyperlink w:anchor="__RefHeading___Toc1310900_996550957">
            <w:r>
              <w:rPr>
                <w:webHidden/>
                <w:rStyle w:val="IndexLink"/>
                <w:rtl w:val="true"/>
              </w:rPr>
              <w:t>اشارة</w:t>
            </w:r>
            <w:r>
              <w:rPr>
                <w:rStyle w:val="IndexLink"/>
                <w:rtl w:val="true"/>
              </w:rPr>
              <w:tab/>
            </w:r>
            <w:r>
              <w:rPr>
                <w:rStyle w:val="IndexLink"/>
              </w:rPr>
              <w:t>145</w:t>
            </w:r>
          </w:hyperlink>
        </w:p>
        <w:p>
          <w:pPr>
            <w:pStyle w:val="Contents6"/>
            <w:tabs>
              <w:tab w:val="clear" w:pos="7609"/>
              <w:tab w:val="right" w:pos="9026" w:leader="dot"/>
            </w:tabs>
            <w:rPr/>
          </w:pPr>
          <w:hyperlink w:anchor="__RefHeading___Toc1310902_996550957">
            <w:r>
              <w:rPr>
                <w:webHidden/>
                <w:rStyle w:val="IndexLink"/>
              </w:rPr>
              <w:t>1</w:t>
            </w:r>
            <w:r>
              <w:rPr>
                <w:rStyle w:val="IndexLink"/>
                <w:rtl w:val="true"/>
              </w:rPr>
              <w:t xml:space="preserve"> - </w:t>
            </w:r>
            <w:r>
              <w:rPr>
                <w:rStyle w:val="IndexLink"/>
                <w:rtl w:val="true"/>
              </w:rPr>
              <w:t>روایات بلال الحبشی</w:t>
            </w:r>
            <w:r>
              <w:rPr>
                <w:rStyle w:val="IndexLink"/>
                <w:rtl w:val="true"/>
              </w:rPr>
              <w:tab/>
            </w:r>
            <w:r>
              <w:rPr>
                <w:rStyle w:val="IndexLink"/>
              </w:rPr>
              <w:t>145</w:t>
            </w:r>
          </w:hyperlink>
        </w:p>
        <w:p>
          <w:pPr>
            <w:pStyle w:val="Contents6"/>
            <w:tabs>
              <w:tab w:val="clear" w:pos="7609"/>
              <w:tab w:val="right" w:pos="9026" w:leader="dot"/>
            </w:tabs>
            <w:rPr/>
          </w:pPr>
          <w:hyperlink w:anchor="__RefHeading___Toc1310904_996550957">
            <w:r>
              <w:rPr>
                <w:webHidden/>
                <w:rStyle w:val="IndexLink"/>
                <w:rtl w:val="true"/>
              </w:rPr>
              <w:t>اشارة</w:t>
            </w:r>
            <w:r>
              <w:rPr>
                <w:rStyle w:val="IndexLink"/>
                <w:rtl w:val="true"/>
              </w:rPr>
              <w:tab/>
            </w:r>
            <w:r>
              <w:rPr>
                <w:rStyle w:val="IndexLink"/>
              </w:rPr>
              <w:t>145</w:t>
            </w:r>
          </w:hyperlink>
        </w:p>
        <w:p>
          <w:pPr>
            <w:pStyle w:val="Contents6"/>
            <w:tabs>
              <w:tab w:val="clear" w:pos="7609"/>
              <w:tab w:val="right" w:pos="9026" w:leader="dot"/>
            </w:tabs>
            <w:rPr/>
          </w:pPr>
          <w:hyperlink w:anchor="__RefHeading___Toc1310906_996550957">
            <w:r>
              <w:rPr>
                <w:webHidden/>
                <w:rStyle w:val="IndexLink"/>
              </w:rPr>
              <w:t>1</w:t>
            </w:r>
            <w:r>
              <w:rPr>
                <w:rStyle w:val="IndexLink"/>
                <w:rtl w:val="true"/>
              </w:rPr>
              <w:t xml:space="preserve">- </w:t>
            </w:r>
            <w:r>
              <w:rPr>
                <w:rStyle w:val="IndexLink"/>
                <w:rtl w:val="true"/>
              </w:rPr>
              <w:t>ما رواه سعید بن المسیب عنه</w:t>
            </w:r>
            <w:r>
              <w:rPr>
                <w:rStyle w:val="IndexLink"/>
                <w:rtl w:val="true"/>
              </w:rPr>
              <w:tab/>
            </w:r>
            <w:r>
              <w:rPr>
                <w:rStyle w:val="IndexLink"/>
              </w:rPr>
              <w:t>145</w:t>
            </w:r>
          </w:hyperlink>
        </w:p>
        <w:p>
          <w:pPr>
            <w:pStyle w:val="Contents6"/>
            <w:tabs>
              <w:tab w:val="clear" w:pos="7609"/>
              <w:tab w:val="right" w:pos="9026" w:leader="dot"/>
            </w:tabs>
            <w:rPr/>
          </w:pPr>
          <w:hyperlink w:anchor="__RefHeading___Toc1310908_996550957">
            <w:r>
              <w:rPr>
                <w:webHidden/>
                <w:rStyle w:val="IndexLink"/>
              </w:rPr>
              <w:t>2</w:t>
            </w:r>
            <w:r>
              <w:rPr>
                <w:rStyle w:val="IndexLink"/>
                <w:rtl w:val="true"/>
              </w:rPr>
              <w:t xml:space="preserve">- </w:t>
            </w:r>
            <w:r>
              <w:rPr>
                <w:rStyle w:val="IndexLink"/>
                <w:rtl w:val="true"/>
              </w:rPr>
              <w:t>ما رواه سعید بن المسیب عن أبی هریرة أن بلالاً</w:t>
            </w:r>
            <w:r>
              <w:rPr>
                <w:rStyle w:val="IndexLink"/>
                <w:rtl w:val="true"/>
              </w:rPr>
              <w:t>...</w:t>
              <w:tab/>
            </w:r>
            <w:r>
              <w:rPr>
                <w:rStyle w:val="IndexLink"/>
              </w:rPr>
              <w:t>151</w:t>
            </w:r>
          </w:hyperlink>
        </w:p>
        <w:p>
          <w:pPr>
            <w:pStyle w:val="Contents6"/>
            <w:tabs>
              <w:tab w:val="clear" w:pos="7609"/>
              <w:tab w:val="right" w:pos="9026" w:leader="dot"/>
            </w:tabs>
            <w:rPr/>
          </w:pPr>
          <w:hyperlink w:anchor="__RefHeading___Toc1310910_996550957">
            <w:r>
              <w:rPr>
                <w:webHidden/>
                <w:rStyle w:val="IndexLink"/>
              </w:rPr>
              <w:t>3</w:t>
            </w:r>
            <w:r>
              <w:rPr>
                <w:rStyle w:val="IndexLink"/>
                <w:rtl w:val="true"/>
              </w:rPr>
              <w:t xml:space="preserve">- </w:t>
            </w:r>
            <w:r>
              <w:rPr>
                <w:rStyle w:val="IndexLink"/>
                <w:rtl w:val="true"/>
              </w:rPr>
              <w:t>ما رواه سعید بن المسیب عن عبدالله بن زید الأنصاری قال</w:t>
            </w:r>
            <w:r>
              <w:rPr>
                <w:rStyle w:val="IndexLink"/>
                <w:rtl w:val="true"/>
              </w:rPr>
              <w:t xml:space="preserve">: </w:t>
            </w:r>
            <w:r>
              <w:rPr>
                <w:rStyle w:val="IndexLink"/>
                <w:rtl w:val="true"/>
              </w:rPr>
              <w:t>جاء بلال</w:t>
            </w:r>
            <w:r>
              <w:rPr>
                <w:rStyle w:val="IndexLink"/>
                <w:rtl w:val="true"/>
              </w:rPr>
              <w:t>...</w:t>
              <w:tab/>
            </w:r>
            <w:r>
              <w:rPr>
                <w:rStyle w:val="IndexLink"/>
              </w:rPr>
              <w:t>153</w:t>
            </w:r>
          </w:hyperlink>
        </w:p>
        <w:p>
          <w:pPr>
            <w:pStyle w:val="Contents6"/>
            <w:tabs>
              <w:tab w:val="clear" w:pos="7609"/>
              <w:tab w:val="right" w:pos="9026" w:leader="dot"/>
            </w:tabs>
            <w:rPr/>
          </w:pPr>
          <w:hyperlink w:anchor="__RefHeading___Toc1310912_996550957">
            <w:r>
              <w:rPr>
                <w:webHidden/>
                <w:rStyle w:val="IndexLink"/>
              </w:rPr>
              <w:t>4</w:t>
            </w:r>
            <w:r>
              <w:rPr>
                <w:rStyle w:val="IndexLink"/>
                <w:rtl w:val="true"/>
              </w:rPr>
              <w:t xml:space="preserve">- </w:t>
            </w:r>
            <w:r>
              <w:rPr>
                <w:rStyle w:val="IndexLink"/>
                <w:rtl w:val="true"/>
              </w:rPr>
              <w:t>ما رواه ابن قسیط عن أبی هریرة</w:t>
            </w:r>
            <w:r>
              <w:rPr>
                <w:rStyle w:val="IndexLink"/>
                <w:rtl w:val="true"/>
              </w:rPr>
              <w:t xml:space="preserve">: </w:t>
            </w:r>
            <w:r>
              <w:rPr>
                <w:rStyle w:val="IndexLink"/>
                <w:rtl w:val="true"/>
              </w:rPr>
              <w:t>جاء بلال إلی النبیّ</w:t>
            </w:r>
            <w:r>
              <w:rPr>
                <w:rStyle w:val="IndexLink"/>
                <w:rtl w:val="true"/>
              </w:rPr>
              <w:t>...</w:t>
              <w:tab/>
            </w:r>
            <w:r>
              <w:rPr>
                <w:rStyle w:val="IndexLink"/>
              </w:rPr>
              <w:t>158</w:t>
            </w:r>
          </w:hyperlink>
        </w:p>
        <w:p>
          <w:pPr>
            <w:pStyle w:val="Contents6"/>
            <w:tabs>
              <w:tab w:val="clear" w:pos="7609"/>
              <w:tab w:val="right" w:pos="9026" w:leader="dot"/>
            </w:tabs>
            <w:rPr/>
          </w:pPr>
          <w:hyperlink w:anchor="__RefHeading___Toc1310914_996550957">
            <w:r>
              <w:rPr>
                <w:webHidden/>
                <w:rStyle w:val="IndexLink"/>
              </w:rPr>
              <w:t>5</w:t>
            </w:r>
            <w:r>
              <w:rPr>
                <w:rStyle w:val="IndexLink"/>
                <w:rtl w:val="true"/>
              </w:rPr>
              <w:t xml:space="preserve">- </w:t>
            </w:r>
            <w:r>
              <w:rPr>
                <w:rStyle w:val="IndexLink"/>
                <w:rtl w:val="true"/>
              </w:rPr>
              <w:t>ما روته عائشة أنّ بلالاً جاء النبی</w:t>
            </w:r>
            <w:r>
              <w:rPr>
                <w:rStyle w:val="IndexLink"/>
                <w:rtl w:val="true"/>
              </w:rPr>
              <w:t>....</w:t>
              <w:tab/>
            </w:r>
            <w:r>
              <w:rPr>
                <w:rStyle w:val="IndexLink"/>
              </w:rPr>
              <w:t>159</w:t>
            </w:r>
          </w:hyperlink>
        </w:p>
        <w:p>
          <w:pPr>
            <w:pStyle w:val="Contents6"/>
            <w:tabs>
              <w:tab w:val="clear" w:pos="7609"/>
              <w:tab w:val="right" w:pos="9026" w:leader="dot"/>
            </w:tabs>
            <w:rPr/>
          </w:pPr>
          <w:hyperlink w:anchor="__RefHeading___Toc1310916_996550957">
            <w:r>
              <w:rPr>
                <w:webHidden/>
                <w:rStyle w:val="IndexLink"/>
              </w:rPr>
              <w:t>6</w:t>
            </w:r>
            <w:r>
              <w:rPr>
                <w:rStyle w:val="IndexLink"/>
                <w:rtl w:val="true"/>
              </w:rPr>
              <w:t xml:space="preserve">- </w:t>
            </w:r>
            <w:r>
              <w:rPr>
                <w:rStyle w:val="IndexLink"/>
                <w:rtl w:val="true"/>
              </w:rPr>
              <w:t>ما رواه حفص بن عمر عن آبائه عن بلال</w:t>
            </w:r>
            <w:r>
              <w:rPr>
                <w:rStyle w:val="IndexLink"/>
                <w:rtl w:val="true"/>
              </w:rPr>
              <w:tab/>
            </w:r>
            <w:r>
              <w:rPr>
                <w:rStyle w:val="IndexLink"/>
              </w:rPr>
              <w:t>163</w:t>
            </w:r>
          </w:hyperlink>
        </w:p>
        <w:p>
          <w:pPr>
            <w:pStyle w:val="Contents6"/>
            <w:tabs>
              <w:tab w:val="clear" w:pos="7609"/>
              <w:tab w:val="right" w:pos="9026" w:leader="dot"/>
            </w:tabs>
            <w:rPr/>
          </w:pPr>
          <w:hyperlink w:anchor="__RefHeading___Toc1310918_996550957">
            <w:r>
              <w:rPr>
                <w:webHidden/>
                <w:rStyle w:val="IndexLink"/>
              </w:rPr>
              <w:t>7</w:t>
            </w:r>
            <w:r>
              <w:rPr>
                <w:rStyle w:val="IndexLink"/>
                <w:rtl w:val="true"/>
              </w:rPr>
              <w:t xml:space="preserve">- </w:t>
            </w:r>
            <w:r>
              <w:rPr>
                <w:rStyle w:val="IndexLink"/>
                <w:rtl w:val="true"/>
              </w:rPr>
              <w:t>ما رواه عبدالله بن محمد بن عمار عن آبائهم عن بلال</w:t>
            </w:r>
            <w:r>
              <w:rPr>
                <w:rStyle w:val="IndexLink"/>
                <w:rtl w:val="true"/>
              </w:rPr>
              <w:tab/>
            </w:r>
            <w:r>
              <w:rPr>
                <w:rStyle w:val="IndexLink"/>
              </w:rPr>
              <w:t>169</w:t>
            </w:r>
          </w:hyperlink>
        </w:p>
        <w:p>
          <w:pPr>
            <w:pStyle w:val="Contents6"/>
            <w:tabs>
              <w:tab w:val="clear" w:pos="7609"/>
              <w:tab w:val="right" w:pos="9026" w:leader="dot"/>
            </w:tabs>
            <w:rPr/>
          </w:pPr>
          <w:hyperlink w:anchor="__RefHeading___Toc1310920_996550957">
            <w:r>
              <w:rPr>
                <w:webHidden/>
                <w:rStyle w:val="IndexLink"/>
                <w:rtl w:val="true"/>
              </w:rPr>
              <w:t>اشارة</w:t>
            </w:r>
            <w:r>
              <w:rPr>
                <w:rStyle w:val="IndexLink"/>
                <w:rtl w:val="true"/>
              </w:rPr>
              <w:tab/>
            </w:r>
            <w:r>
              <w:rPr>
                <w:rStyle w:val="IndexLink"/>
              </w:rPr>
              <w:t>169</w:t>
            </w:r>
          </w:hyperlink>
        </w:p>
        <w:p>
          <w:pPr>
            <w:pStyle w:val="Contents6"/>
            <w:tabs>
              <w:tab w:val="clear" w:pos="7609"/>
              <w:tab w:val="right" w:pos="9026" w:leader="dot"/>
            </w:tabs>
            <w:rPr/>
          </w:pPr>
          <w:hyperlink w:anchor="__RefHeading___Toc1310922_996550957">
            <w:r>
              <w:rPr>
                <w:webHidden/>
                <w:rStyle w:val="IndexLink"/>
                <w:rtl w:val="true"/>
              </w:rPr>
              <w:t>الروایات التی لیس فیها التثویب عن سعد</w:t>
            </w:r>
            <w:r>
              <w:rPr>
                <w:rStyle w:val="IndexLink"/>
                <w:rtl w:val="true"/>
              </w:rPr>
              <w:tab/>
            </w:r>
            <w:r>
              <w:rPr>
                <w:rStyle w:val="IndexLink"/>
              </w:rPr>
              <w:t>172</w:t>
            </w:r>
          </w:hyperlink>
        </w:p>
        <w:p>
          <w:pPr>
            <w:pStyle w:val="Contents6"/>
            <w:tabs>
              <w:tab w:val="clear" w:pos="7609"/>
              <w:tab w:val="right" w:pos="9026" w:leader="dot"/>
            </w:tabs>
            <w:rPr/>
          </w:pPr>
          <w:hyperlink w:anchor="__RefHeading___Toc1310924_996550957">
            <w:r>
              <w:rPr>
                <w:webHidden/>
                <w:rStyle w:val="IndexLink"/>
              </w:rPr>
              <w:t>8</w:t>
            </w:r>
            <w:r>
              <w:rPr>
                <w:rStyle w:val="IndexLink"/>
                <w:rtl w:val="true"/>
              </w:rPr>
              <w:t xml:space="preserve">- </w:t>
            </w:r>
            <w:r>
              <w:rPr>
                <w:rStyle w:val="IndexLink"/>
                <w:rtl w:val="true"/>
              </w:rPr>
              <w:t>ما رواه عبد الرحمن بن أبی لیلی عن بلال</w:t>
            </w:r>
            <w:r>
              <w:rPr>
                <w:rStyle w:val="IndexLink"/>
                <w:rtl w:val="true"/>
              </w:rPr>
              <w:tab/>
            </w:r>
            <w:r>
              <w:rPr>
                <w:rStyle w:val="IndexLink"/>
              </w:rPr>
              <w:t>175</w:t>
            </w:r>
          </w:hyperlink>
        </w:p>
        <w:p>
          <w:pPr>
            <w:pStyle w:val="Contents6"/>
            <w:tabs>
              <w:tab w:val="clear" w:pos="7609"/>
              <w:tab w:val="right" w:pos="9026" w:leader="dot"/>
            </w:tabs>
            <w:rPr/>
          </w:pPr>
          <w:hyperlink w:anchor="__RefHeading___Toc1310926_996550957">
            <w:r>
              <w:rPr>
                <w:webHidden/>
                <w:rStyle w:val="IndexLink"/>
              </w:rPr>
              <w:t>2</w:t>
            </w:r>
            <w:r>
              <w:rPr>
                <w:rStyle w:val="IndexLink"/>
                <w:rtl w:val="true"/>
              </w:rPr>
              <w:t xml:space="preserve"> - </w:t>
            </w:r>
            <w:r>
              <w:rPr>
                <w:rStyle w:val="IndexLink"/>
                <w:rtl w:val="true"/>
              </w:rPr>
              <w:t>روایات أبی محذورة</w:t>
            </w:r>
            <w:r>
              <w:rPr>
                <w:rStyle w:val="IndexLink"/>
                <w:rtl w:val="true"/>
              </w:rPr>
              <w:tab/>
            </w:r>
            <w:r>
              <w:rPr>
                <w:rStyle w:val="IndexLink"/>
              </w:rPr>
              <w:t>176</w:t>
            </w:r>
          </w:hyperlink>
        </w:p>
        <w:p>
          <w:pPr>
            <w:pStyle w:val="Contents6"/>
            <w:tabs>
              <w:tab w:val="clear" w:pos="7609"/>
              <w:tab w:val="right" w:pos="9026" w:leader="dot"/>
            </w:tabs>
            <w:rPr/>
          </w:pPr>
          <w:hyperlink w:anchor="__RefHeading___Toc1310928_996550957">
            <w:r>
              <w:rPr>
                <w:webHidden/>
                <w:rStyle w:val="IndexLink"/>
                <w:rtl w:val="true"/>
              </w:rPr>
              <w:t>اشارة</w:t>
            </w:r>
            <w:r>
              <w:rPr>
                <w:rStyle w:val="IndexLink"/>
                <w:rtl w:val="true"/>
              </w:rPr>
              <w:tab/>
            </w:r>
            <w:r>
              <w:rPr>
                <w:rStyle w:val="IndexLink"/>
              </w:rPr>
              <w:t>176</w:t>
            </w:r>
          </w:hyperlink>
        </w:p>
        <w:p>
          <w:pPr>
            <w:pStyle w:val="Contents6"/>
            <w:tabs>
              <w:tab w:val="clear" w:pos="7609"/>
              <w:tab w:val="right" w:pos="9026" w:leader="dot"/>
            </w:tabs>
            <w:rPr/>
          </w:pPr>
          <w:hyperlink w:anchor="__RefHeading___Toc1310930_996550957">
            <w:r>
              <w:rPr>
                <w:webHidden/>
                <w:rStyle w:val="IndexLink"/>
                <w:rtl w:val="true"/>
              </w:rPr>
              <w:t>وقفة مع المزنی</w:t>
            </w:r>
            <w:r>
              <w:rPr>
                <w:rStyle w:val="IndexLink"/>
                <w:rtl w:val="true"/>
              </w:rPr>
              <w:tab/>
            </w:r>
            <w:r>
              <w:rPr>
                <w:rStyle w:val="IndexLink"/>
              </w:rPr>
              <w:t>177</w:t>
            </w:r>
          </w:hyperlink>
        </w:p>
        <w:p>
          <w:pPr>
            <w:pStyle w:val="Contents6"/>
            <w:tabs>
              <w:tab w:val="clear" w:pos="7609"/>
              <w:tab w:val="right" w:pos="9026" w:leader="dot"/>
            </w:tabs>
            <w:rPr/>
          </w:pPr>
          <w:hyperlink w:anchor="__RefHeading___Toc1310932_996550957">
            <w:r>
              <w:rPr>
                <w:webHidden/>
                <w:rStyle w:val="IndexLink"/>
                <w:rtl w:val="true"/>
              </w:rPr>
              <w:t>آخرهم موتاً فی النار</w:t>
            </w:r>
            <w:r>
              <w:rPr>
                <w:rStyle w:val="IndexLink"/>
                <w:rtl w:val="true"/>
              </w:rPr>
              <w:tab/>
            </w:r>
            <w:r>
              <w:rPr>
                <w:rStyle w:val="IndexLink"/>
              </w:rPr>
              <w:t>185</w:t>
            </w:r>
          </w:hyperlink>
        </w:p>
        <w:p>
          <w:pPr>
            <w:pStyle w:val="Contents6"/>
            <w:tabs>
              <w:tab w:val="clear" w:pos="7609"/>
              <w:tab w:val="right" w:pos="9026" w:leader="dot"/>
            </w:tabs>
            <w:rPr/>
          </w:pPr>
          <w:hyperlink w:anchor="__RefHeading___Toc1310934_996550957">
            <w:r>
              <w:rPr>
                <w:webHidden/>
                <w:rStyle w:val="IndexLink"/>
                <w:rtl w:val="true"/>
              </w:rPr>
              <w:t>روایات أبی محذورة التی ذکر فیها التثویب</w:t>
            </w:r>
            <w:r>
              <w:rPr>
                <w:rStyle w:val="IndexLink"/>
                <w:rtl w:val="true"/>
              </w:rPr>
              <w:tab/>
            </w:r>
            <w:r>
              <w:rPr>
                <w:rStyle w:val="IndexLink"/>
              </w:rPr>
              <w:t>190</w:t>
            </w:r>
          </w:hyperlink>
        </w:p>
        <w:p>
          <w:pPr>
            <w:pStyle w:val="Contents6"/>
            <w:tabs>
              <w:tab w:val="clear" w:pos="7609"/>
              <w:tab w:val="right" w:pos="9026" w:leader="dot"/>
            </w:tabs>
            <w:rPr/>
          </w:pPr>
          <w:hyperlink w:anchor="__RefHeading___Toc1310936_996550957">
            <w:r>
              <w:rPr>
                <w:webHidden/>
                <w:rStyle w:val="IndexLink"/>
                <w:rtl w:val="true"/>
              </w:rPr>
              <w:t>اشارة</w:t>
            </w:r>
            <w:r>
              <w:rPr>
                <w:rStyle w:val="IndexLink"/>
                <w:rtl w:val="true"/>
              </w:rPr>
              <w:tab/>
            </w:r>
            <w:r>
              <w:rPr>
                <w:rStyle w:val="IndexLink"/>
              </w:rPr>
              <w:t>190</w:t>
            </w:r>
          </w:hyperlink>
        </w:p>
        <w:p>
          <w:pPr>
            <w:pStyle w:val="Contents6"/>
            <w:tabs>
              <w:tab w:val="clear" w:pos="7609"/>
              <w:tab w:val="right" w:pos="9026" w:leader="dot"/>
            </w:tabs>
            <w:rPr/>
          </w:pPr>
          <w:hyperlink w:anchor="__RefHeading___Toc1310938_996550957">
            <w:r>
              <w:rPr>
                <w:webHidden/>
                <w:rStyle w:val="IndexLink"/>
                <w:rtl w:val="true"/>
              </w:rPr>
              <w:t>وقفة مع أخبار الترجیع</w:t>
            </w:r>
            <w:r>
              <w:rPr>
                <w:rStyle w:val="IndexLink"/>
                <w:rtl w:val="true"/>
              </w:rPr>
              <w:tab/>
            </w:r>
            <w:r>
              <w:rPr>
                <w:rStyle w:val="IndexLink"/>
              </w:rPr>
              <w:t>194</w:t>
            </w:r>
          </w:hyperlink>
        </w:p>
        <w:p>
          <w:pPr>
            <w:pStyle w:val="Contents6"/>
            <w:tabs>
              <w:tab w:val="clear" w:pos="7609"/>
              <w:tab w:val="right" w:pos="9026" w:leader="dot"/>
            </w:tabs>
            <w:rPr/>
          </w:pPr>
          <w:hyperlink w:anchor="__RefHeading___Toc1310940_996550957">
            <w:r>
              <w:rPr>
                <w:webHidden/>
                <w:rStyle w:val="IndexLink"/>
                <w:rtl w:val="true"/>
              </w:rPr>
              <w:t>مرویات أبی محذورة التی لیس فیها التثویب</w:t>
            </w:r>
            <w:r>
              <w:rPr>
                <w:rStyle w:val="IndexLink"/>
                <w:rtl w:val="true"/>
              </w:rPr>
              <w:tab/>
            </w:r>
            <w:r>
              <w:rPr>
                <w:rStyle w:val="IndexLink"/>
              </w:rPr>
              <w:t>216</w:t>
            </w:r>
          </w:hyperlink>
        </w:p>
        <w:p>
          <w:pPr>
            <w:pStyle w:val="Contents6"/>
            <w:tabs>
              <w:tab w:val="clear" w:pos="7609"/>
              <w:tab w:val="right" w:pos="9026" w:leader="dot"/>
            </w:tabs>
            <w:rPr/>
          </w:pPr>
          <w:hyperlink w:anchor="__RefHeading___Toc1310942_996550957">
            <w:r>
              <w:rPr>
                <w:webHidden/>
                <w:rStyle w:val="IndexLink"/>
              </w:rPr>
              <w:t>1</w:t>
            </w:r>
            <w:r>
              <w:rPr>
                <w:rStyle w:val="IndexLink"/>
                <w:rtl w:val="true"/>
              </w:rPr>
              <w:t xml:space="preserve">- </w:t>
            </w:r>
            <w:r>
              <w:rPr>
                <w:rStyle w:val="IndexLink"/>
                <w:rtl w:val="true"/>
              </w:rPr>
              <w:t>عامر الأحول عن مکحول عن عبد الله بن محیریز</w:t>
            </w:r>
            <w:r>
              <w:rPr>
                <w:rStyle w:val="IndexLink"/>
                <w:rtl w:val="true"/>
              </w:rPr>
              <w:t>:</w:t>
              <w:tab/>
            </w:r>
            <w:r>
              <w:rPr>
                <w:rStyle w:val="IndexLink"/>
              </w:rPr>
              <w:t>216</w:t>
            </w:r>
          </w:hyperlink>
        </w:p>
        <w:p>
          <w:pPr>
            <w:pStyle w:val="Contents6"/>
            <w:tabs>
              <w:tab w:val="clear" w:pos="7609"/>
              <w:tab w:val="right" w:pos="9026" w:leader="dot"/>
            </w:tabs>
            <w:rPr/>
          </w:pPr>
          <w:hyperlink w:anchor="__RefHeading___Toc1310944_996550957">
            <w:r>
              <w:rPr>
                <w:webHidden/>
                <w:rStyle w:val="IndexLink"/>
              </w:rPr>
              <w:t>2</w:t>
            </w:r>
            <w:r>
              <w:rPr>
                <w:rStyle w:val="IndexLink"/>
                <w:rtl w:val="true"/>
              </w:rPr>
              <w:t xml:space="preserve">- </w:t>
            </w:r>
            <w:r>
              <w:rPr>
                <w:rStyle w:val="IndexLink"/>
                <w:rtl w:val="true"/>
              </w:rPr>
              <w:t>ابن جریج عن عبد العزیز بن عبد الملک بن أبی محذورة</w:t>
            </w:r>
            <w:r>
              <w:rPr>
                <w:rStyle w:val="IndexLink"/>
                <w:rtl w:val="true"/>
              </w:rPr>
              <w:tab/>
            </w:r>
            <w:r>
              <w:rPr>
                <w:rStyle w:val="IndexLink"/>
              </w:rPr>
              <w:t>220</w:t>
            </w:r>
          </w:hyperlink>
        </w:p>
        <w:p>
          <w:pPr>
            <w:pStyle w:val="Contents6"/>
            <w:tabs>
              <w:tab w:val="clear" w:pos="7609"/>
              <w:tab w:val="right" w:pos="9026" w:leader="dot"/>
            </w:tabs>
            <w:rPr/>
          </w:pPr>
          <w:hyperlink w:anchor="__RefHeading___Toc1310946_996550957">
            <w:r>
              <w:rPr>
                <w:webHidden/>
                <w:rStyle w:val="IndexLink"/>
              </w:rPr>
              <w:t>3</w:t>
            </w:r>
            <w:r>
              <w:rPr>
                <w:rStyle w:val="IndexLink"/>
                <w:rtl w:val="true"/>
              </w:rPr>
              <w:t xml:space="preserve">- </w:t>
            </w:r>
            <w:r>
              <w:rPr>
                <w:rStyle w:val="IndexLink"/>
                <w:rtl w:val="true"/>
              </w:rPr>
              <w:t>نافع بن عمر عن عبد الملک بن أبی محذورة عن ابن محیریز</w:t>
            </w:r>
            <w:r>
              <w:rPr>
                <w:rStyle w:val="IndexLink"/>
                <w:rtl w:val="true"/>
              </w:rPr>
              <w:tab/>
            </w:r>
            <w:r>
              <w:rPr>
                <w:rStyle w:val="IndexLink"/>
              </w:rPr>
              <w:t>227</w:t>
            </w:r>
          </w:hyperlink>
        </w:p>
        <w:p>
          <w:pPr>
            <w:pStyle w:val="Contents6"/>
            <w:tabs>
              <w:tab w:val="clear" w:pos="7609"/>
              <w:tab w:val="right" w:pos="9026" w:leader="dot"/>
            </w:tabs>
            <w:rPr/>
          </w:pPr>
          <w:hyperlink w:anchor="__RefHeading___Toc1310948_996550957">
            <w:r>
              <w:rPr>
                <w:webHidden/>
                <w:rStyle w:val="IndexLink"/>
              </w:rPr>
              <w:t>4</w:t>
            </w:r>
            <w:r>
              <w:rPr>
                <w:rStyle w:val="IndexLink"/>
                <w:rtl w:val="true"/>
              </w:rPr>
              <w:t xml:space="preserve">- </w:t>
            </w:r>
            <w:r>
              <w:rPr>
                <w:rStyle w:val="IndexLink"/>
                <w:rtl w:val="true"/>
              </w:rPr>
              <w:t>عثمان بن السائب عن أبیه وأُم عبد الملک عن أبی محذورة</w:t>
            </w:r>
            <w:r>
              <w:rPr>
                <w:rStyle w:val="IndexLink"/>
                <w:rtl w:val="true"/>
              </w:rPr>
              <w:tab/>
            </w:r>
            <w:r>
              <w:rPr>
                <w:rStyle w:val="IndexLink"/>
              </w:rPr>
              <w:t>228</w:t>
            </w:r>
          </w:hyperlink>
        </w:p>
        <w:p>
          <w:pPr>
            <w:pStyle w:val="Contents6"/>
            <w:tabs>
              <w:tab w:val="clear" w:pos="7609"/>
              <w:tab w:val="right" w:pos="9026" w:leader="dot"/>
            </w:tabs>
            <w:rPr/>
          </w:pPr>
          <w:hyperlink w:anchor="__RefHeading___Toc1310950_996550957">
            <w:r>
              <w:rPr>
                <w:webHidden/>
                <w:rStyle w:val="IndexLink"/>
              </w:rPr>
              <w:t>5</w:t>
            </w:r>
            <w:r>
              <w:rPr>
                <w:rStyle w:val="IndexLink"/>
                <w:rtl w:val="true"/>
              </w:rPr>
              <w:t xml:space="preserve">- </w:t>
            </w:r>
            <w:r>
              <w:rPr>
                <w:rStyle w:val="IndexLink"/>
                <w:rtl w:val="true"/>
              </w:rPr>
              <w:t>إبراهیم بن عبد العزیز بن عبد الملک بن أبی محذورة</w:t>
            </w:r>
            <w:r>
              <w:rPr>
                <w:rStyle w:val="IndexLink"/>
                <w:rtl w:val="true"/>
              </w:rPr>
              <w:tab/>
            </w:r>
            <w:r>
              <w:rPr>
                <w:rStyle w:val="IndexLink"/>
              </w:rPr>
              <w:t>230</w:t>
            </w:r>
          </w:hyperlink>
        </w:p>
        <w:p>
          <w:pPr>
            <w:pStyle w:val="Contents6"/>
            <w:tabs>
              <w:tab w:val="clear" w:pos="7609"/>
              <w:tab w:val="right" w:pos="9026" w:leader="dot"/>
            </w:tabs>
            <w:rPr/>
          </w:pPr>
          <w:hyperlink w:anchor="__RefHeading___Toc1310952_996550957">
            <w:r>
              <w:rPr>
                <w:webHidden/>
                <w:rStyle w:val="IndexLink"/>
              </w:rPr>
              <w:t>6</w:t>
            </w:r>
            <w:r>
              <w:rPr>
                <w:rStyle w:val="IndexLink"/>
                <w:rtl w:val="true"/>
              </w:rPr>
              <w:t xml:space="preserve">- </w:t>
            </w:r>
            <w:r>
              <w:rPr>
                <w:rStyle w:val="IndexLink"/>
                <w:rtl w:val="true"/>
              </w:rPr>
              <w:t>روایة إبراهیم عن جریر بن عبد الله بن أبی محذورة</w:t>
            </w:r>
            <w:r>
              <w:rPr>
                <w:rStyle w:val="IndexLink"/>
                <w:rtl w:val="true"/>
              </w:rPr>
              <w:tab/>
            </w:r>
            <w:r>
              <w:rPr>
                <w:rStyle w:val="IndexLink"/>
              </w:rPr>
              <w:t>233</w:t>
            </w:r>
          </w:hyperlink>
        </w:p>
        <w:p>
          <w:pPr>
            <w:pStyle w:val="Contents6"/>
            <w:tabs>
              <w:tab w:val="clear" w:pos="7609"/>
              <w:tab w:val="right" w:pos="9026" w:leader="dot"/>
            </w:tabs>
            <w:rPr/>
          </w:pPr>
          <w:hyperlink w:anchor="__RefHeading___Toc1310954_996550957">
            <w:r>
              <w:rPr>
                <w:webHidden/>
                <w:rStyle w:val="IndexLink"/>
              </w:rPr>
              <w:t>7</w:t>
            </w:r>
            <w:r>
              <w:rPr>
                <w:rStyle w:val="IndexLink"/>
                <w:rtl w:val="true"/>
              </w:rPr>
              <w:t xml:space="preserve">- </w:t>
            </w:r>
            <w:r>
              <w:rPr>
                <w:rStyle w:val="IndexLink"/>
                <w:rtl w:val="true"/>
              </w:rPr>
              <w:t>روایة إبراهیم عن جدّه عبد الملک بن أبی محذورة</w:t>
            </w:r>
            <w:r>
              <w:rPr>
                <w:rStyle w:val="IndexLink"/>
                <w:rtl w:val="true"/>
              </w:rPr>
              <w:tab/>
            </w:r>
            <w:r>
              <w:rPr>
                <w:rStyle w:val="IndexLink"/>
              </w:rPr>
              <w:t>234</w:t>
            </w:r>
          </w:hyperlink>
        </w:p>
        <w:p>
          <w:pPr>
            <w:pStyle w:val="Contents6"/>
            <w:tabs>
              <w:tab w:val="clear" w:pos="7609"/>
              <w:tab w:val="right" w:pos="9026" w:leader="dot"/>
            </w:tabs>
            <w:rPr/>
          </w:pPr>
          <w:hyperlink w:anchor="__RefHeading___Toc1310956_996550957">
            <w:r>
              <w:rPr>
                <w:webHidden/>
                <w:rStyle w:val="IndexLink"/>
              </w:rPr>
              <w:t>8</w:t>
            </w:r>
            <w:r>
              <w:rPr>
                <w:rStyle w:val="IndexLink"/>
                <w:rtl w:val="true"/>
              </w:rPr>
              <w:t xml:space="preserve">- </w:t>
            </w:r>
            <w:r>
              <w:rPr>
                <w:rStyle w:val="IndexLink"/>
                <w:rtl w:val="true"/>
              </w:rPr>
              <w:t>روایة داود القرشی عن مالک بن دینار عن ابن أبی محذورة</w:t>
            </w:r>
            <w:r>
              <w:rPr>
                <w:rStyle w:val="IndexLink"/>
                <w:rtl w:val="true"/>
              </w:rPr>
              <w:tab/>
            </w:r>
            <w:r>
              <w:rPr>
                <w:rStyle w:val="IndexLink"/>
              </w:rPr>
              <w:t>235</w:t>
            </w:r>
          </w:hyperlink>
        </w:p>
        <w:p>
          <w:pPr>
            <w:pStyle w:val="Contents6"/>
            <w:tabs>
              <w:tab w:val="clear" w:pos="7609"/>
              <w:tab w:val="right" w:pos="9026" w:leader="dot"/>
            </w:tabs>
            <w:rPr/>
          </w:pPr>
          <w:hyperlink w:anchor="__RefHeading___Toc1310958_996550957">
            <w:r>
              <w:rPr>
                <w:webHidden/>
                <w:rStyle w:val="IndexLink"/>
                <w:rtl w:val="true"/>
              </w:rPr>
              <w:t>الحصیلة</w:t>
            </w:r>
            <w:r>
              <w:rPr>
                <w:rStyle w:val="IndexLink"/>
                <w:rtl w:val="true"/>
              </w:rPr>
              <w:tab/>
            </w:r>
            <w:r>
              <w:rPr>
                <w:rStyle w:val="IndexLink"/>
              </w:rPr>
              <w:t>242</w:t>
            </w:r>
          </w:hyperlink>
        </w:p>
        <w:p>
          <w:pPr>
            <w:pStyle w:val="Contents4"/>
            <w:tabs>
              <w:tab w:val="clear" w:pos="8176"/>
              <w:tab w:val="right" w:pos="9026" w:leader="dot"/>
            </w:tabs>
            <w:rPr/>
          </w:pPr>
          <w:hyperlink w:anchor="__RefHeading___Toc1310960_996550957">
            <w:r>
              <w:rPr>
                <w:webHidden/>
                <w:rStyle w:val="IndexLink"/>
                <w:rtl w:val="true"/>
              </w:rPr>
              <w:t>القسم الثانی</w:t>
            </w:r>
            <w:r>
              <w:rPr>
                <w:rStyle w:val="IndexLink"/>
                <w:rtl w:val="true"/>
              </w:rPr>
              <w:t xml:space="preserve">: </w:t>
            </w:r>
            <w:r>
              <w:rPr>
                <w:rStyle w:val="IndexLink"/>
                <w:rtl w:val="true"/>
              </w:rPr>
              <w:t>أذانان، مؤذّنان، إمامان لصلاةٍ واحدة</w:t>
            </w:r>
            <w:r>
              <w:rPr>
                <w:rStyle w:val="IndexLink"/>
                <w:rtl w:val="true"/>
              </w:rPr>
              <w:tab/>
            </w:r>
            <w:r>
              <w:rPr>
                <w:rStyle w:val="IndexLink"/>
              </w:rPr>
              <w:t>290</w:t>
            </w:r>
          </w:hyperlink>
        </w:p>
        <w:p>
          <w:pPr>
            <w:pStyle w:val="Contents5"/>
            <w:tabs>
              <w:tab w:val="clear" w:pos="7892"/>
              <w:tab w:val="right" w:pos="9026" w:leader="dot"/>
            </w:tabs>
            <w:rPr/>
          </w:pPr>
          <w:hyperlink w:anchor="__RefHeading___Toc1310962_996550957">
            <w:r>
              <w:rPr>
                <w:webHidden/>
                <w:rStyle w:val="IndexLink"/>
                <w:rtl w:val="true"/>
              </w:rPr>
              <w:t>اشارة</w:t>
            </w:r>
            <w:r>
              <w:rPr>
                <w:rStyle w:val="IndexLink"/>
                <w:rtl w:val="true"/>
              </w:rPr>
              <w:tab/>
            </w:r>
            <w:r>
              <w:rPr>
                <w:rStyle w:val="IndexLink"/>
              </w:rPr>
              <w:t>290</w:t>
            </w:r>
          </w:hyperlink>
        </w:p>
        <w:p>
          <w:pPr>
            <w:pStyle w:val="Contents5"/>
            <w:tabs>
              <w:tab w:val="clear" w:pos="7892"/>
              <w:tab w:val="right" w:pos="9026" w:leader="dot"/>
            </w:tabs>
            <w:rPr/>
          </w:pPr>
          <w:hyperlink w:anchor="__RefHeading___Toc1310964_996550957">
            <w:r>
              <w:rPr>
                <w:webHidden/>
                <w:rStyle w:val="IndexLink"/>
              </w:rPr>
              <w:t>1</w:t>
            </w:r>
            <w:r>
              <w:rPr>
                <w:rStyle w:val="IndexLink"/>
                <w:rtl w:val="true"/>
              </w:rPr>
              <w:t xml:space="preserve"> - </w:t>
            </w:r>
            <w:r>
              <w:rPr>
                <w:rStyle w:val="IndexLink"/>
                <w:rtl w:val="true"/>
              </w:rPr>
              <w:t>أذانان</w:t>
            </w:r>
            <w:r>
              <w:rPr>
                <w:rStyle w:val="IndexLink"/>
                <w:rtl w:val="true"/>
              </w:rPr>
              <w:tab/>
            </w:r>
            <w:r>
              <w:rPr>
                <w:rStyle w:val="IndexLink"/>
              </w:rPr>
              <w:t>298</w:t>
            </w:r>
          </w:hyperlink>
        </w:p>
        <w:p>
          <w:pPr>
            <w:pStyle w:val="Contents5"/>
            <w:tabs>
              <w:tab w:val="clear" w:pos="7892"/>
              <w:tab w:val="right" w:pos="9026" w:leader="dot"/>
            </w:tabs>
            <w:rPr/>
          </w:pPr>
          <w:hyperlink w:anchor="__RefHeading___Toc1310966_996550957">
            <w:r>
              <w:rPr>
                <w:webHidden/>
                <w:rStyle w:val="IndexLink"/>
              </w:rPr>
              <w:t>2</w:t>
            </w:r>
            <w:r>
              <w:rPr>
                <w:rStyle w:val="IndexLink"/>
                <w:rtl w:val="true"/>
              </w:rPr>
              <w:t xml:space="preserve"> - </w:t>
            </w:r>
            <w:r>
              <w:rPr>
                <w:rStyle w:val="IndexLink"/>
                <w:rtl w:val="true"/>
              </w:rPr>
              <w:t>مؤذّنان</w:t>
            </w:r>
            <w:r>
              <w:rPr>
                <w:rStyle w:val="IndexLink"/>
                <w:rtl w:val="true"/>
              </w:rPr>
              <w:tab/>
            </w:r>
            <w:r>
              <w:rPr>
                <w:rStyle w:val="IndexLink"/>
              </w:rPr>
              <w:t>318</w:t>
            </w:r>
          </w:hyperlink>
        </w:p>
        <w:p>
          <w:pPr>
            <w:pStyle w:val="Contents6"/>
            <w:tabs>
              <w:tab w:val="clear" w:pos="7609"/>
              <w:tab w:val="right" w:pos="9026" w:leader="dot"/>
            </w:tabs>
            <w:rPr/>
          </w:pPr>
          <w:hyperlink w:anchor="__RefHeading___Toc1310968_996550957">
            <w:r>
              <w:rPr>
                <w:webHidden/>
                <w:rStyle w:val="IndexLink"/>
                <w:rtl w:val="true"/>
              </w:rPr>
              <w:t>اشارة</w:t>
            </w:r>
            <w:r>
              <w:rPr>
                <w:rStyle w:val="IndexLink"/>
                <w:rtl w:val="true"/>
              </w:rPr>
              <w:tab/>
            </w:r>
            <w:r>
              <w:rPr>
                <w:rStyle w:val="IndexLink"/>
              </w:rPr>
              <w:t>318</w:t>
            </w:r>
          </w:hyperlink>
        </w:p>
        <w:p>
          <w:pPr>
            <w:pStyle w:val="Contents6"/>
            <w:tabs>
              <w:tab w:val="clear" w:pos="7609"/>
              <w:tab w:val="right" w:pos="9026" w:leader="dot"/>
            </w:tabs>
            <w:rPr/>
          </w:pPr>
          <w:hyperlink w:anchor="__RefHeading___Toc1310970_996550957">
            <w:r>
              <w:rPr>
                <w:webHidden/>
                <w:rStyle w:val="IndexLink"/>
                <w:rtl w:val="true"/>
              </w:rPr>
              <w:t>الأعمی وکراهة أذانه</w:t>
            </w:r>
            <w:r>
              <w:rPr>
                <w:rStyle w:val="IndexLink"/>
                <w:rtl w:val="true"/>
              </w:rPr>
              <w:tab/>
            </w:r>
            <w:r>
              <w:rPr>
                <w:rStyle w:val="IndexLink"/>
              </w:rPr>
              <w:t>330</w:t>
            </w:r>
          </w:hyperlink>
        </w:p>
        <w:p>
          <w:pPr>
            <w:pStyle w:val="Contents5"/>
            <w:tabs>
              <w:tab w:val="clear" w:pos="7892"/>
              <w:tab w:val="right" w:pos="9026" w:leader="dot"/>
            </w:tabs>
            <w:rPr/>
          </w:pPr>
          <w:hyperlink w:anchor="__RefHeading___Toc1310972_996550957">
            <w:r>
              <w:rPr>
                <w:webHidden/>
                <w:rStyle w:val="IndexLink"/>
              </w:rPr>
              <w:t>3</w:t>
            </w:r>
            <w:r>
              <w:rPr>
                <w:rStyle w:val="IndexLink"/>
                <w:rtl w:val="true"/>
              </w:rPr>
              <w:t xml:space="preserve"> - </w:t>
            </w:r>
            <w:r>
              <w:rPr>
                <w:rStyle w:val="IndexLink"/>
                <w:rtl w:val="true"/>
              </w:rPr>
              <w:t>إمامان لصلاةٍ واحدة</w:t>
            </w:r>
            <w:r>
              <w:rPr>
                <w:rStyle w:val="IndexLink"/>
                <w:rtl w:val="true"/>
              </w:rPr>
              <w:t>!</w:t>
              <w:tab/>
            </w:r>
            <w:r>
              <w:rPr>
                <w:rStyle w:val="IndexLink"/>
              </w:rPr>
              <w:t>332</w:t>
            </w:r>
          </w:hyperlink>
        </w:p>
        <w:p>
          <w:pPr>
            <w:pStyle w:val="Contents6"/>
            <w:tabs>
              <w:tab w:val="clear" w:pos="7609"/>
              <w:tab w:val="right" w:pos="9026" w:leader="dot"/>
            </w:tabs>
            <w:rPr/>
          </w:pPr>
          <w:hyperlink w:anchor="__RefHeading___Toc1310974_996550957">
            <w:r>
              <w:rPr>
                <w:webHidden/>
                <w:rStyle w:val="IndexLink"/>
                <w:rtl w:val="true"/>
              </w:rPr>
              <w:t>اشارة</w:t>
            </w:r>
            <w:r>
              <w:rPr>
                <w:rStyle w:val="IndexLink"/>
                <w:rtl w:val="true"/>
              </w:rPr>
              <w:tab/>
            </w:r>
            <w:r>
              <w:rPr>
                <w:rStyle w:val="IndexLink"/>
              </w:rPr>
              <w:t>332</w:t>
            </w:r>
          </w:hyperlink>
        </w:p>
        <w:p>
          <w:pPr>
            <w:pStyle w:val="Contents6"/>
            <w:tabs>
              <w:tab w:val="clear" w:pos="7609"/>
              <w:tab w:val="right" w:pos="9026" w:leader="dot"/>
            </w:tabs>
            <w:rPr/>
          </w:pPr>
          <w:hyperlink w:anchor="__RefHeading___Toc1310976_996550957">
            <w:r>
              <w:rPr>
                <w:webHidden/>
                <w:rStyle w:val="IndexLink"/>
                <w:rtl w:val="true"/>
              </w:rPr>
              <w:t>المسجد النبوی، وحجرة النبی وبیوت أزواجه</w:t>
            </w:r>
            <w:r>
              <w:rPr>
                <w:rStyle w:val="IndexLink"/>
                <w:rtl w:val="true"/>
              </w:rPr>
              <w:tab/>
            </w:r>
            <w:r>
              <w:rPr>
                <w:rStyle w:val="IndexLink"/>
              </w:rPr>
              <w:t>340</w:t>
            </w:r>
          </w:hyperlink>
        </w:p>
        <w:p>
          <w:pPr>
            <w:pStyle w:val="Contents6"/>
            <w:tabs>
              <w:tab w:val="clear" w:pos="7609"/>
              <w:tab w:val="right" w:pos="9026" w:leader="dot"/>
            </w:tabs>
            <w:rPr/>
          </w:pPr>
          <w:hyperlink w:anchor="__RefHeading___Toc1310978_996550957">
            <w:r>
              <w:rPr>
                <w:webHidden/>
                <w:rStyle w:val="IndexLink"/>
                <w:rtl w:val="true"/>
              </w:rPr>
              <w:t>نصوص موهمة بوجود إمامین لصلاة واحدة</w:t>
            </w:r>
            <w:r>
              <w:rPr>
                <w:rStyle w:val="IndexLink"/>
                <w:rtl w:val="true"/>
              </w:rPr>
              <w:tab/>
            </w:r>
            <w:r>
              <w:rPr>
                <w:rStyle w:val="IndexLink"/>
              </w:rPr>
              <w:t>346</w:t>
            </w:r>
          </w:hyperlink>
        </w:p>
        <w:p>
          <w:pPr>
            <w:pStyle w:val="Contents6"/>
            <w:tabs>
              <w:tab w:val="clear" w:pos="7609"/>
              <w:tab w:val="right" w:pos="9026" w:leader="dot"/>
            </w:tabs>
            <w:rPr/>
          </w:pPr>
          <w:hyperlink w:anchor="__RefHeading___Toc1310980_996550957">
            <w:r>
              <w:rPr>
                <w:webHidden/>
                <w:rStyle w:val="IndexLink"/>
                <w:rtl w:val="true"/>
              </w:rPr>
              <w:t>ما نذهب إلیه</w:t>
            </w:r>
            <w:r>
              <w:rPr>
                <w:rStyle w:val="IndexLink"/>
                <w:rtl w:val="true"/>
              </w:rPr>
              <w:tab/>
            </w:r>
            <w:r>
              <w:rPr>
                <w:rStyle w:val="IndexLink"/>
              </w:rPr>
              <w:t>349</w:t>
            </w:r>
          </w:hyperlink>
        </w:p>
        <w:p>
          <w:pPr>
            <w:pStyle w:val="Contents2"/>
            <w:tabs>
              <w:tab w:val="clear" w:pos="8743"/>
              <w:tab w:val="right" w:pos="9026" w:leader="dot"/>
            </w:tabs>
            <w:rPr/>
          </w:pPr>
          <w:hyperlink w:anchor="__RefHeading___Toc1310982_996550957">
            <w:r>
              <w:rPr>
                <w:webHidden/>
                <w:rStyle w:val="IndexLink"/>
                <w:rtl w:val="true"/>
              </w:rPr>
              <w:t>الجانب الکلامی</w:t>
            </w:r>
            <w:r>
              <w:rPr>
                <w:rStyle w:val="IndexLink"/>
                <w:rtl w:val="true"/>
              </w:rPr>
              <w:tab/>
            </w:r>
            <w:r>
              <w:rPr>
                <w:rStyle w:val="IndexLink"/>
              </w:rPr>
              <w:t>352</w:t>
            </w:r>
          </w:hyperlink>
        </w:p>
        <w:p>
          <w:pPr>
            <w:pStyle w:val="Contents3"/>
            <w:tabs>
              <w:tab w:val="clear" w:pos="8459"/>
              <w:tab w:val="right" w:pos="9026" w:leader="dot"/>
            </w:tabs>
            <w:rPr/>
          </w:pPr>
          <w:hyperlink w:anchor="__RefHeading___Toc1310984_996550957">
            <w:r>
              <w:rPr>
                <w:webHidden/>
                <w:rStyle w:val="IndexLink"/>
                <w:rtl w:val="true"/>
              </w:rPr>
              <w:t>اشارة</w:t>
            </w:r>
            <w:r>
              <w:rPr>
                <w:rStyle w:val="IndexLink"/>
                <w:rtl w:val="true"/>
              </w:rPr>
              <w:tab/>
            </w:r>
            <w:r>
              <w:rPr>
                <w:rStyle w:val="IndexLink"/>
              </w:rPr>
              <w:t>352</w:t>
            </w:r>
          </w:hyperlink>
        </w:p>
        <w:p>
          <w:pPr>
            <w:pStyle w:val="Contents3"/>
            <w:tabs>
              <w:tab w:val="clear" w:pos="8459"/>
              <w:tab w:val="right" w:pos="9026" w:leader="dot"/>
            </w:tabs>
            <w:rPr/>
          </w:pPr>
          <w:hyperlink w:anchor="__RefHeading___Toc1310986_996550957">
            <w:r>
              <w:rPr>
                <w:webHidden/>
                <w:rStyle w:val="IndexLink"/>
                <w:rtl w:val="true"/>
              </w:rPr>
              <w:t>توطئة</w:t>
            </w:r>
            <w:r>
              <w:rPr>
                <w:rStyle w:val="IndexLink"/>
                <w:rtl w:val="true"/>
              </w:rPr>
              <w:tab/>
            </w:r>
            <w:r>
              <w:rPr>
                <w:rStyle w:val="IndexLink"/>
              </w:rPr>
              <w:t>357</w:t>
            </w:r>
          </w:hyperlink>
        </w:p>
        <w:p>
          <w:pPr>
            <w:pStyle w:val="Contents3"/>
            <w:tabs>
              <w:tab w:val="clear" w:pos="8459"/>
              <w:tab w:val="right" w:pos="9026" w:leader="dot"/>
            </w:tabs>
            <w:rPr/>
          </w:pPr>
          <w:hyperlink w:anchor="__RefHeading___Toc1310988_996550957">
            <w:r>
              <w:rPr>
                <w:webHidden/>
                <w:rStyle w:val="IndexLink"/>
                <w:rtl w:val="true"/>
              </w:rPr>
              <w:t>أبوبکر وأهل البیت علیهم السلام</w:t>
            </w:r>
            <w:r>
              <w:rPr>
                <w:rStyle w:val="IndexLink"/>
                <w:rtl w:val="true"/>
              </w:rPr>
              <w:tab/>
            </w:r>
            <w:r>
              <w:rPr>
                <w:rStyle w:val="IndexLink"/>
              </w:rPr>
              <w:t>362</w:t>
            </w:r>
          </w:hyperlink>
        </w:p>
        <w:p>
          <w:pPr>
            <w:pStyle w:val="Contents3"/>
            <w:tabs>
              <w:tab w:val="clear" w:pos="8459"/>
              <w:tab w:val="right" w:pos="9026" w:leader="dot"/>
            </w:tabs>
            <w:rPr/>
          </w:pPr>
          <w:hyperlink w:anchor="__RefHeading___Toc1310990_996550957">
            <w:r>
              <w:rPr>
                <w:webHidden/>
                <w:rStyle w:val="IndexLink"/>
                <w:rtl w:val="true"/>
              </w:rPr>
              <w:t>مضادة قریش مع الرسول وآله</w:t>
            </w:r>
            <w:r>
              <w:rPr>
                <w:rStyle w:val="IndexLink"/>
                <w:rtl w:val="true"/>
              </w:rPr>
              <w:tab/>
            </w:r>
            <w:r>
              <w:rPr>
                <w:rStyle w:val="IndexLink"/>
              </w:rPr>
              <w:t>372</w:t>
            </w:r>
          </w:hyperlink>
        </w:p>
        <w:p>
          <w:pPr>
            <w:pStyle w:val="Contents3"/>
            <w:tabs>
              <w:tab w:val="clear" w:pos="8459"/>
              <w:tab w:val="right" w:pos="9026" w:leader="dot"/>
            </w:tabs>
            <w:rPr/>
          </w:pPr>
          <w:hyperlink w:anchor="__RefHeading___Toc1310992_996550957">
            <w:r>
              <w:rPr>
                <w:webHidden/>
                <w:rStyle w:val="IndexLink"/>
                <w:rtl w:val="true"/>
              </w:rPr>
              <w:t>إمامة أهل البیت فی الأذان</w:t>
            </w:r>
            <w:r>
              <w:rPr>
                <w:rStyle w:val="IndexLink"/>
                <w:rtl w:val="true"/>
              </w:rPr>
              <w:tab/>
            </w:r>
            <w:r>
              <w:rPr>
                <w:rStyle w:val="IndexLink"/>
              </w:rPr>
              <w:t>377</w:t>
            </w:r>
          </w:hyperlink>
        </w:p>
        <w:p>
          <w:pPr>
            <w:pStyle w:val="Contents3"/>
            <w:tabs>
              <w:tab w:val="clear" w:pos="8459"/>
              <w:tab w:val="right" w:pos="9026" w:leader="dot"/>
            </w:tabs>
            <w:rPr/>
          </w:pPr>
          <w:hyperlink w:anchor="__RefHeading___Toc1310994_996550957">
            <w:r>
              <w:rPr>
                <w:webHidden/>
                <w:rStyle w:val="IndexLink"/>
                <w:rtl w:val="true"/>
              </w:rPr>
              <w:t>عمر وموضوع الإمامة فی الأذان</w:t>
            </w:r>
            <w:r>
              <w:rPr>
                <w:rStyle w:val="IndexLink"/>
                <w:rtl w:val="true"/>
              </w:rPr>
              <w:tab/>
            </w:r>
            <w:r>
              <w:rPr>
                <w:rStyle w:val="IndexLink"/>
              </w:rPr>
              <w:t>382</w:t>
            </w:r>
          </w:hyperlink>
        </w:p>
        <w:p>
          <w:pPr>
            <w:pStyle w:val="Contents3"/>
            <w:tabs>
              <w:tab w:val="clear" w:pos="8459"/>
              <w:tab w:val="right" w:pos="9026" w:leader="dot"/>
            </w:tabs>
            <w:rPr/>
          </w:pPr>
          <w:hyperlink w:anchor="__RefHeading___Toc1310996_996550957">
            <w:r>
              <w:rPr>
                <w:webHidden/>
                <w:rStyle w:val="IndexLink"/>
                <w:rtl w:val="true"/>
              </w:rPr>
              <w:t>التحریفات فی خصوص الأذان</w:t>
            </w:r>
            <w:r>
              <w:rPr>
                <w:rStyle w:val="IndexLink"/>
                <w:rtl w:val="true"/>
              </w:rPr>
              <w:tab/>
            </w:r>
            <w:r>
              <w:rPr>
                <w:rStyle w:val="IndexLink"/>
              </w:rPr>
              <w:t>392</w:t>
            </w:r>
          </w:hyperlink>
        </w:p>
        <w:p>
          <w:pPr>
            <w:pStyle w:val="Contents3"/>
            <w:tabs>
              <w:tab w:val="clear" w:pos="8459"/>
              <w:tab w:val="right" w:pos="9026" w:leader="dot"/>
            </w:tabs>
            <w:rPr/>
          </w:pPr>
          <w:hyperlink w:anchor="__RefHeading___Toc1310998_996550957">
            <w:r>
              <w:rPr>
                <w:webHidden/>
                <w:rStyle w:val="IndexLink"/>
                <w:rtl w:val="true"/>
              </w:rPr>
              <w:t>رؤیتنا</w:t>
            </w:r>
            <w:r>
              <w:rPr>
                <w:rStyle w:val="IndexLink"/>
                <w:rtl w:val="true"/>
              </w:rPr>
              <w:tab/>
            </w:r>
            <w:r>
              <w:rPr>
                <w:rStyle w:val="IndexLink"/>
              </w:rPr>
              <w:t>416</w:t>
            </w:r>
          </w:hyperlink>
        </w:p>
        <w:p>
          <w:pPr>
            <w:pStyle w:val="Contents4"/>
            <w:tabs>
              <w:tab w:val="clear" w:pos="8176"/>
              <w:tab w:val="right" w:pos="9026" w:leader="dot"/>
            </w:tabs>
            <w:rPr/>
          </w:pPr>
          <w:hyperlink w:anchor="__RefHeading___Toc1311000_996550957">
            <w:r>
              <w:rPr>
                <w:webHidden/>
                <w:rStyle w:val="IndexLink"/>
                <w:rtl w:val="true"/>
              </w:rPr>
              <w:t>اشارة</w:t>
            </w:r>
            <w:r>
              <w:rPr>
                <w:rStyle w:val="IndexLink"/>
                <w:rtl w:val="true"/>
              </w:rPr>
              <w:tab/>
            </w:r>
            <w:r>
              <w:rPr>
                <w:rStyle w:val="IndexLink"/>
              </w:rPr>
              <w:t>416</w:t>
            </w:r>
          </w:hyperlink>
        </w:p>
        <w:p>
          <w:pPr>
            <w:pStyle w:val="Contents4"/>
            <w:tabs>
              <w:tab w:val="clear" w:pos="8176"/>
              <w:tab w:val="right" w:pos="9026" w:leader="dot"/>
            </w:tabs>
            <w:rPr/>
          </w:pPr>
          <w:hyperlink w:anchor="__RefHeading___Toc1311002_996550957">
            <w:r>
              <w:rPr>
                <w:webHidden/>
                <w:rStyle w:val="IndexLink"/>
                <w:rtl w:val="true"/>
              </w:rPr>
              <w:t>الهدف من الرفع والوضع</w:t>
            </w:r>
            <w:r>
              <w:rPr>
                <w:rStyle w:val="IndexLink"/>
                <w:rtl w:val="true"/>
              </w:rPr>
              <w:tab/>
            </w:r>
            <w:r>
              <w:rPr>
                <w:rStyle w:val="IndexLink"/>
              </w:rPr>
              <w:t>419</w:t>
            </w:r>
          </w:hyperlink>
        </w:p>
        <w:p>
          <w:pPr>
            <w:pStyle w:val="Contents4"/>
            <w:tabs>
              <w:tab w:val="clear" w:pos="8176"/>
              <w:tab w:val="right" w:pos="9026" w:leader="dot"/>
            </w:tabs>
            <w:rPr/>
          </w:pPr>
          <w:hyperlink w:anchor="__RefHeading___Toc1311004_996550957">
            <w:r>
              <w:rPr>
                <w:webHidden/>
                <w:rStyle w:val="IndexLink"/>
                <w:rtl w:val="true"/>
              </w:rPr>
              <w:t>مخالفة الخلفاء مع منهج أهل البیت علیهم السلام</w:t>
            </w:r>
            <w:r>
              <w:rPr>
                <w:rStyle w:val="IndexLink"/>
                <w:rtl w:val="true"/>
              </w:rPr>
              <w:tab/>
            </w:r>
            <w:r>
              <w:rPr>
                <w:rStyle w:val="IndexLink"/>
              </w:rPr>
              <w:t>421</w:t>
            </w:r>
          </w:hyperlink>
        </w:p>
        <w:p>
          <w:pPr>
            <w:pStyle w:val="Contents4"/>
            <w:tabs>
              <w:tab w:val="clear" w:pos="8176"/>
              <w:tab w:val="right" w:pos="9026" w:leader="dot"/>
            </w:tabs>
            <w:rPr/>
          </w:pPr>
          <w:hyperlink w:anchor="__RefHeading___Toc1311006_996550957">
            <w:r>
              <w:rPr>
                <w:webHidden/>
                <w:rStyle w:val="IndexLink"/>
                <w:rtl w:val="true"/>
              </w:rPr>
              <w:t>احتمالات ثلاثة</w:t>
            </w:r>
            <w:r>
              <w:rPr>
                <w:rStyle w:val="IndexLink"/>
                <w:rtl w:val="true"/>
              </w:rPr>
              <w:tab/>
            </w:r>
            <w:r>
              <w:rPr>
                <w:rStyle w:val="IndexLink"/>
              </w:rPr>
              <w:t>424</w:t>
            </w:r>
          </w:hyperlink>
        </w:p>
        <w:p>
          <w:pPr>
            <w:pStyle w:val="Contents4"/>
            <w:tabs>
              <w:tab w:val="clear" w:pos="8176"/>
              <w:tab w:val="right" w:pos="9026" w:leader="dot"/>
            </w:tabs>
            <w:rPr/>
          </w:pPr>
          <w:hyperlink w:anchor="__RefHeading___Toc1311008_996550957">
            <w:r>
              <w:rPr>
                <w:webHidden/>
                <w:rStyle w:val="IndexLink"/>
                <w:rtl w:val="true"/>
              </w:rPr>
              <w:t>تأیید الوجه الثانی</w:t>
            </w:r>
            <w:r>
              <w:rPr>
                <w:rStyle w:val="IndexLink"/>
                <w:rtl w:val="true"/>
              </w:rPr>
              <w:tab/>
            </w:r>
            <w:r>
              <w:rPr>
                <w:rStyle w:val="IndexLink"/>
              </w:rPr>
              <w:t>434</w:t>
            </w:r>
          </w:hyperlink>
        </w:p>
        <w:p>
          <w:pPr>
            <w:pStyle w:val="Contents4"/>
            <w:tabs>
              <w:tab w:val="clear" w:pos="8176"/>
              <w:tab w:val="right" w:pos="9026" w:leader="dot"/>
            </w:tabs>
            <w:rPr/>
          </w:pPr>
          <w:hyperlink w:anchor="__RefHeading___Toc1311010_996550957">
            <w:r>
              <w:rPr>
                <w:webHidden/>
                <w:rStyle w:val="IndexLink"/>
                <w:rtl w:val="true"/>
              </w:rPr>
              <w:t>تشریع الأذان منامیاً أو وحیانیاً</w:t>
            </w:r>
            <w:r>
              <w:rPr>
                <w:rStyle w:val="IndexLink"/>
                <w:rtl w:val="true"/>
              </w:rPr>
              <w:tab/>
            </w:r>
            <w:r>
              <w:rPr>
                <w:rStyle w:val="IndexLink"/>
              </w:rPr>
              <w:t>436</w:t>
            </w:r>
          </w:hyperlink>
        </w:p>
        <w:p>
          <w:pPr>
            <w:pStyle w:val="Contents4"/>
            <w:tabs>
              <w:tab w:val="clear" w:pos="8176"/>
              <w:tab w:val="right" w:pos="9026" w:leader="dot"/>
            </w:tabs>
            <w:rPr/>
          </w:pPr>
          <w:hyperlink w:anchor="__RefHeading___Toc1311012_996550957">
            <w:r>
              <w:rPr>
                <w:webHidden/>
                <w:rStyle w:val="IndexLink"/>
                <w:rtl w:val="true"/>
              </w:rPr>
              <w:t>صلاة أبی بکر أهم ما استُدلّ به علی خلافته</w:t>
            </w:r>
            <w:r>
              <w:rPr>
                <w:rStyle w:val="IndexLink"/>
                <w:rtl w:val="true"/>
              </w:rPr>
              <w:tab/>
            </w:r>
            <w:r>
              <w:rPr>
                <w:rStyle w:val="IndexLink"/>
              </w:rPr>
              <w:t>437</w:t>
            </w:r>
          </w:hyperlink>
        </w:p>
        <w:p>
          <w:pPr>
            <w:pStyle w:val="Contents4"/>
            <w:tabs>
              <w:tab w:val="clear" w:pos="8176"/>
              <w:tab w:val="right" w:pos="9026" w:leader="dot"/>
            </w:tabs>
            <w:rPr/>
          </w:pPr>
          <w:hyperlink w:anchor="__RefHeading___Toc1311014_996550957">
            <w:r>
              <w:rPr>
                <w:webHidden/>
                <w:rStyle w:val="IndexLink"/>
                <w:rtl w:val="true"/>
              </w:rPr>
              <w:t>استدلال عمر علی خلافة أبی بکر بفضیلة الغار</w:t>
            </w:r>
            <w:r>
              <w:rPr>
                <w:rStyle w:val="IndexLink"/>
                <w:rtl w:val="true"/>
              </w:rPr>
              <w:tab/>
            </w:r>
            <w:r>
              <w:rPr>
                <w:rStyle w:val="IndexLink"/>
              </w:rPr>
              <w:t>439</w:t>
            </w:r>
          </w:hyperlink>
        </w:p>
        <w:p>
          <w:pPr>
            <w:pStyle w:val="Contents4"/>
            <w:tabs>
              <w:tab w:val="clear" w:pos="8176"/>
              <w:tab w:val="right" w:pos="9026" w:leader="dot"/>
            </w:tabs>
            <w:rPr/>
          </w:pPr>
          <w:hyperlink w:anchor="__RefHeading___Toc1311016_996550957">
            <w:r>
              <w:rPr>
                <w:webHidden/>
                <w:rStyle w:val="IndexLink"/>
                <w:rtl w:val="true"/>
              </w:rPr>
              <w:t>استدلال عمر بصلاة أبی بکر علی خلافته</w:t>
            </w:r>
            <w:r>
              <w:rPr>
                <w:rStyle w:val="IndexLink"/>
                <w:rtl w:val="true"/>
              </w:rPr>
              <w:tab/>
            </w:r>
            <w:r>
              <w:rPr>
                <w:rStyle w:val="IndexLink"/>
              </w:rPr>
              <w:t>443</w:t>
            </w:r>
          </w:hyperlink>
        </w:p>
        <w:p>
          <w:pPr>
            <w:pStyle w:val="Contents4"/>
            <w:tabs>
              <w:tab w:val="clear" w:pos="8176"/>
              <w:tab w:val="right" w:pos="9026" w:leader="dot"/>
            </w:tabs>
            <w:rPr/>
          </w:pPr>
          <w:hyperlink w:anchor="__RefHeading___Toc1311018_996550957">
            <w:r>
              <w:rPr>
                <w:webHidden/>
                <w:rStyle w:val="IndexLink"/>
                <w:rtl w:val="true"/>
              </w:rPr>
              <w:t>لحاظ السِّنْخِیة بین الرفع والوضع</w:t>
            </w:r>
            <w:r>
              <w:rPr>
                <w:rStyle w:val="IndexLink"/>
                <w:rtl w:val="true"/>
              </w:rPr>
              <w:tab/>
            </w:r>
            <w:r>
              <w:rPr>
                <w:rStyle w:val="IndexLink"/>
              </w:rPr>
              <w:t>444</w:t>
            </w:r>
          </w:hyperlink>
        </w:p>
        <w:p>
          <w:pPr>
            <w:pStyle w:val="Contents4"/>
            <w:tabs>
              <w:tab w:val="clear" w:pos="8176"/>
              <w:tab w:val="right" w:pos="9026" w:leader="dot"/>
            </w:tabs>
            <w:rPr/>
          </w:pPr>
          <w:hyperlink w:anchor="__RefHeading___Toc1311020_996550957">
            <w:r>
              <w:rPr>
                <w:webHidden/>
                <w:rStyle w:val="IndexLink"/>
                <w:rtl w:val="true"/>
              </w:rPr>
              <w:t>الصلاة خیر من النوم لیست بسُنّة</w:t>
            </w:r>
            <w:r>
              <w:rPr>
                <w:rStyle w:val="IndexLink"/>
                <w:rtl w:val="true"/>
              </w:rPr>
              <w:tab/>
            </w:r>
            <w:r>
              <w:rPr>
                <w:rStyle w:val="IndexLink"/>
              </w:rPr>
              <w:t>446</w:t>
            </w:r>
          </w:hyperlink>
        </w:p>
        <w:p>
          <w:pPr>
            <w:pStyle w:val="Contents4"/>
            <w:tabs>
              <w:tab w:val="clear" w:pos="8176"/>
              <w:tab w:val="right" w:pos="9026" w:leader="dot"/>
            </w:tabs>
            <w:rPr/>
          </w:pPr>
          <w:hyperlink w:anchor="__RefHeading___Toc1311022_996550957">
            <w:r>
              <w:rPr>
                <w:webHidden/>
                <w:rStyle w:val="IndexLink"/>
                <w:rtl w:val="true"/>
              </w:rPr>
              <w:t>الدور الحکومی فی أخبار التثویب والترجیع</w:t>
            </w:r>
            <w:r>
              <w:rPr>
                <w:rStyle w:val="IndexLink"/>
                <w:rtl w:val="true"/>
              </w:rPr>
              <w:tab/>
            </w:r>
            <w:r>
              <w:rPr>
                <w:rStyle w:val="IndexLink"/>
              </w:rPr>
              <w:t>450</w:t>
            </w:r>
          </w:hyperlink>
        </w:p>
        <w:p>
          <w:pPr>
            <w:pStyle w:val="Contents4"/>
            <w:tabs>
              <w:tab w:val="clear" w:pos="8176"/>
              <w:tab w:val="right" w:pos="9026" w:leader="dot"/>
            </w:tabs>
            <w:rPr/>
          </w:pPr>
          <w:hyperlink w:anchor="__RefHeading___Toc1311024_996550957">
            <w:r>
              <w:rPr>
                <w:webHidden/>
                <w:rStyle w:val="IndexLink"/>
                <w:rtl w:val="true"/>
              </w:rPr>
              <w:t>السیاسة وتحریف الأحادیث</w:t>
            </w:r>
            <w:r>
              <w:rPr>
                <w:rStyle w:val="IndexLink"/>
                <w:rtl w:val="true"/>
              </w:rPr>
              <w:tab/>
            </w:r>
            <w:r>
              <w:rPr>
                <w:rStyle w:val="IndexLink"/>
              </w:rPr>
              <w:t>452</w:t>
            </w:r>
          </w:hyperlink>
        </w:p>
        <w:p>
          <w:pPr>
            <w:pStyle w:val="Contents3"/>
            <w:tabs>
              <w:tab w:val="clear" w:pos="8459"/>
              <w:tab w:val="right" w:pos="9026" w:leader="dot"/>
            </w:tabs>
            <w:rPr/>
          </w:pPr>
          <w:hyperlink w:anchor="__RefHeading___Toc1311026_996550957">
            <w:r>
              <w:rPr>
                <w:webHidden/>
                <w:rStyle w:val="IndexLink"/>
                <w:rtl w:val="true"/>
              </w:rPr>
              <w:t>الخلاصة</w:t>
            </w:r>
            <w:r>
              <w:rPr>
                <w:rStyle w:val="IndexLink"/>
                <w:rtl w:val="true"/>
              </w:rPr>
              <w:tab/>
            </w:r>
            <w:r>
              <w:rPr>
                <w:rStyle w:val="IndexLink"/>
              </w:rPr>
              <w:t>453</w:t>
            </w:r>
          </w:hyperlink>
        </w:p>
        <w:p>
          <w:pPr>
            <w:pStyle w:val="Contents4"/>
            <w:tabs>
              <w:tab w:val="clear" w:pos="8176"/>
              <w:tab w:val="right" w:pos="9026" w:leader="dot"/>
            </w:tabs>
            <w:rPr/>
          </w:pPr>
          <w:hyperlink w:anchor="__RefHeading___Toc1311028_996550957">
            <w:r>
              <w:rPr>
                <w:webHidden/>
                <w:rStyle w:val="IndexLink"/>
                <w:rtl w:val="true"/>
              </w:rPr>
              <w:t>اشارة</w:t>
            </w:r>
            <w:r>
              <w:rPr>
                <w:rStyle w:val="IndexLink"/>
                <w:rtl w:val="true"/>
              </w:rPr>
              <w:tab/>
            </w:r>
            <w:r>
              <w:rPr>
                <w:rStyle w:val="IndexLink"/>
              </w:rPr>
              <w:t>453</w:t>
            </w:r>
          </w:hyperlink>
        </w:p>
        <w:p>
          <w:pPr>
            <w:pStyle w:val="Contents4"/>
            <w:tabs>
              <w:tab w:val="clear" w:pos="8176"/>
              <w:tab w:val="right" w:pos="9026" w:leader="dot"/>
            </w:tabs>
            <w:rPr/>
          </w:pPr>
          <w:hyperlink w:anchor="__RefHeading___Toc1311030_996550957">
            <w:r>
              <w:rPr>
                <w:webHidden/>
                <w:rStyle w:val="IndexLink"/>
                <w:rtl w:val="true"/>
              </w:rPr>
              <w:t>وضع عمر للتثویب حقیقة أم اتّهام</w:t>
            </w:r>
            <w:r>
              <w:rPr>
                <w:rStyle w:val="IndexLink"/>
                <w:rtl w:val="true"/>
              </w:rPr>
              <w:tab/>
            </w:r>
            <w:r>
              <w:rPr>
                <w:rStyle w:val="IndexLink"/>
              </w:rPr>
              <w:t>460</w:t>
            </w:r>
          </w:hyperlink>
        </w:p>
        <w:p>
          <w:pPr>
            <w:pStyle w:val="Contents4"/>
            <w:tabs>
              <w:tab w:val="clear" w:pos="8176"/>
              <w:tab w:val="right" w:pos="9026" w:leader="dot"/>
            </w:tabs>
            <w:rPr/>
          </w:pPr>
          <w:hyperlink w:anchor="__RefHeading___Toc1311032_996550957">
            <w:r>
              <w:rPr>
                <w:webHidden/>
                <w:rStyle w:val="IndexLink"/>
                <w:rtl w:val="true"/>
              </w:rPr>
              <w:t>مدی اعتبار روایة موطّأ مالک</w:t>
            </w:r>
            <w:r>
              <w:rPr>
                <w:rStyle w:val="IndexLink"/>
                <w:rtl w:val="true"/>
              </w:rPr>
              <w:tab/>
            </w:r>
            <w:r>
              <w:rPr>
                <w:rStyle w:val="IndexLink"/>
              </w:rPr>
              <w:t>463</w:t>
            </w:r>
          </w:hyperlink>
        </w:p>
        <w:p>
          <w:pPr>
            <w:pStyle w:val="Contents4"/>
            <w:tabs>
              <w:tab w:val="clear" w:pos="8176"/>
              <w:tab w:val="right" w:pos="9026" w:leader="dot"/>
            </w:tabs>
            <w:rPr/>
          </w:pPr>
          <w:hyperlink w:anchor="__RefHeading___Toc1311034_996550957">
            <w:r>
              <w:rPr>
                <w:webHidden/>
                <w:rStyle w:val="IndexLink"/>
                <w:rtl w:val="true"/>
              </w:rPr>
              <w:t>عمر ودوره فی إبعاد أهل البیت عن الخلافة</w:t>
            </w:r>
            <w:r>
              <w:rPr>
                <w:rStyle w:val="IndexLink"/>
                <w:rtl w:val="true"/>
              </w:rPr>
              <w:tab/>
            </w:r>
            <w:r>
              <w:rPr>
                <w:rStyle w:val="IndexLink"/>
              </w:rPr>
              <w:t>464</w:t>
            </w:r>
          </w:hyperlink>
        </w:p>
        <w:p>
          <w:pPr>
            <w:pStyle w:val="Contents4"/>
            <w:tabs>
              <w:tab w:val="clear" w:pos="8176"/>
              <w:tab w:val="right" w:pos="9026" w:leader="dot"/>
            </w:tabs>
            <w:rPr/>
          </w:pPr>
          <w:hyperlink w:anchor="__RefHeading___Toc1311036_996550957">
            <w:r>
              <w:rPr>
                <w:webHidden/>
                <w:rStyle w:val="IndexLink"/>
                <w:rtl w:val="true"/>
              </w:rPr>
              <w:t>بعض ما استُدلّ به علی خلافة أبی بکر</w:t>
            </w:r>
            <w:r>
              <w:rPr>
                <w:rStyle w:val="IndexLink"/>
                <w:rtl w:val="true"/>
              </w:rPr>
              <w:tab/>
            </w:r>
            <w:r>
              <w:rPr>
                <w:rStyle w:val="IndexLink"/>
              </w:rPr>
              <w:t>470</w:t>
            </w:r>
          </w:hyperlink>
        </w:p>
        <w:p>
          <w:pPr>
            <w:pStyle w:val="Contents2"/>
            <w:tabs>
              <w:tab w:val="clear" w:pos="8743"/>
              <w:tab w:val="right" w:pos="9026" w:leader="dot"/>
            </w:tabs>
            <w:rPr/>
          </w:pPr>
          <w:hyperlink w:anchor="__RefHeading___Toc1311038_996550957">
            <w:r>
              <w:rPr>
                <w:webHidden/>
                <w:rStyle w:val="IndexLink"/>
                <w:rtl w:val="true"/>
              </w:rPr>
              <w:t>ثبت المصادر</w:t>
            </w:r>
            <w:r>
              <w:rPr>
                <w:rStyle w:val="IndexLink"/>
                <w:rtl w:val="true"/>
              </w:rPr>
              <w:tab/>
            </w:r>
            <w:r>
              <w:rPr>
                <w:rStyle w:val="IndexLink"/>
              </w:rPr>
              <w:t>474</w:t>
            </w:r>
          </w:hyperlink>
        </w:p>
        <w:p>
          <w:pPr>
            <w:pStyle w:val="Contents2"/>
            <w:tabs>
              <w:tab w:val="clear" w:pos="8743"/>
              <w:tab w:val="right" w:pos="9026" w:leader="dot"/>
            </w:tabs>
            <w:rPr/>
          </w:pPr>
          <w:hyperlink w:anchor="__RefHeading___Toc1311040_996550957">
            <w:r>
              <w:rPr>
                <w:webHidden/>
                <w:rStyle w:val="IndexLink"/>
                <w:rtl w:val="true"/>
              </w:rPr>
              <w:t>فهرس الموضوعات</w:t>
            </w:r>
            <w:r>
              <w:rPr>
                <w:rStyle w:val="IndexLink"/>
                <w:rtl w:val="true"/>
              </w:rPr>
              <w:tab/>
            </w:r>
            <w:r>
              <w:rPr>
                <w:rStyle w:val="IndexLink"/>
              </w:rPr>
              <w:t>498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501_160827"/>
      <w:bookmarkStart w:id="1" w:name="pg14501_160827"/>
      <w:bookmarkEnd w:id="1"/>
    </w:p>
    <w:p>
      <w:pPr>
        <w:pStyle w:val="Heading2"/>
        <w:numPr>
          <w:ilvl w:val="1"/>
          <w:numId w:val="1"/>
        </w:numPr>
        <w:rPr/>
      </w:pPr>
      <w:bookmarkStart w:id="2" w:name="pg14501_160827"/>
      <w:bookmarkStart w:id="3" w:name="__RefHeading___Toc1310826_996550957"/>
      <w:bookmarkStart w:id="4" w:name="_Toc1"/>
      <w:bookmarkEnd w:id="2"/>
      <w:bookmarkEnd w:id="3"/>
      <w:r>
        <w:rPr>
          <w:rtl w:val="true"/>
        </w:rPr>
        <w:t>اشارة</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شهرستانی، سیدعلی، </w:t>
      </w:r>
      <w:r>
        <w:rPr>
          <w:rFonts w:eastAsia="IRNazanin" w:cs="IRNazanin"/>
          <w:color w:val="111111"/>
          <w:sz w:val="28"/>
          <w:szCs w:val="28"/>
          <w:lang w:bidi="fa-IR"/>
        </w:rPr>
        <w:t>1337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Shahrastani, Ali</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الاذان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علیا ولی‌الله فی‌الاذان بین‌الشرعیه والابتداع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علی الشهرستانی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الاجتهاد،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5331</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التشریع و ملابسات‌الاحکام عندالمسلمین موسوعه‌الاذان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525</w:t>
      </w:r>
      <w:r>
        <w:rPr>
          <w:rFonts w:eastAsia="IRNazanin" w:cs="IRNazanin"/>
          <w:color w:val="111111"/>
          <w:sz w:val="28"/>
          <w:szCs w:val="28"/>
          <w:rtl w:val="true"/>
          <w:lang w:bidi="fa-IR"/>
        </w:rPr>
        <w:t xml:space="preserve">] - </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و اقامه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اذان و اقامه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ثالثه</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BP186/3</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297/353</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1634852</w:t>
      </w:r>
    </w:p>
    <w:p>
      <w:pPr>
        <w:pStyle w:val="BookText"/>
        <w:rPr/>
      </w:pPr>
      <w:r>
        <w:rPr>
          <w:rFonts w:ascii="IRNazanin" w:hAnsi="IRNazanin" w:eastAsia="IRNazanin"/>
          <w:color w:val="111111"/>
          <w:sz w:val="28"/>
          <w:sz w:val="28"/>
          <w:szCs w:val="28"/>
          <w:rtl w:val="true"/>
          <w:lang w:bidi="fa-IR"/>
        </w:rPr>
        <w:t xml:space="preserve">وضعیت رکورد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رکورد کامل</w:t>
      </w:r>
    </w:p>
    <w:p>
      <w:pPr>
        <w:pStyle w:val="Heading2"/>
        <w:numPr>
          <w:ilvl w:val="1"/>
          <w:numId w:val="1"/>
        </w:numPr>
        <w:rPr/>
      </w:pPr>
      <w:bookmarkStart w:id="5" w:name="__RefHeading___Toc1310828_996550957"/>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 xml:space="preserve">المجموعة الکاملة لمؤلّفات السیّد علیّ الشهرستانیّ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الصلاةُ خَیرٌ مِنَ النَّوْم</w:t>
      </w:r>
    </w:p>
    <w:p>
      <w:pPr>
        <w:pStyle w:val="BookText"/>
        <w:rPr/>
      </w:pPr>
      <w:r>
        <w:rPr>
          <w:rFonts w:ascii="Amiri" w:hAnsi="Amiri" w:eastAsia="Amiri" w:cs="Amiri"/>
          <w:color w:val="111111"/>
          <w:sz w:val="28"/>
          <w:sz w:val="28"/>
          <w:szCs w:val="28"/>
          <w:rtl w:val="true"/>
          <w:lang w:bidi="ar-SA"/>
        </w:rPr>
        <w:t>شرعة أم بدعة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السیّد علی الشهرستانیّ </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بعد أن شرعت فی الکتابة عن تاریخ الأذان وتشریعه بمنهجیة جدیدة وبیان الأصیل منه والمحرّف، والذی صدر الکتاب الأوّل منه عام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الشرعیة والشعاریة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أقدم بعض کتّاب الوهابیّة فی الکتابة علی غرار ما کتبته، فبدأ بکتابه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الشهادة الثالثة حقیقةٌ أم افتراء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لکی یفنّد ما سعیت فی تحقیقه فی دراستی حول الأذان دون الإشارة إلی اسمی</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قد قرأ کتابی فی الحیعلة الثالثة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وأخذ ببعض أقوالی فی ردّ بعض الشبهات، وعرف بأنّی فتحتُ باباً جدیداً لتوضیح حقیقة الشهادة الثالثة فی الأذان مستدلّا علی محبوبیتها من خلال مشروعیة الحیعلة الثالثة، فأراد أن </w:t>
      </w:r>
    </w:p>
    <w:p>
      <w:pPr>
        <w:pStyle w:val="BookText"/>
        <w:rPr/>
      </w:pPr>
      <w:r>
        <w:rPr>
          <w:rFonts w:ascii="IRNazanin" w:hAnsi="IRNazanin" w:eastAsia="IRNazanin"/>
          <w:color w:val="111111"/>
          <w:sz w:val="28"/>
          <w:sz w:val="28"/>
          <w:szCs w:val="28"/>
          <w:rtl w:val="true"/>
          <w:lang w:bidi="fa-IR"/>
        </w:rPr>
        <w:t xml:space="preserve">یسبقنا بهدم ما نرید أن نستدلّ به فی الشهادة الثالثة، مدّعیاً بأنْ لیس للشیعة حدیثٌ واحد عن أئمّتهم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ضعیفاً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مشروعیته، وأنّ السیرة جاءت فیه متأخّرة عندهم، متجاهلاً تفریق علماء الشیعة بین المحبوبیة والجزئیة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فالشیعة لم تذهب یوماً مّا إلی جزئیتها ولم تنقل عن رسول الله صلی الله علیه و آله وأبنائه علیهم السلام أنّهم أذّنوا بها علی نحو الجزئیة أو أنّهم أمروا الشیعة بالأذان بها حتّی یُطالَبوا بالدلیل، وأنّ عدم تأذین المعصوم بالشهادة الثالثة لا یعنی عدم محبوبیته عنده بل یؤکّد عدم جزئیتها، لأنّ المعصوم لا یترک أمراً واجباً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لا یمکن نسبة تأذین المفوّضة بالشهادة الثالثة علی نحو الجزئیة إلی الشیعة إذ أخرجهم الشیخ الصدوق رحمه الله من جملة المذهب،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 لا یعرّف المدلّسون أنفسهم فی جملتها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وعلیه، فما قاله الکاتب لا ینهض بأیّ دلیل، فکما أنّ الإثبات یحتاج إلی دلیل، فالنفی أیضاً یحتاج إلی دلیل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یجوز نسبة شیءٍ إلی أحد بلا دلیل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ءآللهُ أَذِنَ لَکُمْ أَمْ عَلَی اللهِ تَفْتَرُونَ</w:t>
      </w:r>
      <w:r>
        <w:rPr>
          <w:rFonts w:eastAsia="Amiri" w:cs="Amiri" w:ascii="Amiri" w:hAnsi="Amiri"/>
          <w:color w:val="111111"/>
          <w:sz w:val="28"/>
          <w:szCs w:val="28"/>
          <w:rtl w:val="true"/>
          <w:lang w:bidi="ar-SA"/>
        </w:rPr>
        <w:t>}(</w:t>
      </w:r>
      <w:r>
        <w:rPr>
          <w:rStyle w:val="FootnoteAnchor"/>
          <w:rtl w:val="true"/>
        </w:rPr>
        <w:footnoteReference w:id="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هَاتُوا بُرْهَانَکُمْ إِنْ کُنْتُمْ صَادِقِینَ</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عمل الکاتب دعانی فی الإسراع لإخراج کتابی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علیّاً ولی الله بین الشرعیة والابتداع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 شرعة أم بدعة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حتّی أجیب عن بعض الشبهات الواردة علی هذه الشعیرة إلی ذلک الحین</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 فترةٍ وقفتُ علی کتابه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 حقیقة أم اتّهام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ورأیته </w:t>
      </w:r>
    </w:p>
    <w:p>
      <w:pPr>
        <w:pStyle w:val="BookText"/>
        <w:rPr/>
      </w:pPr>
      <w:r>
        <w:rPr>
          <w:rFonts w:ascii="IRNazanin" w:hAnsi="IRNazanin" w:eastAsia="IRNazanin"/>
          <w:color w:val="111111"/>
          <w:sz w:val="28"/>
          <w:sz w:val="28"/>
          <w:szCs w:val="28"/>
          <w:rtl w:val="true"/>
          <w:lang w:bidi="fa-IR"/>
        </w:rPr>
        <w:t xml:space="preserve">کالأوّل کتاباً إعلامیّاً ولیس علمیّاً، وأغلب ما قدّمه فی الشهادة الثالثة کرّره فی کتابه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تعرّضه لأمور خارجة عن البحث لا ترتبط به، ففیه کلّ شیء إلّا ما یتعلّق بالمبحوث عنه، فإنّه ینتقل من موضوع إلی آخر دون أن یشبع الموضوع بحثاً وتحقیقاً بحیث یجعل القارئ یملّ من مطالعة کتابه، ویحسّ بأنّ وقته قد ضاع سُدی</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فالکاتب قد ادّعی فی کتابه الثانی بأنّه یرید إثبات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حقیقة نبویة، وأنّ ما نسبه علماء الشیعة إلی عمر بن الخطّاب هو اتّهام وافتراء لکنّه لم یوفّق فی دعواه، إذ إنّ علماء أهل السنّة ومحدّثیهم قد سبقوا الشیعة فی نسبة هذا القول إلی عمر، فانظر کلام مالک بن أنس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الموطّأ </w:t>
      </w:r>
      <w:r>
        <w:rPr>
          <w:rFonts w:eastAsia="IRNazanin" w:cs="IRNazanin"/>
          <w:color w:val="111111"/>
          <w:sz w:val="28"/>
          <w:szCs w:val="28"/>
          <w:rtl w:val="true"/>
          <w:lang w:bidi="fa-IR"/>
        </w:rPr>
        <w:t>(</w:t>
      </w:r>
      <w:r>
        <w:rPr>
          <w:rStyle w:val="FootnoteAnchor"/>
          <w:rtl w:val="true"/>
        </w:rPr>
        <w:footnoteReference w:id="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وما رواه ابن أبی شیبة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المصنّف</w:t>
      </w:r>
      <w:r>
        <w:rPr>
          <w:rFonts w:eastAsia="IRNazanin" w:cs="IRNazanin"/>
          <w:color w:val="111111"/>
          <w:sz w:val="28"/>
          <w:szCs w:val="28"/>
          <w:rtl w:val="true"/>
          <w:lang w:bidi="fa-IR"/>
        </w:rPr>
        <w:t>(</w:t>
      </w:r>
      <w:r>
        <w:rPr>
          <w:rStyle w:val="FootnoteAnchor"/>
          <w:rtl w:val="true"/>
        </w:rPr>
        <w:footnoteReference w:id="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والدارقطنی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السنن</w:t>
      </w:r>
      <w:r>
        <w:rPr>
          <w:rFonts w:eastAsia="IRNazanin" w:cs="IRNazanin"/>
          <w:color w:val="111111"/>
          <w:sz w:val="28"/>
          <w:szCs w:val="28"/>
          <w:rtl w:val="true"/>
          <w:lang w:bidi="fa-IR"/>
        </w:rPr>
        <w:t>(</w:t>
      </w:r>
      <w:r>
        <w:rPr>
          <w:rStyle w:val="FootnoteAnchor"/>
          <w:rtl w:val="true"/>
        </w:rPr>
        <w:footnoteReference w:id="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وکلام ابن رشد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بدایة المجتهد</w:t>
      </w:r>
      <w:r>
        <w:rPr>
          <w:rFonts w:eastAsia="IRNazanin" w:cs="IRNazanin"/>
          <w:color w:val="111111"/>
          <w:sz w:val="28"/>
          <w:szCs w:val="28"/>
          <w:rtl w:val="true"/>
          <w:lang w:bidi="fa-IR"/>
        </w:rPr>
        <w:t>(</w:t>
      </w:r>
      <w:r>
        <w:rPr>
          <w:rStyle w:val="FootnoteAnchor"/>
          <w:rtl w:val="true"/>
        </w:rPr>
        <w:footnoteReference w:id="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تنویر الحوالک</w:t>
      </w:r>
      <w:r>
        <w:rPr>
          <w:rFonts w:eastAsia="IRNazanin" w:cs="IRNazanin"/>
          <w:color w:val="111111"/>
          <w:sz w:val="28"/>
          <w:szCs w:val="28"/>
          <w:rtl w:val="true"/>
          <w:lang w:bidi="fa-IR"/>
        </w:rPr>
        <w:t>(</w:t>
      </w:r>
      <w:r>
        <w:rPr>
          <w:rStyle w:val="FootnoteAnchor"/>
          <w:rtl w:val="true"/>
        </w:rPr>
        <w:footnoteReference w:id="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والخطیب التبریزی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 الإکمال فی أسماء الرجال</w:t>
      </w:r>
      <w:r>
        <w:rPr>
          <w:rFonts w:eastAsia="IRNazanin" w:cs="IRNazanin"/>
          <w:color w:val="111111"/>
          <w:sz w:val="28"/>
          <w:szCs w:val="28"/>
          <w:rtl w:val="true"/>
          <w:lang w:bidi="fa-IR"/>
        </w:rPr>
        <w:t>(</w:t>
      </w:r>
      <w:r>
        <w:rPr>
          <w:rStyle w:val="FootnoteAnchor"/>
          <w:rtl w:val="true"/>
        </w:rPr>
        <w:footnoteReference w:id="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وقال الشوکانی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البحر الزخّار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أحدثه عمر </w:t>
      </w:r>
    </w:p>
    <w:p>
      <w:pPr>
        <w:pStyle w:val="BookText"/>
        <w:rPr/>
      </w:pPr>
      <w:r>
        <w:rPr>
          <w:rFonts w:ascii="Amiri" w:hAnsi="Amiri" w:eastAsia="Amiri" w:cs="Amiri"/>
          <w:color w:val="111111"/>
          <w:sz w:val="28"/>
          <w:sz w:val="28"/>
          <w:szCs w:val="28"/>
          <w:rtl w:val="true"/>
          <w:lang w:bidi="ar-SA"/>
        </w:rPr>
        <w:t>فقال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بدعة</w:t>
      </w:r>
      <w:r>
        <w:rPr>
          <w:rFonts w:eastAsia="Amiri" w:cs="Amiri" w:ascii="Amiri" w:hAnsi="Amiri"/>
          <w:color w:val="111111"/>
          <w:sz w:val="28"/>
          <w:szCs w:val="28"/>
          <w:rtl w:val="true"/>
          <w:lang w:bidi="ar-SA"/>
        </w:rPr>
        <w:t>(</w:t>
      </w:r>
      <w:r>
        <w:rPr>
          <w:rStyle w:val="FootnoteAnchor"/>
          <w:rtl w:val="true"/>
        </w:rPr>
        <w:footnoteReference w:id="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وغیرهم فی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فکلّ هؤلاء أقرّوا بنسبة إبداع التثویب إلی عمر فضلاً عمّا هو موجود فی کتب الشیعة الإمامیّة والزیدیة والإسماعیلیة، وإنّی فی هذا الکتاب سأثبت خلاف کلام الکاتب؛ بالنصوص بإذن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یجب أن نذکره أیضاً أنّ الکاتب وعد قرّاءه بأنّه سیبحث موضوع الحیعلة الثالثة فی کتابٍ ثالث وقد أسماه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 حقیقة أو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لکنّا لم نقف علیه رغم تتبّعنا وبحثنا عنه فی المکتبات العربیة ومواقع التواصل الاجتماعی، وکان یعجبنی أن أقف علی کلامه لأری انتقاداته لنا، وهل هی تشبه انتقاداته للآخرین من أعلامنا، أم لا؟</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بلی إنّ ذکر الأذان بمعنی الإعلام والنداء والمستهزئین به قد ورد فی القرآن الکریم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وَأَذِّنْ فِی النَّاسِ بِالْحَجِّ یَأْتُوکَ رِجَالاً وَعَلَی کُلِّ ضَامِرٍ یَأْتِینَ مِنْ کُلِّ فَجٍّ عَمِیقٍ</w:t>
      </w:r>
      <w:r>
        <w:rPr>
          <w:rFonts w:eastAsia="Amiri" w:cs="Amiri" w:ascii="Amiri" w:hAnsi="Amiri"/>
          <w:color w:val="111111"/>
          <w:sz w:val="28"/>
          <w:szCs w:val="28"/>
          <w:rtl w:val="true"/>
          <w:lang w:bidi="ar-SA"/>
        </w:rPr>
        <w:t>}(</w:t>
      </w:r>
      <w:r>
        <w:rPr>
          <w:rStyle w:val="FootnoteAnchor"/>
          <w:rtl w:val="true"/>
        </w:rPr>
        <w:footnoteReference w:id="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وَأَذَانٌ مِنَ اللهِ وَرَسُولِهِ إِلَی النَّاسِ یَوْمَ الْحَجِّ الْأَکْبَرِ أَنَّ اللهَ بَرِی‌ءٌ مِنَ الْمُشْرِکِینَ وَرَسُولُهُ</w:t>
      </w:r>
      <w:r>
        <w:rPr>
          <w:rFonts w:eastAsia="Amiri" w:cs="Amiri" w:ascii="Amiri" w:hAnsi="Amiri"/>
          <w:color w:val="111111"/>
          <w:sz w:val="28"/>
          <w:szCs w:val="28"/>
          <w:rtl w:val="true"/>
          <w:lang w:bidi="ar-SA"/>
        </w:rPr>
        <w:t>}(</w:t>
      </w:r>
      <w:r>
        <w:rPr>
          <w:rStyle w:val="FootnoteAnchor"/>
          <w:rtl w:val="true"/>
        </w:rPr>
        <w:footnoteReference w:id="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إِذَا نُودِیَ لِلصَّلاَةِ مِنْ یَوْمِ الْجُمُعَةِ فَاسْعَوْا إِلَی ذِکْرِ اللهِ وَذَرُوا الْبَیْعَ</w:t>
      </w:r>
      <w:r>
        <w:rPr>
          <w:rFonts w:eastAsia="Amiri" w:cs="Amiri" w:ascii="Amiri" w:hAnsi="Amiri"/>
          <w:color w:val="111111"/>
          <w:sz w:val="28"/>
          <w:szCs w:val="28"/>
          <w:rtl w:val="true"/>
          <w:lang w:bidi="ar-SA"/>
        </w:rPr>
        <w:t>}(</w:t>
      </w:r>
      <w:r>
        <w:rPr>
          <w:rStyle w:val="FootnoteAnchor"/>
          <w:rtl w:val="true"/>
        </w:rPr>
        <w:footnoteReference w:id="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نَادَیْتُمْ إِلَی الصَّلاَةِ اتَّخَذُوهَا هُزُواً وَلَعِباً ذٰلِکَ بِأَنَّهُمْ قَوْمٌ لاَ </w:t>
      </w:r>
    </w:p>
    <w:p>
      <w:pPr>
        <w:pStyle w:val="BookText"/>
        <w:rPr/>
      </w:pPr>
      <w:r>
        <w:rPr>
          <w:rFonts w:ascii="Amiri" w:hAnsi="Amiri" w:eastAsia="Amiri" w:cs="Amiri"/>
          <w:color w:val="111111"/>
          <w:sz w:val="28"/>
          <w:sz w:val="28"/>
          <w:szCs w:val="28"/>
          <w:rtl w:val="true"/>
          <w:lang w:bidi="ar-SA"/>
        </w:rPr>
        <w:t>یَعْقِلُونَ</w:t>
      </w:r>
      <w:r>
        <w:rPr>
          <w:rFonts w:eastAsia="Amiri" w:cs="Amiri" w:ascii="Amiri" w:hAnsi="Amiri"/>
          <w:color w:val="111111"/>
          <w:sz w:val="28"/>
          <w:szCs w:val="28"/>
          <w:rtl w:val="true"/>
          <w:lang w:bidi="ar-SA"/>
        </w:rPr>
        <w:t>}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والآیة الأخیرة تثبت بأنّ تشریع الأذان کان بنصّ الکتاب العزیز لا بما قالوه من تشریعه فی المدینة بمنام رآه عبد الله بن زید الأنصاری</w:t>
      </w:r>
      <w:r>
        <w:rPr>
          <w:rFonts w:eastAsia="IRNazanin" w:cs="IRNazanin"/>
          <w:color w:val="111111"/>
          <w:sz w:val="28"/>
          <w:szCs w:val="28"/>
          <w:rtl w:val="true"/>
          <w:lang w:bidi="fa-IR"/>
        </w:rPr>
        <w:t>(</w:t>
      </w:r>
      <w:r>
        <w:rPr>
          <w:rStyle w:val="FootnoteAnchor"/>
          <w:rtl w:val="true"/>
        </w:rPr>
        <w:footnoteReference w:id="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عمر بن الخطّاب</w:t>
      </w:r>
      <w:r>
        <w:rPr>
          <w:rFonts w:eastAsia="IRNazanin" w:cs="IRNazanin"/>
          <w:color w:val="111111"/>
          <w:sz w:val="28"/>
          <w:szCs w:val="28"/>
          <w:rtl w:val="true"/>
          <w:lang w:bidi="fa-IR"/>
        </w:rPr>
        <w:t>(</w:t>
      </w:r>
      <w:r>
        <w:rPr>
          <w:rStyle w:val="FootnoteAnchor"/>
          <w:rtl w:val="true"/>
        </w:rPr>
        <w:footnoteReference w:id="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أبوبکر</w:t>
      </w:r>
      <w:r>
        <w:rPr>
          <w:rFonts w:eastAsia="IRNazanin" w:cs="IRNazanin"/>
          <w:color w:val="111111"/>
          <w:sz w:val="28"/>
          <w:szCs w:val="28"/>
          <w:rtl w:val="true"/>
          <w:lang w:bidi="fa-IR"/>
        </w:rPr>
        <w:t>(</w:t>
      </w:r>
      <w:r>
        <w:rPr>
          <w:rStyle w:val="FootnoteAnchor"/>
          <w:rtl w:val="true"/>
        </w:rPr>
        <w:footnoteReference w:id="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أُبیّ بن کعب</w:t>
      </w:r>
      <w:r>
        <w:rPr>
          <w:rFonts w:eastAsia="Amiri" w:cs="Amiri" w:ascii="Amiri" w:hAnsi="Amiri"/>
          <w:color w:val="111111"/>
          <w:sz w:val="28"/>
          <w:szCs w:val="28"/>
          <w:rtl w:val="true"/>
          <w:lang w:bidi="ar-SA"/>
        </w:rPr>
        <w:t>(</w:t>
      </w:r>
      <w:r>
        <w:rPr>
          <w:rStyle w:val="FootnoteAnchor"/>
          <w:rtl w:val="true"/>
        </w:rPr>
        <w:footnoteReference w:id="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سبعة من الصحابة</w:t>
      </w:r>
      <w:r>
        <w:rPr>
          <w:rFonts w:eastAsia="Amiri" w:cs="Amiri" w:ascii="Amiri" w:hAnsi="Amiri"/>
          <w:color w:val="111111"/>
          <w:sz w:val="28"/>
          <w:szCs w:val="28"/>
          <w:rtl w:val="true"/>
          <w:lang w:bidi="ar-SA"/>
        </w:rPr>
        <w:t>(</w:t>
      </w:r>
      <w:r>
        <w:rPr>
          <w:rStyle w:val="FootnoteAnchor"/>
          <w:rtl w:val="true"/>
        </w:rPr>
        <w:footnoteReference w:id="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أربعة عشر منهم</w:t>
      </w:r>
      <w:r>
        <w:rPr>
          <w:rFonts w:eastAsia="Amiri" w:cs="Amiri" w:ascii="Amiri" w:hAnsi="Amiri"/>
          <w:color w:val="111111"/>
          <w:sz w:val="28"/>
          <w:szCs w:val="28"/>
          <w:rtl w:val="true"/>
          <w:lang w:bidi="ar-SA"/>
        </w:rPr>
        <w:t>(</w:t>
      </w:r>
      <w:r>
        <w:rPr>
          <w:rStyle w:val="FootnoteAnchor"/>
          <w:rtl w:val="true"/>
        </w:rPr>
        <w:footnoteReference w:id="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أکثر من هذا العدد أو أقل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والمفسّرون ذکروا فی شأن نزولها عدّة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ما رواه السدّی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رجلاً من النصاری کان بالمدینة إذا سمع المؤذن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أحرق الکاذب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فدخلت خادمته بنار ذات لیلة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لتضیء له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فتطایرت منها شرارة فی البیت فاحترق البیت واحترق هو وأهله</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منادی رسول الله صلی الله علیه و آله ینادی للصلاة وقام المسلمون إلیها، فقالت الیهود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قاموا لا قاموا، صلَّوا لا صلّوا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طریق الاستهزاء، فنزلت الآیة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المنافقون یتضاحکون عند القیام إلی الصلاة تنفیراً للناس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قد أبدعت شیئاً لم یُسمَع فیما مضی، فإن کنت نبیّاً فقد خالفت فیما أحدثت جمیع الأنبیاء، فمن أین لک صیاح کصیاح العَیْر؟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فأنزل الله هذه الآیة</w:t>
      </w:r>
      <w:r>
        <w:rPr>
          <w:rFonts w:eastAsia="IRNazanin" w:cs="IRNazanin"/>
          <w:color w:val="111111"/>
          <w:sz w:val="28"/>
          <w:szCs w:val="28"/>
          <w:rtl w:val="true"/>
          <w:lang w:bidi="fa-IR"/>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والأهم من کلّ ذلک</w:t>
      </w:r>
      <w:r>
        <w:rPr>
          <w:rFonts w:eastAsia="IRNazanin" w:cs="IRNazanin"/>
          <w:color w:val="111111"/>
          <w:sz w:val="28"/>
          <w:szCs w:val="28"/>
          <w:rtl w:val="true"/>
          <w:lang w:bidi="fa-IR"/>
        </w:rPr>
        <w:t>(</w:t>
      </w:r>
      <w:r>
        <w:rPr>
          <w:rStyle w:val="FootnoteAnchor"/>
          <w:rtl w:val="true"/>
        </w:rPr>
        <w:footnoteReference w:id="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ما رواه النسائی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Style w:val="FootnoteAnchor"/>
          <w:rtl w:val="true"/>
        </w:rPr>
        <w:footnoteReference w:id="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ماجة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Style w:val="FootnoteAnchor"/>
          <w:rtl w:val="true"/>
        </w:rPr>
        <w:footnoteReference w:id="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بسندهما عن ابن جریج عن عثمان بن السائب عن أبیه، عن أُم عبد الملک بن أبی محذورة، عن أبی محذورة والنصّ للأوّل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خرج رسول الله من حنین خرجت عاشر عشرة من أهل مکة نطلبهم فسمعناهم یؤذّنون بالصلاة فقمنا نؤذّن نستهزئ بهم، فقال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سمعت من هؤلاء تأذین إنسان حسن الصوت فأرسل إلینا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جاء هذا الخبر فی مسند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روح بن عبادة، حدّثنا ابن جریج، أخبرنا عبد العزیز بن عبد الملک بن أبی محذورة</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عبد الله بن محیریز أخبره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یتیماً فی حجر أبی محذورة</w:t>
      </w:r>
      <w:r>
        <w:rPr>
          <w:rFonts w:eastAsia="IRNazanin" w:cs="IRNazanin"/>
          <w:color w:val="111111"/>
          <w:sz w:val="28"/>
          <w:szCs w:val="28"/>
          <w:rtl w:val="true"/>
          <w:lang w:bidi="fa-IR"/>
        </w:rPr>
        <w:t>(</w:t>
      </w:r>
      <w:r>
        <w:rPr>
          <w:rStyle w:val="FootnoteAnchor"/>
          <w:rtl w:val="true"/>
        </w:rPr>
        <w:footnoteReference w:id="25"/>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محذورة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عم، إنّی خارج إلی الشام وأخشی أن أسأل عن </w:t>
      </w:r>
    </w:p>
    <w:p>
      <w:pPr>
        <w:pStyle w:val="BookText"/>
        <w:rPr/>
      </w:pPr>
      <w:r>
        <w:rPr>
          <w:rFonts w:ascii="IRNazanin" w:hAnsi="IRNazanin" w:eastAsia="IRNazanin"/>
          <w:color w:val="111111"/>
          <w:sz w:val="28"/>
          <w:sz w:val="28"/>
          <w:szCs w:val="28"/>
          <w:rtl w:val="true"/>
          <w:lang w:bidi="fa-IR"/>
        </w:rPr>
        <w:t>تأذینک، فأخبرَنی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أبا محذورة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خرجتُ فی نفر وکنّا فی بعض طریق حُنین، فقفل رسول الله صلی الله علیه و آله من حنین، فلقینا رسول الله ببعض الطریق، فأذّن مؤذّن رسول الله بالصلاة عند رسول الله، فسمعنا صوت المؤذّن ونحن متنکّبون، فصرخنا نحکیه ونستهزئ به، فسمع رسول الله صلی الله علیه و آله فأرسل إلینا إلی أن وقفنا بین یدیه، 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أیّکم الذی سمعتُ صوته قد ارتفع؟ فأشار القوم کلّهم إلیَّ وصدقوا، فأرسل کلّهم وحبسنی رسول الله، فألقی علیَّ رسول الله التأذین هو بنفسه،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اللهُ أکبر، أشهد أن لا إله إلّا الله، أشهد أن لا إله إلّا الله، أشهد أنّ محمّداً رسول الله، أشهد أنّ محمّداً رسول الله، حیّ علی الصلاة، حیّ علی الصلاة، حیّ علی الفلاح، حیّ علی الفلاح، اللهُ أکبر، اللهُ أکبر، لا إله إلّا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دعانی حین قضیتُ التأذین فأعطانی صرّة فیها شیء من فضّة، ثمّ وضع یده علی ناصیة أبی محذورة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بارکَ الله فیک وبارک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مرنی بالتأذین بمکّة،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أمرتک به </w:t>
      </w:r>
      <w:r>
        <w:rPr>
          <w:rFonts w:eastAsia="IRNazanin" w:cs="IRNazanin"/>
          <w:color w:val="111111"/>
          <w:sz w:val="28"/>
          <w:szCs w:val="28"/>
          <w:rtl w:val="true"/>
          <w:lang w:bidi="fa-IR"/>
        </w:rPr>
        <w:t>...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إنّ الیهود والنصاری ومشرکی العرب کانوا من الذین یستهزئون بالرسول والرسالة، وإنّ أبا محذورة کان من أولئک المستهزئین برسول الله ومن </w:t>
      </w:r>
    </w:p>
    <w:p>
      <w:pPr>
        <w:pStyle w:val="BookText"/>
        <w:rPr/>
      </w:pPr>
      <w:r>
        <w:rPr>
          <w:rFonts w:ascii="IRNazanin" w:hAnsi="IRNazanin" w:eastAsia="IRNazanin"/>
          <w:color w:val="111111"/>
          <w:sz w:val="28"/>
          <w:sz w:val="28"/>
          <w:szCs w:val="28"/>
          <w:rtl w:val="true"/>
          <w:lang w:bidi="fa-IR"/>
        </w:rPr>
        <w:t>المؤلفة قلوبهم الذین احتضنهم رسول الله، وقد عرف عن رسول الله أنّه قسّم غنائم حنین علی أعدائه ومحاربیه وکانت حصّة أبی محذورة من تلک الغنائم صرّة فضّة، وأنّ هذه الأخلاق السامیة لرسول الله شملت کلّ من اعتصم بالشهادتین من مؤمن أو منافق من الطلقاء وغیرهم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الرجل هو الذی نُسبت إلیه أخبار التثویب والترجیع فی الأذان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کان أحدَ الثلاثة الذین أخبرهم النبیّ بأنّ آخرهم موتاً هو فی النار</w:t>
      </w:r>
      <w:r>
        <w:rPr>
          <w:rFonts w:eastAsia="IRNazanin" w:cs="IRNazanin"/>
          <w:color w:val="111111"/>
          <w:sz w:val="28"/>
          <w:szCs w:val="28"/>
          <w:rtl w:val="true"/>
          <w:lang w:bidi="fa-IR"/>
        </w:rPr>
        <w:t>(</w:t>
      </w:r>
      <w:r>
        <w:rPr>
          <w:rStyle w:val="FootnoteAnchor"/>
          <w:rtl w:val="true"/>
        </w:rPr>
        <w:footnoteReference w:id="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الذی قال فیه الکاسانی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بدائع الصنائع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بأنّه کان حدیث العهد بالإسلام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بلغ إلی الشهادتین خفض بهما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فعل ذلک مخافة الکفّار، وبعضهم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کان جهوریّ الصوت وکان فی الجاهلیة یجهر بسبّ رسول الله صلی الله علیه و آله ، فلمّا بلغ الشهادتین استحیی فخفض بهما صوته، فدعاه رسول الله وعرک أذنه،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وقل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إله إلّا الله، وأشهدُ أنّ محمّداً رسول الله، ومُدّ بهما صوتَک غیظاً للکفار </w:t>
      </w:r>
      <w:r>
        <w:rPr>
          <w:rFonts w:eastAsia="IRNazanin" w:cs="IRNazanin"/>
          <w:color w:val="111111"/>
          <w:sz w:val="28"/>
          <w:szCs w:val="28"/>
          <w:rtl w:val="true"/>
          <w:lang w:bidi="fa-IR"/>
        </w:rPr>
        <w:t>... (</w:t>
      </w:r>
      <w:r>
        <w:rPr>
          <w:rStyle w:val="FootnoteAnchor"/>
          <w:rtl w:val="true"/>
        </w:rPr>
        <w:footnoteReference w:id="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ما یصطلح علیه الیوم فی الأذان بالترجیع، وقد نبحثه لاحقاً مع التثویب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ویضاف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الصحابة کانوا یفسّرون النصوص ویشرّعون الأحکام طبقاً لقناعاتهم وفهمهم للملاکات، ومن هنا سری التحریف فی جسد الشریعة تحت مظلّة الرأی والاجتهاد والمصلحة، وموافقات الوحی لفلانٍ وفلان، لأنّه یعرف ملاکات الأحکام وروح التشریع</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هذا المنطلق ذهبوا إلی أنّ تشریع الأذان کان بمنام، ومثله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بلالاً </w:t>
      </w:r>
    </w:p>
    <w:p>
      <w:pPr>
        <w:pStyle w:val="BookText"/>
        <w:rPr/>
      </w:pPr>
      <w:r>
        <w:rPr>
          <w:rFonts w:ascii="IRNazanin" w:hAnsi="IRNazanin" w:eastAsia="IRNazanin"/>
          <w:color w:val="111111"/>
          <w:sz w:val="28"/>
          <w:sz w:val="28"/>
          <w:szCs w:val="28"/>
          <w:rtl w:val="true"/>
          <w:lang w:bidi="fa-IR"/>
        </w:rPr>
        <w:t>الحبشیَّ رأی النبی نائماً،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خیر من النوم، والنبی أقرّ ذلک فی الأذان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وأمثال هذه الأُمور کثیرة فی الفقه والحدیث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ونحن قد أشرنا سابقاً إلی جملة من تلک الاجتهادات الباطلة فی دراستنا حول کیفیة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وضوء النبی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وکیف یرید الناس بعقولهم الناقصة وآرائهم الباطلة ومقاییسهم الفاسدة أن یفهموا ملاکات الأحکام ویتعرّفوا علی المصلحة مع وجود النصّ، ومن هنا جاء تأکید أئمّة أهل البیت علیهم السلام علی عدم جواز الإفتاء بالرأی وبالقیاس، مع وجود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الإمام الباقر علیه السلام لجابر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جابر، لو کنّا نُفتی الناس برأینا وهَو انا لکنّا من الهالکین، ولکنّا نُفتیهم بآثارٍ من رسول الله صلی الله علیه و آله وأُصول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عندنا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نتوارثها کابراً عن کابر، نَکْنِزُها کما یکنز هؤلاء ذهبهم وفضّتهم</w:t>
      </w:r>
      <w:r>
        <w:rPr>
          <w:rFonts w:eastAsia="IRNazanin" w:cs="IRNazanin"/>
          <w:color w:val="111111"/>
          <w:sz w:val="28"/>
          <w:szCs w:val="28"/>
          <w:rtl w:val="true"/>
          <w:lang w:bidi="fa-IR"/>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وسأل رجلٌ الصادقَ عن مسألةٍ فأجابه فیها،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 إن کان کذا وکذا، ما یکون القول فیها؟</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أجبتک فیه شیء فهو عن رسول الله صلی الله علیه و آله ، لسنا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أرأیت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شیء</w:t>
      </w:r>
      <w:r>
        <w:rPr>
          <w:rFonts w:eastAsia="IRNazanin" w:cs="IRNazanin"/>
          <w:color w:val="111111"/>
          <w:sz w:val="28"/>
          <w:szCs w:val="28"/>
          <w:rtl w:val="true"/>
          <w:lang w:bidi="fa-IR"/>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سعید الأعرج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عندنا ممّن یتفقّه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 علینا ما لا نعرفه فی کتاب الله ولا فی السنّة، نقول فیها برأینا؟</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شیء إلّا قد جاء فی الکتاب وجاءت فیه </w:t>
      </w:r>
    </w:p>
    <w:p>
      <w:pPr>
        <w:pStyle w:val="BookText"/>
        <w:rPr/>
      </w:pP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خبر آخر عن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علّم نبیّه التنزیل والتأویل، فعلّمه رسول الله صلی الله علیه و آله علیّاً علیه السلام ، وعلّمنا والله </w:t>
      </w:r>
      <w:r>
        <w:rPr>
          <w:rFonts w:eastAsia="IRNazanin" w:cs="IRNazanin"/>
          <w:color w:val="111111"/>
          <w:sz w:val="28"/>
          <w:szCs w:val="28"/>
          <w:rtl w:val="true"/>
          <w:lang w:bidi="fa-IR"/>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ابن حزم الظاهریُّ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ابن شبرمة أنّ جعفر بن محمّد بن علی بن الحسین الصادق علیهم السلام قال لأبی حنیفة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 الله ولا تَقس؛ فإنّا نقف غداً نحن ومَن خالَفَنا بین یدی الله،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 قال الله تبارک وتعالی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وتقول أنت وأصحابک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سمعنا ورأینا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فیفعل الله بنا وبکم ما یشاء</w:t>
      </w:r>
      <w:r>
        <w:rPr>
          <w:rFonts w:eastAsia="IRNazanin" w:cs="IRNazanin"/>
          <w:color w:val="111111"/>
          <w:sz w:val="28"/>
          <w:szCs w:val="28"/>
          <w:rtl w:val="true"/>
          <w:lang w:bidi="fa-IR"/>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وجاء عن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إیّاکم وأصحابَ الرأی، فإنّهم أعیَتْهُم السنن أن یحفظوها فقالوا بالحلال والحرام برأیهم، فأحلّوا ما حرّم الله وحرّموا ما أحلّه الله فَضَلّوا وأضلّوا</w:t>
      </w:r>
      <w:r>
        <w:rPr>
          <w:rFonts w:eastAsia="IRNazanin" w:cs="IRNazanin"/>
          <w:color w:val="111111"/>
          <w:sz w:val="28"/>
          <w:szCs w:val="28"/>
          <w:rtl w:val="true"/>
          <w:lang w:bidi="fa-IR"/>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الإمام علی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شیعتنا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المنتحلین مودّتنا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إیّاکم وأصحابَ الرأی فإنّهم أعداء السنن، تفلّتَت منهم الأحادیث أن یحفظوها، وأعیتهم السنّة أن یعوها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فسُئلوا عمّا لا یعلمون، فأَنِفوا أن یعترفوا بأنّهم لا یعلمون، فعارضوا الدین بآرائهم، فَضَلّوا وأضلّوا</w:t>
      </w:r>
      <w:r>
        <w:rPr>
          <w:rFonts w:eastAsia="IRNazanin" w:cs="IRNazanin"/>
          <w:color w:val="111111"/>
          <w:sz w:val="28"/>
          <w:szCs w:val="28"/>
          <w:rtl w:val="true"/>
          <w:lang w:bidi="fa-IR"/>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وعن حبیب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لنا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أحد أحبّ إلیَّ منکم، إنّ الناس سلکوا سبلاً شتّی، منهم من أخذ بِهواه، ومنهم من أخذ برأیه، وإنّکم أخذتم بأمرٍ له أصل</w:t>
      </w:r>
      <w:r>
        <w:rPr>
          <w:rFonts w:eastAsia="IRNazanin" w:cs="IRNazanin"/>
          <w:color w:val="111111"/>
          <w:sz w:val="28"/>
          <w:szCs w:val="28"/>
          <w:rtl w:val="true"/>
          <w:lang w:bidi="fa-IR"/>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وأنّک ستقف فی هذه الدراسة علی أنّ الأمر کان أبعد من ذلک وأشدّ، إذ یخترعون أموراً من عند أنفسهم ویصوّرونها حیث قناعاتُهم وأهواؤهم فی حین لیس لتلک الأُمور أصل فی الشریعة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ممّا أوجد فی الشریعة منهجین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 یتعبّد بالنصوص النبویة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والآخر یشرّع الرأی ویتعرّف علی المصلحة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وإنّی فی الفصل الأوّل من هذا الکتاب سأُثبت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تکن روایةً نبویة حسبما یدّعونه، بل هی رأی شُرِّع فی الأذان متأخّراً، وإن کنت لا أستبعد النداء به کجملة مفردة فی عهد رسول الله صلی الله علیه و آله لا علی نحو التشریع قبل الفجر؛ لإیقاظ النائمین وتنبیه الغافلین، لکنّهم أدرجوها لاحقاً بعد رسول الله صلی الله علیه و آله فی أذان الفجر علی أنّها من الشرع والدین، وهذا من البدعة فی الدین، وقد أشار الشیخ ناصر الدین الألبانی إلی أنّ التثویب یشرّع فی الأذان الأوّل للصبح الذی یکون قبل دخول الوقت بنحو ربع ساعة تقریباً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یقول</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أطلت الکلام فی هذه المسألة لجریان العمل من أکثر المؤذّنین فی البلاد الإسلامیة علی خلاف السنّة فیها أوّلاً، ولقلّة من </w:t>
      </w:r>
    </w:p>
    <w:p>
      <w:pPr>
        <w:pStyle w:val="BookText"/>
        <w:rPr/>
      </w:pPr>
      <w:r>
        <w:rPr>
          <w:rFonts w:ascii="IRNazanin" w:hAnsi="IRNazanin" w:eastAsia="IRNazanin"/>
          <w:color w:val="111111"/>
          <w:sz w:val="28"/>
          <w:sz w:val="28"/>
          <w:szCs w:val="28"/>
          <w:rtl w:val="true"/>
          <w:lang w:bidi="fa-IR"/>
        </w:rPr>
        <w:t xml:space="preserve">صرّح بها من المؤلّفین ثانیاً، فإنّ جمهورهم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ورائهم السیّد 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یقتصرون علی إجمال القول فیها ولا یبیّنون أنّه فی الأذان الأوّل من الفجر کما جاء ذلک صراحة فی الأحادیث الصحیحة خلافاً للبیان المتقدّم من ابن رسلان والصنعانی جزاهما الله خیراً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وممّا سبق یتبیّن أنّ جعل التثویب فی الأذان الثانی بدعة مخالفة للسنّة، وتزداد المخالفة حین یعرضون عن الأذان الأوّل بالکلّیة ویصرّون علی التثویب فی الثانی، فما أحراهم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أَتَسْتَبْدِلُونَ الَّذِی هُوَ أَدْنَی بِالَّذِی هُوَ خَیْرٌ</w:t>
      </w:r>
      <w:r>
        <w:rPr>
          <w:rFonts w:eastAsia="Amiri" w:cs="Amiri" w:ascii="Amiri" w:hAnsi="Amiri"/>
          <w:color w:val="111111"/>
          <w:sz w:val="28"/>
          <w:szCs w:val="28"/>
          <w:rtl w:val="true"/>
          <w:lang w:bidi="ar-SA"/>
        </w:rPr>
        <w:t>}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فمسألة التعبّد بکلام الله ورسوله، وفی المقابل اجتهادهم قبال النصِّ کانا جاریین عند بعض الصحابة والتابعین وفقهاء الجمهور علی تفاوتٍ بینهم، وکذا مجیؤُهم بالتأویلات البعیدة دعماً للخلفاء کان جاریاً ولا زال قائماً إلی الیوم</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یکون فی الآیات التی سبقت 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نَادَیْتُمْ إِلَی الصَّلاَةِ اتَّخَذُوهَا هُزُواً وَلَعِباً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إلی لزوم التعبّد بقول من ولّاه الله علینا من رسول ووصی وعدم تحکیم الرأی فی الشریعة، وهو المصرَّح به فی حدیث الثقلین الآمر بالتمسّک بالکتاب والعترة، لأنّ تولّی هؤلاء یجعلهم فی حزب الله الذین هُمُ الغالبون، فقال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وَلِیُّکُمُ اللهُ وَرَسُولُهُ وَالَّذِینَ آمَنُوا الَّذِینَ یُقِیمُونَ الصَّلاَةَ وَیُؤْتُونَ الزَّکَاةَ وَهُمْ رَاکِعُونَ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یَتَوَلَّ اللهَ وَرَسُولَهُ وَالَّذِینَ آمَنُوا فَإِنَّ حِزْبَ اللهِ هُمُ الْغَالِبُونَ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لاَ تَتَّخِذُوا الَّذِینَ اتَّخَذُوا دِینَکُمْ هُزُواً وَلَعِباً مِنَ الَّذِینَ </w:t>
      </w:r>
    </w:p>
    <w:p>
      <w:pPr>
        <w:pStyle w:val="BookText"/>
        <w:rPr/>
      </w:pPr>
      <w:r>
        <w:rPr>
          <w:rFonts w:ascii="Amiri" w:hAnsi="Amiri" w:eastAsia="Amiri" w:cs="Amiri"/>
          <w:color w:val="111111"/>
          <w:sz w:val="28"/>
          <w:sz w:val="28"/>
          <w:szCs w:val="28"/>
          <w:rtl w:val="true"/>
          <w:lang w:bidi="ar-SA"/>
        </w:rPr>
        <w:t xml:space="preserve">أُوتُوا الْکِتَابَ مِنْ قَبْلِکُمْ وَالْکُفَّارَ أَوْلِیَاءَ وَاتَّقُوا اللهَ إِنْ کُنْتُمْ 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نَادَیْتُمْ إِلَی الصَّلاَةِ اتَّخَذُوهَا هُزُواً وَلَعِباً ذٰلِکَ بِأَنَّهُمْ قَوْمٌ لاَ یَعْقِلُونَ</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والولی فی اللغة له معنیان مشهوران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بمعنی المحبّ والناصر، والآخر بمعنی المتصرّف والأَولی بالأنفس، ولا یمکن فهم المراد وترجیح أحد المعنیین علی الآخر إلّا بقرینة أو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للحصر ومعناها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خصوص المتصرّف فیکم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المؤمنون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الله ورسول الله والمؤمنون الموصوفون بالصفة الفلانیة، وهذا ما لم نجده إلّا فی حقّ الإمام علی بن أبی طالب علیه السلام ، فالآیة مخصوصة به ودالّة علی ولایته وهذا من قبیل العام الذی یراد به الخاص کما هو مقرّر فی علم الأُصول</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رُوی عن أبی ذرّ رضی الله عنه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صلّیت مع رسول الله صلی الله علیه و آله یوماً صلاة الظهر، فسأل سائل فی المسجد فلم یعطه أحد، فرفع السائل یده إلی السماء،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اشهد أنّی سألت فی مسجد الرسول فما أعطانی أحد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کان راکعاً فأومأ إلیه بخنصره الیمنی، وکان فیها خاتم، فأقبل السائل حتّی أخذ الخاتم بمرأی النبی صلی الله علیه و آله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أخی موسی سألک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اشْرَحْ لِی صَدْرِی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وَأَشْرِکْهُ فِی أَمْرِی</w:t>
      </w:r>
      <w:r>
        <w:rPr>
          <w:rFonts w:eastAsia="IRNazanin" w:cs="IRNazanin"/>
          <w:color w:val="111111"/>
          <w:sz w:val="28"/>
          <w:szCs w:val="28"/>
          <w:rtl w:val="true"/>
          <w:lang w:bidi="fa-IR"/>
        </w:rPr>
        <w:t>}(</w:t>
      </w:r>
      <w:r>
        <w:rPr>
          <w:rStyle w:val="FootnoteAnchor"/>
          <w:rtl w:val="true"/>
        </w:rPr>
        <w:footnoteReference w:id="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فأنزلتَ قرآناً ناطقاً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سَنَشُدُّ عَضُدَکَ بِأَخِیکَ وَنَجْعَلُ لَکُمَا سُلْطَاناً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اللّهم وأنا محمّد نبیّک وصفیّک، فاشرح لی صدری، ویسّر لی أمری، واجعل لی وزیراً من أهلی علیاً اشدُدْ به ظهری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أبوذر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أتمّ رسول الله هذه الکلمة حتّی نزل جبرئیل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إقرأ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وَلِیُّکُمُ اللهُ وَرَسُولُهُ وَالَّذِینَ آمَنُوا الَّذِینَ یُقِیمُونَ الصَّلاَةَ وَیُؤْتُونَ الزَّکَاةَ وَهُمْ رَاکِعُونَ</w:t>
      </w:r>
      <w:r>
        <w:rPr>
          <w:rFonts w:eastAsia="Amiri" w:cs="Amiri" w:ascii="Amiri" w:hAnsi="Amiri"/>
          <w:color w:val="111111"/>
          <w:sz w:val="28"/>
          <w:szCs w:val="28"/>
          <w:rtl w:val="true"/>
          <w:lang w:bidi="ar-SA"/>
        </w:rPr>
        <w:t>} (</w:t>
      </w:r>
      <w:r>
        <w:rPr>
          <w:rStyle w:val="FootnoteAnchor"/>
          <w:rtl w:val="true"/>
        </w:rPr>
        <w:footnoteReference w:id="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رُوی هذا المعنی عن عمّار وابن عبّاس وعلی و</w:t>
      </w:r>
      <w:r>
        <w:rPr>
          <w:rFonts w:eastAsia="IRNazanin" w:cs="IRNazanin"/>
          <w:color w:val="111111"/>
          <w:sz w:val="28"/>
          <w:szCs w:val="28"/>
          <w:rtl w:val="true"/>
          <w:lang w:bidi="fa-IR"/>
        </w:rPr>
        <w:t>...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حدیث ابن عباس، وقد جاء من طرق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طریق 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عبد الرزاق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 ابن کثیر فی تفسیره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وابن المغازلی</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w:t>
      </w:r>
      <w:r>
        <w:rPr>
          <w:rFonts w:eastAsia="IRNazanin" w:cs="IRNazanin"/>
          <w:color w:val="111111"/>
          <w:sz w:val="28"/>
          <w:szCs w:val="28"/>
          <w:lang w:bidi="fa-IR"/>
        </w:rPr>
        <w:t>354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طریق الضحّاک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ابن مردویه کما ذکر ابن کثیر فی تفسیره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والسیوطی فی الدرّ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طریق أبی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ابن مردویه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 ابن کثیر فی تفسیره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وابن المغازلی</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357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طریق أبی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ابن المغازلی</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356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الطبرانی فی الأوسط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6232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أبی 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الطبرانی وابن مردویه کما فی الدرّ المنثور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أبو الشیخ وابن مردویه کما فی الدرّ المنثور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ورواه ابن المغازلی فی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355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أبی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وعزاه ابن حجر فی الکاف الشاف المطبوع بهامش الکشّاف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الثعلبی فی تفسیره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عبد الله بن 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الآیة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أنا رأیت علیّاً تصدّق بخاتمه علی محتاج وهو راکع، فنحن نتولّاه،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یَتَوَلَّ اللهَ </w:t>
      </w:r>
    </w:p>
    <w:p>
      <w:pPr>
        <w:pStyle w:val="BookText"/>
        <w:rPr/>
      </w:pPr>
      <w:r>
        <w:rPr>
          <w:rFonts w:ascii="Amiri" w:hAnsi="Amiri" w:eastAsia="Amiri" w:cs="Amiri"/>
          <w:color w:val="111111"/>
          <w:sz w:val="28"/>
          <w:sz w:val="28"/>
          <w:szCs w:val="28"/>
          <w:rtl w:val="true"/>
          <w:lang w:bidi="ar-SA"/>
        </w:rPr>
        <w:t>وَرَسُولَهُ وَالَّذِینَ آمَنُوا فَإِنَّ حِزْبَ اللهِ هُمُ الْغَالِبُونَ</w:t>
      </w:r>
      <w:r>
        <w:rPr>
          <w:rFonts w:eastAsia="Amiri" w:cs="Amiri" w:ascii="Amiri" w:hAnsi="Amiri"/>
          <w:color w:val="111111"/>
          <w:sz w:val="28"/>
          <w:szCs w:val="28"/>
          <w:rtl w:val="true"/>
          <w:lang w:bidi="ar-SA"/>
        </w:rPr>
        <w:t>} ...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وفی تفسیر الطبری عن غالب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مجاهداً یقول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وَلِیُّکُمُ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فی علی بن أبی طالب تصدّق وهو راکع</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صلی الله علیه و آله خرج إلی باب المسجد فإذا بمسکین قد خرج من المسجد وهو یحمد الله عزّ وجلّ، فدعاه النبی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أعطاک أحد شیئاً؟</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نبیّ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أعطاک؟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القائم أعطانی خاتمه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علیّ بن أبی طالب رضوان الله تعالی علیه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أیّ حال أعطاکَه؟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أعطانی وهو راکع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فکبّر النبیّ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خصَّ علیّاً بهذه الکرامة، فأنزل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وَالَّذِینَ آمَنُوا الَّذِینَ یُقِیمُونَ الصَّلاَةَ وَیُؤْتُونَ الزَّکَاةَ وَهُمْ رَاکِعُونَ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یَتَوَلَّ اللهَ وَرَسُولَهُ وَالَّذِینَ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علی بن أبی طالب رضی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حِزْبَ اللهِ هُمُ الْغَالِبُونَ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شیعة الله ورسوله والذین آمنوا هم الغالبون</w:t>
      </w:r>
      <w:r>
        <w:rPr>
          <w:rFonts w:eastAsia="Amiri" w:cs="Amiri" w:ascii="Amiri" w:hAnsi="Amiri"/>
          <w:color w:val="111111"/>
          <w:sz w:val="28"/>
          <w:szCs w:val="28"/>
          <w:rtl w:val="true"/>
          <w:lang w:bidi="ar-SA"/>
        </w:rPr>
        <w:t>...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الزمخشری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وَلِیُّکُمُ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رَاکِعُونَ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حال من یؤتون الزکاة بمعنی یؤتونها فی حال رکوعهم فی الصلاة، وأنّها نزلت فی علی </w:t>
      </w:r>
    </w:p>
    <w:p>
      <w:pPr>
        <w:pStyle w:val="BookText"/>
        <w:rPr/>
      </w:pPr>
      <w:r>
        <w:rPr>
          <w:rFonts w:ascii="IRNazanin" w:hAnsi="IRNazanin" w:eastAsia="IRNazanin"/>
          <w:color w:val="111111"/>
          <w:sz w:val="28"/>
          <w:sz w:val="28"/>
          <w:szCs w:val="28"/>
          <w:rtl w:val="true"/>
          <w:lang w:bidi="fa-IR"/>
        </w:rPr>
        <w:t>کرّم الله وجهه حین سأله سائل وهو راکع فی صلاته فطرح له خاتمه کأنّه کان مرجأ فی خنصره، فلم یتکلّف لخلعه کثیرَ عمل تفسد بمِثله 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صحّ أن یکون لعلی رضی الله عنه واللفظ لفظ جماعة؟</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جیء به علی لفظ الجمع وإن کان السبب فیه رجلاً واحداً لیرغب الناس فی مثل فعله فینالوا مثل ثوابه، ولینبّه علی أنّ سجیة المؤمنین یجب أن تکون علی هذه الغایة من الحرص علی البرّ والإحسان وتفقّد الفقراء، حتّی إن لزمهم أمر لا یقبل التأخیر وهم فی الصلاة لم یؤخّروه إلی الفراغ منها </w:t>
      </w:r>
      <w:r>
        <w:rPr>
          <w:rFonts w:eastAsia="IRNazanin" w:cs="IRNazanin"/>
          <w:color w:val="111111"/>
          <w:sz w:val="28"/>
          <w:szCs w:val="28"/>
          <w:rtl w:val="true"/>
          <w:lang w:bidi="fa-IR"/>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ولما نزلت الآیة أنشأ حسّان بن ثابت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أبا</w:t>
      </w:r>
    </w:p>
    <w:p>
      <w:pPr>
        <w:pStyle w:val="BookText"/>
        <w:rPr/>
      </w:pPr>
      <w:r>
        <w:rPr>
          <w:rFonts w:ascii="IRNazanin" w:hAnsi="IRNazanin" w:eastAsia="IRNazanin"/>
          <w:color w:val="111111"/>
          <w:sz w:val="28"/>
          <w:sz w:val="28"/>
          <w:szCs w:val="28"/>
          <w:rtl w:val="true"/>
          <w:lang w:bidi="fa-IR"/>
        </w:rPr>
        <w:t>حسن تَفدیک نفسی ومهجتی</w:t>
      </w:r>
    </w:p>
    <w:p>
      <w:pPr>
        <w:pStyle w:val="BookText"/>
        <w:rPr/>
      </w:pPr>
      <w:r>
        <w:rPr>
          <w:rFonts w:ascii="Amiri" w:hAnsi="Amiri" w:eastAsia="Amiri" w:cs="Amiri"/>
          <w:color w:val="111111"/>
          <w:sz w:val="28"/>
          <w:sz w:val="28"/>
          <w:szCs w:val="28"/>
          <w:rtl w:val="true"/>
          <w:lang w:bidi="ar-SA"/>
        </w:rPr>
        <w:t>وکلُّ</w:t>
      </w:r>
    </w:p>
    <w:p>
      <w:pPr>
        <w:pStyle w:val="BookText"/>
        <w:rPr/>
      </w:pPr>
      <w:r>
        <w:rPr>
          <w:rFonts w:ascii="Amiri" w:hAnsi="Amiri" w:eastAsia="Amiri" w:cs="Amiri"/>
          <w:color w:val="111111"/>
          <w:sz w:val="28"/>
          <w:sz w:val="28"/>
          <w:szCs w:val="28"/>
          <w:rtl w:val="true"/>
          <w:lang w:bidi="ar-SA"/>
        </w:rPr>
        <w:t>بطیء فی الهدی ومُسارِعِ</w:t>
      </w:r>
    </w:p>
    <w:p>
      <w:pPr>
        <w:pStyle w:val="BookText"/>
        <w:rPr/>
      </w:pPr>
      <w:r>
        <w:rPr>
          <w:rFonts w:ascii="IRNazanin" w:hAnsi="IRNazanin" w:eastAsia="IRNazanin"/>
          <w:color w:val="111111"/>
          <w:sz w:val="28"/>
          <w:sz w:val="28"/>
          <w:szCs w:val="28"/>
          <w:rtl w:val="true"/>
          <w:lang w:bidi="fa-IR"/>
        </w:rPr>
        <w:t>أیذهب</w:t>
      </w:r>
    </w:p>
    <w:p>
      <w:pPr>
        <w:pStyle w:val="BookText"/>
        <w:rPr/>
      </w:pPr>
      <w:r>
        <w:rPr>
          <w:rFonts w:ascii="Amiri" w:hAnsi="Amiri" w:eastAsia="Amiri" w:cs="Amiri"/>
          <w:color w:val="111111"/>
          <w:sz w:val="28"/>
          <w:sz w:val="28"/>
          <w:szCs w:val="28"/>
          <w:rtl w:val="true"/>
          <w:lang w:bidi="ar-SA"/>
        </w:rPr>
        <w:t>مدحیک المحبَّرُ ضائعاً</w:t>
      </w:r>
    </w:p>
    <w:p>
      <w:pPr>
        <w:pStyle w:val="BookText"/>
        <w:rPr/>
      </w:pPr>
      <w:r>
        <w:rPr>
          <w:rFonts w:ascii="IRNazanin" w:hAnsi="IRNazanin" w:eastAsia="IRNazanin"/>
          <w:color w:val="111111"/>
          <w:sz w:val="28"/>
          <w:sz w:val="28"/>
          <w:szCs w:val="28"/>
          <w:rtl w:val="true"/>
          <w:lang w:bidi="fa-IR"/>
        </w:rPr>
        <w:t>وما</w:t>
      </w:r>
    </w:p>
    <w:p>
      <w:pPr>
        <w:pStyle w:val="BookText"/>
        <w:rPr/>
      </w:pPr>
      <w:r>
        <w:rPr>
          <w:rFonts w:ascii="IRNazanin" w:hAnsi="IRNazanin" w:eastAsia="IRNazanin"/>
          <w:color w:val="111111"/>
          <w:sz w:val="28"/>
          <w:sz w:val="28"/>
          <w:szCs w:val="28"/>
          <w:rtl w:val="true"/>
          <w:lang w:bidi="fa-IR"/>
        </w:rPr>
        <w:t>المدح فی جنب الإله بضائعِ</w:t>
      </w:r>
    </w:p>
    <w:p>
      <w:pPr>
        <w:pStyle w:val="BookText"/>
        <w:rPr/>
      </w:pPr>
      <w:r>
        <w:rPr>
          <w:rFonts w:ascii="IRNazanin" w:hAnsi="IRNazanin" w:eastAsia="IRNazanin"/>
          <w:color w:val="111111"/>
          <w:sz w:val="28"/>
          <w:sz w:val="28"/>
          <w:szCs w:val="28"/>
          <w:rtl w:val="true"/>
          <w:lang w:bidi="fa-IR"/>
        </w:rPr>
        <w:t>فأنت</w:t>
      </w:r>
    </w:p>
    <w:p>
      <w:pPr>
        <w:pStyle w:val="BookText"/>
        <w:rPr/>
      </w:pPr>
      <w:r>
        <w:rPr>
          <w:rFonts w:ascii="IRNazanin" w:hAnsi="IRNazanin" w:eastAsia="IRNazanin"/>
          <w:color w:val="111111"/>
          <w:sz w:val="28"/>
          <w:sz w:val="28"/>
          <w:szCs w:val="28"/>
          <w:rtl w:val="true"/>
          <w:lang w:bidi="fa-IR"/>
        </w:rPr>
        <w:t>الذی أعطیتَ إذ کنت راکعاً</w:t>
      </w:r>
    </w:p>
    <w:p>
      <w:pPr>
        <w:pStyle w:val="BookText"/>
        <w:rPr/>
      </w:pPr>
      <w:r>
        <w:rPr>
          <w:rFonts w:ascii="Amiri" w:hAnsi="Amiri" w:eastAsia="Amiri" w:cs="Amiri"/>
          <w:color w:val="111111"/>
          <w:sz w:val="28"/>
          <w:sz w:val="28"/>
          <w:szCs w:val="28"/>
          <w:rtl w:val="true"/>
          <w:lang w:bidi="ar-SA"/>
        </w:rPr>
        <w:t>زکاةً</w:t>
      </w:r>
    </w:p>
    <w:p>
      <w:pPr>
        <w:pStyle w:val="BookText"/>
        <w:rPr/>
      </w:pPr>
      <w:r>
        <w:rPr>
          <w:rFonts w:ascii="Amiri" w:hAnsi="Amiri" w:eastAsia="Amiri" w:cs="Amiri"/>
          <w:color w:val="111111"/>
          <w:sz w:val="28"/>
          <w:sz w:val="28"/>
          <w:szCs w:val="28"/>
          <w:rtl w:val="true"/>
          <w:lang w:bidi="ar-SA"/>
        </w:rPr>
        <w:t>فدتک النفس یا خیرَ راکعِ</w:t>
      </w:r>
    </w:p>
    <w:p>
      <w:pPr>
        <w:pStyle w:val="BookText"/>
        <w:rPr/>
      </w:pPr>
      <w:r>
        <w:rPr>
          <w:rFonts w:ascii="Amiri" w:hAnsi="Amiri" w:eastAsia="Amiri" w:cs="Amiri"/>
          <w:color w:val="111111"/>
          <w:sz w:val="28"/>
          <w:sz w:val="28"/>
          <w:szCs w:val="28"/>
          <w:rtl w:val="true"/>
          <w:lang w:bidi="ar-SA"/>
        </w:rPr>
        <w:t>فأنزَلَ</w:t>
      </w:r>
    </w:p>
    <w:p>
      <w:pPr>
        <w:pStyle w:val="BookText"/>
        <w:rPr/>
      </w:pPr>
      <w:r>
        <w:rPr>
          <w:rFonts w:ascii="Amiri" w:hAnsi="Amiri" w:eastAsia="Amiri" w:cs="Amiri"/>
          <w:color w:val="111111"/>
          <w:sz w:val="28"/>
          <w:sz w:val="28"/>
          <w:szCs w:val="28"/>
          <w:rtl w:val="true"/>
          <w:lang w:bidi="ar-SA"/>
        </w:rPr>
        <w:t>فیک اللهُ خیرَ ولایةٍ</w:t>
      </w:r>
    </w:p>
    <w:p>
      <w:pPr>
        <w:pStyle w:val="BookText"/>
        <w:rPr/>
      </w:pPr>
      <w:r>
        <w:rPr>
          <w:rFonts w:ascii="IRNazanin" w:hAnsi="IRNazanin" w:eastAsia="IRNazanin"/>
          <w:color w:val="111111"/>
          <w:sz w:val="28"/>
          <w:sz w:val="28"/>
          <w:szCs w:val="28"/>
          <w:rtl w:val="true"/>
          <w:lang w:bidi="fa-IR"/>
        </w:rPr>
        <w:t>وأثبتها</w:t>
      </w:r>
    </w:p>
    <w:p>
      <w:pPr>
        <w:pStyle w:val="BookText"/>
        <w:rPr/>
      </w:pPr>
      <w:r>
        <w:rPr>
          <w:rFonts w:ascii="IRNazanin" w:hAnsi="IRNazanin" w:eastAsia="IRNazanin"/>
          <w:color w:val="111111"/>
          <w:sz w:val="28"/>
          <w:sz w:val="28"/>
          <w:szCs w:val="28"/>
          <w:rtl w:val="true"/>
          <w:lang w:bidi="fa-IR"/>
        </w:rPr>
        <w:t>أثنا کتاب الشرائعِ</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سورة المائدة تفسیر الآیة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إذن هذه الآیة لها دلالة علی الإمامة الإلهیّة، وأنّها لله ولرسوله وللرجل الأکمل من المؤمنین أعنی علیّ بن أبی طالب علیه السلام مع أنّها أُوّلت وفُسّرت بتفسیرات بعیدة کالقول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الخشوع والتذلّل، أو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تعنی الناصر والمحبّ</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فالله حینما خاطب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ولیس المنافقین والمنحرفین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وَلِیُّکُمُ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فی الخطاب النبیُّ وغیره،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فأخرج نبیّه صلی الله علیه و آله من </w:t>
      </w:r>
    </w:p>
    <w:p>
      <w:pPr>
        <w:pStyle w:val="BookText"/>
        <w:rPr/>
      </w:pPr>
      <w:r>
        <w:rPr>
          <w:rFonts w:ascii="Amiri" w:hAnsi="Amiri" w:eastAsia="Amiri" w:cs="Amiri"/>
          <w:color w:val="111111"/>
          <w:sz w:val="28"/>
          <w:sz w:val="28"/>
          <w:szCs w:val="28"/>
          <w:rtl w:val="true"/>
          <w:lang w:bidi="ar-SA"/>
        </w:rPr>
        <w:t>ذلک العموم، ثمّ خصَّ الإمام علیّاً علیه السلام بصیغة الجمع تعظیماً له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وَالَّذِینَ آمَنُوا الَّذِینَ یُقِیمُونَ الصَّلاَةَ وَیُؤْتُونَ الزَّکَاةَ وَهُمْ رَاکِعُونَ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لا یُعقَل أن یکون المقصود من الخطاب جمیع المؤمنین الذین یعطون الزکاة</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لا یصحّ ما قالوه بأنّ الرکوع بمعنی الخشوع والتذلّل وما شابه ذلک، إذ لا معنی حین ذاک لجعل ولایته قسیماً لولایة الله وولایة رسوله، إذ هی ستکون لجیمع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فالولایة جاءت فی سیاق واحد وهی ولایتان الأولی وهی بالأصالة والحقیقة، والأُخْرَیان بالتبع، فلا یمکن أخذ أحد المعنیین بمعنی التصرّف والأولویة وأخذ المعنی الآخر بمعنی المحبّة، إذ یلزم منه استعمال اللفظ فی أکثر من معنی وهو غیر جائز عند بعض الأصولیین، وقد یکون لعدم وجود القرینة الصارفة عن ظاهر معنی الولایة الثابتة لله وللرسول فی الآیة، فحفظاً لسیاق الکلام ووحدته یحمل معنی الولایة هنا علی ما حُمل علیه فی الموردین السابقین وما قد یدّعی من القرینة لا یصلح للصارفیة فالأصل بقاء المعنی علی ما کان علیه</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بلی، إنّ الخلفاء وأتباعهم قد استخفّوا بالأذان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 من الأحکام الشرعیّة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واعتبروا تشریعه کان عن منامٍ رآه أحدهم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حین أنّ الإمام الحسین علیه السلام قال عنه أنّه وجه الدین</w:t>
      </w:r>
      <w:r>
        <w:rPr>
          <w:rFonts w:eastAsia="IRNazanin" w:cs="IRNazanin"/>
          <w:color w:val="111111"/>
          <w:sz w:val="28"/>
          <w:szCs w:val="28"/>
          <w:rtl w:val="true"/>
          <w:lang w:bidi="fa-IR"/>
        </w:rPr>
        <w:t>(</w:t>
      </w:r>
      <w:r>
        <w:rPr>
          <w:rStyle w:val="FootnoteAnchor"/>
          <w:rtl w:val="true"/>
        </w:rPr>
        <w:footnoteReference w:id="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تجاوزوا حدود ذلک إلی القول بأنّ النبیّ صلی الله علیه و آله نام عن صلاة </w:t>
      </w:r>
    </w:p>
    <w:p>
      <w:pPr>
        <w:pStyle w:val="BookText"/>
        <w:rPr/>
      </w:pPr>
      <w:r>
        <w:rPr>
          <w:rFonts w:ascii="IRNazanin" w:hAnsi="IRNazanin" w:eastAsia="IRNazanin"/>
          <w:color w:val="111111"/>
          <w:sz w:val="28"/>
          <w:sz w:val="28"/>
          <w:szCs w:val="28"/>
          <w:rtl w:val="true"/>
          <w:lang w:bidi="fa-IR"/>
        </w:rPr>
        <w:t>الفجر حتی أیقظه بلال، أو أنّه أُسری بروحه إلی السماء لا بجسمه</w:t>
      </w:r>
      <w:r>
        <w:rPr>
          <w:rFonts w:eastAsia="IRNazanin" w:cs="IRNazanin"/>
          <w:color w:val="111111"/>
          <w:sz w:val="28"/>
          <w:szCs w:val="28"/>
          <w:rtl w:val="true"/>
          <w:lang w:bidi="fa-IR"/>
        </w:rPr>
        <w:t>(</w:t>
      </w:r>
      <w:r>
        <w:rPr>
          <w:rStyle w:val="FootnoteAnchor"/>
          <w:rtl w:val="true"/>
        </w:rPr>
        <w:footnoteReference w:id="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إلی غیر ذلک من الأفکار المسیئة إلی رسول 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ففکرة الرؤیا ظهرت فی عهد الصحابة، ثمّ تطوّرت فی عهد معاویة، وأوّل ما یطالعنا فی هذا الأمر هو کلام البَهیّ بن سفیان بن اللیل للإمام الحسن المجتبی علیه السلام بعد صلحه مع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البهیّ بن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فتذاکرنا عنده الأذان، فقال بعضنا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کان بدء الأذان رؤیا عبد الله بن زید، فقال له الحسن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شأن الأذان أعظم من ذلک، أَذَّنَ جبرئیل</w:t>
      </w:r>
      <w:r>
        <w:rPr>
          <w:rFonts w:eastAsia="IRNazanin" w:cs="IRNazanin"/>
          <w:color w:val="111111"/>
          <w:sz w:val="28"/>
          <w:szCs w:val="28"/>
          <w:rtl w:val="true"/>
          <w:lang w:bidi="fa-IR"/>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وقریب منه جاء عن الإمام الحسین علیه السلام وأنّه سُئل عمّا یقول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الوحی ینزل علی نبیّکم وتزعمون أنّه أخذ الأذان عن عبد الله بن زید ؟</w:t>
      </w:r>
      <w:r>
        <w:rPr>
          <w:rFonts w:eastAsia="IRNazanin" w:cs="IRNazanin"/>
          <w:color w:val="111111"/>
          <w:sz w:val="28"/>
          <w:szCs w:val="28"/>
          <w:rtl w:val="true"/>
          <w:lang w:bidi="fa-IR"/>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أبی العلاء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لمحمّد بن الحنفیّة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لنتحدث أنّ بدء هذا الأذان کان من رؤیا رآها رجل من الأنصار فی منامه</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ففزع لذلک محمّد بن الحنفیة فزعاً شدیداً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عمدتم إلی ما هو الأصل فی شرائع الإسلام ومعالم دینکم، فزعمتم أنّه کان رؤیا رآها رجل من الأنصار فی منامه تحتمل الصدق والکذب وقد تکون أضغاث أحلام؟</w:t>
      </w:r>
      <w:r>
        <w:rPr>
          <w:rFonts w:eastAsia="IRNazanin" w:cs="IRNazanin"/>
          <w:color w:val="111111"/>
          <w:sz w:val="28"/>
          <w:szCs w:val="28"/>
          <w:rtl w:val="true"/>
          <w:lang w:bidi="fa-IR"/>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إذن، تذاکر المسلمین فی أمر الأذان کان مُثاراً بعد صلح الإمام الحسن علیه السلام وفی زمن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وجه الخصوص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کان حساساً إلی درجة لا یمکنه أن یسمع اقتران اسم النبیّ محمّد باسم ربّ العالمین</w:t>
      </w:r>
      <w:r>
        <w:rPr>
          <w:rFonts w:eastAsia="IRNazanin" w:cs="IRNazanin"/>
          <w:color w:val="111111"/>
          <w:sz w:val="28"/>
          <w:szCs w:val="28"/>
          <w:rtl w:val="true"/>
          <w:lang w:bidi="fa-IR"/>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بلی، إنّ معاویة وعائشة هما اللذان شکّکا بالمعراج الجسمانی، فقالت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فقدتُ جسد رسول الله ولکنّ الله أسری بروحه</w:t>
      </w:r>
      <w:r>
        <w:rPr>
          <w:rFonts w:eastAsia="IRNazanin" w:cs="IRNazanin"/>
          <w:color w:val="111111"/>
          <w:sz w:val="28"/>
          <w:szCs w:val="28"/>
          <w:rtl w:val="true"/>
          <w:lang w:bidi="fa-IR"/>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رؤیا صادقة</w:t>
      </w:r>
      <w:r>
        <w:rPr>
          <w:rFonts w:eastAsia="IRNazanin" w:cs="IRNazanin"/>
          <w:color w:val="111111"/>
          <w:sz w:val="28"/>
          <w:szCs w:val="28"/>
          <w:rtl w:val="true"/>
          <w:lang w:bidi="fa-IR"/>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 عجَبَ بعد هذا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بوجود تحریفات من قبل الأمویّین فی الأذان وفی غیره، والقول بحذف عمر للحیعلة الثالثة ووضعه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القول بإفراد الإقامة أو تثنیتها لحاجة لهم، أو إحداث معاویة وبعده المغیرة بن شعبة دعوةَ المؤذّن للخلیفة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 أمیر المؤمنین، الصلاة الصلاة یرحمک الله</w:t>
      </w:r>
      <w:r>
        <w:rPr>
          <w:rFonts w:eastAsia="IRNazanin" w:cs="IRNazanin"/>
          <w:color w:val="111111"/>
          <w:sz w:val="28"/>
          <w:szCs w:val="28"/>
          <w:rtl w:val="true"/>
          <w:lang w:bidi="fa-IR"/>
        </w:rPr>
        <w:t>(</w:t>
      </w:r>
      <w:r>
        <w:rPr>
          <w:rStyle w:val="FootnoteAnchor"/>
          <w:rtl w:val="true"/>
        </w:rPr>
        <w:footnoteReference w:id="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شابه ذلک من البدع والتحریفات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یؤکّد ما قلناه هو استمرار نهج الخلافة وحتّی العصور المتأخّرة بالسلام علی الأُمراء بعد الأذان أو دعوتهم إلی الصلاة، وهو مشعرٌ بأنّهم یریدون استغلال هذه الشعیرة للدلالة علی شرعیة خلافتهم وأنّهم هم الأَولیٰ من غیرهم بهذا المقام</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جئنا فی کتابنا الأوّل من هذه الدراسة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الشرعیة والشعاریة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بکلام الإمامین الباقر والصادق علیهما السلام وإشارتهم إلی التحریفات الواقعة </w:t>
      </w:r>
    </w:p>
    <w:p>
      <w:pPr>
        <w:pStyle w:val="BookText"/>
        <w:rPr/>
      </w:pPr>
      <w:r>
        <w:rPr>
          <w:rFonts w:ascii="IRNazanin" w:hAnsi="IRNazanin" w:eastAsia="IRNazanin"/>
          <w:color w:val="111111"/>
          <w:sz w:val="28"/>
          <w:sz w:val="28"/>
          <w:szCs w:val="28"/>
          <w:rtl w:val="true"/>
          <w:lang w:bidi="fa-IR"/>
        </w:rPr>
        <w:t>فی الأذان قبل عهدهم وسؤالهم عمّا تقول العامّة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مؤکّدین فیه بأنّ فی الأذان ارتباطاً واضحاً بین الشهادات الثلاث والحیعلات الثلاث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فالشهادتان الأُولَیان صریحتان واضحتان لا غبار علیهما، أمّا الشهادة الثالثة فهی لیست بصریحة وتأتی کنائیة من خلال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النهج الحاکم کان علی تصادم مع أهل البیت علیهم السلام ، فلا یعجبهم وجود التلمیح إلی الولایة من خلال الحیعلة، إذ إنّ التلمیح موجود فی القرآن وهو من أنواع البدیع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فَضَّلْنَا بَعْضَ النَّبِیِّینَ عَلَی بَعْضٍ وَآتَیْنَا دَاوُدَ زَبُوراً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جار الله الزمخشری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وَآتَیْنَا دَاوُدَ زَبُوراً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دلالة علی تفضیل محمّد صلی الله علیه و آله وهو خاتم الأنبیاء، وأنّ أُمّته خیر الأُمم، لأنّ ذلک مکتوب فی الزبور،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کَتَبْنَا فِی الزَّبُورِ مِنْ بَعْدِ الذِّکْرِ أَنَّ الْأَرْضَ یَرِثُهَا عِبَادِیَ الصَّالِحُونَ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محمّد صلی الله علیه و آله وأُمّته</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فهنا قد یکون الله سبحانه وتعالی قد ألمح لعباده بأنّ الصلاة له لا لغیره، وأنّ الفلاح الذی قامت به الصلاة هو اتّباع رسول الله محمّد صلی الله علیه و آله ، لا الاجتهاد مقابل النصّ، وأنّ خیر العمل هو الإیمان بالإمامة والولایة لعلی علیه السلام التی هی امتداد للنبوّة </w:t>
      </w:r>
    </w:p>
    <w:p>
      <w:pPr>
        <w:pStyle w:val="BookText"/>
        <w:rPr/>
      </w:pPr>
      <w:r>
        <w:rPr>
          <w:rFonts w:ascii="IRNazanin" w:hAnsi="IRNazanin" w:eastAsia="IRNazanin"/>
          <w:color w:val="111111"/>
          <w:sz w:val="28"/>
          <w:sz w:val="28"/>
          <w:szCs w:val="28"/>
          <w:rtl w:val="true"/>
          <w:lang w:bidi="fa-IR"/>
        </w:rPr>
        <w:t>والتوحید، وبها قِوام العبادات التی عمودها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فالنهج الحاکم کان لا یرتضی وجود هکذا تلمیحات فی القرآن الکریم والسُّنّة المطهّرة إلی أهل البیت علیهم السلام ، وقد صرّح ابن الزبیر بأنّه قطع الصلاةَ علی النبیّ صلی الله علیه و آله فی أربعین جمعة معللاً ذلک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یمنعنی أن أُصلّی علیه إلّا أن تشمخ رجال بآنافها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ویعنی بکلامه أهلَ بیت رسول الله</w:t>
      </w:r>
      <w:r>
        <w:rPr>
          <w:rFonts w:eastAsia="IRNazanin" w:cs="IRNazanin"/>
          <w:color w:val="111111"/>
          <w:sz w:val="28"/>
          <w:szCs w:val="28"/>
          <w:rtl w:val="true"/>
          <w:lang w:bidi="fa-IR"/>
        </w:rPr>
        <w:t>(</w:t>
      </w:r>
      <w:r>
        <w:rPr>
          <w:rStyle w:val="FootnoteAnchor"/>
          <w:rtl w:val="true"/>
        </w:rPr>
        <w:footnoteReference w:id="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دعواه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إنّهم ادّعوا أنّ الحیعلة الثالثة قد نُسخت من الأذان مع إقرارهم بثبوتها، ولم یأتوا بدلیل علی قولهم إلّا ما حکوه عن بلال والذی أجبنا علیه وفنّدنا ادّعاءهم ذلک</w:t>
      </w:r>
      <w:r>
        <w:rPr>
          <w:rFonts w:eastAsia="IRNazanin" w:cs="IRNazanin"/>
          <w:color w:val="111111"/>
          <w:sz w:val="28"/>
          <w:szCs w:val="28"/>
          <w:rtl w:val="true"/>
          <w:lang w:bidi="fa-IR"/>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فالحیعلة الثالثة هی کانت علی عهد رسول الله صلی الله علیه و آله ثمّ من بعده، وهی شرعیة، حسبما وضّحناه سابقاً، وفی المقابل نجد أنّ التثویب مشکوک فیه عندهم حسبما ستقف علیه فی هذه الدراسة، والتشکیک جاء علی لسان ابن رشد المالکی، وهل أنّه شُرّع من قِبل رسول الله أو من قِبل عمر بن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أنّ مکانه هو فی فصول الأذان أم بعده قبل الإقامة؟ وهل أنّه فی أذان الفجر أم فی أذان اللیل قبل الفجر لإیقاظ النائمین؟ وهل أنّه یشمل أذان الفجر وأذان غیره من الأوقات، أم یختصّ بالصبح فقط؟</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تأکیدنا علی أنّ أمر التثویب یختلف عن أمر الشهادة الثالثة، فعمر بن الخطّاب حینما أمر المؤذّن أن یضع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الأذان</w:t>
      </w:r>
      <w:r>
        <w:rPr>
          <w:rFonts w:eastAsia="IRNazanin" w:cs="IRNazanin"/>
          <w:color w:val="111111"/>
          <w:sz w:val="28"/>
          <w:szCs w:val="28"/>
          <w:rtl w:val="true"/>
          <w:lang w:bidi="fa-IR"/>
        </w:rPr>
        <w:t>(</w:t>
      </w:r>
      <w:r>
        <w:rPr>
          <w:rStyle w:val="FootnoteAnchor"/>
          <w:rtl w:val="true"/>
        </w:rPr>
        <w:footnoteReference w:id="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یعنی بعمله </w:t>
      </w:r>
    </w:p>
    <w:p>
      <w:pPr>
        <w:pStyle w:val="BookText"/>
        <w:rPr/>
      </w:pPr>
      <w:r>
        <w:rPr>
          <w:rFonts w:ascii="IRNazanin" w:hAnsi="IRNazanin" w:eastAsia="IRNazanin"/>
          <w:color w:val="111111"/>
          <w:sz w:val="28"/>
          <w:sz w:val="28"/>
          <w:szCs w:val="28"/>
          <w:rtl w:val="true"/>
          <w:lang w:bidi="fa-IR"/>
        </w:rPr>
        <w:t>التشریعَ فی الدین وإدخاله کجزءٍ فیه،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إجعلها فی الأذان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الجعل من قِبل عمر یُفهَم منه أمران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تشریع جعلیّ من عند نفسه، 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لم یکن موجوداً فی أذان المسلمین قبل ذلک التاریخ وهو الذی دعا ابن رشد المالکی إلی أن یشکّ فی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أم رأی، لقوله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بدایة المجتهد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وسبب اختلافهم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ذلک قیل فی زمان النبی، أو إنّما قیل فی زمان عمر؟</w:t>
      </w:r>
      <w:r>
        <w:rPr>
          <w:rFonts w:eastAsia="IRNazanin" w:cs="IRNazanin"/>
          <w:color w:val="111111"/>
          <w:sz w:val="28"/>
          <w:szCs w:val="28"/>
          <w:rtl w:val="true"/>
          <w:lang w:bidi="fa-IR"/>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بخلاف الإمامیة، فإنّهم حینما یأتون بالشهادة الثالثة یؤکّدون علی عدم جواز الإتیان بها علی نحو الجزئیة، لأنّهم یغیّرون صیغها من بلد إلی آخر، فالشیعة فی الهند یشهدون بالشهادة الثالثة بشکل یختلف عمّا یشهد به أهل العراق وایران ولبنان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دلیل علی عدم إتیانهم بالشهادة الثالثة علی نحو الجزئیة، إذ لو کانوا یأتون بها علی نحو الجزئیة لما اختلفوا فی صیغها، فلا تری أحداً یشهد بأنّ أحمداً رسول الله، بل الجمیع یقول فی أذانه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وهکذا هو حال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الله أکبر، أشهد أن لا إله إلّا الله، أشهد أن 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یعنی أنّ هذه الجمل هی جزء ماهیة الأذان عند جمیع المسلمین سنّةً وشیعة، ومِثله جملة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تقال عند الشیعة والتی أثبتنا أنّها کانت سنّةَ رسول الله صلی الله علیه و آله ، وهی التی ألغاها عمر بن الخطّاب</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الشیعة بجمیع طوائفها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إمامیّة، وزیدیة، وإسماعیلیة یأتون بها علی هذه الصیغة لا خلاف بینهم فیها، بخلاف الشهادة الثالثة التی یؤتی بها تارة بعد الشهادة </w:t>
      </w:r>
    </w:p>
    <w:p>
      <w:pPr>
        <w:pStyle w:val="BookText"/>
        <w:rPr/>
      </w:pPr>
      <w:r>
        <w:rPr>
          <w:rFonts w:ascii="IRNazanin" w:hAnsi="IRNazanin" w:eastAsia="IRNazanin"/>
          <w:color w:val="111111"/>
          <w:sz w:val="28"/>
          <w:sz w:val="28"/>
          <w:szCs w:val="28"/>
          <w:rtl w:val="true"/>
          <w:lang w:bidi="fa-IR"/>
        </w:rPr>
        <w:t xml:space="preserve">بالنبوّة، وأخری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w:t>
      </w:r>
      <w:r>
        <w:rPr>
          <w:rStyle w:val="FootnoteAnchor"/>
          <w:rtl w:val="true"/>
        </w:rPr>
        <w:footnoteReference w:id="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اختلافهم فی صیغها وطریقة أدائها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ما لا نراه عند أهل السنّة والجماعة الذین یأتون بجملة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یبدلونها بجُمل أخری تُشابهها، وإصرارهم علی الإتیان بتلک الجملة لا غیر یعنی قولَهم واعتقادهم بجزئیّتها، وقد رووا روایات ضعیفة فی مشروعیّتها، ونحن فی هذا الکتاب ناقشناها وأثبتنا بطلانها، بل إنّ علماءهم ومحدّثیهم أکّدوا بأنّها لیست بسنّة نبویّة، سواء قالوا بتشریعها فی عهد أبی بکر أو فی عهد عمر أو فی عهد الأمویّین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قالوا بأنّها شرّعت للتنبیه والإشعار بدخول الوقت فلو کانت کذلک للزم اختلاف صیغتها عن صیغة الأذان الشرعی للفجر، لا أن تکون هی هی بمفرداتها وفصولها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وإنّ الکاتب الآنف الذکر صرّح فی کتابیه بأنّه یستخدم الهجوم کأفضل وسیلة للدفاع،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ما عِبتُموه علینا فی التثویب یوجد مِثله أو نظیره لدیکم فی الشهادة الثالثة، فما قولکم هناک فهو قولنا هنا</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علماء وشعراء وکتّاب الجمهور بطریقتهم هذه کانوا ولا زالوا یریدون أن یشغلونا بشبهات کنّا قد أجبنا عنها، ولو أراد السائل أن یقف علی جواب سؤاله فعلیه الرجوع إلی ما کتبناه حول الشهادة الثالثة، أو لینظر إلی ذلک الکتاب وهذا الموجود بین یدیک، لکی یقف علی الوجه الفارق بینهما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فهم یقولون بهذه الأقوال لکی یشغلونا بأُمورٍ جانبیّة تارکین الجواب عن أخطائهم وزلّاتهم، أی إنّهم یریدون التشویش علی الآخرین والمغالطة للخروج من المأزق الذی هم فیه، فیذرّون الرماد فی العیون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وهم یعلمون علم الیقین بأنّ بدعیّة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عندهم کانت قبل قولنا بالشهادة الثالثة من باب المحبوبیة ورجاء المطلوبیة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والکاتب اعترف بذلک فی کتابیه وقال بأنّ الشهادة الثالثة جاءت عند الشیعة متأخّراً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لمّا صفا الجوّ للشیعة سیاسیّاً وارتفعت عنهم التقیّة جاؤوا یأتون بها، فی حین أنّهم یُصرّحون علی منابرهم وفی کتب فقهائهم بأنّها لیست جزءاً من الأذان، بل إنّهم ینادون بتلک الشهادة لرفع افتراءات المفترین علی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 یشهدون بالولایة لعلیّ بن أبی طالب لکی یُخطِّئوا ما افتروه علیهم بأنّهم یعتقدون بأُلوهیّة الإمام علی، أو یعتقدون بخیانة الأمین جبرئیل فی نزول الوحی علی النبیّ محمّد صلی الله علیه و آله والعیاذ بالله، وما شابه ذلک من التُّهم القاسیة الموجّهة إلیهم ظلماً وافتراءً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فالشیعة یجهرون بالشهادة الثالثة دفعاً لکلّ تلک الاتّهامات وتنویهاً لمقام الإمام علی علیه السلام فی الشریعة والإسلام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فتشریع الأذان سماویّ ولیس بمنامیّ، وهو یحمل بین فقراته معانیَ سامیة وأصولاً سماویة، وتری بین فصوله تصویراً بلاغیّاً رائعاً</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فالمؤذّن بعد أن یشهد لله بالوحدانیة مرّتین تقابل تلک الشهادة الدعوةُ للصلاة إلی ربّه مرّتین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الصلاة، حیَّ علی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مُعْلِماً بأنّ الشهادة لله لا تکون إلّا من خلال عبادته والصلاة إلیه، لأنّ الصلاة لا تؤدّی إلّا 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ومثله حال الشهادة الثانیة، فالمؤذن بعد إقراره بالوحدانیة لله وللرسول بالرسالة یدعو الناس إلی اتّباع الفلاح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 علی 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رسول الله وما أتی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والفلاحُ اسم جنس یشمل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والجهاد، والأمر بالمعروف والنهی عن المنکر، وطاعة الله وطاعة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إنّ کلّ ما أتی به رسول الله هو الفلاح، وفیه الفوز والنجاح، وبذلک یکون معنی الشهادة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 إلی اتّباع الرسول بعد طاعة الله وعبادته، ویعنی ذلک عدم جواز الاجتهاد مقابل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الشهادة الثالثة فهی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کونها أصلاً إیمانیّاً واعتقادیّاً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الاعتقاد بها لکنّها لیست بواجبة فی الأذان، فهی موجودة فیه کنائیّاً من خلال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ولأجل ذلک تری ارتباطاً وثیقاً بین القول بإمامة أمیر المؤمنین علی علیه السلام والقول بشرعیة الحیعلة الثالثة، وبین رفضهم إمامة أمیر المؤمنین وقولهم بحذف الحیعلة الثالثة، بل هناک ترابط بین حذف الحیعلة الثالثة ووضع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فالذی یقول بشرعیة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یرتضی القول بالحیعلة الثالثة والعکس بالعکس، وهذا ما وضّحناه بالأدلّة الواضحة فی کتابنا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مؤکّدین أنّ الحکومات الشیعیة جعلت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الشرعیّة الواردة شعاراً لها، والحکومات السنّیة جعلت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حسبما سیتّضح فی هذا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شعاراً لها، فصار هذا الشعار فی طرفیه شعاراً سیاسیّاً بعد أن کانت الحیعلة نصّاً شرعیّاً ودینیّاً علی عهد رسول الله صلی الله علیه و آله ثمّ من بعده</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وعلیه، فالمنظومة الإیمانیة فی الأذان مترابطة کمال الارتباط، وبتر أیّ فصلٍ منها </w:t>
      </w:r>
    </w:p>
    <w:p>
      <w:pPr>
        <w:pStyle w:val="BookText"/>
        <w:rPr/>
      </w:pPr>
      <w:r>
        <w:rPr>
          <w:rFonts w:ascii="Amiri" w:hAnsi="Amiri" w:eastAsia="Amiri" w:cs="Amiri"/>
          <w:color w:val="111111"/>
          <w:sz w:val="28"/>
          <w:sz w:val="28"/>
          <w:szCs w:val="28"/>
          <w:rtl w:val="true"/>
          <w:lang w:bidi="ar-SA"/>
        </w:rPr>
        <w:t>یخلّ بهذه المنظومة الإیمانیة، وقد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أَطِیعُوا اللهَ وَأَطِیعُوا الرَّسُولَ وَأُولِی الْأَمْرِ مِنْکُمْ</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أَنَّمَا غَنِمْتُمْ مِنْ شَیْ‌ءٍ فَأَنَّ للهِ خُمُسَهُ وَلِلرَّسُولِ وَلِذِی الْقُرْبَی</w:t>
      </w:r>
      <w:r>
        <w:rPr>
          <w:rFonts w:eastAsia="Amiri" w:cs="Amiri" w:ascii="Amiri" w:hAnsi="Amiri"/>
          <w:color w:val="111111"/>
          <w:sz w:val="28"/>
          <w:szCs w:val="28"/>
          <w:rtl w:val="true"/>
          <w:lang w:bidi="ar-SA"/>
        </w:rPr>
        <w:t>}(</w:t>
      </w:r>
      <w:r>
        <w:rPr>
          <w:rStyle w:val="FootnoteAnchor"/>
          <w:rtl w:val="true"/>
        </w:rPr>
        <w:footnoteReference w:id="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سبحانه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اعْمَلُوا فَسَیَرَی اللهُ عَمَلَکُمْ وَرَسُولُهُ وَالْمُؤْمِنُونَ</w:t>
      </w:r>
      <w:r>
        <w:rPr>
          <w:rFonts w:eastAsia="Amiri" w:cs="Amiri" w:ascii="Amiri" w:hAnsi="Amiri"/>
          <w:color w:val="111111"/>
          <w:sz w:val="28"/>
          <w:szCs w:val="28"/>
          <w:rtl w:val="true"/>
          <w:lang w:bidi="ar-SA"/>
        </w:rPr>
        <w:t>}(</w:t>
      </w:r>
      <w:r>
        <w:rPr>
          <w:rStyle w:val="FootnoteAnchor"/>
          <w:rtl w:val="true"/>
        </w:rPr>
        <w:footnoteReference w:id="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وغیرها الکثیر من الآیات والروایات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أحمد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الصحابة</w:t>
      </w:r>
      <w:r>
        <w:rPr>
          <w:rFonts w:eastAsia="IRNazanin" w:cs="IRNazanin"/>
          <w:color w:val="111111"/>
          <w:sz w:val="28"/>
          <w:szCs w:val="28"/>
          <w:rtl w:val="true"/>
          <w:lang w:bidi="fa-IR"/>
        </w:rPr>
        <w:t>»(</w:t>
      </w:r>
      <w:r>
        <w:rPr>
          <w:rStyle w:val="FootnoteAnchor"/>
          <w:rtl w:val="true"/>
        </w:rPr>
        <w:footnoteReference w:id="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وأبی حاتِم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تفسیره</w:t>
      </w:r>
      <w:r>
        <w:rPr>
          <w:rFonts w:eastAsia="IRNazanin" w:cs="IRNazanin"/>
          <w:color w:val="111111"/>
          <w:sz w:val="28"/>
          <w:szCs w:val="28"/>
          <w:rtl w:val="true"/>
          <w:lang w:bidi="fa-IR"/>
        </w:rPr>
        <w:t>»(</w:t>
      </w:r>
      <w:r>
        <w:rPr>
          <w:rStyle w:val="FootnoteAnchor"/>
          <w:rtl w:val="true"/>
        </w:rPr>
        <w:footnoteReference w:id="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بإسنادهما عن عِکْرِمة عن ابن عباس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فی القرآن 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علیّاً شریفها وأمیرها وسیّدها، وما من أصحاب محمّد إلّا قد عُوتب فی القرآن إلّا علیَّ بن أبی طالب، فإنّه لم یُعاتَب فی شیء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وروی ابن المغازلی الشافعیّ بسنده عن المنهال بن عمرو عن عبّاد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علیّاً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نزلت آیة فی کتاب الله عزّ وجلّ إلّا وقد علمتُ متی نزلت وفیم أُنزلت، وما من قریش رجل إلّا قد نزلت فیه آیة من کتاب الله تسوقه إلی جنّة أو 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إلیه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فما نزل فیک؟</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أنّک ما سألتنی علی رؤوس الملأ ما حدّثتک، أما تقرأ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کَانَ عَلَی بَیِّنَةٍ مِنْ رَبِّهِ وَیَتْلُوهُ شَاهِدٌ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علی بیّنة من ربّه، وأنا الشاهد منه </w:t>
      </w:r>
    </w:p>
    <w:p>
      <w:pPr>
        <w:pStyle w:val="BookText"/>
        <w:rPr/>
      </w:pPr>
      <w:r>
        <w:rPr>
          <w:rFonts w:ascii="Amiri" w:hAnsi="Amiri" w:eastAsia="Amiri" w:cs="Amiri"/>
          <w:color w:val="111111"/>
          <w:sz w:val="28"/>
          <w:sz w:val="28"/>
          <w:szCs w:val="28"/>
          <w:rtl w:val="true"/>
          <w:lang w:bidi="ar-SA"/>
        </w:rPr>
        <w:t>أتلوه وأتْبعه، واللهِ لَأَن تعلموا ما خصّنا الله عزّ وجلّ به أهلَ البیت أحبُّ إلیَّ ممّا علی الأرض من ذَهبةٍ حمراء أو فضّة بیضاء</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الحافظ أبو نعیم الإصفهانی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معدّداً أسماء الإمام،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والهادی والواعی والشاهد وباب المدینة وبیضة البلد </w:t>
      </w:r>
      <w:r>
        <w:rPr>
          <w:rFonts w:eastAsia="IRNazanin" w:cs="IRNazanin"/>
          <w:color w:val="111111"/>
          <w:sz w:val="28"/>
          <w:szCs w:val="28"/>
          <w:rtl w:val="true"/>
          <w:lang w:bidi="fa-IR"/>
        </w:rPr>
        <w:t>...»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خلال معرفتنا الکلیّة هذه نعرف أنّ تعظیم الرسالة لا یمکن إلّا بتعظیم الولایة، کما أنّ الغرض من النداء بالشهادة الثانیة لا یتحقّق إلّا بالنداء بالشهادة الثالثة کنائیّاً من خلال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وباعتقادی أنّ الآیات الأربعة الآنفة الذکر فی سورة المائدة فیها نحو ارتباط بین الولاء والبراءة، وکذا فیها وصایا للذین آمنوا بأن لا یتّبعوا الذین اتّخذوا دین الله هُزواً</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تلک الآیات الأربعة لو جُمعت مع الآیتین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الأحزاب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وَمَلاَئِکَتَهُ یُصَلُّونَ عَلَی النَّبِیِّ یَا أَیُّهَا الَّذِینَ آمَنُوا صَلُّوا عَلَیْهِ وَسَلِّمُوا تَسْلِیماً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یُؤْذُونَ اللهَ وَرَسُولَهُ لَعَنَهُمُ اللهُ فِی الدُّنْیَا وَالْآخِرَةِ وَأَعَدَّ لَهُمْ عَذَاباً مُهِیناً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الآیة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البراءة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وَأَذَانٌ مِنَ اللهِ وَرَسُولِهِ إِلَی النَّاسِ یَوْمَ الْحَجِّ الْأَکْبَرِ أَنَّ اللهَ بَرِی‌ءٌ مِنَ الْمُشْرِکِینَ وَرَسُولُهُ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وخصوصاً بعد معرفتنا خلفیّات الآیة الأخیرة وأنّها ترتبط بأبی بکر وعلی بن أبی طالب، لَاتّضح لنا سرّ حذف عمر </w:t>
      </w:r>
    </w:p>
    <w:p>
      <w:pPr>
        <w:pStyle w:val="BookText"/>
        <w:rPr/>
      </w:pPr>
      <w:r>
        <w:rPr>
          <w:rFonts w:ascii="IRNazanin" w:hAnsi="IRNazanin" w:eastAsia="IRNazanin"/>
          <w:color w:val="111111"/>
          <w:sz w:val="28"/>
          <w:sz w:val="28"/>
          <w:szCs w:val="28"/>
          <w:rtl w:val="true"/>
          <w:lang w:bidi="fa-IR"/>
        </w:rPr>
        <w:t xml:space="preserve">ابن الخطّاب فصل الأذان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ووضعِه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مکانه، وقولِه للأنصار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الأنصار، ألستم تعلمون أنّ رسول الله أمر أبابکر أن یصلّی بالناس؟</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فأیّکم تطیب نفسه أن یتقدّم أبابکر؟</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نعوذ بالله أن نتقدّم أبابکر</w:t>
      </w:r>
      <w:r>
        <w:rPr>
          <w:rFonts w:eastAsia="IRNazanin" w:cs="IRNazanin"/>
          <w:color w:val="111111"/>
          <w:sz w:val="28"/>
          <w:szCs w:val="28"/>
          <w:rtl w:val="true"/>
          <w:lang w:bidi="fa-IR"/>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أجل، فَعَلُوا کلّ ذلک مضادّةً لنهج الإمام علی، لأنّ رسول الله صلی الله علیه و آله کان لا یرتضی الصلاة علیه بالصلاة البتراء</w:t>
      </w:r>
      <w:r>
        <w:rPr>
          <w:rFonts w:eastAsia="IRNazanin" w:cs="IRNazanin"/>
          <w:color w:val="111111"/>
          <w:sz w:val="28"/>
          <w:szCs w:val="28"/>
          <w:rtl w:val="true"/>
          <w:lang w:bidi="fa-IR"/>
        </w:rPr>
        <w:t>(</w:t>
      </w:r>
      <w:r>
        <w:rPr>
          <w:rStyle w:val="FootnoteAnchor"/>
          <w:rtl w:val="true"/>
        </w:rPr>
        <w:footnoteReference w:id="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کان یؤکّد بأن لا یُذکَر إلّا مع أهل بیته، مؤکّداً فی کلامه صلی الله علیه و آله بأنّ من آذی فاطمة فقد آذاه</w:t>
      </w:r>
      <w:r>
        <w:rPr>
          <w:rFonts w:eastAsia="IRNazanin" w:cs="IRNazanin"/>
          <w:color w:val="111111"/>
          <w:sz w:val="28"/>
          <w:szCs w:val="28"/>
          <w:rtl w:val="true"/>
          <w:lang w:bidi="fa-IR"/>
        </w:rPr>
        <w:t>(</w:t>
      </w:r>
      <w:r>
        <w:rPr>
          <w:rStyle w:val="FootnoteAnchor"/>
          <w:rtl w:val="true"/>
        </w:rPr>
        <w:footnoteReference w:id="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عرفنا بأنّ فاطمة الزهراء ماتت وهی واجدة علی أبی بکر وعمر</w:t>
      </w:r>
      <w:r>
        <w:rPr>
          <w:rFonts w:eastAsia="IRNazanin" w:cs="IRNazanin"/>
          <w:color w:val="111111"/>
          <w:sz w:val="28"/>
          <w:szCs w:val="28"/>
          <w:rtl w:val="true"/>
          <w:lang w:bidi="fa-IR"/>
        </w:rPr>
        <w:t>(</w:t>
      </w:r>
      <w:r>
        <w:rPr>
          <w:rStyle w:val="FootnoteAnchor"/>
          <w:rtl w:val="true"/>
        </w:rPr>
        <w:footnoteReference w:id="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هجرت أبابکر، فلم تزل مهاجرته حتّی تُوفّیت</w:t>
      </w:r>
      <w:r>
        <w:rPr>
          <w:rFonts w:eastAsia="IRNazanin" w:cs="IRNazanin"/>
          <w:color w:val="111111"/>
          <w:sz w:val="28"/>
          <w:szCs w:val="28"/>
          <w:rtl w:val="true"/>
          <w:lang w:bidi="fa-IR"/>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غزوة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فوجدت فاطمة علی أبی بکر فی ذلک، فهجرته فلم تکلّمه حتّی توفّیت</w:t>
      </w:r>
      <w:r>
        <w:rPr>
          <w:rFonts w:eastAsia="IRNazanin" w:cs="IRNazanin"/>
          <w:color w:val="111111"/>
          <w:sz w:val="28"/>
          <w:szCs w:val="28"/>
          <w:rtl w:val="true"/>
          <w:lang w:bidi="fa-IR"/>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وفی موضع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فهجرته فاطمة فلم تکلّمه حتّی ماتت</w:t>
      </w:r>
      <w:r>
        <w:rPr>
          <w:rFonts w:eastAsia="IRNazanin" w:cs="IRNazanin"/>
          <w:color w:val="111111"/>
          <w:sz w:val="28"/>
          <w:szCs w:val="28"/>
          <w:rtl w:val="true"/>
          <w:lang w:bidi="fa-IR"/>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إذن، فالآیات الآنفة تحمل معها معانی سامیة، خصوصاً الآیة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الأحزاب التی تلت آیة الأمر بالصلاة علی النبیّ صلی الله علیه و آله ، فهی تلعن الذین یؤذون الله ورسوله فی أهله ویستهزئون بدینه ویغیّرون أحکامه رأیاً واستحساناً وما شابه ذلک، وهی ترتبط بما جاء عن الإمام الباقر علیه السلام بأنّ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فاطمة وولدها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فنحن لو أردنا أن ندرس هذه الأُمور مع ما جری علی رسول الله فی الأُسبوع الأخیر من عمره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بدءاً من بعثه جیش أُسامة، ولعنِه مَن تخلّف عنه، ومروراً برزیّة یوم الخمیس، وأخیراً صلاة أبی بکر مکان رسول الله لرأینا کلّ هذه الأُمور مترابطة فیما بینها، وهی ترتبط أیضاً بنحو وآخر بموضوعنا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 إنّهم أرادوا أن یستفیدوا من صلاة أبی بکر للدلالة علی إمامته، قبالاً لما هو موجود فی إمامة علی ووُلده، فالاستدلال علی إمامة أبی بکر لا یتّفق مع تخلّف الأوّل عن جیش أُسامة ونسبة الثانی الهَجْر والهذیان إلی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والعیاذ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إنّ مَن تخلّف عن جیش أُسامة وقال بما قال فی یوم الخمیس لا یحقّ لهما أن یکونا إماماً للمسلمین، ولا یعقل أن یعیّن رسول الله الأوّل إماماً للصلاة مکانه، وقد شمله لعنُ رسول الله فیمَن لعَنَ مَن تخلّف عن جیش أُسامة</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ماذا یعنی خروج رسول الله إلی المسجد مع شدّة مرضه واتّکاؤه علی رجُلین من أهل بیته وعدم قدرته علی المشی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ذلک بعد تنصیبه أبابکر للصلاة مکانه </w:t>
      </w:r>
    </w:p>
    <w:p>
      <w:pPr>
        <w:pStyle w:val="BookText"/>
        <w:rPr/>
      </w:pPr>
      <w:r>
        <w:rPr>
          <w:rFonts w:ascii="IRNazanin" w:hAnsi="IRNazanin" w:eastAsia="IRNazanin"/>
          <w:color w:val="111111"/>
          <w:sz w:val="28"/>
          <w:sz w:val="28"/>
          <w:szCs w:val="28"/>
          <w:rtl w:val="true"/>
          <w:lang w:bidi="fa-IR"/>
        </w:rPr>
        <w:t>حسبما یقولون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بل لماذا لا تصرّح عائشة باسم هذین الرجلین اللذَین اتّکأ علیهما رسول الله عند خروجه إلی المسجد بل تُبهِمُهُما؟</w:t>
      </w:r>
    </w:p>
    <w:p>
      <w:pPr>
        <w:pStyle w:val="BookText"/>
        <w:rPr/>
      </w:pPr>
      <w:r>
        <w:rPr>
          <w:rFonts w:ascii="IRNazanin" w:hAnsi="IRNazanin" w:eastAsia="IRNazanin"/>
          <w:color w:val="111111"/>
          <w:sz w:val="28"/>
          <w:sz w:val="28"/>
          <w:szCs w:val="28"/>
          <w:rtl w:val="true"/>
          <w:lang w:bidi="fa-IR"/>
        </w:rPr>
        <w:t xml:space="preserve">وهل یرتبط ذلک ببغضها وحسدها لأمیر المؤمنین علیه السلام ، ولو کان ذلک فبماذا نفسّر المرویّ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لعهد النبیّ الأُمّی ألّا یحبّنی مؤمن ولا یبغضنی إلّا منافق</w:t>
      </w:r>
      <w:r>
        <w:rPr>
          <w:rFonts w:eastAsia="IRNazanin" w:cs="IRNazanin"/>
          <w:color w:val="111111"/>
          <w:sz w:val="28"/>
          <w:szCs w:val="28"/>
          <w:rtl w:val="true"/>
          <w:lang w:bidi="fa-IR"/>
        </w:rPr>
        <w:t>(</w:t>
      </w:r>
      <w:r>
        <w:rPr>
          <w:rStyle w:val="FootnoteAnchor"/>
          <w:rtl w:val="true"/>
        </w:rPr>
        <w:footnoteReference w:id="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الْمُنَافِقِینَ فِی الدَّرْکِ الْأَسْفَلِ مِنَ النَّارِ</w:t>
      </w:r>
      <w:r>
        <w:rPr>
          <w:rFonts w:eastAsia="Amiri" w:cs="Amiri" w:ascii="Amiri" w:hAnsi="Amiri"/>
          <w:color w:val="111111"/>
          <w:sz w:val="28"/>
          <w:szCs w:val="28"/>
          <w:rtl w:val="true"/>
          <w:lang w:bidi="ar-SA"/>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ماذا یعنی ابتعاد أبی بکر عن مکانه وتسلیم المصلّی لرسول الله والصلاة بصلاته، وصلاة المسلمین بصلاة أبی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ولماذا لم یصلِّ صلی الله علیه و آله خلف أبی بکر کما صلّی خلف عبد الرحمن بن عوف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زعمهم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ما هو التقارب بین بعث رسول الله أبابکر ثمّ إرساله الإمام علیّاً علیه السلام لأخذ الآیات العشر من سورة براءة منه مع تنصیب رسول الله أبابکر للصلاة ثمّ عدوله عن رأیه؟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أسئلة ما تزال تبحث عن أجوبة لها</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أخرج عبد الله بن أحمد بن حنبل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زوائد المسند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 الشیخ وابن مردویه عن علی رضی الله عنه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نزلت عشر آیات من براءة علی النبی صلی الله علیه و آله دعا أبا بکر رضی الله عنه لیقرأها علی أهل مکّة، ثمّ دعانی،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أدرک أبابکر، </w:t>
      </w:r>
    </w:p>
    <w:p>
      <w:pPr>
        <w:pStyle w:val="BookText"/>
        <w:rPr/>
      </w:pPr>
      <w:r>
        <w:rPr>
          <w:rFonts w:ascii="IRNazanin" w:hAnsi="IRNazanin" w:eastAsia="IRNazanin"/>
          <w:color w:val="111111"/>
          <w:sz w:val="28"/>
          <w:sz w:val="28"/>
          <w:szCs w:val="28"/>
          <w:rtl w:val="true"/>
          <w:lang w:bidi="fa-IR"/>
        </w:rPr>
        <w:t>فحیثما لقیتَه فخذ الکتاب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ورجع أبوبکر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باکیاً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نزل فیَّ شیء؟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ولکنّ جبرئیل جاءنی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یؤدّی عنک إلّا أنت أو رجل منک</w:t>
      </w:r>
      <w:r>
        <w:rPr>
          <w:rFonts w:eastAsia="IRNazanin" w:cs="IRNazanin"/>
          <w:color w:val="111111"/>
          <w:sz w:val="28"/>
          <w:szCs w:val="28"/>
          <w:rtl w:val="true"/>
          <w:lang w:bidi="fa-IR"/>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وفیه أخرج ابن مردویه عن سعد بن أبی وقّاص رضی الله عنه أنّ رسول الله صلی الله علیه و آله بعث أبابکر رضی الله عنه ببراءة إلی أهل مکّة، ثمّ بعث علیّاً رضی الله عنه علی أثره فأخذها منه، فکأنّ أبابکر وجد فی نفسه، فقال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أبابکر، إنّه لا یؤدّی عنّی إلّا أنا أو رجل منّی</w:t>
      </w:r>
      <w:r>
        <w:rPr>
          <w:rFonts w:eastAsia="IRNazanin" w:cs="IRNazanin"/>
          <w:color w:val="111111"/>
          <w:sz w:val="28"/>
          <w:szCs w:val="28"/>
          <w:rtl w:val="true"/>
          <w:lang w:bidi="fa-IR"/>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 أخرج ابن مردویه عن أبی رافع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رسول الله صلی الله علیه و آله أبابکر رضی الله عنه ببراءة إلی الموسم، فأتیٰ جبرئیل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یؤدّیها إلّا أنت أو رجل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 علیّاً رضی الله عنه علی أثره حتّی لحقه بین مکّة والمدینة فأخذها، فقرأها علی الناس فی الموسم</w:t>
      </w:r>
      <w:r>
        <w:rPr>
          <w:rFonts w:eastAsia="IRNazanin" w:cs="IRNazanin"/>
          <w:color w:val="111111"/>
          <w:sz w:val="28"/>
          <w:szCs w:val="28"/>
          <w:rtl w:val="true"/>
          <w:lang w:bidi="fa-IR"/>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عروة بن الزبیر، وأبی هریرة، وأنس، وأبی رافع، وزید بن نفیع، وابن عمر، وابن عباس، واللفظ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لما نزل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بَرَاءَةٌ مِنَ اللهِ وَرَسُولِهِ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إلی تسع آیات أنفذ النبیّ صلی الله علیه و آله أبابکر إلی مکّة لأدائها، فنزل جبرئیل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یؤدّیها إلّا أنت أو رجل منک، فقال النبیّ صلی الله علیه و آله لأمیر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ارکب ناقتی العضباء والحقْ أبابکر وخُذ براءة من یده</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رجع أبوبکر إلی النبیّ صلی الله علیه و آله جزع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إنّک أهّلتنی لأمر </w:t>
      </w:r>
    </w:p>
    <w:p>
      <w:pPr>
        <w:pStyle w:val="BookText"/>
        <w:rPr/>
      </w:pPr>
      <w:r>
        <w:rPr>
          <w:rFonts w:ascii="IRNazanin" w:hAnsi="IRNazanin" w:eastAsia="IRNazanin"/>
          <w:color w:val="111111"/>
          <w:sz w:val="28"/>
          <w:sz w:val="28"/>
          <w:szCs w:val="28"/>
          <w:rtl w:val="true"/>
          <w:lang w:bidi="fa-IR"/>
        </w:rPr>
        <w:t>طالت الأعناق فیه، فلمّا توجهتُ إلیه رددتَنی منه؟</w:t>
      </w:r>
    </w:p>
    <w:p>
      <w:pPr>
        <w:pStyle w:val="BookText"/>
        <w:rPr/>
      </w:pPr>
      <w:r>
        <w:rPr>
          <w:rFonts w:ascii="IRNazanin" w:hAnsi="IRNazanin" w:eastAsia="IRNazanin"/>
          <w:color w:val="111111"/>
          <w:sz w:val="28"/>
          <w:sz w:val="28"/>
          <w:szCs w:val="28"/>
          <w:rtl w:val="true"/>
          <w:lang w:bidi="fa-IR"/>
        </w:rPr>
        <w:t xml:space="preserve">فقال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الأمین هبط إلیَّ عن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یؤدّی عنک إلّا أنت أو رجل منک؛ وعلیّ منّی ولا یؤدّی عنّی إلّا علی</w:t>
      </w:r>
      <w:r>
        <w:rPr>
          <w:rFonts w:eastAsia="IRNazanin" w:cs="IRNazanin"/>
          <w:color w:val="111111"/>
          <w:sz w:val="28"/>
          <w:szCs w:val="28"/>
          <w:rtl w:val="true"/>
          <w:lang w:bidi="fa-IR"/>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یؤّدی عنک إلّا أنت أو رجل منک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تتّفق مع الآیات الآنفة ومع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وَأَنْفُسَنَا وَأَنْفُسَکُمْ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الواردة فی النبیّ محمّد والإمام علی علیهما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عزل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قل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أبابکر وتولیة علیٍّ مکانه لإبلاغ آیات البراءة یقارب ما قالوه من أمر رسول الله أبابکر بالصلاة مکانه فی مرض موته، ثمّ عدوله عن رأیه والذهاب إلی المسجد للصلاة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فنحن لو جمعنا هذه الأُمور مع النصوص التی جاءت فی کتب القوم من أنّ رسول الله لم یعیّن أحداً مکانه، بل قال لیصلِّ بهم أحدهم، أو ما جاء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أبی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 مَن یصلّی بالنّاس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عبد الله بن زمعة فإذا عمر فی الناس وکان أبوبکر غائباً،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عمر، صلّ بالنّاس، فتقدّم فکبّر </w:t>
      </w:r>
      <w:r>
        <w:rPr>
          <w:rFonts w:eastAsia="IRNazanin" w:cs="IRNazanin"/>
          <w:color w:val="111111"/>
          <w:sz w:val="28"/>
          <w:szCs w:val="28"/>
          <w:rtl w:val="true"/>
          <w:lang w:bidi="fa-IR"/>
        </w:rPr>
        <w:t>... (</w:t>
      </w:r>
      <w:r>
        <w:rPr>
          <w:rStyle w:val="FootnoteAnchor"/>
          <w:rtl w:val="true"/>
        </w:rPr>
        <w:footnoteReference w:id="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إلی غیرها من الأخبار لعرفت کثیراً من الأشیاء</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کما أنّ 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وَأَنْفُسَنَا وَأَنْفُسَکُمْ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وحدیث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یؤّدی عنک إلّا أنت أو رجل منک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یقاربان قوله تعالی فی الأنبیاء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اصْطَفَی آدَمَ وَنُوحاً وَآلَ إِبْرَاهِیمَ وَآلَ </w:t>
      </w:r>
    </w:p>
    <w:p>
      <w:pPr>
        <w:pStyle w:val="BookText"/>
        <w:rPr/>
      </w:pPr>
      <w:r>
        <w:rPr>
          <w:rFonts w:ascii="Amiri" w:hAnsi="Amiri" w:eastAsia="Amiri" w:cs="Amiri"/>
          <w:color w:val="111111"/>
          <w:sz w:val="28"/>
          <w:sz w:val="28"/>
          <w:szCs w:val="28"/>
          <w:rtl w:val="true"/>
          <w:lang w:bidi="ar-SA"/>
        </w:rPr>
        <w:t xml:space="preserve">عِمْرَانَ عَلَی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ذُرِّیَّةً بَعْضُهَا مِنْ بَعْضٍ وَاللهُ سَمِیعٌ عَلِیمٌ</w:t>
      </w:r>
      <w:r>
        <w:rPr>
          <w:rFonts w:eastAsia="Amiri" w:cs="Amiri" w:ascii="Amiri" w:hAnsi="Amiri"/>
          <w:color w:val="111111"/>
          <w:sz w:val="28"/>
          <w:szCs w:val="28"/>
          <w:rtl w:val="true"/>
          <w:lang w:bidi="ar-SA"/>
        </w:rPr>
        <w:t>}(</w:t>
      </w:r>
      <w:r>
        <w:rPr>
          <w:rStyle w:val="FootnoteAnchor"/>
          <w:rtl w:val="true"/>
        </w:rPr>
        <w:footnoteReference w:id="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 الرسالة والوصایة ذرّیة بعضها من بعض، کما أنّه یوضّح أیضاً معنی کلام الإمام الباقر علیه السلام حینما سأل محمّد بن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أتدری ما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دعاک إلی البِرّ، أتدری بِرّ مَن؟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دعاک إلی برّ فاطمة ووُلدها علیهم السلام </w:t>
      </w:r>
      <w:r>
        <w:rPr>
          <w:rFonts w:eastAsia="IRNazanin" w:cs="IRNazanin"/>
          <w:color w:val="111111"/>
          <w:sz w:val="28"/>
          <w:szCs w:val="28"/>
          <w:rtl w:val="true"/>
          <w:lang w:bidi="fa-IR"/>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الصادق علیه السلام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الولایة</w:t>
      </w:r>
      <w:r>
        <w:rPr>
          <w:rFonts w:eastAsia="IRNazanin" w:cs="IRNazanin"/>
          <w:color w:val="111111"/>
          <w:sz w:val="28"/>
          <w:szCs w:val="28"/>
          <w:rtl w:val="true"/>
          <w:lang w:bidi="fa-IR"/>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ابن أبی عمیر أنّه سأل الکاظم علیه السلام عن 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تُرِکت من الأذان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خیر العمل الولایة، فأراد مَن أمر بترک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الأذان أن لا یقع حثٌّ علیها ودعاء إلیها</w:t>
      </w:r>
      <w:r>
        <w:rPr>
          <w:rFonts w:eastAsia="IRNazanin" w:cs="IRNazanin"/>
          <w:color w:val="111111"/>
          <w:sz w:val="28"/>
          <w:szCs w:val="28"/>
          <w:rtl w:val="true"/>
          <w:lang w:bidi="fa-IR"/>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إذن، فإثارة الأئمّة 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معنی الحیعلة الثالثة فیها إشارة إلی ظلم الخلفاء الحُکّام لها، إذ إنّهم عقّوا فاطمة وأغضبوها وآذوها کما عقّوا وُلدَها ولم یؤدّوا ما أراده الله منهم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أَسْأَلُکُمْ عَلَیْهِ أَجْراً إِلَّا الْمَوَدَّةَ فِی الْقُرْبَی</w:t>
      </w:r>
      <w:r>
        <w:rPr>
          <w:rFonts w:eastAsia="Amiri" w:cs="Amiri" w:ascii="Amiri" w:hAnsi="Amiri"/>
          <w:color w:val="111111"/>
          <w:sz w:val="28"/>
          <w:szCs w:val="28"/>
          <w:rtl w:val="true"/>
          <w:lang w:bidi="ar-SA"/>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جمعنا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التطهیر، مع آیة الولایة، مع آیة البلاغ، مع آیة المباهلة، مع آیة المودّة، مع سورة الدهر وسورة الکوثر، وآیة الصلاة علی النبیّ صلی الله علیه و آله مع عدم جواز الصلاة البتراء علیه، لعرفنا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منعهم للحیعلة الثالثة ووضعهم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الصلاة خیر من </w:t>
      </w:r>
    </w:p>
    <w:p>
      <w:pPr>
        <w:pStyle w:val="BookText"/>
        <w:rPr/>
      </w:pPr>
      <w:r>
        <w:rPr>
          <w:rFonts w:ascii="IRNazanin" w:hAnsi="IRNazanin" w:eastAsia="IRNazanin"/>
          <w:color w:val="111111"/>
          <w:sz w:val="28"/>
          <w:sz w:val="28"/>
          <w:szCs w:val="28"/>
          <w:rtl w:val="true"/>
          <w:lang w:bidi="fa-IR"/>
        </w:rPr>
        <w:t>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وسرّ ارتباط ادّعاء استخلاف أبی بکر للصلاة مکان رسول الله فی صبیحة موته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وسرَّ عدم تأذین بلال لأبی بکر وعمر، مع استجابته للزهراء والحسن والحسین علیهم السلام فی أن یؤذّن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وسرّ جعل الأذان منامیّاً ولیس سماویّاً فی الإسراء والمعراج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هذه الأُمور تعنی أنّ الحکّام ومن سار علی نهجهم قد اتّخذوا آیات الله هزواً، مرجّحین اجتهادهم مقابل النصوص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شغلت بالی هذه الأُمور ومنذ زمن بعید وأنا أبحث فی موضوع الأذان ولا أری له جواباً إلّا ما قُلتُه من دور الخلفاء الحکّام فی تحریف أُصول الشریعة بالرأی والاستحسان والقیاس وما شابه ذلک، وتشریع البدیل مکانه، إذ وضَّحنا فیما سبق أنّ إمامة أمیر المؤمنین علیٍّ وأولاده الکرام قد جاءت فی القرآن عموماً وفی الأذان علی وجه الخصوص کنائیّاً، مع تأکیدنا علی وجود الشهادة بالتوحید والنبوّة فی الأذان صراحةً، فأبدلو إمامة أمیر المؤمنین علی ابن أبی طالب علیه السلام إلی إمامة أبی بکر کنائیّاً حسب التوضیح الذی سنقوله من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والذی یختلج فی الذهن هو أنّ الناس جمیعهم سواسیة أمام تعالیم السماء، وأنّ الأحکام الصادرة عن الله ورسوله هی واحدة للجمیع، فلا یمتاز إنسان علی آخر بحکم یختصّ به إلّا الرسول فی بعض الأُمور التی جاء فیها نصّ خاصّ له، فالسؤال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إذن نری فی موضوع صلاة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أذانَین، ومؤذّنین، وإمامَین </w:t>
      </w:r>
    </w:p>
    <w:p>
      <w:pPr>
        <w:pStyle w:val="BookText"/>
        <w:rPr/>
      </w:pPr>
      <w:r>
        <w:rPr>
          <w:rFonts w:ascii="Amiri" w:hAnsi="Amiri" w:eastAsia="Amiri" w:cs="Amiri"/>
          <w:color w:val="111111"/>
          <w:sz w:val="28"/>
          <w:sz w:val="28"/>
          <w:szCs w:val="28"/>
          <w:rtl w:val="true"/>
          <w:lang w:bidi="ar-SA"/>
        </w:rPr>
        <w:t>لصلاةٍ واحدة؟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هذا من عجیب الرأی وغریب الکلام، وهو ما نرید أن نبسطه ونوضّحه فی هذه الدراسة، وبقناعتنا هو یرتبط بموضوع عقائدی، وهو صلاة أبی بکر مکان رسول الله صلی الله علیه و آله ، ولأجله قالوا بوجود إمامین لتلک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فالأذان الأوّل قد یکون جاء لإیقاظ النائمین وتنبیه الغافلین، لکنّهم أدرجوه فی أذان الفجر لعللٍ مذکورة فی کتابنا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کیف یتحیّر رسول الله ولا یعرف حکم الأذان مع اتّصاله بالوحی، حتّی یخبره عبد الله بن زید بن ثعلبة برؤیاه؟</w:t>
      </w:r>
      <w:r>
        <w:rPr>
          <w:rFonts w:eastAsia="IRNazanin" w:cs="IRNazanin"/>
          <w:color w:val="111111"/>
          <w:sz w:val="28"/>
          <w:szCs w:val="28"/>
          <w:rtl w:val="true"/>
          <w:lang w:bidi="fa-IR"/>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وکیف یؤذّن بلال الصاحی البصیر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ویؤذّن ابن أمّ مکتوم الأعمی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أصبحتَ أصبحت؟</w:t>
      </w:r>
      <w:r>
        <w:rPr>
          <w:rFonts w:eastAsia="IRNazanin" w:cs="IRNazanin"/>
          <w:color w:val="111111"/>
          <w:sz w:val="28"/>
          <w:szCs w:val="28"/>
          <w:rtl w:val="true"/>
          <w:lang w:bidi="fa-IR"/>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ولماذا تختصّ أخبار الترجیع بأبی محذورة وسعد القرظ، ولا تراه فی أذان بلال وأذان ابن أُمّ مکتوم وأذان عبد الله بن زید الأنصاری إن کان صادراً عن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الحال بالنسبة إلی السلام علی الأمراء فی الأذان أو بعده، فیرجع سببه إلی أبی محذورة وسعد القرظ، لماذا؟</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إنّهم بعد أن عرفوا ارتباط مسألة الحیعلة الثالثة بمسألة الخلافة والحکم </w:t>
      </w:r>
    </w:p>
    <w:p>
      <w:pPr>
        <w:pStyle w:val="BookText"/>
        <w:rPr/>
      </w:pPr>
      <w:r>
        <w:rPr>
          <w:rFonts w:ascii="IRNazanin" w:hAnsi="IRNazanin" w:eastAsia="IRNazanin"/>
          <w:color w:val="111111"/>
          <w:sz w:val="28"/>
          <w:sz w:val="28"/>
          <w:szCs w:val="28"/>
          <w:rtl w:val="true"/>
          <w:lang w:bidi="fa-IR"/>
        </w:rPr>
        <w:t xml:space="preserve">وتنصیب الشارع لعلی بن أبی طالب من خلال الآیات القرآنیّة والسُّنَّة النبویّة، جَدّت فی تحریف الأذان بما یدلّ علی إمامة أبی بکر کنائیّاً أیضاً، وهذا ما تراه فی روایات کتاب الأذان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صحیحَی البخاری ومسلم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وغیرهما من الکتب الحدیثیة، إذ تجد قسماً من روایات التثویب تُشیر إلی صلاة أبی بکر مکان رسول الله مع تشریع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وبذلک یکون بحثنا فی هذه الدراسة فی جانبین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الجانب الفقهی والحدیثی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الجانب الکلامی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وإنّی کنت قد قدّمتُ الحدیث عن الجانب الکلامی فی رسالة أسمیتها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 الوجه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وها أنا الآن أبحث فی الجانب الفقهی، ثمّ أردفه بما کتبته فی الجانب الکلامی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رسمتُ الجانب الفقهی فی أربعة فصول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التعریف بالتثویب لغةً واصطلاحاً، وبیان وقته ومحلّه، وما هو التثویب القدیم والتثویب المحدَث، والأذان الأوّل والأذان الثانی فی الفجر، ونظرة المذاهب الإسلامیة إلی التثویب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بیَّنتُ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هل هی روایة عن رسول الله أم هی رأی لبعض الصحابة، وقد ناقشتُ فیه ما حُکی عن رسول الله فی الصحاح والسنن من روایات مجملة ومصرّحة، مفسّراً من خلاله خلفیّة اختصاص الصبح بأذانین دون غیره من المواقیت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ناقشتُ مدّعیات أخری، وهل یصحّ ما قالوه عن بلال وأنّه کان یؤذّن بلیل، </w:t>
      </w:r>
    </w:p>
    <w:p>
      <w:pPr>
        <w:pStyle w:val="BookText"/>
        <w:rPr/>
      </w:pPr>
      <w:r>
        <w:rPr>
          <w:rFonts w:ascii="Amiri" w:hAnsi="Amiri" w:eastAsia="Amiri" w:cs="Amiri"/>
          <w:color w:val="111111"/>
          <w:sz w:val="28"/>
          <w:sz w:val="28"/>
          <w:szCs w:val="28"/>
          <w:rtl w:val="true"/>
          <w:lang w:bidi="ar-SA"/>
        </w:rPr>
        <w:t>أم أنّه کان یؤذّن بصبح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الفصلان الثالث والرابع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یُدَوّنا بعد، وسیختصّان إن شاء الله بالخلفیّات العقائدیّة عند النهجین وارتباطهما بمسألة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بیان السیر الفقهی والتاریخی لاختلاق هذه المقولة وکیفیة تعامل المذاهب الأربعة معها بین الأمس والیوم، لکنّ اهتمامی بجمع شتات ما کتبته جعلنی اکتفی بطبع الموجود منه ثمّ إکماله فی وقتٍ آخر فی طبعة أخری من هذا الکتاب،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أسأل أن یتقبّل عملی ویجعله خالصاً لوجهه الکریم</w:t>
      </w:r>
    </w:p>
    <w:p>
      <w:pPr>
        <w:pStyle w:val="BookText"/>
        <w:rPr/>
      </w:pPr>
      <w:r>
        <w:rPr>
          <w:rFonts w:ascii="IRNazanin" w:hAnsi="IRNazanin" w:eastAsia="IRNazanin"/>
          <w:color w:val="111111"/>
          <w:sz w:val="28"/>
          <w:sz w:val="28"/>
          <w:szCs w:val="28"/>
          <w:rtl w:val="true"/>
          <w:lang w:bidi="fa-IR"/>
        </w:rPr>
        <w:t>وآخر دعوانا أن الحمدُ لله ربّ العالمین</w:t>
      </w:r>
    </w:p>
    <w:p>
      <w:pPr>
        <w:pStyle w:val="BookText"/>
        <w:rPr/>
      </w:pPr>
      <w:r>
        <w:rPr>
          <w:rFonts w:ascii="IRNazanin" w:hAnsi="IRNazanin" w:eastAsia="IRNazanin"/>
          <w:color w:val="111111"/>
          <w:sz w:val="28"/>
          <w:sz w:val="28"/>
          <w:szCs w:val="28"/>
          <w:rtl w:val="true"/>
          <w:lang w:bidi="fa-IR"/>
        </w:rPr>
        <w:t>علی الشهرستانی</w:t>
      </w:r>
    </w:p>
    <w:p>
      <w:pPr>
        <w:pStyle w:val="BookText"/>
        <w:rPr/>
      </w:pPr>
      <w:r>
        <w:rPr>
          <w:rFonts w:ascii="IRNazanin" w:hAnsi="IRNazanin" w:eastAsia="IRNazanin"/>
          <w:color w:val="111111"/>
          <w:sz w:val="28"/>
          <w:sz w:val="28"/>
          <w:szCs w:val="28"/>
          <w:rtl w:val="true"/>
          <w:lang w:bidi="fa-IR"/>
        </w:rPr>
        <w:t xml:space="preserve">یوم الجمعة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 المعظّم</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4501_160869"/>
      <w:bookmarkStart w:id="8" w:name="pg14501_160869"/>
      <w:bookmarkEnd w:id="8"/>
    </w:p>
    <w:p>
      <w:pPr>
        <w:pStyle w:val="Heading2"/>
        <w:numPr>
          <w:ilvl w:val="1"/>
          <w:numId w:val="1"/>
        </w:numPr>
        <w:rPr/>
      </w:pPr>
      <w:bookmarkStart w:id="9" w:name="pg14501_160869"/>
      <w:bookmarkStart w:id="10" w:name="__RefHeading___Toc1310830_996550957"/>
      <w:bookmarkStart w:id="11" w:name="_Toc3"/>
      <w:bookmarkEnd w:id="9"/>
      <w:bookmarkEnd w:id="10"/>
      <w:r>
        <w:rPr>
          <w:rtl w:val="true"/>
        </w:rPr>
        <w:t>الجانب الفقهی والحدیثی</w:t>
      </w:r>
      <w:bookmarkEnd w:id="11"/>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 w:name="__RefHeading___Toc1310832_996550957"/>
      <w:bookmarkStart w:id="13" w:name="_Toc4"/>
      <w:bookmarkEnd w:id="12"/>
      <w:r>
        <w:rPr>
          <w:rtl w:val="true"/>
        </w:rPr>
        <w:t>اشارة</w:t>
      </w:r>
      <w:bookmarkEnd w:id="13"/>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ویقع الکلام فیه فی أربعة فصول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التعریف بالتثویب وبمفاهیم أخری مرتبطة به</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بیان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هی روایة عن رسول الله، أم هو رأی لبعض الصحابة؟</w:t>
      </w:r>
    </w:p>
    <w:p>
      <w:pPr>
        <w:pStyle w:val="BookText"/>
        <w:rPr/>
      </w:pPr>
      <w:r>
        <w:rPr>
          <w:rFonts w:ascii="IRNazanin" w:hAnsi="IRNazanin" w:eastAsia="IRNazanin"/>
          <w:color w:val="111111"/>
          <w:sz w:val="28"/>
          <w:sz w:val="28"/>
          <w:szCs w:val="28"/>
          <w:rtl w:val="true"/>
          <w:lang w:bidi="fa-IR"/>
        </w:rPr>
        <w:t>وکیف یکون هناک أذانان ومؤذّنان وإمامان لصلاةٍ واحدة؟</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الخلفیات العقائدیة عند النهجین و ارتباطها بمسألة الصلاة خیر من النوم</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السیر الفقهی والتاریخی لاختلاق هذه المقولة وکیفیة تعامل المذاهب الأربعة معها بین الأمس والیوم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 w:name="pg14501_160873"/>
      <w:bookmarkStart w:id="15" w:name="pg14501_160873"/>
      <w:bookmarkEnd w:id="15"/>
    </w:p>
    <w:p>
      <w:pPr>
        <w:pStyle w:val="Heading3"/>
        <w:numPr>
          <w:ilvl w:val="2"/>
          <w:numId w:val="1"/>
        </w:numPr>
        <w:rPr/>
      </w:pPr>
      <w:bookmarkStart w:id="16" w:name="pg14501_160873"/>
      <w:bookmarkStart w:id="17" w:name="__RefHeading___Toc1310834_996550957"/>
      <w:bookmarkStart w:id="18" w:name="_Toc5"/>
      <w:bookmarkEnd w:id="16"/>
      <w:bookmarkEnd w:id="17"/>
      <w:r>
        <w:rPr>
          <w:rtl w:val="true"/>
        </w:rPr>
        <w:t>الفصل الأوّل</w:t>
      </w:r>
      <w:r>
        <w:rPr>
          <w:rtl w:val="true"/>
        </w:rPr>
        <w:t>:</w:t>
      </w:r>
      <w:r>
        <w:rPr>
          <w:rtl w:val="true"/>
        </w:rPr>
        <w:t>التعریف بالتثویب وبمفاهیم أخری مرتبطة به</w:t>
      </w:r>
      <w:bookmarkEnd w:id="18"/>
    </w:p>
    <w:p>
      <w:pPr>
        <w:pStyle w:val="Heading4"/>
        <w:numPr>
          <w:ilvl w:val="3"/>
          <w:numId w:val="1"/>
        </w:numPr>
        <w:rPr/>
      </w:pPr>
      <w:bookmarkStart w:id="19" w:name="__RefHeading___Toc1310836_996550957"/>
      <w:bookmarkStart w:id="20" w:name="_Toc6"/>
      <w:bookmarkEnd w:id="19"/>
      <w:r>
        <w:rPr>
          <w:rtl w:val="true"/>
        </w:rPr>
        <w:t>اشارة</w:t>
      </w:r>
      <w:bookmarkEnd w:id="2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التثویب لغةً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التثویب اصطلاحاً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التثویب ومحلّه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التثویب القدیم والتثویب المحدث</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الأذان الأوّل والأذان الثانی فی الفجر</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المذاهب الإسلامیة والتثویب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 w:name="pg14501_160875"/>
      <w:bookmarkStart w:id="22" w:name="pg14501_160875"/>
      <w:bookmarkEnd w:id="22"/>
    </w:p>
    <w:p>
      <w:pPr>
        <w:pStyle w:val="Heading4"/>
        <w:numPr>
          <w:ilvl w:val="3"/>
          <w:numId w:val="1"/>
        </w:numPr>
        <w:rPr/>
      </w:pPr>
      <w:bookmarkStart w:id="23" w:name="pg14501_160875"/>
      <w:bookmarkStart w:id="24" w:name="__RefHeading___Toc1310838_996550957"/>
      <w:bookmarkStart w:id="25" w:name="_Toc7"/>
      <w:bookmarkEnd w:id="23"/>
      <w:bookmarkEnd w:id="24"/>
      <w:r>
        <w:rPr>
          <w:rtl w:val="true"/>
        </w:rPr>
        <w:t>التعریف بالتثویب</w:t>
      </w:r>
      <w:bookmarkEnd w:id="25"/>
    </w:p>
    <w:p>
      <w:pPr>
        <w:pStyle w:val="Heading5"/>
        <w:numPr>
          <w:ilvl w:val="4"/>
          <w:numId w:val="1"/>
        </w:numPr>
        <w:rPr/>
      </w:pPr>
      <w:bookmarkStart w:id="26" w:name="__RefHeading___Toc1310840_996550957"/>
      <w:bookmarkStart w:id="27" w:name="_Toc8"/>
      <w:bookmarkEnd w:id="26"/>
      <w:r>
        <w:rPr>
          <w:rtl w:val="true"/>
        </w:rPr>
        <w:t>اشارة</w:t>
      </w:r>
      <w:bookmarkEnd w:id="27"/>
    </w:p>
    <w:p>
      <w:pPr>
        <w:pStyle w:val="BookText"/>
        <w:rPr/>
      </w:pPr>
      <w:r>
        <w:rPr>
          <w:rFonts w:ascii="IRNazanin" w:hAnsi="IRNazanin" w:eastAsia="IRNazanin"/>
          <w:color w:val="111111"/>
          <w:sz w:val="28"/>
          <w:sz w:val="28"/>
          <w:szCs w:val="28"/>
          <w:rtl w:val="true"/>
          <w:lang w:bidi="fa-IR"/>
        </w:rPr>
        <w:t>ما هو التثویب لغة ؟ وعلی أی شی یطلق اصطلاحاً ؟</w:t>
      </w:r>
    </w:p>
    <w:p>
      <w:pPr>
        <w:pStyle w:val="BookText"/>
        <w:rPr/>
      </w:pPr>
      <w:r>
        <w:rPr>
          <w:rFonts w:ascii="IRNazanin" w:hAnsi="IRNazanin" w:eastAsia="IRNazanin"/>
          <w:color w:val="111111"/>
          <w:sz w:val="28"/>
          <w:sz w:val="28"/>
          <w:szCs w:val="28"/>
          <w:rtl w:val="true"/>
          <w:lang w:bidi="fa-IR"/>
        </w:rPr>
        <w:t xml:space="preserve">وهل هو قول المؤذّن فی أذان الفجر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خیر من النوم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 أنّه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الفجر وغیره ؟</w:t>
      </w:r>
    </w:p>
    <w:p>
      <w:pPr>
        <w:pStyle w:val="BookText"/>
        <w:rPr/>
      </w:pPr>
      <w:r>
        <w:rPr>
          <w:rFonts w:ascii="IRNazanin" w:hAnsi="IRNazanin" w:eastAsia="IRNazanin"/>
          <w:color w:val="111111"/>
          <w:sz w:val="28"/>
          <w:sz w:val="28"/>
          <w:szCs w:val="28"/>
          <w:rtl w:val="true"/>
          <w:lang w:bidi="fa-IR"/>
        </w:rPr>
        <w:t>وهل یصح أن ندّعی أنّ قول المؤذن أو المقیم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حیَّ علی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قامت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التثویب، أم أن التثویب هو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w:t>
      </w:r>
    </w:p>
    <w:p>
      <w:pPr>
        <w:pStyle w:val="BookText"/>
        <w:rPr/>
      </w:pPr>
      <w:r>
        <w:rPr>
          <w:rFonts w:ascii="IRNazanin" w:hAnsi="IRNazanin" w:eastAsia="IRNazanin"/>
          <w:color w:val="111111"/>
          <w:sz w:val="28"/>
          <w:sz w:val="28"/>
          <w:szCs w:val="28"/>
          <w:rtl w:val="true"/>
          <w:lang w:bidi="fa-IR"/>
        </w:rPr>
        <w:t>وهل التثویب هو جزء الأذان داخلٌ فیه، أم أنّه یأتی بعده قبل الاقامة ؟</w:t>
      </w:r>
    </w:p>
    <w:p>
      <w:pPr>
        <w:pStyle w:val="BookText"/>
        <w:rPr/>
      </w:pPr>
      <w:r>
        <w:rPr>
          <w:rFonts w:ascii="IRNazanin" w:hAnsi="IRNazanin" w:eastAsia="IRNazanin"/>
          <w:color w:val="111111"/>
          <w:sz w:val="28"/>
          <w:sz w:val="28"/>
          <w:szCs w:val="28"/>
          <w:rtl w:val="true"/>
          <w:lang w:bidi="fa-IR"/>
        </w:rPr>
        <w:t>وهل هو مختصّ بأذان الفجر، أم یتجاوزه إلی العصر والعشاء کذلک ؟</w:t>
      </w:r>
    </w:p>
    <w:p>
      <w:pPr>
        <w:pStyle w:val="BookText"/>
        <w:rPr/>
      </w:pPr>
      <w:r>
        <w:rPr>
          <w:rFonts w:ascii="Amiri" w:hAnsi="Amiri" w:eastAsia="Amiri" w:cs="Amiri"/>
          <w:color w:val="111111"/>
          <w:sz w:val="28"/>
          <w:sz w:val="28"/>
          <w:szCs w:val="28"/>
          <w:rtl w:val="true"/>
          <w:lang w:bidi="ar-SA"/>
        </w:rPr>
        <w:t>بل متی شُرّع التثویب ؟</w:t>
      </w:r>
    </w:p>
    <w:p>
      <w:pPr>
        <w:pStyle w:val="BookText"/>
        <w:rPr/>
      </w:pPr>
      <w:r>
        <w:rPr>
          <w:rFonts w:ascii="IRNazanin" w:hAnsi="IRNazanin" w:eastAsia="IRNazanin"/>
          <w:color w:val="111111"/>
          <w:sz w:val="28"/>
          <w:sz w:val="28"/>
          <w:szCs w:val="28"/>
          <w:rtl w:val="true"/>
          <w:lang w:bidi="fa-IR"/>
        </w:rPr>
        <w:t>هل فی عهد رسول الله ، أم من بعده ؟</w:t>
      </w:r>
    </w:p>
    <w:p>
      <w:pPr>
        <w:pStyle w:val="BookText"/>
        <w:rPr/>
      </w:pPr>
      <w:r>
        <w:rPr>
          <w:rFonts w:ascii="IRNazanin" w:hAnsi="IRNazanin" w:eastAsia="IRNazanin"/>
          <w:color w:val="111111"/>
          <w:sz w:val="28"/>
          <w:sz w:val="28"/>
          <w:szCs w:val="28"/>
          <w:rtl w:val="true"/>
          <w:lang w:bidi="fa-IR"/>
        </w:rPr>
        <w:t>وإذا کان من بعده ، فمن کان وراءه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 کان وراءه أبو بکر ، أم عمر بن الخطاب ، أم الأمویون، أم بنو العباس؟</w:t>
      </w:r>
      <w:r>
        <w:rPr>
          <w:rFonts w:eastAsia="IRNazanin" w:cs="IRNazanin"/>
          <w:color w:val="111111"/>
          <w:sz w:val="28"/>
          <w:szCs w:val="28"/>
          <w:rtl w:val="true"/>
          <w:lang w:bidi="fa-IR"/>
        </w:rPr>
        <w:t xml:space="preserve">! </w:t>
      </w:r>
      <w:bookmarkStart w:id="28" w:name="pg14501_160876"/>
    </w:p>
    <w:p>
      <w:pPr>
        <w:pStyle w:val="BookText"/>
        <w:rPr/>
      </w:pPr>
      <w:bookmarkEnd w:id="28"/>
      <w:r>
        <w:rPr>
          <w:rFonts w:ascii="IRNazanin" w:hAnsi="IRNazanin" w:eastAsia="IRNazanin"/>
          <w:color w:val="111111"/>
          <w:sz w:val="28"/>
          <w:sz w:val="28"/>
          <w:szCs w:val="28"/>
          <w:rtl w:val="true"/>
          <w:lang w:bidi="fa-IR"/>
        </w:rPr>
        <w:t>وهل تشریعه إلهی ورد نصه فی الکتاب العزیز، أم أنّه بیانٌ نبوی تواتر النقل عنه صلی الله علیه و آله ؟ أم أنّه رأی قد شُرّع فی عهد الشیخین ثمّ تبنّته جهات سیاسیّة أخری دعماً لتوجّهات الخلفاء ؟ أم أنّه غیر هذا وذاک ؟</w:t>
      </w:r>
    </w:p>
    <w:p>
      <w:pPr>
        <w:pStyle w:val="BookText"/>
        <w:rPr/>
      </w:pPr>
      <w:r>
        <w:rPr>
          <w:rFonts w:ascii="IRNazanin" w:hAnsi="IRNazanin" w:eastAsia="IRNazanin"/>
          <w:color w:val="111111"/>
          <w:sz w:val="28"/>
          <w:sz w:val="28"/>
          <w:szCs w:val="28"/>
          <w:rtl w:val="true"/>
          <w:lang w:bidi="fa-IR"/>
        </w:rPr>
        <w:t xml:space="preserve">هذه تساؤلات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ومعها 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طرحناها فی هذه الدراسة ؛ لنرفع الستار عنها وعن مسائل أخری تنطوی علیها هذه المسألة، وإلیک الکلام عنها فی نقاط</w:t>
      </w:r>
      <w:r>
        <w:rPr>
          <w:rFonts w:eastAsia="IRNazanin" w:cs="IRNazanin"/>
          <w:color w:val="111111"/>
          <w:sz w:val="28"/>
          <w:szCs w:val="28"/>
          <w:rtl w:val="true"/>
          <w:lang w:bidi="fa-IR"/>
        </w:rPr>
        <w:t>:</w:t>
      </w:r>
    </w:p>
    <w:p>
      <w:pPr>
        <w:pStyle w:val="Heading5"/>
        <w:numPr>
          <w:ilvl w:val="4"/>
          <w:numId w:val="1"/>
        </w:numPr>
        <w:rPr/>
      </w:pPr>
      <w:bookmarkStart w:id="29" w:name="__RefHeading___Toc1310842_996550957"/>
      <w:bookmarkStart w:id="30" w:name="_Toc9"/>
      <w:bookmarkEnd w:id="29"/>
      <w:r>
        <w:rPr>
          <w:rtl w:val="true"/>
        </w:rPr>
        <w:t>معنی التثویب لغة</w:t>
      </w:r>
      <w:bookmarkEnd w:id="30"/>
    </w:p>
    <w:p>
      <w:pPr>
        <w:pStyle w:val="BookText"/>
        <w:rPr/>
      </w:pPr>
      <w:r>
        <w:rPr>
          <w:rFonts w:ascii="IRNazanin" w:hAnsi="IRNazanin" w:eastAsia="IRNazanin"/>
          <w:color w:val="111111"/>
          <w:sz w:val="28"/>
          <w:sz w:val="28"/>
          <w:szCs w:val="28"/>
          <w:rtl w:val="true"/>
          <w:lang w:bidi="fa-IR"/>
        </w:rPr>
        <w:t xml:space="preserve">هو العود إلی الإعلام بعد الإعلام، وهو مأخوذ من ثاب إلی الأمر إذا رجع إلیه؛ کأنّ المؤذن أو المقیم لما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قامت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قد رجع إلی ما کان قد دعا إلیه من جُملٍ فی الأذان سابقاً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حیَّ علی الصلاة، حی علی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والمثابة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الموضع الذی یثاب إلیه مرة بعد أخری ومنه سُمِّی المنزل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ومنه جاء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 جَعَلْنَا الْبَیْتَ مَثَابَةً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یترددون ویرجعون إلیه</w:t>
      </w:r>
      <w:r>
        <w:rPr>
          <w:rFonts w:eastAsia="IRNazanin" w:cs="IRNazanin"/>
          <w:color w:val="111111"/>
          <w:sz w:val="28"/>
          <w:szCs w:val="28"/>
          <w:rtl w:val="true"/>
          <w:lang w:bidi="fa-IR"/>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هذا الباب سُمّی الثواب ثواباً؛ لأنّ منفعة عمل المکلف تعود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 إلی المریض نَفَسُه، إذا برئ، فهو عود إلی الإعلام بعد الإعلام الأول</w:t>
      </w:r>
      <w:r>
        <w:rPr>
          <w:rFonts w:eastAsia="IRNazanin" w:cs="IRNazanin"/>
          <w:color w:val="111111"/>
          <w:sz w:val="28"/>
          <w:szCs w:val="28"/>
          <w:rtl w:val="true"/>
          <w:lang w:bidi="fa-IR"/>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 إلی السکران عقله، إذا صحا من سُکره ورجع إلی ما کان علیه</w:t>
      </w:r>
      <w:r>
        <w:rPr>
          <w:rFonts w:eastAsia="IRNazanin" w:cs="IRNazanin"/>
          <w:color w:val="111111"/>
          <w:sz w:val="28"/>
          <w:szCs w:val="28"/>
          <w:rtl w:val="true"/>
          <w:lang w:bidi="fa-IR"/>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 xml:space="preserve">). </w:t>
      </w:r>
      <w:bookmarkStart w:id="31" w:name="pg14501_160877"/>
    </w:p>
    <w:p>
      <w:pPr>
        <w:pStyle w:val="BookText"/>
        <w:rPr/>
      </w:pPr>
      <w:bookmarkEnd w:id="31"/>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الاثیر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والأصل فی التثویب أن یجیءَ الرجل مستصرخاً فیلوّح بثوبه لیُری ویشتهر، فسُمّی الدعاء تثویباً لذلک، وکلُّ داعٍ مُثوّبٌ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سُمّی تثویباً مِن ثاب یثوب إذا رجع، فهو رجوع إلی الأمر بالمبادرة إلی الصلاة، وأنّ المؤذّن إذا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دعاهم إلیها، وإذا قال بعدها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خیر من النوم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رجع إلی کلامٍ معناه المبادرة إلیها </w:t>
      </w:r>
      <w:r>
        <w:rPr>
          <w:rFonts w:eastAsia="IRNazanin" w:cs="IRNazanin"/>
          <w:color w:val="111111"/>
          <w:sz w:val="28"/>
          <w:szCs w:val="28"/>
          <w:rtl w:val="true"/>
          <w:lang w:bidi="fa-IR"/>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والراجح عند أغلب العلماء أنّ معنی التثویب هو الرجوع والعود للإعلام بعد الإعلام</w:t>
      </w:r>
      <w:r>
        <w:rPr>
          <w:rFonts w:eastAsia="IRNazanin" w:cs="IRNazanin"/>
          <w:color w:val="111111"/>
          <w:sz w:val="28"/>
          <w:szCs w:val="28"/>
          <w:rtl w:val="true"/>
          <w:lang w:bidi="fa-IR"/>
        </w:rPr>
        <w:t>(</w:t>
      </w:r>
      <w:r>
        <w:rPr>
          <w:rStyle w:val="FootnoteAnchor"/>
          <w:rtl w:val="true"/>
        </w:rPr>
        <w:footnoteReference w:id="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 الاستغاثة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ادّعاه ابن الأثیر بأنّه الأصل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یصحّ قول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الرجل یلوّح بثوبه عند الفزع لِیُعلِم أصحابَه، لأنّه لو صحّ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 بهذا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لکان تسمیة الأذان تثویباً أحقّ من الإقامة</w:t>
      </w:r>
      <w:r>
        <w:rPr>
          <w:rFonts w:eastAsia="IRNazanin" w:cs="IRNazanin"/>
          <w:color w:val="111111"/>
          <w:sz w:val="28"/>
          <w:szCs w:val="28"/>
          <w:rtl w:val="true"/>
          <w:lang w:bidi="fa-IR"/>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قیل بأنّ التثویب هو الأذان والإقامة؛ لأنّهما أوّل دعوة وصرخةٍ للصلاة، وفیها تکرار التکبیر والشهادتین والحیعلات، ومعناه أنّها إعلام بعد إعلام</w:t>
      </w:r>
      <w:r>
        <w:rPr>
          <w:rFonts w:eastAsia="IRNazanin" w:cs="IRNazanin"/>
          <w:color w:val="111111"/>
          <w:sz w:val="28"/>
          <w:szCs w:val="28"/>
          <w:rtl w:val="true"/>
          <w:lang w:bidi="fa-IR"/>
        </w:rPr>
        <w:t>.</w:t>
      </w:r>
    </w:p>
    <w:p>
      <w:pPr>
        <w:pStyle w:val="Heading5"/>
        <w:numPr>
          <w:ilvl w:val="4"/>
          <w:numId w:val="1"/>
        </w:numPr>
        <w:rPr/>
      </w:pPr>
      <w:bookmarkStart w:id="32" w:name="__RefHeading___Toc1310844_996550957"/>
      <w:bookmarkStart w:id="33" w:name="_Toc10"/>
      <w:bookmarkEnd w:id="32"/>
      <w:r>
        <w:rPr>
          <w:rtl w:val="true"/>
        </w:rPr>
        <w:t>التثویب اصطلاحاً</w:t>
      </w:r>
      <w:bookmarkEnd w:id="33"/>
    </w:p>
    <w:p>
      <w:pPr>
        <w:pStyle w:val="BookText"/>
        <w:rPr/>
      </w:pPr>
      <w:r>
        <w:rPr>
          <w:rFonts w:ascii="IRNazanin" w:hAnsi="IRNazanin" w:eastAsia="IRNazanin"/>
          <w:color w:val="111111"/>
          <w:sz w:val="28"/>
          <w:sz w:val="28"/>
          <w:szCs w:val="28"/>
          <w:rtl w:val="true"/>
          <w:lang w:bidi="fa-IR"/>
        </w:rPr>
        <w:t>اختلف العلماء فی المعنیّ بالتثویب اصطلاحاً علی عدة أقوال</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قول المؤذن فی أذان الفجر 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خیر من النوم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قول ابن المبارک وأحمد والخطّابی وغیرهم</w:t>
      </w:r>
      <w:r>
        <w:rPr>
          <w:rFonts w:eastAsia="IRNazanin" w:cs="IRNazanin"/>
          <w:color w:val="111111"/>
          <w:sz w:val="28"/>
          <w:szCs w:val="28"/>
          <w:rtl w:val="true"/>
          <w:lang w:bidi="fa-IR"/>
        </w:rPr>
        <w:t>(</w:t>
      </w:r>
      <w:r>
        <w:rPr>
          <w:rStyle w:val="FootnoteAnchor"/>
          <w:rtl w:val="true"/>
        </w:rPr>
        <w:footnoteReference w:id="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القول أشهر الأقوال وهو المعتمد عندهم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ابن الأنباری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الصلاة خیر من النوم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 تثویباً ؛ لأنّه دعاءٌ ثانٍ إلی الصلاة، وذلک أنّه لما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 علی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دعاهم إلیها، ثمّ لما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خیر من النوم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إلیها مرة أخری</w:t>
      </w:r>
      <w:r>
        <w:rPr>
          <w:rFonts w:eastAsia="IRNazanin" w:cs="IRNazanin"/>
          <w:color w:val="111111"/>
          <w:sz w:val="28"/>
          <w:szCs w:val="28"/>
          <w:rtl w:val="true"/>
          <w:lang w:bidi="fa-IR"/>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قول المؤذن بین الأذان والإقامة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قامت الصلاة، حی علی الصلاة، حی علی الفلاح </w:t>
      </w:r>
      <w:r>
        <w:rPr>
          <w:rFonts w:eastAsia="IRNazanin" w:cs="IRNazanin"/>
          <w:color w:val="111111"/>
          <w:sz w:val="28"/>
          <w:szCs w:val="28"/>
          <w:rtl w:val="true"/>
          <w:lang w:bidi="fa-IR"/>
        </w:rPr>
        <w:t>»(</w:t>
      </w:r>
      <w:r>
        <w:rPr>
          <w:rStyle w:val="FootnoteAnchor"/>
          <w:rtl w:val="true"/>
        </w:rPr>
        <w:footnoteReference w:id="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التذکیر وحثَّ الناس علی المبادرة للصلاة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وزعم بعض الکوفیین أنّ المراد بالتثویب هذا لا غیر، حکی ذلک ابن المنذر عن أبی یوسف عن أبی حنیفة، وزعم أنّه تفرّد به، لکن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أبی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عمر أنّه کره التثویب بین الأذان والإقامة، وهذا یدلّ علی أنّ له سلفاً فی الجملة</w:t>
      </w:r>
      <w:r>
        <w:rPr>
          <w:rFonts w:eastAsia="IRNazanin" w:cs="IRNazanin"/>
          <w:color w:val="111111"/>
          <w:sz w:val="28"/>
          <w:szCs w:val="28"/>
          <w:rtl w:val="true"/>
          <w:lang w:bidi="fa-IR"/>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وهو الذی عرّفه بعض فقهاء الجمهور بالسلام علی الأمراء بعد الأذان وقبل الإقامة،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یسمّی نداء الأمراء، وبعضهم یسمّیه التثویب، ورخص فیه بعضهم، وکرّهه أکثر العلماء </w:t>
      </w:r>
      <w:r>
        <w:rPr>
          <w:rFonts w:eastAsia="IRNazanin" w:cs="IRNazanin"/>
          <w:color w:val="111111"/>
          <w:sz w:val="28"/>
          <w:szCs w:val="28"/>
          <w:rtl w:val="true"/>
          <w:lang w:bidi="fa-IR"/>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هو الإقامة ؛ لأنّ التثویب مِن ثاب إذا رجع، ومقیم الصلاة راجع إلی الدعاء إلیها، فإنّ الأذان دعاء إلی الصلاة والإقامة دعاء إلیها، فهو رجوع إلی الصلاة بعد أن دعاهم إلیها فی الأذان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 علی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إنّه إعلام بإقامة الصلاة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قامت الصلاة، قد قامت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ما رُوی عن أبی هریرة أنّ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نُودی للصلاة أدبر الشیطان وله ضراط حتی لا یسمع </w:t>
      </w:r>
    </w:p>
    <w:p>
      <w:pPr>
        <w:pStyle w:val="BookText"/>
        <w:rPr/>
      </w:pPr>
      <w:r>
        <w:rPr>
          <w:rFonts w:ascii="Amiri" w:hAnsi="Amiri" w:eastAsia="Amiri" w:cs="Amiri"/>
          <w:color w:val="111111"/>
          <w:sz w:val="28"/>
          <w:sz w:val="28"/>
          <w:szCs w:val="28"/>
          <w:rtl w:val="true"/>
          <w:lang w:bidi="ar-SA"/>
        </w:rPr>
        <w:t>التأذین، فإذا قُضیَ النداء أقبَل، حتّی إذا ثُوّب بالصلاة أدْبَرَ، حتّی إذا قُضیَ التثویب أقبل</w:t>
      </w:r>
      <w:r>
        <w:rPr>
          <w:rFonts w:eastAsia="Amiri" w:cs="Amiri" w:ascii="Amiri" w:hAnsi="Amiri"/>
          <w:color w:val="111111"/>
          <w:sz w:val="28"/>
          <w:szCs w:val="28"/>
          <w:rtl w:val="true"/>
          <w:lang w:bidi="ar-SA"/>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وأخرج مالک بسنده أنّ أبا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ثُوّب بالصلاة فلا تأتوها وأنتم تَسعَون وائتوها وعلیکم السکینة، فما أدرکتم فصلوا وما فاتکم فأتموا، فإنّ أحدکم فی صلاة ما کان یعمد إلی الصلاة</w:t>
      </w:r>
      <w:r>
        <w:rPr>
          <w:rFonts w:eastAsia="IRNazanin" w:cs="IRNazanin"/>
          <w:color w:val="111111"/>
          <w:sz w:val="28"/>
          <w:szCs w:val="28"/>
          <w:rtl w:val="true"/>
          <w:lang w:bidi="fa-IR"/>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الجمهور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بالتثویب فی الحدیثین الإقامة، وبذلک جزم أبو عوانة فی صحیحه، والخطّابی والبیهقی، وغیرهم</w:t>
      </w:r>
      <w:r>
        <w:rPr>
          <w:rFonts w:eastAsia="IRNazanin" w:cs="IRNazanin"/>
          <w:color w:val="111111"/>
          <w:sz w:val="28"/>
          <w:szCs w:val="28"/>
          <w:rtl w:val="true"/>
          <w:lang w:bidi="fa-IR"/>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قول المؤذن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w:t>
      </w:r>
      <w:r>
        <w:rPr>
          <w:rStyle w:val="FootnoteAnchor"/>
          <w:rtl w:val="true"/>
        </w:rPr>
        <w:footnoteReference w:id="1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الدعوة إلی الصلاة قد تمت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حیَّ علی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ولما دُعِیَ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حیَّ علی خیر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منها حیَّ إلی تلک الصلاة التی دُعیتَ إلیها قبل قلیل</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تکرار التکبیر والشهادتین والحیعلات هو مما یُسمّی تثویباً، لأنّها إعلام بعد إعلام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إنّ التثویب فی کل بلدة تکون علی ما یتعارفونه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بالتنحنح، أو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قامت، قامت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یک نماز با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یفعل أهل بُخاری ؛ لأنه إعلام، والإعلام إنما یحصل بما یتعارفونه</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بالصلاة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هو ضرب من التثویب لغة لا فی اصطلاح الفقهاء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تَنسَ أنّ البعض أطلق علی الترجیع</w:t>
      </w:r>
      <w:r>
        <w:rPr>
          <w:rFonts w:eastAsia="Amiri" w:cs="Amiri" w:ascii="Amiri" w:hAnsi="Amiri"/>
          <w:color w:val="111111"/>
          <w:sz w:val="28"/>
          <w:szCs w:val="28"/>
          <w:rtl w:val="true"/>
          <w:lang w:bidi="ar-SA"/>
        </w:rPr>
        <w:t>(</w:t>
      </w:r>
      <w:r>
        <w:rPr>
          <w:rStyle w:val="FootnoteAnchor"/>
          <w:rtl w:val="true"/>
        </w:rPr>
        <w:footnoteReference w:id="1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التثویب</w:t>
      </w:r>
      <w:r>
        <w:rPr>
          <w:rFonts w:eastAsia="IRNazanin" w:cs="IRNazanin"/>
          <w:color w:val="111111"/>
          <w:sz w:val="28"/>
          <w:szCs w:val="28"/>
          <w:rtl w:val="true"/>
          <w:lang w:bidi="fa-IR"/>
        </w:rPr>
        <w:t>(</w:t>
      </w:r>
      <w:r>
        <w:rPr>
          <w:rStyle w:val="FootnoteAnchor"/>
          <w:rtl w:val="true"/>
        </w:rPr>
        <w:footnoteReference w:id="1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مأخوذ من ثاب إذا رجع، وهو تکرار الشهادتین دفعتین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إدریس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علماء الشیعة الإمامیّة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أصحابنا فی التثویب، ما هو ؟ فقال قوم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تکرار الشهادتین دفعتین، وهذا هو الأظهر، لأنّ التثویب مشتقّ من ثاب الشیء إذا رجع، وأنشد المبرَّد لما سُئل عن التأکید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رأینا التأکیدَ خطةَ عجزٍ ما شفَعْنا الأذانَ بالتثویبِ</w:t>
      </w:r>
      <w:r>
        <w:rPr>
          <w:rFonts w:eastAsia="Amiri" w:cs="Amiri" w:ascii="Amiri" w:hAnsi="Amiri"/>
          <w:color w:val="111111"/>
          <w:sz w:val="28"/>
          <w:szCs w:val="28"/>
          <w:rtl w:val="true"/>
          <w:lang w:bidi="ar-SA"/>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هی أهم الأقوال فی التثویب، وهناک أقوال أخری ترکناها لکونها أقوالاً لا یُعتدّ بها، ونحن فی مطاوی بحوثنا سنشیر إلی ما نختاره من هذه الأقوال</w:t>
      </w:r>
      <w:r>
        <w:rPr>
          <w:rFonts w:eastAsia="IRNazanin" w:cs="IRNazanin"/>
          <w:color w:val="111111"/>
          <w:sz w:val="28"/>
          <w:szCs w:val="28"/>
          <w:rtl w:val="true"/>
          <w:lang w:bidi="fa-IR"/>
        </w:rPr>
        <w:t xml:space="preserve">. </w:t>
      </w:r>
      <w:bookmarkStart w:id="34" w:name="pg14501_160881"/>
    </w:p>
    <w:p>
      <w:pPr>
        <w:pStyle w:val="Heading4"/>
        <w:numPr>
          <w:ilvl w:val="3"/>
          <w:numId w:val="1"/>
        </w:numPr>
        <w:rPr/>
      </w:pPr>
      <w:bookmarkStart w:id="35" w:name="__RefHeading___Toc1310846_996550957"/>
      <w:bookmarkStart w:id="36" w:name="_Toc11"/>
      <w:bookmarkEnd w:id="34"/>
      <w:bookmarkEnd w:id="35"/>
      <w:r>
        <w:rPr>
          <w:rtl w:val="true"/>
        </w:rPr>
        <w:t>وقته ومحله</w:t>
      </w:r>
      <w:bookmarkEnd w:id="36"/>
    </w:p>
    <w:p>
      <w:pPr>
        <w:pStyle w:val="BookText"/>
        <w:rPr/>
      </w:pPr>
      <w:r>
        <w:rPr>
          <w:rFonts w:ascii="IRNazanin" w:hAnsi="IRNazanin" w:eastAsia="IRNazanin"/>
          <w:color w:val="111111"/>
          <w:sz w:val="28"/>
          <w:sz w:val="28"/>
          <w:szCs w:val="28"/>
          <w:rtl w:val="true"/>
          <w:lang w:bidi="fa-IR"/>
        </w:rPr>
        <w:t>اختلف الأعلام فی محلّ التثویب ووقته،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شُرّع فی الصبح خاصة دون العصر والعشاء</w:t>
      </w:r>
      <w:r>
        <w:rPr>
          <w:rFonts w:eastAsia="IRNazanin" w:cs="IRNazanin"/>
          <w:color w:val="111111"/>
          <w:sz w:val="28"/>
          <w:szCs w:val="28"/>
          <w:rtl w:val="true"/>
          <w:lang w:bidi="fa-IR"/>
        </w:rPr>
        <w:t>(</w:t>
      </w:r>
      <w:r>
        <w:rPr>
          <w:rStyle w:val="FootnoteAnchor"/>
          <w:rtl w:val="true"/>
        </w:rPr>
        <w:footnoteReference w:id="1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وأکّد النووی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التثویب فی الأخیرین بدعة</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أحدث فی أمرنا هذا ما لیس منه فهو 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وذهب آخرون إلی أنّه لیس بمستحب، لکنهم لم یقولوا ببدعیّته</w:t>
      </w:r>
      <w:r>
        <w:rPr>
          <w:rFonts w:eastAsia="IRNazanin" w:cs="IRNazanin"/>
          <w:color w:val="111111"/>
          <w:sz w:val="28"/>
          <w:szCs w:val="28"/>
          <w:rtl w:val="true"/>
          <w:lang w:bidi="fa-IR"/>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الحسن بن صالح بن 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یستحب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فی العشاء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الفجر علی حدٍّ واحد</w:t>
      </w:r>
      <w:r>
        <w:rPr>
          <w:rFonts w:eastAsia="IRNazanin" w:cs="IRNazanin"/>
          <w:color w:val="111111"/>
          <w:sz w:val="28"/>
          <w:szCs w:val="28"/>
          <w:rtl w:val="true"/>
          <w:lang w:bidi="fa-IR"/>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ومثل ذلک اختلافهم فی محل التثویب،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مَحِلّه وسط الأذان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بعض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 قبل الإقامة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وفصّل ثالث التثویب إلی أوّلٍ وثان، فعنی بالأول الذی یأتی به المؤذن فی وسط أذان الفجر خاصة، وبالثانی ما یقوله المؤذن بعد الأذان قبل الإقامة</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التثویب الأوّل هو المشروع، وکلّ ما أُحدث للعصر والعشاء وغیرهما فهو تثویب ثان بدعی لا یجوز العمل به</w:t>
      </w:r>
      <w:r>
        <w:rPr>
          <w:rFonts w:eastAsia="IRNazanin" w:cs="IRNazanin"/>
          <w:color w:val="111111"/>
          <w:sz w:val="28"/>
          <w:szCs w:val="28"/>
          <w:rtl w:val="true"/>
          <w:lang w:bidi="fa-IR"/>
        </w:rPr>
        <w:t xml:space="preserve">. </w:t>
      </w:r>
      <w:bookmarkStart w:id="37" w:name="pg14501_160882"/>
    </w:p>
    <w:p>
      <w:pPr>
        <w:pStyle w:val="BookText"/>
        <w:rPr/>
      </w:pPr>
      <w:bookmarkEnd w:id="37"/>
      <w:r>
        <w:rPr>
          <w:rFonts w:ascii="IRNazanin" w:hAnsi="IRNazanin" w:eastAsia="IRNazanin"/>
          <w:color w:val="111111"/>
          <w:sz w:val="28"/>
          <w:sz w:val="28"/>
          <w:szCs w:val="28"/>
          <w:rtl w:val="true"/>
          <w:lang w:bidi="fa-IR"/>
        </w:rPr>
        <w:t>أمّا وقته فقد اختلفوا فی الوقت الذی یجوز فیه من اللیل علی خمسة أوجه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نصف اللیل، وهو قول أکثر الشافعیة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 طلوع الفجر فی السحر، وهو المنقول عن بلال وابن أم مکتوم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یؤذن فی الشتاء لسُبعٍ یبقی من اللیل، وفی الصیف لنصفِ سُبع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یؤذن بعد وقت العشاء، وهو ثلث اللیل فی قولٍ ونصفُه فی 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اللیل وقت لأذان الصبح، حکاه إمام الحرمین</w:t>
      </w:r>
      <w:r>
        <w:rPr>
          <w:rFonts w:eastAsia="IRNazanin" w:cs="IRNazanin"/>
          <w:color w:val="111111"/>
          <w:sz w:val="28"/>
          <w:szCs w:val="28"/>
          <w:rtl w:val="true"/>
          <w:lang w:bidi="fa-IR"/>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 w:name="__RefHeading___Toc1310848_996550957"/>
      <w:bookmarkStart w:id="39" w:name="_Toc12"/>
      <w:bookmarkEnd w:id="38"/>
      <w:r>
        <w:rPr>
          <w:rtl w:val="true"/>
        </w:rPr>
        <w:t>التثویب القدیم والمُحدَث</w:t>
      </w:r>
      <w:bookmarkEnd w:id="39"/>
    </w:p>
    <w:p>
      <w:pPr>
        <w:pStyle w:val="BookText"/>
        <w:rPr/>
      </w:pPr>
      <w:r>
        <w:rPr>
          <w:rFonts w:ascii="IRNazanin" w:hAnsi="IRNazanin" w:eastAsia="IRNazanin"/>
          <w:color w:val="111111"/>
          <w:sz w:val="28"/>
          <w:sz w:val="28"/>
          <w:szCs w:val="28"/>
          <w:rtl w:val="true"/>
          <w:lang w:bidi="fa-IR"/>
        </w:rPr>
        <w:t xml:space="preserve">فصّل فقهاء اهل السنة التثویب إلی قدیم ومحدث ؛ فقالوا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خیر من النوم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الصبح خاصة أنّه التثویب القدیم وهو شرعی عندهم </w:t>
      </w:r>
      <w:r>
        <w:rPr>
          <w:rFonts w:eastAsia="IRNazanin" w:cs="IRNazanin"/>
          <w:color w:val="111111"/>
          <w:sz w:val="28"/>
          <w:szCs w:val="28"/>
          <w:rtl w:val="true"/>
          <w:lang w:bidi="fa-IR"/>
        </w:rPr>
        <w:t>(</w:t>
      </w:r>
      <w:r>
        <w:rPr>
          <w:rStyle w:val="FootnoteAnchor"/>
          <w:rtl w:val="true"/>
        </w:rPr>
        <w:footnoteReference w:id="1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لأنّه 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ادعائهم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الروایات المأثورة عن النبی، وقد عمل جمهورهم به من العصر الأول إلی یومنا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التثویب المحدث فهو الذی أحدثه الناس بین الأذان والإقامة،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بدعة وضلال </w:t>
      </w:r>
      <w:r>
        <w:rPr>
          <w:rFonts w:eastAsia="IRNazanin" w:cs="IRNazanin"/>
          <w:color w:val="111111"/>
          <w:sz w:val="28"/>
          <w:szCs w:val="28"/>
          <w:rtl w:val="true"/>
          <w:lang w:bidi="fa-IR"/>
        </w:rPr>
        <w:t>»(</w:t>
      </w:r>
      <w:r>
        <w:rPr>
          <w:rStyle w:val="FootnoteAnchor"/>
          <w:rtl w:val="true"/>
        </w:rPr>
        <w:footnoteReference w:id="1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قالوه، لکنّ الروایات والنصوص المنقولة عن أئمّة المذاهب الأربعة تشیر إلی شیء آخر حسبما سنفصّله لاحقاً</w:t>
      </w:r>
      <w:r>
        <w:rPr>
          <w:rFonts w:eastAsia="IRNazanin" w:cs="IRNazanin"/>
          <w:color w:val="111111"/>
          <w:sz w:val="28"/>
          <w:szCs w:val="28"/>
          <w:rtl w:val="true"/>
          <w:lang w:bidi="fa-IR"/>
        </w:rPr>
        <w:t>.</w:t>
      </w:r>
    </w:p>
    <w:p>
      <w:pPr>
        <w:pStyle w:val="Heading4"/>
        <w:numPr>
          <w:ilvl w:val="3"/>
          <w:numId w:val="1"/>
        </w:numPr>
        <w:rPr/>
      </w:pPr>
      <w:bookmarkStart w:id="40" w:name="__RefHeading___Toc1310850_996550957"/>
      <w:bookmarkStart w:id="41" w:name="_Toc13"/>
      <w:bookmarkEnd w:id="40"/>
      <w:r>
        <w:rPr>
          <w:rtl w:val="true"/>
        </w:rPr>
        <w:t>الأذان الأوّل والأذان الثانی فی الفجر</w:t>
      </w:r>
      <w:bookmarkEnd w:id="41"/>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الأذان الأوّل عند المذاهب الأربعة هو الذی یُؤذَّن به قبل الفجر لإیقاظ النائم </w:t>
      </w:r>
    </w:p>
    <w:p>
      <w:pPr>
        <w:pStyle w:val="BookText"/>
        <w:rPr/>
      </w:pPr>
      <w:r>
        <w:rPr>
          <w:rFonts w:ascii="IRNazanin" w:hAnsi="IRNazanin" w:eastAsia="IRNazanin"/>
          <w:color w:val="111111"/>
          <w:sz w:val="28"/>
          <w:sz w:val="28"/>
          <w:szCs w:val="28"/>
          <w:rtl w:val="true"/>
          <w:lang w:bidi="fa-IR"/>
        </w:rPr>
        <w:t>وإرجاع الغائب، أمّا الأذان الثانی فهو أذان الفجر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واستدلّوا علی شرعیة الأذان الأوّل بما رووه عن النبی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یمنعنّ أحدَکم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 واحداً منکم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أذانُ بلال من سحوره، فإنه یؤذّن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ینادی بلیل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لیرجع غائبکم، ولینتبه نائمکم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وشرعیة الأذان الثانی نصوصه معلومة، أهمُّها خبر عبد الله بن زید الأنصاری الذی أُری الأذان عندهم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المذاهب الأربعة اتفقت علی عدم جواز الأذان قبل الوقت إلّا فی الصبح خاصة ؛ لأنّه وقت غفلة ونوم، ولنا لاحقاً وقفة مع الأخبار التی قالت بوجود أذانین للصبح خاصّة ومع ما حُکی عن بلال علی وجه التحدید، وهل أنّه أذّن للمسلمین الأذان الأول، أم أنّه کان یؤذّن الأذان الثانی ؟</w:t>
      </w:r>
    </w:p>
    <w:p>
      <w:pPr>
        <w:pStyle w:val="BookText"/>
        <w:rPr/>
      </w:pPr>
      <w:r>
        <w:rPr>
          <w:rFonts w:ascii="IRNazanin" w:hAnsi="IRNazanin" w:eastAsia="IRNazanin"/>
          <w:color w:val="111111"/>
          <w:sz w:val="28"/>
          <w:sz w:val="28"/>
          <w:szCs w:val="28"/>
          <w:rtl w:val="true"/>
          <w:lang w:bidi="fa-IR"/>
        </w:rPr>
        <w:t>فعلی مشهور رأی اهل السنة والجماعة أنّه رحمه الله کان یؤذّن بلیل، وقد روی هذا البخاری ومسلم من روایة ابن عمر، وهناک روایة لابن خزیمة والبیهقی وغیرهما من روایة عائشة وغیرها أنّ النبی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 أمّ مکتوم ینادی بلیل، فکلوا واشربوا حتّی ینادی بلال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 وابن خزیمة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صحت هذه الروایة فیجوز أن یکون بین ابن أم مکتوم وبلال نُوَبٌ، فکان بلال فی نوبة یؤذن بلیل، وکان ابن أم مکتوم فی نوبة یؤذن بلیل</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لم تصحَّ روایة من روی تقدیم أذان ابن أم مکتوم فقد صحّ خبر ابن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وابن مسعود وسمرة وعائشة أنّ بلالاً کان یؤذن بلیل، والله أعلم</w:t>
      </w:r>
      <w:r>
        <w:rPr>
          <w:rFonts w:eastAsia="IRNazanin" w:cs="IRNazanin"/>
          <w:color w:val="111111"/>
          <w:sz w:val="28"/>
          <w:szCs w:val="28"/>
          <w:rtl w:val="true"/>
          <w:lang w:bidi="fa-IR"/>
        </w:rPr>
        <w:t>(</w:t>
      </w:r>
      <w:r>
        <w:rPr>
          <w:rStyle w:val="FootnoteAnchor"/>
          <w:rtl w:val="true"/>
        </w:rPr>
        <w:footnoteReference w:id="1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وبذلک یکون معنی کلامهم هو عدم نطق بلال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الأذان الشرعی للفجر، لکنّ مدرسة الخلافة سَعَت أن تجعله هو الذی شرّع ذلک برأیه، فی حین قد خالفه فی ذلک أبوبکر وعمر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یجدّون أن یجعلوا هذه الجملة تقال فی أذان الفجر لا فی أذان اللیل، ومعنی کلامنا أنّ ما رووه فی الأذان لا یُثْبت مدعاهم</w:t>
      </w:r>
      <w:r>
        <w:rPr>
          <w:rFonts w:eastAsia="IRNazanin" w:cs="IRNazanin"/>
          <w:color w:val="111111"/>
          <w:sz w:val="28"/>
          <w:szCs w:val="28"/>
          <w:rtl w:val="true"/>
          <w:lang w:bidi="fa-IR"/>
        </w:rPr>
        <w:t xml:space="preserve">. </w:t>
      </w:r>
      <w:bookmarkStart w:id="42" w:name="pg14501_160885"/>
    </w:p>
    <w:p>
      <w:pPr>
        <w:pStyle w:val="Heading4"/>
        <w:numPr>
          <w:ilvl w:val="3"/>
          <w:numId w:val="1"/>
        </w:numPr>
        <w:rPr/>
      </w:pPr>
      <w:bookmarkStart w:id="43" w:name="__RefHeading___Toc1310852_996550957"/>
      <w:bookmarkStart w:id="44" w:name="_Toc14"/>
      <w:bookmarkEnd w:id="42"/>
      <w:bookmarkEnd w:id="43"/>
      <w:r>
        <w:rPr>
          <w:rtl w:val="true"/>
        </w:rPr>
        <w:t>المذاهب الإسلامیّة والتثویب</w:t>
      </w:r>
      <w:bookmarkEnd w:id="44"/>
    </w:p>
    <w:p>
      <w:pPr>
        <w:pStyle w:val="Heading5"/>
        <w:numPr>
          <w:ilvl w:val="4"/>
          <w:numId w:val="1"/>
        </w:numPr>
        <w:rPr/>
      </w:pPr>
      <w:bookmarkStart w:id="45" w:name="__RefHeading___Toc1310854_996550957"/>
      <w:bookmarkStart w:id="46" w:name="_Toc15"/>
      <w:bookmarkEnd w:id="45"/>
      <w:r>
        <w:rPr>
          <w:rtl w:val="true"/>
        </w:rPr>
        <w:t>التثویب عند الحنفیة</w:t>
      </w:r>
      <w:bookmarkEnd w:id="46"/>
    </w:p>
    <w:p>
      <w:pPr>
        <w:pStyle w:val="BookText"/>
        <w:rPr/>
      </w:pPr>
      <w:r>
        <w:rPr>
          <w:rFonts w:ascii="IRNazanin" w:hAnsi="IRNazanin" w:eastAsia="IRNazanin"/>
          <w:color w:val="111111"/>
          <w:sz w:val="28"/>
          <w:sz w:val="28"/>
          <w:szCs w:val="28"/>
          <w:rtl w:val="true"/>
          <w:lang w:bidi="fa-IR"/>
        </w:rPr>
        <w:t xml:space="preserve">قال محمّد بن الحسن الشیبانی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حنیفة، عن حماد، عن إبراهیم،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التثویب،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مما أحدثه الناس، وهو حسن مما أحدثوا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أنّ تثویبهم کان حین یفرغ المؤذن من أذانه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نأخذ وهو قول أبی حنیفة</w:t>
      </w:r>
      <w:r>
        <w:rPr>
          <w:rFonts w:eastAsia="IRNazanin" w:cs="IRNazanin"/>
          <w:color w:val="111111"/>
          <w:sz w:val="28"/>
          <w:szCs w:val="28"/>
          <w:rtl w:val="true"/>
          <w:lang w:bidi="fa-IR"/>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 کیف التثویب فی صلاة الفجر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التثویب الاول بعد الأذان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فأحدث الناس هذا التثویب، وهو حسن</w:t>
      </w:r>
      <w:r>
        <w:rPr>
          <w:rFonts w:eastAsia="IRNazanin" w:cs="IRNazanin"/>
          <w:color w:val="111111"/>
          <w:sz w:val="28"/>
          <w:szCs w:val="28"/>
          <w:rtl w:val="true"/>
          <w:lang w:bidi="fa-IR"/>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فی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الحُجّة علی أهل المدینة </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التثویب فی صلاة الصبح بعد ما فرغ المؤذن من الأذان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وأهل الحجاز</w:t>
      </w:r>
      <w:r>
        <w:rPr>
          <w:rFonts w:eastAsia="IRNazanin" w:cs="IRNazanin"/>
          <w:color w:val="111111"/>
          <w:sz w:val="28"/>
          <w:szCs w:val="28"/>
          <w:rtl w:val="true"/>
          <w:lang w:bidi="fa-IR"/>
        </w:rPr>
        <w:t>(</w:t>
      </w:r>
      <w:r>
        <w:rPr>
          <w:rStyle w:val="FootnoteAnchor"/>
          <w:rtl w:val="true"/>
        </w:rPr>
        <w:footnoteReference w:id="1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الأذان حین یفرغ المؤذن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إسرائیل بن یونس،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حکیم بن جبیر، عن عمران بن أبی الجعد، عن الأسود بن یزید أنّه سمع مؤذناً أذنّ، فلمّا بلغ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الصلاة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تزد فی أذان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الناس یقولون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تفعل</w:t>
      </w:r>
      <w:r>
        <w:rPr>
          <w:rFonts w:eastAsia="IRNazanin" w:cs="IRNazanin"/>
          <w:color w:val="111111"/>
          <w:sz w:val="28"/>
          <w:szCs w:val="28"/>
          <w:rtl w:val="true"/>
          <w:lang w:bidi="fa-IR"/>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الإمام محمد بن الحسن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موطّئه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أن نقل عن عمر 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نداء الصبح، وبعدما حکی عن ابن عمر أنه کان أحیاناً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 علی الصلاة، قال علی أثرها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خیر من النوم یکون فی نداء الصبح بعد الفراغ من النداء، ولا نحب أن یُزاد فی النداء ما لم یکن منه</w:t>
      </w:r>
      <w:r>
        <w:rPr>
          <w:rFonts w:eastAsia="IRNazanin" w:cs="IRNazanin"/>
          <w:color w:val="111111"/>
          <w:sz w:val="28"/>
          <w:szCs w:val="28"/>
          <w:rtl w:val="true"/>
          <w:lang w:bidi="fa-IR"/>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وعلق فقهاء الأحناف اللاحقون علی کلام الشیبانی، وما حکی عن أبی حنیفة وفسروه طبق ما یرتضونه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الکاسانی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بدائع الصنائع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التثویب فالکلام فیه فی ثلاثة مواضع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تفسیر التثویب فی الشرع</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المحل الذی شُرِّع فیه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فقد ذکر محمد فی کتاب الصلاة،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 کیف التثویب فی صلاة الفجر؟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التثویب الأول بعد الأذان الصلاة خیر من النوم، فأحدث الناس هذا التثویب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قول حی علی الصلاة حی علی الفلاح 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التثویب وبیّن وقته ولم یفسّر التثویب المحدث ولم یبیّن وقته، وفسّر ذلک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وقته،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التثویب الذی یضعه الناس بین الأذان والإقامة فی صلاة الفجر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الصلاة، حی علی الفلاح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مرتین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وإنما سماه محدثاً، لأنه أُحدث فی زمن التابعین، ووصفه بالحسن، لأنّهم استحسنوه، وقد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رآه المؤمنون حسناً فهو عند الله حسن، وما رآه المؤمنون قبیحاً فهو عند الله قبیح</w:t>
      </w:r>
      <w:r>
        <w:rPr>
          <w:rFonts w:eastAsia="IRNazanin" w:cs="IRNazanin"/>
          <w:color w:val="111111"/>
          <w:sz w:val="28"/>
          <w:szCs w:val="28"/>
          <w:rtl w:val="true"/>
          <w:lang w:bidi="fa-IR"/>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محلّ التثویب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فمحلّ الأول هو صلاة الفجر عند عامّة العلماء، وقال بعض الناس بالتثویب فی صلاة العشاء أیضاً، وهو أحد قولی الشافعی فی القدیم وأنکر التثویب فی الجدید رأساً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یقول</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التثویب المحدث فمحله صلاة الفجر ووقته ما بین الأذان والإقامة، وتفسیره أن یقول حی علی الصلاة حی علی الفلاح علی ما بیّن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الصغیر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غیر أنّ مشایخنا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بالتثویب المحدث فی سائر الصلوات؛ لفرط غلبة </w:t>
      </w:r>
    </w:p>
    <w:p>
      <w:pPr>
        <w:pStyle w:val="BookText"/>
        <w:rPr/>
      </w:pPr>
      <w:r>
        <w:rPr>
          <w:rFonts w:ascii="IRNazanin" w:hAnsi="IRNazanin" w:eastAsia="IRNazanin"/>
          <w:color w:val="111111"/>
          <w:sz w:val="28"/>
          <w:sz w:val="28"/>
          <w:szCs w:val="28"/>
          <w:rtl w:val="true"/>
          <w:lang w:bidi="fa-IR"/>
        </w:rPr>
        <w:t>الغفلة علی الناس فی زماننا وشدة رکونهم إلی الدنیا وتهاونهم بأمور الدین، فصار سائر الصلوات فی زماننا مثل الفجر فی زمانهم فکان زیادة الإعلام من باب التعاون علی البرّ والتقوی، فکان مستحسناً، ولهذا قال أبو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أری بأساً أن یقول المؤذن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أیّها الأمیر ورحمة الله وبرکاته، حیّ علی الصلاة، حیّ علی الفلاح، الصلاة یرحمک الله، لاختصاصهم بزیادة شغل بسبب النظر فی أمور الرعیة، فاحتاجوا إلی زیادة إعلام نظراً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التثویب فی کلّ بلدة علی ما یتعارفونه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بالتنحنح، أو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الصلاة،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قامت قامت،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نماز با یک کما یفعل أهل بخاری، لأنّه الإعلام، والإعلام إنّما یحصل بما یتعارفونه</w:t>
      </w:r>
      <w:r>
        <w:rPr>
          <w:rFonts w:eastAsia="IRNazanin" w:cs="IRNazanin"/>
          <w:color w:val="111111"/>
          <w:sz w:val="28"/>
          <w:szCs w:val="28"/>
          <w:rtl w:val="true"/>
          <w:lang w:bidi="fa-IR"/>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للسرخسی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التثویب الأول فی الفجر بعد الأذان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مرتین فأحدث الناس هذا التثویب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الصلاة حی علی الفلاح 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فأحدث الناس هذا التثویب إشارة إلی تثویب أهل الکوفة، فإنّهم ألحقوا الصلاة خیر من النوم بالأذان، وجعلوا التثویب بین الأذان والإقامة حی علی الصلاة حی علی الفلاح مرتین</w:t>
      </w:r>
      <w:r>
        <w:rPr>
          <w:rFonts w:eastAsia="IRNazanin" w:cs="IRNazanin"/>
          <w:color w:val="111111"/>
          <w:sz w:val="28"/>
          <w:szCs w:val="28"/>
          <w:rtl w:val="true"/>
          <w:lang w:bidi="fa-IR"/>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والتثویب فی کلّ بلدة ما یتعارفونه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بالتنحنح، أو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الصلاة، أو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قامت الصلاة قد قامت الصلاة، لأنّه للمبالغة فی الإعلام</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یُستحسَن التثویب لأنّ الدعاء إلی الصلاة فی الأذان کان بهاتین </w:t>
      </w:r>
    </w:p>
    <w:p>
      <w:pPr>
        <w:pStyle w:val="BookText"/>
        <w:rPr/>
      </w:pPr>
      <w:r>
        <w:rPr>
          <w:rFonts w:ascii="IRNazanin" w:hAnsi="IRNazanin" w:eastAsia="IRNazanin"/>
          <w:color w:val="111111"/>
          <w:sz w:val="28"/>
          <w:sz w:val="28"/>
          <w:szCs w:val="28"/>
          <w:rtl w:val="true"/>
          <w:lang w:bidi="fa-IR"/>
        </w:rPr>
        <w:t>الکلمتین فیستحسن التثویب بهما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اختیار المتقدمین، وأما المتأخرون فاستحسنوا التثویب فی جمیع الصلوات، لأنّ الناس قد ازداد بهم الغفلة وقلّما یقومون عند سماع الأذان فیستحسن التثویب للمبالغة فی الإعلام، فمثل هذا یختلف باختلاف أحوال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روی عن أبی یوسف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بأن یُخَصَّ الأمیر بالتثویب، فیأتی بابه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أیها الأمیر ورحمة الله وبرکاته، حیّ علی الصلاة مرتین حی علی الفلاح مرتین یرحمک الله، لأنّ الأمراء لهم زیادة اهتمام بأشغال المسلمین ورغبة فی الصلاة بالجماعة، فلا بأس بأن یُخَصّوا بالتثویب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رُویَ عن عمر أنّه لما کثر اشتغاله نَصَب من یحفظ علیه صلاته، غیر أنّ محمداً رحمه الله کره هذا </w:t>
      </w:r>
      <w:r>
        <w:rPr>
          <w:rFonts w:eastAsia="IRNazanin" w:cs="IRNazanin"/>
          <w:color w:val="111111"/>
          <w:sz w:val="28"/>
          <w:szCs w:val="28"/>
          <w:rtl w:val="true"/>
          <w:lang w:bidi="fa-IR"/>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ابن نجیم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البحر الرائق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التثویب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نوعان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قدیم وحادث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خیر من النوم، وکان بعد الأذان إلّا أنّ علماء الکوفة ألحقوه بالأذان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أحدثه علماء الکوفة بین الأذان والإقامة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 علی الصلاة مرتین، حیَّ علی الفلاح 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یقول</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فعلی هذا إذا أحدث الناس إعلاماً مخالفاً لما ذُکر جاز، کذا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وأفاد أنّه لا یخص صلاة بل هو فی سائر الصلوات، وهو اختیار المتأخرین لزیادة غفلة الناس وقلّما یقومون عند سماع الأذان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 المتقدمین هو مکروه فی غیر الفجر، وهو قول الجمهور کما حکاه النووی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المهذّب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رُوی أنّ علیاً رأی مؤذناً یثوّب فی العشاء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اخرجوا هذا المبتدع من المسجد، وعن ابن عمر مثله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ولحدیث 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أحدث فی أمرنا هذا ما لیس منه فهو رَدّ</w:t>
      </w:r>
      <w:r>
        <w:rPr>
          <w:rFonts w:eastAsia="IRNazanin" w:cs="IRNazanin"/>
          <w:color w:val="111111"/>
          <w:sz w:val="28"/>
          <w:szCs w:val="28"/>
          <w:rtl w:val="true"/>
          <w:lang w:bidi="fa-IR"/>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القاضی خان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الجامع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والتثویب القدیم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خیر من النوم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روایة البلخی وأبی یوسف عن أصحابنا فی نفس الأذان، والأصح أنه کان بعد الأذان ؛ لأنه مأخوذ من الرجوع، والعود إما یکون بعد الفراغ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وأفاد أنّه لا یخصّ شخصاً دون آخر، فالأمیر وغیره سواء وهو قول محمّد، لأنّ الناس سواسیة فی أمر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وخصّ أبو یوسف الأمیرَ وکلّ مَن کان مشتغلاً بمصالح المسلمین کالمفتی والقاضی والمدرس بنوع إعلام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أبو الوفاء الأفغانی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للشیبانی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أبو الحسن القدوری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مختصر الکرخی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حق التثویب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نقل عبارة الأصل وأنه بعد الأذان لا فی صلبه</w:t>
      </w:r>
      <w:r>
        <w:rPr>
          <w:rFonts w:eastAsia="IRNazanin" w:cs="IRNazanin"/>
          <w:color w:val="111111"/>
          <w:sz w:val="28"/>
          <w:szCs w:val="28"/>
          <w:rtl w:val="true"/>
          <w:lang w:bidi="fa-IR"/>
        </w:rPr>
        <w:t>(</w:t>
      </w:r>
      <w:r>
        <w:rPr>
          <w:rStyle w:val="FootnoteAnchor"/>
          <w:rtl w:val="true"/>
        </w:rPr>
        <w:footnoteReference w:id="1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وبعد ما نقل عن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أثر إبراهیم هذا وقول الإمام محمد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وبه نأخذ وهو قول أبی حنیفة</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الحسن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التثویب إذا فرغ من الأذان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الله أکبر،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مرتین، قال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وفیها قول آخر أنّه یؤذّن ویمکث ساعة ثمّ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ناخذ</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أبو یوسف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التثویب بین الأذان والإقامة لا یجعله فی صلب </w:t>
      </w:r>
    </w:p>
    <w:p>
      <w:pPr>
        <w:pStyle w:val="BookText"/>
        <w:rPr/>
      </w:pPr>
      <w:r>
        <w:rPr>
          <w:rFonts w:ascii="IRNazanin" w:hAnsi="IRNazanin" w:eastAsia="IRNazanin"/>
          <w:color w:val="111111"/>
          <w:sz w:val="28"/>
          <w:sz w:val="28"/>
          <w:szCs w:val="28"/>
          <w:rtl w:val="true"/>
          <w:lang w:bidi="fa-IR"/>
        </w:rPr>
        <w:t>الأذان</w:t>
      </w:r>
      <w:r>
        <w:rPr>
          <w:rFonts w:eastAsia="IRNazanin" w:cs="IRNazanin"/>
          <w:color w:val="111111"/>
          <w:sz w:val="28"/>
          <w:szCs w:val="28"/>
          <w:rtl w:val="true"/>
          <w:lang w:bidi="fa-IR"/>
        </w:rPr>
        <w:t>(</w:t>
      </w:r>
      <w:r>
        <w:rPr>
          <w:rStyle w:val="FootnoteAnchor"/>
          <w:rtl w:val="true"/>
        </w:rPr>
        <w:footnoteReference w:id="1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الطحاوی فی التثویب الأول أنه یقوله فی نفس الأذان، وذکر ابن شجاع عن أبی حنیفة أنّ التثویب الأول یقوله فی نفس الأذان، 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حی علی الصلاة حی علی الفلاح الذی أحدثه الناس بعد الأذان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بین الأذان والإقامة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وجه ظاهر الروایة التی جعلت التثویب الأول بعد الأذان، فروی أبو یوسف عن کامل بن العلاء عن أبی صالح أبی محذورة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التثویب مع الأذان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خیر من النوم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وعلق الأستاذ أبو الوفاء الأفغانی علی النَّصِّ السابق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معه</w:t>
      </w:r>
      <w:r>
        <w:rPr>
          <w:rFonts w:eastAsia="IRNazanin" w:cs="IRNazanin"/>
          <w:color w:val="111111"/>
          <w:sz w:val="28"/>
          <w:szCs w:val="28"/>
          <w:rtl w:val="true"/>
          <w:lang w:bidi="fa-IR"/>
        </w:rPr>
        <w:t>(</w:t>
      </w:r>
      <w:r>
        <w:rPr>
          <w:rStyle w:val="FootnoteAnchor"/>
          <w:rtl w:val="true"/>
        </w:rPr>
        <w:footnoteReference w:id="1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یُفهَم أنه کان مفعولاً فیه، وکان خبر بلال رضی‌الله‌عنه أنه یؤذن فإذا فرغ من أذانه مشی إلی رسول الله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خیر من النوم، فلما أقر صلی الله علیه و آله فعله بعد الأذان وجب أن یکون هناک موضعه، لأنّه کان بعد الأذان فهو أبلغ فی الإعلام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ختم الأستاذ کلامه بالقول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والکلام للأفغانی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مذهب الإمام وصاحبه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عُلم من الروایات التی نقلت من عیون کتب المذهب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الأذان، فوالله أعلم متی هجر، وصار تعامل الأمة علی خلافه، وقواعد المذهب مصرِّحة بأن لا یفتی إلّا بقول الإمام إلّا إذا صار تعامل القوم بخلافه فإنّه حینئذ لا یفتی به، صرح به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البحر الرائق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بحث الشفق بعد المغرب</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ما نقله عن الطحاوی فهو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معانی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قول </w:t>
      </w:r>
      <w:bookmarkStart w:id="47" w:name="pg14501_160892"/>
    </w:p>
    <w:p>
      <w:pPr>
        <w:pStyle w:val="BookText"/>
        <w:rPr/>
      </w:pPr>
      <w:bookmarkEnd w:id="47"/>
      <w:r>
        <w:rPr>
          <w:rFonts w:ascii="IRNazanin" w:hAnsi="IRNazanin" w:eastAsia="IRNazanin"/>
          <w:color w:val="111111"/>
          <w:sz w:val="28"/>
          <w:sz w:val="28"/>
          <w:szCs w:val="28"/>
          <w:rtl w:val="true"/>
          <w:lang w:bidi="fa-IR"/>
        </w:rPr>
        <w:t>أبی حنیفة وأبی یوسف، ومحمد</w:t>
      </w:r>
      <w:r>
        <w:rPr>
          <w:rFonts w:eastAsia="IRNazanin" w:cs="IRNazanin"/>
          <w:color w:val="111111"/>
          <w:sz w:val="28"/>
          <w:szCs w:val="28"/>
          <w:rtl w:val="true"/>
          <w:lang w:bidi="fa-IR"/>
        </w:rPr>
        <w:t>(</w:t>
      </w:r>
      <w:r>
        <w:rPr>
          <w:rStyle w:val="FootnoteAnchor"/>
          <w:rtl w:val="true"/>
        </w:rPr>
        <w:footnoteReference w:id="1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فوالله أعلم من أین له قولهم، وکتب القوم مشحونة بخلافه، وکذا قول القاضی خان فی روایة البلخی وأبی یوسف من أین جُعلت له، ومن أصحابنا ها هنا حتی رویا عنهم، فکان ینبغی له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رویا عن أبی حنیفة لا عن أصحابنا، لأن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وصاحباه، وزفر، والحسن</w:t>
      </w:r>
      <w:r>
        <w:rPr>
          <w:rFonts w:eastAsia="IRNazanin" w:cs="IRNazanin"/>
          <w:color w:val="111111"/>
          <w:sz w:val="28"/>
          <w:szCs w:val="28"/>
          <w:rtl w:val="true"/>
          <w:lang w:bidi="fa-IR"/>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وبهذا فقد عرفت أن السیرة جرت عند الأحناف علی الأخذ بالتثویب فی الأذان رغم عدم ثبوته عند أبی حنیفة والشیبانی وأبی یوسف، بل تصریحهم بأنّه مما أحدثه الناس لاحقاً وفی زمن التابعین علی وجه الخصوص</w:t>
      </w:r>
      <w:r>
        <w:rPr>
          <w:rFonts w:eastAsia="IRNazanin" w:cs="IRNazanin"/>
          <w:color w:val="111111"/>
          <w:sz w:val="28"/>
          <w:szCs w:val="28"/>
          <w:rtl w:val="true"/>
          <w:lang w:bidi="fa-IR"/>
        </w:rPr>
        <w:t>.</w:t>
      </w:r>
    </w:p>
    <w:p>
      <w:pPr>
        <w:pStyle w:val="Heading5"/>
        <w:numPr>
          <w:ilvl w:val="4"/>
          <w:numId w:val="1"/>
        </w:numPr>
        <w:rPr/>
      </w:pPr>
      <w:bookmarkStart w:id="48" w:name="__RefHeading___Toc1310856_996550957"/>
      <w:bookmarkStart w:id="49" w:name="_Toc16"/>
      <w:bookmarkEnd w:id="48"/>
      <w:r>
        <w:rPr>
          <w:rtl w:val="true"/>
        </w:rPr>
        <w:t>التثویب عند المالکیة</w:t>
      </w:r>
      <w:bookmarkEnd w:id="49"/>
    </w:p>
    <w:p>
      <w:pPr>
        <w:pStyle w:val="BookText"/>
        <w:rPr/>
      </w:pPr>
      <w:r>
        <w:rPr>
          <w:rFonts w:ascii="IRNazanin" w:hAnsi="IRNazanin" w:eastAsia="IRNazanin"/>
          <w:color w:val="111111"/>
          <w:sz w:val="28"/>
          <w:sz w:val="28"/>
          <w:szCs w:val="28"/>
          <w:rtl w:val="true"/>
          <w:lang w:bidi="fa-IR"/>
        </w:rPr>
        <w:t xml:space="preserve">استند الإمام مالک بن 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شرعیة التثویب بخبر أبی محذورة، فقال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المدونة الکبری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أخبرنی ابن وهب عن عثمان بن الحکم بن جریح،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غیر واحد من آل أبی محذورة أن أبا محذورة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اذهب فأذّن عند المسجد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أؤذن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فعلمنی الأذان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الله أکبر، أشهد أن لا إله إلّا الله، أشهد أن لا إله إلّا الله، أشهد أنّ محمّداً رسول الله، أشهد أنّ محمّداً رسول الله،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ارجع وامدد من صوتک أشهد أن لا إله إلّا الله، أشهد أن لا إله إلّا الله، أشهد أن محمّداً رسول الله، أشهد أن محمّداً رسول الله، حیّ علی الصلاة، حیّ علی الصلاة، حیّ علی الفلاح، حیّ علی </w:t>
      </w:r>
    </w:p>
    <w:p>
      <w:pPr>
        <w:pStyle w:val="BookText"/>
        <w:rPr/>
      </w:pPr>
      <w:r>
        <w:rPr>
          <w:rFonts w:ascii="IRNazanin" w:hAnsi="IRNazanin" w:eastAsia="IRNazanin"/>
          <w:color w:val="111111"/>
          <w:sz w:val="28"/>
          <w:sz w:val="28"/>
          <w:szCs w:val="28"/>
          <w:rtl w:val="true"/>
          <w:lang w:bidi="fa-IR"/>
        </w:rPr>
        <w:t>الفلاح، الصلاة خیر من النوم فی الأولی من الصبح، الله أکبر، الله أکبر، لا إله إلّا الله</w:t>
      </w:r>
      <w:r>
        <w:rPr>
          <w:rFonts w:eastAsia="IRNazanin" w:cs="IRNazanin"/>
          <w:color w:val="111111"/>
          <w:sz w:val="28"/>
          <w:szCs w:val="28"/>
          <w:rtl w:val="true"/>
          <w:lang w:bidi="fa-IR"/>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فقیَّدَ الإمام مالک کغیره جملة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الصلاة خیر من النوم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بالأولی من الصبح، وعلق محقق المدونة علی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الأولی من الصبح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یحتمل أن تکون الثانیة هی الإقامة، والأولی هی أذان الصبح، أی ما فعل فی المرة الأولی وهو الأذان، ویحتمل أن الأولی هو الأذان الأول من أذانَی الصبح</w:t>
      </w:r>
      <w:r>
        <w:rPr>
          <w:rFonts w:eastAsia="IRNazanin" w:cs="IRNazanin"/>
          <w:color w:val="111111"/>
          <w:sz w:val="28"/>
          <w:szCs w:val="28"/>
          <w:rtl w:val="true"/>
          <w:lang w:bidi="fa-IR"/>
        </w:rPr>
        <w:t>(</w:t>
      </w:r>
      <w:r>
        <w:rPr>
          <w:rStyle w:val="FootnoteAnchor"/>
          <w:rtl w:val="true"/>
        </w:rPr>
        <w:footnoteReference w:id="134"/>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 لصلاة اللیل المتقدم علی أذان الصبح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بلالاً ینادی بلیل فکلوا واشربوا حتی ینادی ابن أمّ مکتوم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ابن أمّ مکتوم رجلاً أعمی لا ینادی حتی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أصبحتَ أصبحت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اختلف المسلمون فی عهد الإمام مالک فی شرعیة التثویب والترجیع حتی نقل ابن وهب عن ابن جریج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علمت تأذین من مضی یخالف تأذینهم الیوم، وما علمت تأذین أبی محذورة یخالف تأذینهم الیوم، وکان أبو محذورة یؤذن علی عهد النبی حتی أدرکه عطاء وهو یؤذن</w:t>
      </w:r>
      <w:r>
        <w:rPr>
          <w:rFonts w:eastAsia="IRNazanin" w:cs="IRNazanin"/>
          <w:color w:val="111111"/>
          <w:sz w:val="28"/>
          <w:szCs w:val="28"/>
          <w:rtl w:val="true"/>
          <w:lang w:bidi="fa-IR"/>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موطّأ الإمام مالک، عن عمه أبی سهل بن مالک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أعرف </w:t>
      </w:r>
    </w:p>
    <w:p>
      <w:pPr>
        <w:pStyle w:val="BookText"/>
        <w:rPr/>
      </w:pPr>
      <w:r>
        <w:rPr>
          <w:rFonts w:ascii="IRNazanin" w:hAnsi="IRNazanin" w:eastAsia="IRNazanin"/>
          <w:color w:val="111111"/>
          <w:sz w:val="28"/>
          <w:sz w:val="28"/>
          <w:szCs w:val="28"/>
          <w:rtl w:val="true"/>
          <w:lang w:bidi="fa-IR"/>
        </w:rPr>
        <w:t>شیئا مما أدرکت الناس علیه إلّا النداء بالصلاة</w:t>
      </w:r>
      <w:r>
        <w:rPr>
          <w:rFonts w:eastAsia="IRNazanin" w:cs="IRNazanin"/>
          <w:color w:val="111111"/>
          <w:sz w:val="28"/>
          <w:szCs w:val="28"/>
          <w:rtl w:val="true"/>
          <w:lang w:bidi="fa-IR"/>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ونقل الحطاب الرعینی عن مالک بأنّه یجیز ترک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فی ضیعة لوحده بعیداً عن الناس، وردّه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الرعینی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أنّه یثنیها وهذا مذهب المدونة وهو المشهور، ومقابله لابن وهب یفردها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والمشهور قولها لمن یؤذّن فی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ویشیر إلی قول مالک فی مختصر ابن 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فیمن کان فی ضیعة متحیّزاً عن الناس فترک ذلک؟ أرجو أن یکون فی سعة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وحمله اللخمی علی الخلاف،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القول أحسن، لأنّه إنما یزید ذلک فی الأذان لإمکان أن یسمعه من کان فی مضجعه فینشط للصلاة، وأمّا من کان وحده أو معه من لیس بنائم فلا معنی لذلک،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ورده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فاسد، فإنّ الأذان یتّبع علی ما شُرِّع، ألا تراه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 علی الصلاة، وإن کان وحده وکان ینبغی له أن یستحسن ترک ذلک أیضاً ولا قائل به؟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ومجمل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أنّه لا یبطل الأذان بترک ذلک لا أنّه ینبغی له ترکه، انتهی</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واختلف فی مشروعیة هذا اللفظ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المؤذّن جاء یؤذن عمر بن الخطاب للصلاة فوجده نائماً،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خیر من النوم،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اجعلها فی نداء الصبح</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بها رسول الله، رواها أبو داود والنسائی فی حدیث أبی محذورة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واقتصر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الثانی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أعلّق أنّ قول المؤذّن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خیر من النوم صادر عنه علیه الصلاة والسلام ذکره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الاستذکار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 وقول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اجعلها فی نداء الصبح إنکار علی المؤذن أن یجعل شیئاً من ألفاظ الأذان فی غیر محله کما ذکر مالک التلبیة فی غیر الحج، انتهی والله أعلم</w:t>
      </w:r>
      <w:r>
        <w:rPr>
          <w:rFonts w:eastAsia="IRNazanin" w:cs="IRNazanin"/>
          <w:color w:val="111111"/>
          <w:sz w:val="28"/>
          <w:szCs w:val="28"/>
          <w:rtl w:val="true"/>
          <w:lang w:bidi="fa-IR"/>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صحّ کلام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الاستذکار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 وأنّه مثل التلبیة فی غیر الحج، فهل یجوز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فی غیر الحج، وقول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خیر من النوم فی غیر الصبح أم لا؟ فإن قال بعدم جوازها فکیف یجیز مالک وأمثاله ذلک مع عدم إنکارهم له، وإن قال بجوازه فمعناه أن لا لبس بین أن یأتی بهذه الجملة فی محله وفی محل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المهم أنّ الحطاب الرعینی ذکر نسبة تشریع التثویب إلی رسول الله بصیغة التمریض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وقیل أمر بها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یشیر إلی عدم اطمئنانه بالصدور عن رسول الله، أی أن رأیه مثل رأی الإمام الشافعی الذی یشکّ فی شرعیته، ولأجله أفرد التنبیه لیجلب رأی القارئ إلی موضوع حساس مع رعایته لحال العامة من الناس واشتهار التثویب عندهم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رشد المالکی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بدایة المجتهد ونهایة المقتصد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واختلفوا فی قول المؤذن فی صلاة الصبح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یقال فیها أم لا ؟ فذهب الجمهور إلی أنه یقال ذلک فیها</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یقال، لأنّه لیس من الأذان المسنون، وبه قال الشافعی، </w:t>
      </w:r>
      <w:bookmarkStart w:id="50" w:name="pg14501_160896"/>
    </w:p>
    <w:p>
      <w:pPr>
        <w:pStyle w:val="BookText"/>
        <w:rPr/>
      </w:pPr>
      <w:bookmarkEnd w:id="50"/>
      <w:r>
        <w:rPr>
          <w:rFonts w:ascii="IRNazanin" w:hAnsi="IRNazanin" w:eastAsia="IRNazanin"/>
          <w:color w:val="111111"/>
          <w:sz w:val="28"/>
          <w:sz w:val="28"/>
          <w:szCs w:val="28"/>
          <w:rtl w:val="true"/>
          <w:lang w:bidi="fa-IR"/>
        </w:rPr>
        <w:t>وسبب اختلافهم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قیل ذلک فی زمان النبی صلی الله علیه و آله أو إنما قیل فی زمان عمر بن الخطاب</w:t>
      </w:r>
      <w:r>
        <w:rPr>
          <w:rFonts w:eastAsia="IRNazanin" w:cs="IRNazanin"/>
          <w:color w:val="111111"/>
          <w:sz w:val="28"/>
          <w:szCs w:val="28"/>
          <w:rtl w:val="true"/>
          <w:lang w:bidi="fa-IR"/>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وعلیه فالمالکیة تقول بالتثویب فی أذان الصبح خاصّة، مع تشکیک البعض منهم فی شرعیته وشرعیة الترجیع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احتمله بهذا الصدد أن یکون المعنیّ بجملة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 من الصبح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مرّ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للإمام مالک قبل قلیل هو ما یؤتی به لایقاظ النائمین، ویتأکّد لک هذا المعنی بعد قلیل فیما یحکیه أحمد بن حنبل عن شعیب بن حرب عن مالک بن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فانتظر</w:t>
      </w:r>
      <w:r>
        <w:rPr>
          <w:rFonts w:eastAsia="IRNazanin" w:cs="IRNazanin"/>
          <w:color w:val="111111"/>
          <w:sz w:val="28"/>
          <w:szCs w:val="28"/>
          <w:rtl w:val="true"/>
          <w:lang w:bidi="fa-IR"/>
        </w:rPr>
        <w:t>.</w:t>
      </w:r>
    </w:p>
    <w:p>
      <w:pPr>
        <w:pStyle w:val="Heading5"/>
        <w:numPr>
          <w:ilvl w:val="4"/>
          <w:numId w:val="1"/>
        </w:numPr>
        <w:rPr/>
      </w:pPr>
      <w:bookmarkStart w:id="51" w:name="__RefHeading___Toc1310858_996550957"/>
      <w:bookmarkStart w:id="52" w:name="_Toc17"/>
      <w:bookmarkEnd w:id="51"/>
      <w:r>
        <w:rPr>
          <w:rtl w:val="true"/>
        </w:rPr>
        <w:t>التثویب عند الشافعیة</w:t>
      </w:r>
      <w:bookmarkEnd w:id="52"/>
    </w:p>
    <w:p>
      <w:pPr>
        <w:pStyle w:val="BookText"/>
        <w:rPr/>
      </w:pPr>
      <w:r>
        <w:rPr>
          <w:rFonts w:ascii="IRNazanin" w:hAnsi="IRNazanin" w:eastAsia="IRNazanin"/>
          <w:color w:val="111111"/>
          <w:sz w:val="28"/>
          <w:sz w:val="28"/>
          <w:szCs w:val="28"/>
          <w:rtl w:val="true"/>
          <w:lang w:bidi="fa-IR"/>
        </w:rPr>
        <w:t>للشافعی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کرهه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واستحبه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البویطی</w:t>
      </w:r>
      <w:r>
        <w:rPr>
          <w:rFonts w:eastAsia="IRNazanin" w:cs="IRNazanin"/>
          <w:color w:val="111111"/>
          <w:sz w:val="28"/>
          <w:szCs w:val="28"/>
          <w:rtl w:val="true"/>
          <w:lang w:bidi="fa-IR"/>
        </w:rPr>
        <w:t>)(</w:t>
      </w:r>
      <w:r>
        <w:rPr>
          <w:rStyle w:val="FootnoteAnchor"/>
          <w:rtl w:val="true"/>
        </w:rPr>
        <w:footnoteReference w:id="1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والقدیم</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أحبّ التثویب فی الصبح ولا غیرها ؛ لأنّ أبا محذورة لم یحکِ</w:t>
      </w:r>
      <w:r>
        <w:rPr>
          <w:rFonts w:eastAsia="IRNazanin" w:cs="IRNazanin"/>
          <w:color w:val="111111"/>
          <w:sz w:val="28"/>
          <w:szCs w:val="28"/>
          <w:rtl w:val="true"/>
          <w:lang w:bidi="fa-IR"/>
        </w:rPr>
        <w:t>(</w:t>
      </w:r>
      <w:r>
        <w:rPr>
          <w:rStyle w:val="FootnoteAnchor"/>
          <w:rtl w:val="true"/>
        </w:rPr>
        <w:footnoteReference w:id="1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النبی أنّه أمره بالتثویب، فأکره الزیادة فی الأذان وأکره التثویب بعده</w:t>
      </w:r>
      <w:r>
        <w:rPr>
          <w:rFonts w:eastAsia="IRNazanin" w:cs="IRNazanin"/>
          <w:color w:val="111111"/>
          <w:sz w:val="28"/>
          <w:szCs w:val="28"/>
          <w:rtl w:val="true"/>
          <w:lang w:bidi="fa-IR"/>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وقال المزنی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قال فی القدیم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فی أذان الصبح التثویب وهو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الصلاة خیر من النوم </w:t>
      </w:r>
      <w:r>
        <w:rPr>
          <w:rFonts w:eastAsia="IRNazanin" w:cs="IRNazanin"/>
          <w:color w:val="111111"/>
          <w:sz w:val="28"/>
          <w:szCs w:val="28"/>
          <w:rtl w:val="true"/>
          <w:lang w:bidi="fa-IR"/>
        </w:rPr>
        <w:t>»(</w:t>
      </w:r>
      <w:r>
        <w:rPr>
          <w:rStyle w:val="FootnoteAnchor"/>
          <w:rtl w:val="true"/>
        </w:rPr>
        <w:footnoteReference w:id="1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مرّتین، ورواه عن بلال مؤذن النبی صلی الله علیه و آله وعن علی علیه السلام </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 xml:space="preserve">بلی توجد روایات عن بلال عن رسول الله صلی الله علیه و آله فی کتب السنن تشیر إلی التثویب، لکن طرقها ضعیفة حسبما ستقف علیه لاحقاً فی الفصل الثانی من هذا الکتاب تحت عنوان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الصلاة خیر من النوم، روایةٌ أم رأی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وکرهه فی الجدید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أبا محذورة لم یحکه عن النبی صلی الله علیه و آله ، قال المزنی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وقیاس قولیه أنّ الزیادة أولی به فی الأخبار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وأما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وقیاس قولیه أن الزیادة أولی به فی الأخبار، کما أخذ فی التشهد بالزیادة وفی دخول النبی البیت بزیادة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غیر صحیح أیضاً، لأنّ الشافعی قال بالزیادة فی تلک الموارد علی أساس روایات کانت موجودة عنده دالة علی ما ذهب إلیه، أما فیما نحن فیه فالأمر خلاف ذلک وحیث یختلف عنه اختلافاً جذریّاً</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أخذ فی التشهد بالزیادة وفی</w:t>
      </w:r>
    </w:p>
    <w:p>
      <w:pPr>
        <w:pStyle w:val="BookText"/>
        <w:rPr/>
      </w:pPr>
      <w:r>
        <w:rPr>
          <w:rFonts w:ascii="IRNazanin" w:hAnsi="IRNazanin" w:eastAsia="IRNazanin"/>
          <w:color w:val="111111"/>
          <w:sz w:val="28"/>
          <w:sz w:val="28"/>
          <w:szCs w:val="28"/>
          <w:rtl w:val="true"/>
          <w:lang w:bidi="fa-IR"/>
        </w:rPr>
        <w:t>دخول النبی البیت بزیادة أنه صلی الله علیه و آله صلّی فیه وترک من قال لم یفعل</w:t>
      </w:r>
      <w:r>
        <w:rPr>
          <w:rFonts w:eastAsia="IRNazanin" w:cs="IRNazanin"/>
          <w:color w:val="111111"/>
          <w:sz w:val="28"/>
          <w:szCs w:val="28"/>
          <w:rtl w:val="true"/>
          <w:lang w:bidi="fa-IR"/>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فصّل الرافعی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المسألة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فیه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القدیم أنه یثوّب والجدید أنه لا یثوّب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القطع بأنه یثوّب، وبه قال مالک وأحمد لما روی عن بلال رضی‌الله‌عنه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تثوّبنّ فی شیء من الصلاة إلّا فی صلاة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کرهه فی الجدید معلّلاً بأن أبا محذورة لم یحکِه، وقد ثبت عن أبی محذورة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علّمنی رسول الله الأذان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کنت فی أذان الصبح فقلت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فیحتمل أنّه لم یبلغه عن أبی محذورة وبنی التثویب فی القدیم علی روایة غیره</w:t>
      </w:r>
      <w:r>
        <w:rPr>
          <w:rFonts w:eastAsia="IRNazanin" w:cs="IRNazanin"/>
          <w:color w:val="111111"/>
          <w:sz w:val="28"/>
          <w:szCs w:val="28"/>
          <w:rtl w:val="true"/>
          <w:lang w:bidi="fa-IR"/>
        </w:rPr>
        <w:t>(</w:t>
      </w:r>
      <w:r>
        <w:rPr>
          <w:rStyle w:val="FootnoteAnchor"/>
          <w:rtl w:val="true"/>
        </w:rPr>
        <w:footnoteReference w:id="1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ویحتمل أنه بلغه فی القدیم ونسیه فی الجدید، وعلی کل حال فاعتماده فی الجدید علی خبر أبی محذوره وروایته فکأنه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مذهبی ما ثبت فی حدیثه</w:t>
      </w:r>
      <w:r>
        <w:rPr>
          <w:rFonts w:eastAsia="IRNazanin" w:cs="IRNazanin"/>
          <w:color w:val="111111"/>
          <w:sz w:val="28"/>
          <w:szCs w:val="28"/>
          <w:rtl w:val="true"/>
          <w:lang w:bidi="fa-IR"/>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النووی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التثویب فی الصبح ففیه طریقان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الصحیح </w:t>
      </w:r>
      <w:bookmarkStart w:id="53" w:name="pg14501_160899"/>
    </w:p>
    <w:p>
      <w:pPr>
        <w:pStyle w:val="BookText"/>
        <w:rPr/>
      </w:pPr>
      <w:bookmarkEnd w:id="53"/>
      <w:r>
        <w:rPr>
          <w:rFonts w:ascii="IRNazanin" w:hAnsi="IRNazanin" w:eastAsia="IRNazanin"/>
          <w:color w:val="111111"/>
          <w:sz w:val="28"/>
          <w:sz w:val="28"/>
          <w:szCs w:val="28"/>
          <w:rtl w:val="true"/>
          <w:lang w:bidi="fa-IR"/>
        </w:rPr>
        <w:t>الذی قطع به المصنف والجمهور أنه مسنون قطعاً لحدیث أبی محذورة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والطریق الثانی فیه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هذا </w:t>
      </w:r>
      <w:r>
        <w:rPr>
          <w:rFonts w:eastAsia="IRNazanin" w:cs="IRNazanin"/>
          <w:color w:val="111111"/>
          <w:sz w:val="28"/>
          <w:szCs w:val="28"/>
          <w:rtl w:val="true"/>
          <w:lang w:bidi="fa-IR"/>
        </w:rPr>
        <w:t>(</w:t>
      </w:r>
      <w:r>
        <w:rPr>
          <w:rStyle w:val="FootnoteAnchor"/>
          <w:rtl w:val="true"/>
        </w:rPr>
        <w:footnoteReference w:id="1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القدیم، ونقله أبو الطیب وصاحب الشامل عن نص الشافعی فی البویطی، فیکون منصوصاً فی القدیم والجدید، ونقله صاحب التتمة عن نص الشافعی فی عامة کتبه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 وهو الجدید أنه یکره، وممن قطع بطریقة القولین الدارمی، وادّعی إمام الحرمین أنها أشهر، والمذهب أنّه مشروع، فعلی هذا هو سنة لو ترکه صح الأذان وفاتته الفضیلة، هکذا قطع به الأصحاب</w:t>
      </w:r>
      <w:r>
        <w:rPr>
          <w:rFonts w:eastAsia="IRNazanin" w:cs="IRNazanin"/>
          <w:color w:val="111111"/>
          <w:sz w:val="28"/>
          <w:szCs w:val="28"/>
          <w:rtl w:val="true"/>
          <w:lang w:bidi="fa-IR"/>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وعلیه فالسیرة جرت عند الشافعیة علی التأذین به فی الفجر خاصة رغم رجوع الشافعی فی الجدید عما کان یفتی به فی القدیم، وهذا یدلّ علی شیء مّا، یجب تفصیله وبسط الکلام فیه</w:t>
      </w:r>
      <w:r>
        <w:rPr>
          <w:rFonts w:eastAsia="IRNazanin" w:cs="IRNazanin"/>
          <w:color w:val="111111"/>
          <w:sz w:val="28"/>
          <w:szCs w:val="28"/>
          <w:rtl w:val="true"/>
          <w:lang w:bidi="fa-IR"/>
        </w:rPr>
        <w:t>.</w:t>
      </w:r>
    </w:p>
    <w:p>
      <w:pPr>
        <w:pStyle w:val="Heading5"/>
        <w:numPr>
          <w:ilvl w:val="4"/>
          <w:numId w:val="1"/>
        </w:numPr>
        <w:rPr/>
      </w:pPr>
      <w:bookmarkStart w:id="54" w:name="__RefHeading___Toc1310860_996550957"/>
      <w:bookmarkStart w:id="55" w:name="_Toc18"/>
      <w:bookmarkEnd w:id="54"/>
      <w:r>
        <w:rPr>
          <w:rtl w:val="true"/>
        </w:rPr>
        <w:t>التثویب عند الحنابلة</w:t>
      </w:r>
      <w:bookmarkEnd w:id="55"/>
    </w:p>
    <w:p>
      <w:pPr>
        <w:pStyle w:val="BookText"/>
        <w:rPr/>
      </w:pPr>
      <w:r>
        <w:rPr>
          <w:rFonts w:ascii="IRNazanin" w:hAnsi="IRNazanin" w:eastAsia="IRNazanin"/>
          <w:color w:val="111111"/>
          <w:sz w:val="28"/>
          <w:sz w:val="28"/>
          <w:szCs w:val="28"/>
          <w:rtl w:val="true"/>
          <w:lang w:bidi="fa-IR"/>
        </w:rPr>
        <w:t xml:space="preserve">قال الترمذی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اختلف أهل العلم فی تفسیر التثویب،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التثویب أن یقول فی أذان الفجر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خیر من النوم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قول ابن المبارک وأحمد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إسحاق فی التثویب غیر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شی أحدثه الناس بعد النبی صلی الله علیه و آله ، إذا أذّن فاستبطأ القوم، فقال بین الأذان والإقامة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قامت الصلاة، حی علی الصلاة، حی علی الفلاح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الذی قاله إسحاق هو التثویب الذی کرهه أهل </w:t>
      </w:r>
    </w:p>
    <w:p>
      <w:pPr>
        <w:pStyle w:val="BookText"/>
        <w:rPr/>
      </w:pPr>
      <w:r>
        <w:rPr>
          <w:rFonts w:ascii="IRNazanin" w:hAnsi="IRNazanin" w:eastAsia="IRNazanin"/>
          <w:color w:val="111111"/>
          <w:sz w:val="28"/>
          <w:sz w:val="28"/>
          <w:szCs w:val="28"/>
          <w:rtl w:val="true"/>
          <w:lang w:bidi="fa-IR"/>
        </w:rPr>
        <w:t xml:space="preserve">العلم والذی أحدثوه بعد النبی صلی الله علیه و آله ، والذی فسّر ابن المبارک وأحمد أن التثویب أن یقول المؤذن فی أذان الفجر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قول صحیح ویقال له التثویب أیضاً، وهو الذی اختاره أهل العلم ورأوه</w:t>
      </w:r>
      <w:r>
        <w:rPr>
          <w:rFonts w:eastAsia="IRNazanin" w:cs="IRNazanin"/>
          <w:color w:val="111111"/>
          <w:sz w:val="28"/>
          <w:szCs w:val="28"/>
          <w:rtl w:val="true"/>
          <w:lang w:bidi="fa-IR"/>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شعیب بن حرب،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لمالک بن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الصبح ینادی لها قبل الفجر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بلالاً یؤذن بلیل فکلوا واشربوا،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قد أمره النبی أن یعید الأذان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یزل الأذان عندنا بلیل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أبو بکیر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یزل الصبح ینادی بها قبل الفجر فأما غیرها من الصلاة فإنا لم نر ینادی بها إلّا بعد أن یحل وقتها </w:t>
      </w:r>
      <w:r>
        <w:rPr>
          <w:rFonts w:eastAsia="IRNazanin" w:cs="IRNazanin"/>
          <w:color w:val="111111"/>
          <w:sz w:val="28"/>
          <w:szCs w:val="28"/>
          <w:rtl w:val="true"/>
          <w:lang w:bidi="fa-IR"/>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الخرقی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ویذهب أبو عبدالله إلی أذان بلال وفیه یقول فی أذان الصبح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خیر من النوم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مرتین</w:t>
      </w:r>
      <w:r>
        <w:rPr>
          <w:rFonts w:eastAsia="IRNazanin" w:cs="IRNazanin"/>
          <w:color w:val="111111"/>
          <w:sz w:val="28"/>
          <w:szCs w:val="28"/>
          <w:rtl w:val="true"/>
          <w:lang w:bidi="fa-IR"/>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ابن قدامة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المغنی</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ولنا ما روی النسائی وأبو داود عن أبی محذورة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علمنی سنة الأذان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فذکره إلی أن قال بعد قوله حی علی 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کان فی صلاة الصبح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 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الله أکبر، 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ذکروه قال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شیء أحدثه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التثویب الذی کرهه أهل العلم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ویُکره التثویب فی غیر الفجر سواء ثوّب فی الأذان أو بعده ؛ لما روی عن بلال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أمرنی رسول الله أن اثوّب فی الفجر ونهانی أن اثوّب فی العشاء، رواه ابن ماجة</w:t>
      </w:r>
      <w:r>
        <w:rPr>
          <w:rFonts w:eastAsia="IRNazanin" w:cs="IRNazanin"/>
          <w:color w:val="111111"/>
          <w:sz w:val="28"/>
          <w:szCs w:val="28"/>
          <w:rtl w:val="true"/>
          <w:lang w:bidi="fa-IR"/>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المرداوی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الإنصاف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ویقول فی أذان الصبح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خیر من النوم 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نزاع فی استحباب قول ذلک، ولا یجب علی الصحیح من المذهب، وعلیه جماهیر الأصحاب، وعنه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جزم به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واختاره ابن عبدوس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من المفردات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ویکره التثویب فی غیر أذان الفجر، ویکره بعد الأذان أیضاً، ویکره النداء بالصلاة بعد الأذان، والأشهر فی المذهب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کراهة نداء الأمراء بعد الأذان وهو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یا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یکره ذلک لأنه بدعة، ویحتمل أن یخرجه عن البدعة لفعله زمن معاویة</w:t>
      </w:r>
      <w:r>
        <w:rPr>
          <w:rFonts w:eastAsia="IRNazanin" w:cs="IRNazanin"/>
          <w:color w:val="111111"/>
          <w:sz w:val="28"/>
          <w:szCs w:val="28"/>
          <w:rtl w:val="true"/>
          <w:lang w:bidi="fa-IR"/>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وخلاصة الکلام أن الحنابلة تقول بالتثویب فی صلاة الصبح خاصّة، مستدلّین علی ذلک بروایة بلال وأبی محذورة، وحیث إنّ بلالاً کان یؤذن بلیل حسب نصوصهم فلا یمکن الاستدلال به للصبح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روایة أبی محذورة فلم تثبت حکایته ذلک عن رسول الله حسبما مَرَّ علیک قول الشافعی فیه قبل قلیل، وقد یکون لأجل هذا قال المرداوی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نزاع فی استحباب قول ذلک، ولا یجب علی الصحیح من المذهب</w:t>
      </w:r>
      <w:r>
        <w:rPr>
          <w:rFonts w:eastAsia="IRNazanin" w:cs="IRNazanin"/>
          <w:color w:val="111111"/>
          <w:sz w:val="28"/>
          <w:szCs w:val="28"/>
          <w:rtl w:val="true"/>
          <w:lang w:bidi="fa-IR"/>
        </w:rPr>
        <w:t xml:space="preserve">. </w:t>
      </w:r>
      <w:bookmarkStart w:id="56" w:name="pg14501_160902"/>
    </w:p>
    <w:p>
      <w:pPr>
        <w:pStyle w:val="Heading5"/>
        <w:numPr>
          <w:ilvl w:val="4"/>
          <w:numId w:val="1"/>
        </w:numPr>
        <w:rPr/>
      </w:pPr>
      <w:bookmarkStart w:id="57" w:name="__RefHeading___Toc1310862_996550957"/>
      <w:bookmarkStart w:id="58" w:name="_Toc19"/>
      <w:bookmarkEnd w:id="56"/>
      <w:bookmarkEnd w:id="57"/>
      <w:r>
        <w:rPr>
          <w:rtl w:val="true"/>
        </w:rPr>
        <w:t>التثویب عند الإمامیّة الاثنی عشریة</w:t>
      </w:r>
      <w:bookmarkEnd w:id="58"/>
    </w:p>
    <w:p>
      <w:pPr>
        <w:pStyle w:val="BookText"/>
        <w:rPr/>
      </w:pPr>
      <w:r>
        <w:rPr>
          <w:rFonts w:ascii="IRNazanin" w:hAnsi="IRNazanin" w:eastAsia="IRNazanin"/>
          <w:color w:val="111111"/>
          <w:sz w:val="28"/>
          <w:sz w:val="28"/>
          <w:szCs w:val="28"/>
          <w:rtl w:val="true"/>
          <w:lang w:bidi="fa-IR"/>
        </w:rPr>
        <w:t xml:space="preserve">قال الشیخ الطوسی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یستحب التثویب فی حال الأذان ولا بعد الفراغ منه، وهو القول 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الصلاة خیر من النوم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جمیع الصلوات</w:t>
      </w:r>
      <w:r>
        <w:rPr>
          <w:rFonts w:eastAsia="IRNazanin" w:cs="IRNazanin"/>
          <w:color w:val="111111"/>
          <w:sz w:val="28"/>
          <w:szCs w:val="28"/>
          <w:rtl w:val="true"/>
          <w:lang w:bidi="fa-IR"/>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یجوز التثویب فی الأذان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یجوز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الأذان، فمن فعل ذلک کان مبدعاً</w:t>
      </w:r>
      <w:r>
        <w:rPr>
          <w:rFonts w:eastAsia="IRNazanin" w:cs="IRNazanin"/>
          <w:color w:val="111111"/>
          <w:sz w:val="28"/>
          <w:szCs w:val="28"/>
          <w:rtl w:val="true"/>
          <w:lang w:bidi="fa-IR"/>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 قال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1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والمرتضی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الانتصار</w:t>
      </w:r>
      <w:r>
        <w:rPr>
          <w:rFonts w:eastAsia="IRNazanin" w:cs="IRNazanin"/>
          <w:color w:val="111111"/>
          <w:sz w:val="28"/>
          <w:szCs w:val="28"/>
          <w:rtl w:val="true"/>
          <w:lang w:bidi="fa-IR"/>
        </w:rPr>
        <w:t>)(</w:t>
      </w:r>
      <w:r>
        <w:rPr>
          <w:rStyle w:val="FootnoteAnchor"/>
          <w:rtl w:val="true"/>
        </w:rPr>
        <w:footnoteReference w:id="1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بکراهته، وقال ابن البراج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بدعة وخلاف السنة</w:t>
      </w:r>
      <w:r>
        <w:rPr>
          <w:rFonts w:eastAsia="IRNazanin" w:cs="IRNazanin"/>
          <w:color w:val="111111"/>
          <w:sz w:val="28"/>
          <w:szCs w:val="28"/>
          <w:rtl w:val="true"/>
          <w:lang w:bidi="fa-IR"/>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الجنید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 فی أذان الفجر خاصة</w:t>
      </w:r>
      <w:r>
        <w:rPr>
          <w:rFonts w:eastAsia="IRNazanin" w:cs="IRNazanin"/>
          <w:color w:val="111111"/>
          <w:sz w:val="28"/>
          <w:szCs w:val="28"/>
          <w:rtl w:val="true"/>
          <w:lang w:bidi="fa-IR"/>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الجعفی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فی أذان صلاة الصبح بعد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حی علی خیر العمل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مرتین ولیستا من أصل الأذان</w:t>
      </w:r>
      <w:r>
        <w:rPr>
          <w:rFonts w:eastAsia="IRNazanin" w:cs="IRNazanin"/>
          <w:color w:val="111111"/>
          <w:sz w:val="28"/>
          <w:szCs w:val="28"/>
          <w:rtl w:val="true"/>
          <w:lang w:bidi="fa-IR"/>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ابن إدریس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Style w:val="FootnoteAnchor"/>
          <w:rtl w:val="true"/>
        </w:rPr>
        <w:footnoteReference w:id="1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حمزة الطوسی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الوسیلة</w:t>
      </w:r>
      <w:r>
        <w:rPr>
          <w:rFonts w:eastAsia="IRNazanin" w:cs="IRNazanin"/>
          <w:color w:val="111111"/>
          <w:sz w:val="28"/>
          <w:szCs w:val="28"/>
          <w:rtl w:val="true"/>
          <w:lang w:bidi="fa-IR"/>
        </w:rPr>
        <w:t>)(</w:t>
      </w:r>
      <w:r>
        <w:rPr>
          <w:rStyle w:val="FootnoteAnchor"/>
          <w:rtl w:val="true"/>
        </w:rPr>
        <w:footnoteReference w:id="1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بالتحریم، وهو ظاهر اختیار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w:t>
      </w:r>
      <w:r>
        <w:rPr>
          <w:rStyle w:val="FootnoteAnchor"/>
          <w:rtl w:val="true"/>
        </w:rPr>
        <w:footnoteReference w:id="1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فی ذلک أذان الصبح وغیره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 المحقق الحلی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بکراهة القول فی أذان الصبح وغیرها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w:t>
      </w:r>
      <w:r>
        <w:rPr>
          <w:rStyle w:val="FootnoteAnchor"/>
          <w:rtl w:val="true"/>
        </w:rPr>
        <w:footnoteReference w:id="1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محمد بن السعید الحلی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بدعة</w:t>
      </w:r>
      <w:r>
        <w:rPr>
          <w:rFonts w:eastAsia="IRNazanin" w:cs="IRNazanin"/>
          <w:color w:val="111111"/>
          <w:sz w:val="28"/>
          <w:szCs w:val="28"/>
          <w:rtl w:val="true"/>
          <w:lang w:bidi="fa-IR"/>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العلاّمة الحلی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التثویب عندنا بدعة، وهو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w:t>
      </w:r>
      <w:r>
        <w:rPr>
          <w:rStyle w:val="FootnoteAnchor"/>
          <w:rtl w:val="true"/>
        </w:rPr>
        <w:footnoteReference w:id="1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بتحریمه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التبصرة</w:t>
      </w:r>
      <w:r>
        <w:rPr>
          <w:rFonts w:eastAsia="IRNazanin" w:cs="IRNazanin"/>
          <w:color w:val="111111"/>
          <w:sz w:val="28"/>
          <w:szCs w:val="28"/>
          <w:rtl w:val="true"/>
          <w:lang w:bidi="fa-IR"/>
        </w:rPr>
        <w:t>)(</w:t>
      </w:r>
      <w:r>
        <w:rPr>
          <w:rStyle w:val="FootnoteAnchor"/>
          <w:rtl w:val="true"/>
        </w:rPr>
        <w:footnoteReference w:id="1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ابن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الإیضاح</w:t>
      </w:r>
      <w:r>
        <w:rPr>
          <w:rFonts w:eastAsia="IRNazanin" w:cs="IRNazanin"/>
          <w:color w:val="111111"/>
          <w:sz w:val="28"/>
          <w:szCs w:val="28"/>
          <w:rtl w:val="true"/>
          <w:lang w:bidi="fa-IR"/>
        </w:rPr>
        <w:t>)(</w:t>
      </w:r>
      <w:r>
        <w:rPr>
          <w:rStyle w:val="FootnoteAnchor"/>
          <w:rtl w:val="true"/>
        </w:rPr>
        <w:footnoteReference w:id="1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الشهید الأول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الأقرب التحریم إلّا للتقیة</w:t>
      </w:r>
      <w:r>
        <w:rPr>
          <w:rFonts w:eastAsia="IRNazanin" w:cs="IRNazanin"/>
          <w:color w:val="111111"/>
          <w:sz w:val="28"/>
          <w:szCs w:val="28"/>
          <w:rtl w:val="true"/>
          <w:lang w:bidi="fa-IR"/>
        </w:rPr>
        <w:t>(</w:t>
      </w:r>
      <w:r>
        <w:rPr>
          <w:rStyle w:val="FootnoteAnchor"/>
          <w:rtl w:val="true"/>
        </w:rPr>
        <w:footnoteReference w:id="1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بالکراهیة</w:t>
      </w:r>
      <w:r>
        <w:rPr>
          <w:rFonts w:eastAsia="IRNazanin" w:cs="IRNazanin"/>
          <w:color w:val="111111"/>
          <w:sz w:val="28"/>
          <w:szCs w:val="28"/>
          <w:rtl w:val="true"/>
          <w:lang w:bidi="fa-IR"/>
        </w:rPr>
        <w:t>(</w:t>
      </w:r>
      <w:r>
        <w:rPr>
          <w:rStyle w:val="FootnoteAnchor"/>
          <w:rtl w:val="true"/>
        </w:rPr>
        <w:footnoteReference w:id="1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وذهب ابن فهد إلی الکراهیة أیضاً </w:t>
      </w:r>
      <w:r>
        <w:rPr>
          <w:rFonts w:eastAsia="IRNazanin" w:cs="IRNazanin"/>
          <w:color w:val="111111"/>
          <w:sz w:val="28"/>
          <w:szCs w:val="28"/>
          <w:rtl w:val="true"/>
          <w:lang w:bidi="fa-IR"/>
        </w:rPr>
        <w:t>(</w:t>
      </w:r>
      <w:r>
        <w:rPr>
          <w:rStyle w:val="FootnoteAnchor"/>
          <w:rtl w:val="true"/>
        </w:rPr>
        <w:footnoteReference w:id="1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الکرکی بالتحریم</w:t>
      </w:r>
      <w:r>
        <w:rPr>
          <w:rFonts w:eastAsia="IRNazanin" w:cs="IRNazanin"/>
          <w:color w:val="111111"/>
          <w:sz w:val="28"/>
          <w:szCs w:val="28"/>
          <w:rtl w:val="true"/>
          <w:lang w:bidi="fa-IR"/>
        </w:rPr>
        <w:t>(</w:t>
      </w:r>
      <w:r>
        <w:rPr>
          <w:rStyle w:val="FootnoteAnchor"/>
          <w:rtl w:val="true"/>
        </w:rPr>
        <w:footnoteReference w:id="1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والشهید الثانی والمحقق الاردبیلی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بدعة</w:t>
      </w:r>
      <w:r>
        <w:rPr>
          <w:rFonts w:eastAsia="IRNazanin" w:cs="IRNazanin"/>
          <w:color w:val="111111"/>
          <w:sz w:val="28"/>
          <w:szCs w:val="28"/>
          <w:rtl w:val="true"/>
          <w:lang w:bidi="fa-IR"/>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السیّد العاملی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مدارک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واختلف الأصحاب فی حکم التثویب فی الأذان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عبارة عن 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اتفاقهم علی إباحته للتقیة، والمعتمد التحریم ؛ لنا أن الأذان عبادة متلقاة من صاحب الشرع، فیُقتصَر فی کیفیتها علی المنقول، والروایات المنقولة عن أهل البیت </w:t>
      </w:r>
    </w:p>
    <w:p>
      <w:pPr>
        <w:pStyle w:val="BookText"/>
        <w:rPr/>
      </w:pPr>
      <w:r>
        <w:rPr>
          <w:rFonts w:ascii="IRNazanin" w:hAnsi="IRNazanin" w:eastAsia="IRNazanin"/>
          <w:color w:val="111111"/>
          <w:sz w:val="28"/>
          <w:sz w:val="28"/>
          <w:szCs w:val="28"/>
          <w:rtl w:val="true"/>
          <w:lang w:bidi="fa-IR"/>
        </w:rPr>
        <w:t xml:space="preserve">خالیة من هذا اللفظ، فیکون الإتیان به تشریعاً محرماً </w:t>
      </w:r>
      <w:r>
        <w:rPr>
          <w:rFonts w:eastAsia="IRNazanin" w:cs="IRNazanin"/>
          <w:color w:val="111111"/>
          <w:sz w:val="28"/>
          <w:szCs w:val="28"/>
          <w:rtl w:val="true"/>
          <w:lang w:bidi="fa-IR"/>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وحکی المحقق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کتاب أحمد بن محمد بن أبی نصر البزنطی من أصحابنا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عبدالله بن سنان، عن أبی عبدالله الصادق علیه السلام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کنت فی أذان الفجر فقل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وقل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 الله أکبر، 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تقل فی الإقامة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فی الأذان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نقل عن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حمل ذلک علی التقیة،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لست أری هذا التأویل شیئاً، فإنّ فی جملة الأذان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انفراد الأصحاب، فلو کان للتقیة لما ذکره، لکن الوجه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روایتان عن أهل البیت أشهرهما ترکه</w:t>
      </w:r>
      <w:r>
        <w:rPr>
          <w:rFonts w:eastAsia="IRNazanin" w:cs="IRNazanin"/>
          <w:color w:val="111111"/>
          <w:sz w:val="28"/>
          <w:szCs w:val="28"/>
          <w:rtl w:val="true"/>
          <w:lang w:bidi="fa-IR"/>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ویمکن الجواب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لیس فی الروایة تصریح بأنّه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جهراً، فیحتمل أن یکون المراد أنّه قال ذلک سرّاً، یقول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هذه الروایة مخالفة لما علیه الأصحاب من تربیع التکبیر فی أول الأذان وتثنیة التهلیل فی آخره، وکیف کان فالمذهب ترک التثویب مطلقاً</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المحقق الکرکی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کل حال فالتثویب حرام فی الأذان والإقامة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وبینهما، فی أذان الصبح وغیره علی الأصح ؛ لأنّ الأذان والإقامة متلقیان من الشرع کسائر العبادات التی لا مدخل للعقل فیها، فالزیادة فیها تشریع فتکون محرمة</w:t>
      </w:r>
      <w:r>
        <w:rPr>
          <w:rFonts w:eastAsia="IRNazanin" w:cs="IRNazanin"/>
          <w:color w:val="111111"/>
          <w:sz w:val="28"/>
          <w:szCs w:val="28"/>
          <w:rtl w:val="true"/>
          <w:lang w:bidi="fa-IR"/>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 xml:space="preserve">). </w:t>
      </w:r>
      <w:bookmarkStart w:id="59" w:name="pg14501_160905"/>
    </w:p>
    <w:p>
      <w:pPr>
        <w:pStyle w:val="BookText"/>
        <w:rPr/>
      </w:pPr>
      <w:bookmarkEnd w:id="59"/>
      <w:r>
        <w:rPr>
          <w:rFonts w:ascii="IRNazanin" w:hAnsi="IRNazanin" w:eastAsia="IRNazanin"/>
          <w:color w:val="111111"/>
          <w:sz w:val="28"/>
          <w:sz w:val="28"/>
          <w:szCs w:val="28"/>
          <w:rtl w:val="true"/>
          <w:lang w:bidi="fa-IR"/>
        </w:rPr>
        <w:t>وفی صحیحة معاویة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عن التثویب الذی یکون بین الأذان والإقامة؟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نعرفه</w:t>
      </w:r>
      <w:r>
        <w:rPr>
          <w:rFonts w:eastAsia="IRNazanin" w:cs="IRNazanin"/>
          <w:color w:val="111111"/>
          <w:sz w:val="28"/>
          <w:szCs w:val="28"/>
          <w:rtl w:val="true"/>
          <w:lang w:bidi="fa-IR"/>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وإنا إن شاء الله سنوضّح رأی مدرسة أهل البیت فی بدعیتها</w:t>
      </w:r>
      <w:r>
        <w:rPr>
          <w:rFonts w:eastAsia="IRNazanin" w:cs="IRNazanin"/>
          <w:color w:val="111111"/>
          <w:sz w:val="28"/>
          <w:szCs w:val="28"/>
          <w:rtl w:val="true"/>
          <w:lang w:bidi="fa-IR"/>
        </w:rPr>
        <w:t>(</w:t>
      </w:r>
      <w:r>
        <w:rPr>
          <w:rStyle w:val="FootnoteAnchor"/>
          <w:rtl w:val="true"/>
        </w:rPr>
        <w:footnoteReference w:id="1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وعدم جواز الأذان بها لا فی الصبح ولا فی غیره إلّا تقیة</w:t>
      </w:r>
      <w:r>
        <w:rPr>
          <w:rFonts w:eastAsia="IRNazanin" w:cs="IRNazanin"/>
          <w:color w:val="111111"/>
          <w:sz w:val="28"/>
          <w:szCs w:val="28"/>
          <w:rtl w:val="true"/>
          <w:lang w:bidi="fa-IR"/>
        </w:rPr>
        <w:t>.</w:t>
      </w:r>
    </w:p>
    <w:p>
      <w:pPr>
        <w:pStyle w:val="Heading5"/>
        <w:numPr>
          <w:ilvl w:val="4"/>
          <w:numId w:val="1"/>
        </w:numPr>
        <w:rPr/>
      </w:pPr>
      <w:bookmarkStart w:id="60" w:name="__RefHeading___Toc1310864_996550957"/>
      <w:bookmarkStart w:id="61" w:name="_Toc20"/>
      <w:bookmarkEnd w:id="60"/>
      <w:r>
        <w:rPr>
          <w:rtl w:val="true"/>
        </w:rPr>
        <w:t>التثویب عند الزیدیة</w:t>
      </w:r>
      <w:bookmarkEnd w:id="61"/>
    </w:p>
    <w:p>
      <w:pPr>
        <w:pStyle w:val="BookText"/>
        <w:rPr/>
      </w:pPr>
      <w:r>
        <w:rPr>
          <w:rFonts w:ascii="IRNazanin" w:hAnsi="IRNazanin" w:eastAsia="IRNazanin"/>
          <w:color w:val="111111"/>
          <w:sz w:val="28"/>
          <w:sz w:val="28"/>
          <w:szCs w:val="28"/>
          <w:rtl w:val="true"/>
          <w:lang w:bidi="fa-IR"/>
        </w:rPr>
        <w:t xml:space="preserve">جاء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یحیی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صح لنا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علی عهد رسول الله یُؤذَّن بها، ولم تُطرح إلّا فی زمن عمر بن الخطاب، فإنّه أمر بطرحها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أخاف أن یتّکل الناس علیها، وأمر بإثبات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خیر من النوم </w:t>
      </w:r>
      <w:r>
        <w:rPr>
          <w:rFonts w:eastAsia="IRNazanin" w:cs="IRNazanin"/>
          <w:color w:val="111111"/>
          <w:sz w:val="28"/>
          <w:szCs w:val="28"/>
          <w:rtl w:val="true"/>
          <w:lang w:bidi="fa-IR"/>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الإمام المؤید بالله أبو طالب یحیی بن الحسین الهارونی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خیر من النوم محدث ضعیف، أحدثوها فی زمان عمر </w:t>
      </w:r>
      <w:r>
        <w:rPr>
          <w:rFonts w:eastAsia="IRNazanin" w:cs="IRNazanin"/>
          <w:color w:val="111111"/>
          <w:sz w:val="28"/>
          <w:szCs w:val="28"/>
          <w:rtl w:val="true"/>
          <w:lang w:bidi="fa-IR"/>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الإمام المنصور بالله عبد الله بن حمزة الحسنی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ترجیع فی الأذان ولا تثویب، وهو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وقال الإمام أحمد بن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الأزهار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والتثویب بدعة</w:t>
      </w:r>
      <w:r>
        <w:rPr>
          <w:rFonts w:eastAsia="IRNazanin" w:cs="IRNazanin"/>
          <w:color w:val="111111"/>
          <w:sz w:val="28"/>
          <w:szCs w:val="28"/>
          <w:rtl w:val="true"/>
          <w:lang w:bidi="fa-IR"/>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الإمام الزیدی القاسم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الاعتصام بحبل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التجرید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بن أبی شیبة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عبدة بن سلیمان، عن هشام بن عروة، عن رجل یقال له إسماعیل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المؤذن یؤذن عمر بصلاة الفجر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خیر من النوم، فأُعجب عمر بها، وأمر المؤذّن أن یجعلها فی أذانه، وهو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أصول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 ابن جریج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عمر بن حفص أنّ جده سعد القرظ أول 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بخلافة عمر، وبتوفی أبی بکر،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بدعة، وهو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أصول 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التجرید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أبو بکر بن أبی شیبة،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وکیع، عن إسرائیل، عن حکیم بن جبیر، عن عمران بن أبی الجعد، عن الأسود بن یزید أنّه سمع موذناً یقول فی الفجر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تزیدوا فی الأذان ما لیس فیه، وهذا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أصول 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طاووس، وحسن بن مسلم جالس عنده، 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عبدالرحمن، متی 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إنّها لم تُقَل علی عهد رسول الله صلی الله علیه و آله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فثبت أنّه مُحدَث کما قاله 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یقول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 وبالله التوفیق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وکفی بهذا جرحاً عن رفعه إلی النبی، لأنّ إنکارهم </w:t>
      </w:r>
    </w:p>
    <w:p>
      <w:pPr>
        <w:pStyle w:val="BookText"/>
        <w:rPr/>
      </w:pPr>
      <w:r>
        <w:rPr>
          <w:rFonts w:ascii="IRNazanin" w:hAnsi="IRNazanin" w:eastAsia="IRNazanin"/>
          <w:color w:val="111111"/>
          <w:sz w:val="28"/>
          <w:sz w:val="28"/>
          <w:szCs w:val="28"/>
          <w:rtl w:val="true"/>
          <w:lang w:bidi="fa-IR"/>
        </w:rPr>
        <w:t>متضمن لتکذیب مَن رفعه، والله الهادی</w:t>
      </w:r>
      <w:r>
        <w:rPr>
          <w:rFonts w:eastAsia="IRNazanin" w:cs="IRNazanin"/>
          <w:color w:val="111111"/>
          <w:sz w:val="28"/>
          <w:szCs w:val="28"/>
          <w:rtl w:val="true"/>
          <w:lang w:bidi="fa-IR"/>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أحمد بن قاسم العیسی الیمانی الزیدی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التاج المُذهَّب لأحکام المذهب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الأذان والإقامة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مَثنی، إلّا التهلیل فی آخرهما فإنّه مرة واحدة، ومنهما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أن من جملة ألفاظ الأذان والإقامة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 علی الفلاح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والتثویب عندنا بدعة، سواءً کان فی أذان الفجر أو فی غیره، ومحلّه فی الأذان فقط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المؤذّن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نیل الأوطار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للشوکانی</w:t>
      </w:r>
      <w:r>
        <w:rPr>
          <w:rFonts w:eastAsia="IRNazanin" w:cs="IRNazanin"/>
          <w:color w:val="111111"/>
          <w:sz w:val="28"/>
          <w:szCs w:val="28"/>
          <w:rtl w:val="true"/>
          <w:lang w:bidi="fa-IR"/>
        </w:rPr>
        <w:t>(</w:t>
      </w:r>
      <w:r>
        <w:rPr>
          <w:rStyle w:val="FootnoteAnchor"/>
          <w:rtl w:val="true"/>
        </w:rPr>
        <w:footnoteReference w:id="1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وذهبت العترة والشافعی فی أحد قولیه إلی أن التثویب بدعة،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أحدثه عمر، فقال 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بدعة، وعن علی حین سمعه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تَزیدوا فی الأذان ما لیس منه، ثم قال بعد أن ذکر حدیث أبی محذورة، وبلال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لِما أنکره علی وابن عمر وطاووس، سلّمنا، فأمرُنا به إشعاراً فی حال لا شرعاً، جمعاً بین الآثار</w:t>
      </w:r>
      <w:r>
        <w:rPr>
          <w:rFonts w:eastAsia="IRNazanin" w:cs="IRNazanin"/>
          <w:color w:val="111111"/>
          <w:sz w:val="28"/>
          <w:szCs w:val="28"/>
          <w:rtl w:val="true"/>
          <w:lang w:bidi="fa-IR"/>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وعلیه، فالثابت الذی لا خلاف فیه أنّ الزیدیة مثل الإمامیة تری بدعیة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الفجر وغیره</w:t>
      </w:r>
      <w:r>
        <w:rPr>
          <w:rFonts w:eastAsia="IRNazanin" w:cs="IRNazanin"/>
          <w:color w:val="111111"/>
          <w:sz w:val="28"/>
          <w:szCs w:val="28"/>
          <w:rtl w:val="true"/>
          <w:lang w:bidi="fa-IR"/>
        </w:rPr>
        <w:t xml:space="preserve">. </w:t>
      </w:r>
      <w:bookmarkStart w:id="62" w:name="pg14501_160908"/>
    </w:p>
    <w:p>
      <w:pPr>
        <w:pStyle w:val="Heading5"/>
        <w:numPr>
          <w:ilvl w:val="4"/>
          <w:numId w:val="1"/>
        </w:numPr>
        <w:rPr/>
      </w:pPr>
      <w:bookmarkStart w:id="63" w:name="__RefHeading___Toc1310866_996550957"/>
      <w:bookmarkStart w:id="64" w:name="_Toc21"/>
      <w:bookmarkEnd w:id="62"/>
      <w:bookmarkEnd w:id="63"/>
      <w:r>
        <w:rPr>
          <w:rtl w:val="true"/>
        </w:rPr>
        <w:t>التثویب عند الإسماعیلیة</w:t>
      </w:r>
      <w:bookmarkEnd w:id="64"/>
    </w:p>
    <w:p>
      <w:pPr>
        <w:pStyle w:val="BookText"/>
        <w:rPr/>
      </w:pPr>
      <w:r>
        <w:rPr>
          <w:rFonts w:ascii="IRNazanin" w:hAnsi="IRNazanin" w:eastAsia="IRNazanin"/>
          <w:color w:val="111111"/>
          <w:sz w:val="28"/>
          <w:sz w:val="28"/>
          <w:szCs w:val="28"/>
          <w:rtl w:val="true"/>
          <w:lang w:bidi="fa-IR"/>
        </w:rPr>
        <w:t xml:space="preserve">قال القاضی نعمان بن محمد بن حیّون الاسماعیلی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اختلف الرواة عن أهل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التثویب فی أذان الفجر، وما بین الأذان والإقامة، ففی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روایة أبی ذر أحمد بن الحسین بن أسباط، عن معاویة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جعفر بن محمد عن التثویب الذی بین الأذان والإقامة،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ولیلة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کتب طاهر بن زکریا،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الحلبی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روایة أبی ذر أحمد بن الحسین بن أسباط عن أبی عبد الله جعفر ابن محمد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کتاب حمّاد بن عیسی</w:t>
      </w:r>
      <w:r>
        <w:rPr>
          <w:rFonts w:eastAsia="IRNazanin" w:cs="IRNazanin"/>
          <w:color w:val="111111"/>
          <w:sz w:val="28"/>
          <w:szCs w:val="28"/>
          <w:rtl w:val="true"/>
          <w:lang w:bidi="fa-IR"/>
        </w:rPr>
        <w:t>(</w:t>
      </w:r>
      <w:r>
        <w:rPr>
          <w:rStyle w:val="FootnoteAnchor"/>
          <w:rtl w:val="true"/>
        </w:rPr>
        <w:footnoteReference w:id="1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جعفر فیما حُکیت من هذه الکتب من کیفیة الأذان أنّ الرواة فیها قالوا عمن ذکرته من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المؤذن یقول فی صلاة الفجر فی الأذان بعد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هو من الأذان، 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التثویب، 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شئت أن تقول موضع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خیر من النوم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 علی الصلاة، حی علی 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بین الأذان والإقامة فافعل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ما جاء من قول المؤذن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الصلاة خیر من النوم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فالعمل علی ترکه</w:t>
      </w:r>
      <w:r>
        <w:rPr>
          <w:rFonts w:eastAsia="IRNazanin" w:cs="IRNazanin"/>
          <w:color w:val="111111"/>
          <w:sz w:val="28"/>
          <w:szCs w:val="28"/>
          <w:rtl w:val="true"/>
          <w:lang w:bidi="fa-IR"/>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 xml:space="preserve">). </w:t>
      </w:r>
      <w:bookmarkStart w:id="65" w:name="pg14501_160909"/>
    </w:p>
    <w:p>
      <w:pPr>
        <w:pStyle w:val="Heading4"/>
        <w:numPr>
          <w:ilvl w:val="3"/>
          <w:numId w:val="1"/>
        </w:numPr>
        <w:rPr/>
      </w:pPr>
      <w:bookmarkStart w:id="66" w:name="__RefHeading___Toc1310868_996550957"/>
      <w:bookmarkStart w:id="67" w:name="_Toc22"/>
      <w:bookmarkEnd w:id="65"/>
      <w:bookmarkEnd w:id="66"/>
      <w:r>
        <w:rPr>
          <w:rtl w:val="true"/>
        </w:rPr>
        <w:t>خلاصة واستنتاج</w:t>
      </w:r>
      <w:bookmarkEnd w:id="67"/>
    </w:p>
    <w:p>
      <w:pPr>
        <w:pStyle w:val="BookText"/>
        <w:rPr/>
      </w:pPr>
      <w:r>
        <w:rPr>
          <w:rFonts w:ascii="IRNazanin" w:hAnsi="IRNazanin" w:eastAsia="IRNazanin"/>
          <w:color w:val="111111"/>
          <w:sz w:val="28"/>
          <w:sz w:val="28"/>
          <w:szCs w:val="28"/>
          <w:rtl w:val="true"/>
          <w:lang w:bidi="fa-IR"/>
        </w:rPr>
        <w:t>بهذا فقد اتضح لک أنّ السیرة العملیة عند أتباع المذاهب الأربعة کان الإیتان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الصبح خاصة، وإن کان أئمة المذاهب الأربعة لا یرتضون ذلک فی کتبهم، وقد مَرّ علیک کلام بعضهم ما یدلّ علی عدم شرعیتها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نظر الشیعة بفرقها الثلاث، فقد اتفقت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الإمامیة الاثنا عشریة، والزیدیة، والإسماعیلیة علی جزئیة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وبدعیة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وفی هذا الاتفاق تأکید علی تخالف النهجین فی الفقه، وکون ما تذهب إلیه مدرسة الإمامة هو سنة رسول الله صلی الله علیه و آله ، ویؤیّده ما وضّحناه من کلام أئمّة المذاهب الأربعة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 إنّ فی کلام أبی حنیفة النعمان بن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وتلمیذه محمد بن الحسن الشیبانی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التصریح بأنّ التثویب کان بعد الأذان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فأحدث الناس تثویباً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الصلاة، حیّ علی الفلاح، مرتین مرتین</w:t>
      </w:r>
      <w:r>
        <w:rPr>
          <w:rFonts w:eastAsia="IRNazanin" w:cs="IRNazanin"/>
          <w:color w:val="111111"/>
          <w:sz w:val="28"/>
          <w:szCs w:val="28"/>
          <w:rtl w:val="true"/>
          <w:lang w:bidi="fa-IR"/>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حکی الشیبانی أیضاً عن أهل الحجاز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کانوا یقولون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فراغ المؤذن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الفلاح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 الأسود بن یزید سمع مؤذناً أذّن بذلک،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ویحک لا تزد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أبو یوسف القاضی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التثویب بین الأذان والإقامة لا تجعله </w:t>
      </w:r>
    </w:p>
    <w:p>
      <w:pPr>
        <w:pStyle w:val="BookText"/>
        <w:rPr/>
      </w:pPr>
      <w:r>
        <w:rPr>
          <w:rFonts w:ascii="IRNazanin" w:hAnsi="IRNazanin" w:eastAsia="IRNazanin"/>
          <w:color w:val="111111"/>
          <w:sz w:val="28"/>
          <w:sz w:val="28"/>
          <w:szCs w:val="28"/>
          <w:rtl w:val="true"/>
          <w:lang w:bidi="fa-IR"/>
        </w:rPr>
        <w:t>فی صلب الأذان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وبهذا تری أنّ أبا حنیفة وتلمیذیه لا یعتقدان بشرعیة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الأذان الشرعی، ومعناه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التثویب کان یُؤتی به للأذان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الفجر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لأذان الفجر، ثمّ أُدخل تدریجاً شیئاً فشیئاً فی أذان الفجر، وذلک لاتحاد التعلیل مع العلة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الفقهاء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لأنّ ما عللوه للأذان الأول قبل الفجر بأنّه شرّع لإیقاظ النائم وتنبیه الغافل، یتفق مع تعلیل وضع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لإیقاظ النائمین، ویؤید هذا ما قیل فی کراهة التثویب فی غیر الفجر، واختصاص الفجر بأذانین، وهو ما فهمناه من نصوص الحنفیة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الإمام محمد بن إدریس 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یذهب فی القدیم إلی القول بها جریاً مع فهم جمهور الناس لها، لکن لمّا أتضح له عدم حکایة أبی محذورة التثویبَ عن رسول الله صلی الله علیه و آله رجع عن رأیه فی الجدید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أکره الزیادة فی الأذان وأکره التثویب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الإمام مالک بن أنس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استدلَّ علی شرعیة التثویب بروایة أبی محذورة، لکنه حصر التثویب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الاولی من الصبح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وحیث نعلم بأنّ الجمهور خصوا الفجر بأذانین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 لإیقاظ النائم، والثانی للفجر الصادق، فیکون معنی کلام مالک بن أنس هو قوله بعدم ثبوتها لأذان الصبح، وذلک لتخصیصه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الاولی من الصبح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إن هذا الأذان مشروع للأذان الاول فی اللیل لا للصبح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 قالوه عن جملة مالک وأنّها تعنی الأذان الشرعی قیاساً مع الإقامة الذی هو الثانی للفجر، فهذا الکلام باطل، لان الإقامة لا تسمی أذاناً هذا أوّلاً</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یمکن تصحیح ما احتملوه لو أخذنا الأمور بعیداً عن ملابساتها، فی </w:t>
      </w:r>
    </w:p>
    <w:p>
      <w:pPr>
        <w:pStyle w:val="BookText"/>
        <w:rPr/>
      </w:pPr>
      <w:r>
        <w:rPr>
          <w:rFonts w:ascii="IRNazanin" w:hAnsi="IRNazanin" w:eastAsia="IRNazanin"/>
          <w:color w:val="111111"/>
          <w:sz w:val="28"/>
          <w:sz w:val="28"/>
          <w:szCs w:val="28"/>
          <w:rtl w:val="true"/>
          <w:lang w:bidi="fa-IR"/>
        </w:rPr>
        <w:t>حین مر علیک کلام محمد بن ادریس الشافعی والنعمان بن ثابت وغیرهم من أن المعنی بالأذان الأول هو ما یؤذّن به قبل الفجر لا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وبذلک یکون معنی کلامنا أنّ أئمّة المذاهب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النعمان بن ثابت، والشافعی، وحتّی مالکاً کانوا لا یقولون بشرعیة التثویب فی أذان الفجر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الإمام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استدل علی شرعیة التثویب بروایة أبی محذورة وما جاء عن بلال، وقد فنّدناهما فی هذه الدراسة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أدری کیف استدل أحمد علی حصر التثویب بالصبح خاصة مستدلاً بفعل بلال الحبشی مع وقوفه علی تصریح مالک بن أنس بأن بلالاً کان یؤذن بلیل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فلا یجوز لأحمد أن یستدل علی شرعیة التثویب بالروایتین</w:t>
      </w:r>
      <w:r>
        <w:rPr>
          <w:rFonts w:eastAsia="IRNazanin" w:cs="IRNazanin"/>
          <w:color w:val="111111"/>
          <w:sz w:val="28"/>
          <w:szCs w:val="28"/>
          <w:rtl w:val="true"/>
          <w:lang w:bidi="fa-IR"/>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فأما روایة أبی محذورة فلم تثبت حکایته عن رسول الله صلی الله علیه و آله ، وهذا ما قاله الشافعی قبل قلیل، مع أنّ أحمد حکی تلک الروایة عن أبی محذورة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روتها الکتب الستة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عبدالله بن محیریز عن أبی محذورة ولیس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وهذه الروایة خیر من اخواتها الروایات الأخری الموجودة فی مسنده والمرویة بأسانید متصلة</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w:t>
      </w:r>
      <w:r>
        <w:rPr>
          <w:rStyle w:val="FootnoteAnchor"/>
          <w:rtl w:val="true"/>
        </w:rPr>
        <w:footnoteReference w:id="1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نفهم أنّ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مما کان یؤتی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الاولی من الصبح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قبل الفجر ؛ أمّا أصحاب المذاهب الأربعة فکانوا یریدون الذهاب إلی شرعیتها فی الصبح خاصة، فی حین أنّ روایة أبی محذورة لا یمکن الاستدلال بها لهذا </w:t>
      </w:r>
    </w:p>
    <w:p>
      <w:pPr>
        <w:pStyle w:val="BookText"/>
        <w:rPr/>
      </w:pPr>
      <w:r>
        <w:rPr>
          <w:rFonts w:ascii="IRNazanin" w:hAnsi="IRNazanin" w:eastAsia="IRNazanin"/>
          <w:color w:val="111111"/>
          <w:sz w:val="28"/>
          <w:sz w:val="28"/>
          <w:szCs w:val="28"/>
          <w:rtl w:val="true"/>
          <w:lang w:bidi="fa-IR"/>
        </w:rPr>
        <w:t>الغرض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روایة بلال فهی الأخری لا یمکنه الاستدلال بها أیضاً، لأنّ الثابت المشهور عندهم هو أنّ بلالاً کان یؤذن بلیل وأنّ ابن أم مکتوم کان یؤذن للصبح، ومعنی کلامهم عدم مشروعیة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الصبح، لعدم ثبوت اذان ابن أم مکتوم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وحتّی لو صح الخبر عن بلال فلا یمکن الاستدلال به؛ لأنّه ثبت أنّه کان یأتی بها فی اللیل قبل الفجر</w:t>
      </w:r>
      <w:r>
        <w:rPr>
          <w:rFonts w:eastAsia="IRNazanin" w:cs="IRNazanin"/>
          <w:color w:val="111111"/>
          <w:sz w:val="28"/>
          <w:szCs w:val="28"/>
          <w:rtl w:val="true"/>
          <w:lang w:bidi="fa-IR"/>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ویضاف إلی ذلک أنّ الألبانی نقل عن الصنعانی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سبل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ارسلان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وصحح هذه الروایة ابن خزیمة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فشرعیة التثویب إنما هی فی الأذان الأول للفجر لأنّه لإیقاظ النائم، وأمّا الأذان الثانی فإنه إعلام بدخول الوقت ودعاء إلی الصلاة، انتهی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تخریج الزرکشی لأحادیث الرافعی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 ذلک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البیهقی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محذورة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کان یثوب فی الأذان الأول من الصبح بأمره صلی الله علیه و آله </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هذا 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ألفاظ الأذان المشروع للدعاء إلی الصلاة والإخبار بدخول وقتها، بل هو من الألفاظ التی شُرِّعت لإیقاظ النائم، فهو کألفاظ التسبیح الأخیر الذی اعتاده الناس فی هذه الأعصار المتأخرة عوضاً عن الأذان الأول</w:t>
      </w:r>
      <w:r>
        <w:rPr>
          <w:rFonts w:eastAsia="IRNazanin" w:cs="IRNazanin"/>
          <w:color w:val="111111"/>
          <w:sz w:val="28"/>
          <w:szCs w:val="28"/>
          <w:rtl w:val="true"/>
          <w:lang w:bidi="fa-IR"/>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وبهذا نکون قد عرفنا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النصوص السابقة والروایات التی نقلها أهل السنة فی کتبهم الحدیثیة والفقهیة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الجملة مرت بعدة مراحل،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تقال فی اللیل قبل الفجر لإیقاظ النائمین وتنبیه الغافلین لا أنّهم کانوا یقولون بها علی أنّها سنّة، أی أنّها جاءت فی اللیل للتنبیه فقط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أتوا بها بعد الأذان وقبل الإقامة لا علی أنّها سنة رسول الله لا للدعوة إلی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بعض النصوص تقف علی أنّ عمر بن الخطاب کان قد أدخلها فی أذان الفجر ووضعها بدیلاً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لحاجة فی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یوضح دور الرأی فی تثبیت هذه الشعیرة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أُدخلت فی وقت متأخر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الأذان الشرعی، أی فی أذان الفجر، وقد اعترض الأسود بن یزید علی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زمن التابعین أتوا بجملة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الصلاة، حی علی 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کتثویب ثان بعد الأذان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زیدت 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یا أمیر المؤمنین والسلام علی الأمراء بعد الأذان فی عهد معاویة، وقیل قبل ذلک فی عهد عمر بن الخطاب علی وجه الخصوص</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هذا خلاصة ما جاء فی هذا الفصل، وسیتّضح لک تفصیل هذه الأمور أکثر فأکثر فی الصفحات القادمة إن شاء الله تعالی</w:t>
      </w:r>
      <w:r>
        <w:rPr>
          <w:rFonts w:eastAsia="IRNazanin" w:cs="IRNazanin"/>
          <w:color w:val="111111"/>
          <w:sz w:val="28"/>
          <w:szCs w:val="28"/>
          <w:rtl w:val="true"/>
          <w:lang w:bidi="fa-IR"/>
        </w:rPr>
        <w:t xml:space="preserve">.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8" w:name="pg14501_160915"/>
      <w:bookmarkStart w:id="69" w:name="pg14501_160915"/>
      <w:bookmarkEnd w:id="69"/>
    </w:p>
    <w:p>
      <w:pPr>
        <w:pStyle w:val="Heading3"/>
        <w:numPr>
          <w:ilvl w:val="2"/>
          <w:numId w:val="1"/>
        </w:numPr>
        <w:rPr/>
      </w:pPr>
      <w:bookmarkStart w:id="70" w:name="pg14501_160915"/>
      <w:bookmarkStart w:id="71" w:name="__RefHeading___Toc1310870_996550957"/>
      <w:bookmarkStart w:id="72" w:name="_Toc23"/>
      <w:bookmarkEnd w:id="70"/>
      <w:bookmarkEnd w:id="71"/>
      <w:r>
        <w:rPr>
          <w:rtl w:val="true"/>
        </w:rPr>
        <w:t>الفصل الثانی</w:t>
      </w:r>
      <w:r>
        <w:rPr>
          <w:rtl w:val="true"/>
        </w:rPr>
        <w:t xml:space="preserve">: </w:t>
      </w:r>
      <w:r>
        <w:rPr>
          <w:rtl w:val="true"/>
        </w:rPr>
        <w:t>الصلاة خیر من النوم روایة أم رأی؟</w:t>
      </w:r>
      <w:bookmarkEnd w:id="72"/>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3" w:name="__RefHeading___Toc1310872_996550957"/>
      <w:bookmarkStart w:id="74" w:name="_Toc24"/>
      <w:bookmarkEnd w:id="73"/>
      <w:r>
        <w:rPr>
          <w:rtl w:val="true"/>
        </w:rPr>
        <w:t>اشارة</w:t>
      </w:r>
      <w:bookmarkEnd w:id="74"/>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ویقع الکلام فیه فی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مناقشة ما حکی عن رسول 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ظاهرة اختصاص الصبح بأذانین دون غیره من المواقیت، وهل أنّ بلالاً أذن بلیل أم بصبح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وکیف یمکن تصوّر إمامَین لصلاةٍ واحدة؟</w:t>
      </w:r>
      <w:r>
        <w:rPr>
          <w:rFonts w:eastAsia="IRNazanin" w:cs="IRNazanin"/>
          <w:color w:val="111111"/>
          <w:sz w:val="28"/>
          <w:szCs w:val="28"/>
          <w:rtl w:val="true"/>
          <w:lang w:bidi="fa-IR"/>
        </w:rPr>
        <w:t xml:space="preserve">!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5" w:name="pg14501_160919"/>
      <w:bookmarkStart w:id="76" w:name="pg14501_160919"/>
      <w:bookmarkEnd w:id="76"/>
    </w:p>
    <w:p>
      <w:pPr>
        <w:pStyle w:val="Heading4"/>
        <w:numPr>
          <w:ilvl w:val="3"/>
          <w:numId w:val="1"/>
        </w:numPr>
        <w:rPr/>
      </w:pPr>
      <w:bookmarkStart w:id="77" w:name="pg14501_160919"/>
      <w:bookmarkStart w:id="78" w:name="__RefHeading___Toc1310874_996550957"/>
      <w:bookmarkStart w:id="79" w:name="_Toc25"/>
      <w:bookmarkEnd w:id="77"/>
      <w:bookmarkEnd w:id="78"/>
      <w:r>
        <w:rPr>
          <w:rtl w:val="true"/>
        </w:rPr>
        <w:t>القسم الأوّل</w:t>
      </w:r>
      <w:r>
        <w:rPr>
          <w:rtl w:val="true"/>
        </w:rPr>
        <w:t xml:space="preserve">: </w:t>
      </w:r>
      <w:r>
        <w:rPr>
          <w:rtl w:val="true"/>
        </w:rPr>
        <w:t>مناقشة الروایات النبویة</w:t>
      </w:r>
      <w:bookmarkEnd w:id="79"/>
    </w:p>
    <w:p>
      <w:pPr>
        <w:pStyle w:val="Heading5"/>
        <w:numPr>
          <w:ilvl w:val="4"/>
          <w:numId w:val="1"/>
        </w:numPr>
        <w:rPr/>
      </w:pPr>
      <w:bookmarkStart w:id="80" w:name="__RefHeading___Toc1310876_996550957"/>
      <w:bookmarkStart w:id="81" w:name="_Toc26"/>
      <w:bookmarkEnd w:id="80"/>
      <w:r>
        <w:rPr>
          <w:rtl w:val="true"/>
        </w:rPr>
        <w:t>اشارة</w:t>
      </w:r>
      <w:bookmarkEnd w:id="81"/>
    </w:p>
    <w:p>
      <w:pPr>
        <w:pStyle w:val="BookText"/>
        <w:rPr/>
      </w:pPr>
      <w:r>
        <w:rPr>
          <w:rFonts w:ascii="IRNazanin" w:hAnsi="IRNazanin" w:eastAsia="IRNazanin"/>
          <w:color w:val="111111"/>
          <w:sz w:val="28"/>
          <w:sz w:val="28"/>
          <w:szCs w:val="28"/>
          <w:rtl w:val="true"/>
          <w:lang w:bidi="fa-IR"/>
        </w:rPr>
        <w:t>هی علی نوعین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المجملة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المصرّحة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استدلّ أعلام أهل السنة والجماعة علی شرعیة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خیر من النوم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اذان الفجر بنوعین من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النوع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الروایات المجملة، وهی الروایات التی لم یصرّح فیها الراوی بالمقصود من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ثوّبْ فی الفجر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تثوِّبنَّ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فی الفجر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أمرنی رسول الله أن أثوّب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وأمثالها، وهل أنّه یرید منها جملة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جملة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قامت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غیرها من الأقسام الأربعة التی ذکرناها قبل قلیل فی معنی التثویب اصطلاحاً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معرفتنا بأنّ المشهور عندهم بالتثویب هو قول المؤذن فی أذان الفجر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النوع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الروایات المصرِّحة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جزء من الأذان الشرعی فی الصبح خاصّة</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والآن فلنناقش الروایات المجملة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سنداً ودلالة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نأتی بعدها إلی مناقشة الروایات المصرّحة بأنّها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غیر</w:t>
      </w:r>
      <w:r>
        <w:rPr>
          <w:rFonts w:eastAsia="IRNazanin" w:cs="IRNazanin"/>
          <w:color w:val="111111"/>
          <w:sz w:val="28"/>
          <w:szCs w:val="28"/>
          <w:rtl w:val="true"/>
          <w:lang w:bidi="fa-IR"/>
        </w:rPr>
        <w:t xml:space="preserve">.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2" w:name="pg14501_160923"/>
      <w:bookmarkStart w:id="83" w:name="pg14501_160923"/>
      <w:bookmarkEnd w:id="83"/>
    </w:p>
    <w:p>
      <w:pPr>
        <w:pStyle w:val="Heading5"/>
        <w:numPr>
          <w:ilvl w:val="4"/>
          <w:numId w:val="1"/>
        </w:numPr>
        <w:rPr/>
      </w:pPr>
      <w:bookmarkStart w:id="84" w:name="pg14501_160923"/>
      <w:bookmarkStart w:id="85" w:name="__RefHeading___Toc1310878_996550957"/>
      <w:bookmarkStart w:id="86" w:name="_Toc27"/>
      <w:bookmarkEnd w:id="84"/>
      <w:bookmarkEnd w:id="85"/>
      <w:r>
        <w:rPr>
          <w:rtl w:val="true"/>
        </w:rPr>
        <w:t>النوع الأوّل</w:t>
      </w:r>
      <w:r>
        <w:rPr>
          <w:rtl w:val="true"/>
        </w:rPr>
        <w:t xml:space="preserve">: </w:t>
      </w:r>
      <w:r>
        <w:rPr>
          <w:rtl w:val="true"/>
        </w:rPr>
        <w:t>مناقشة الروایات المجملة</w:t>
      </w:r>
      <w:bookmarkEnd w:id="86"/>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87" w:name="__RefHeading___Toc1310880_996550957"/>
      <w:bookmarkStart w:id="88" w:name="_Toc28"/>
      <w:bookmarkEnd w:id="87"/>
      <w:r>
        <w:rPr>
          <w:rtl w:val="true"/>
        </w:rPr>
        <w:t>اشارة</w:t>
      </w:r>
      <w:bookmarkEnd w:id="88"/>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9" w:name="pg14501_160925"/>
      <w:bookmarkStart w:id="90" w:name="pg14501_160925"/>
      <w:bookmarkEnd w:id="90"/>
    </w:p>
    <w:p>
      <w:pPr>
        <w:pStyle w:val="BookText"/>
        <w:rPr/>
      </w:pPr>
      <w:bookmarkStart w:id="91" w:name="pg14501_160925"/>
      <w:bookmarkEnd w:id="91"/>
      <w:r>
        <w:rPr>
          <w:rFonts w:ascii="IRNazanin" w:hAnsi="IRNazanin" w:eastAsia="IRNazanin"/>
          <w:color w:val="111111"/>
          <w:sz w:val="28"/>
          <w:sz w:val="28"/>
          <w:szCs w:val="28"/>
          <w:rtl w:val="true"/>
          <w:lang w:bidi="fa-IR"/>
        </w:rPr>
        <w:t>وهی المرویّة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عن بلال الحبشی، أو عن أبی محذورة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المرویة عن بلال فهی مرویة من خلال ثلاثة طرق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عبد الرحمن بن أبی لیلی 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عطاء عن سوید عن بلال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طلحة عن سوید عن بلال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المرویّة عن أبی محذورة فهی مرویّة من طریق واحد، وهو عطاء بن أبی رباح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وإلیک الآن هذه المناقشة</w:t>
      </w:r>
      <w:r>
        <w:rPr>
          <w:rFonts w:eastAsia="IRNazanin" w:cs="IRNazanin"/>
          <w:color w:val="111111"/>
          <w:sz w:val="28"/>
          <w:szCs w:val="28"/>
          <w:rtl w:val="true"/>
          <w:lang w:bidi="fa-IR"/>
        </w:rPr>
        <w:t>:</w:t>
      </w:r>
    </w:p>
    <w:p>
      <w:pPr>
        <w:pStyle w:val="Heading6"/>
        <w:numPr>
          <w:ilvl w:val="5"/>
          <w:numId w:val="1"/>
        </w:numPr>
        <w:rPr/>
      </w:pPr>
      <w:bookmarkStart w:id="92" w:name="__RefHeading___Toc1310882_996550957"/>
      <w:bookmarkStart w:id="93" w:name="_Toc29"/>
      <w:bookmarkEnd w:id="92"/>
      <w:r>
        <w:rPr/>
        <w:t>1</w:t>
      </w:r>
      <w:r>
        <w:rPr>
          <w:rtl w:val="true"/>
        </w:rPr>
        <w:t xml:space="preserve"> - </w:t>
      </w:r>
      <w:r>
        <w:rPr>
          <w:rtl w:val="true"/>
        </w:rPr>
        <w:t>روایات بلال الحبشی</w:t>
      </w:r>
      <w:bookmarkEnd w:id="93"/>
    </w:p>
    <w:p>
      <w:pPr>
        <w:pStyle w:val="Heading6"/>
        <w:numPr>
          <w:ilvl w:val="5"/>
          <w:numId w:val="1"/>
        </w:numPr>
        <w:rPr/>
      </w:pPr>
      <w:bookmarkStart w:id="94" w:name="__RefHeading___Toc1310884_996550957"/>
      <w:bookmarkStart w:id="95" w:name="_Toc30"/>
      <w:bookmarkEnd w:id="94"/>
      <w:r>
        <w:rPr>
          <w:rtl w:val="true"/>
        </w:rPr>
        <w:t>ما رواه عبدالرحمن بن أبی لیلی عنه</w:t>
      </w:r>
      <w:bookmarkEnd w:id="95"/>
    </w:p>
    <w:p>
      <w:pPr>
        <w:pStyle w:val="BookText"/>
        <w:rPr/>
      </w:pPr>
      <w:r>
        <w:rPr>
          <w:rFonts w:ascii="IRNazanin" w:hAnsi="IRNazanin" w:eastAsia="IRNazanin"/>
          <w:color w:val="111111"/>
          <w:sz w:val="28"/>
          <w:sz w:val="28"/>
          <w:szCs w:val="28"/>
          <w:rtl w:val="true"/>
          <w:lang w:bidi="fa-IR"/>
        </w:rPr>
        <w:t>الإسناد الأوّل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بکر بن ابی شیبة، حدثنا محمد بن عبدالله الاسدی، عن ابی اسرائیل، عن الحکم، عن عبدالرحمن بن ابی لیلی عن بلال،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أمرنی رسول الله صلی الله علیه و آله أن أثوّب فی الفجر ونهانی أن أثوّب فی العشاء</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نعلم رواه عن الحکم إلّا أبو إسرائیل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الرویانی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760</w:t>
      </w:r>
      <w:r>
        <w:rPr>
          <w:rFonts w:ascii="IRNazanin" w:hAnsi="IRNazanin" w:eastAsia="IRNazanin"/>
          <w:color w:val="111111"/>
          <w:sz w:val="28"/>
          <w:sz w:val="28"/>
          <w:szCs w:val="28"/>
          <w:rtl w:val="true"/>
          <w:lang w:bidi="fa-IR"/>
        </w:rPr>
        <w:t xml:space="preserve">، المعجم الکبیر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1093</w:t>
      </w:r>
      <w:r>
        <w:rPr>
          <w:rFonts w:eastAsia="IRNazanin" w:cs="IRNazanin"/>
          <w:color w:val="111111"/>
          <w:sz w:val="28"/>
          <w:szCs w:val="28"/>
          <w:rtl w:val="true"/>
          <w:lang w:bidi="fa-IR"/>
        </w:rPr>
        <w:t xml:space="preserve">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المناقشة</w:t>
      </w:r>
    </w:p>
    <w:p>
      <w:pPr>
        <w:pStyle w:val="BookText"/>
        <w:rPr/>
      </w:pPr>
      <w:r>
        <w:rPr>
          <w:rFonts w:ascii="IRNazanin" w:hAnsi="IRNazanin" w:eastAsia="IRNazanin"/>
          <w:color w:val="111111"/>
          <w:sz w:val="28"/>
          <w:sz w:val="28"/>
          <w:szCs w:val="28"/>
          <w:rtl w:val="true"/>
          <w:lang w:bidi="fa-IR"/>
        </w:rPr>
        <w:t>فی هذا الاسناد إسماعیل بن خلیفة العبسی أبو اسرائیل بن ابی إسحاق الملائی، قال إبراهیم بن یعقوب الجوزجانی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مفترٍ زائغ</w:t>
      </w:r>
      <w:r>
        <w:rPr>
          <w:rFonts w:eastAsia="IRNazanin" w:cs="IRNazanin"/>
          <w:color w:val="111111"/>
          <w:sz w:val="28"/>
          <w:szCs w:val="28"/>
          <w:rtl w:val="true"/>
          <w:lang w:bidi="fa-IR"/>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w:t>
      </w:r>
      <w:r>
        <w:rPr>
          <w:rStyle w:val="FootnoteAnchor"/>
          <w:rtl w:val="true"/>
        </w:rPr>
        <w:footnoteReference w:id="1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بثقه</w:t>
      </w:r>
      <w:r>
        <w:rPr>
          <w:rFonts w:eastAsia="IRNazanin" w:cs="IRNazanin"/>
          <w:color w:val="111111"/>
          <w:sz w:val="28"/>
          <w:szCs w:val="28"/>
          <w:rtl w:val="true"/>
          <w:lang w:bidi="fa-IR"/>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تَرَکه ابن المهدی، وضعّفه أبو الولید</w:t>
      </w:r>
      <w:r>
        <w:rPr>
          <w:rFonts w:eastAsia="IRNazanin" w:cs="IRNazanin"/>
          <w:color w:val="111111"/>
          <w:sz w:val="28"/>
          <w:szCs w:val="28"/>
          <w:rtl w:val="true"/>
          <w:lang w:bidi="fa-IR"/>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العقیلی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حدیثه وهمٌ واضطراب، وله مع ذلک مذهب سوء ، وقال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صدوق، وقال حسین الجعفی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طویل اللحیة أحمق</w:t>
      </w:r>
      <w:r>
        <w:rPr>
          <w:rFonts w:eastAsia="IRNazanin" w:cs="IRNazanin"/>
          <w:color w:val="111111"/>
          <w:sz w:val="28"/>
          <w:szCs w:val="28"/>
          <w:rtl w:val="true"/>
          <w:lang w:bidi="fa-IR"/>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وسُئل ابن معین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 الحدیث لا یکتبون حدیثه، وفی موضع آخر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یحیی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إسرائیل ضعیف</w:t>
      </w:r>
      <w:r>
        <w:rPr>
          <w:rFonts w:eastAsia="IRNazanin" w:cs="IRNazanin"/>
          <w:color w:val="111111"/>
          <w:sz w:val="28"/>
          <w:szCs w:val="28"/>
          <w:rtl w:val="true"/>
          <w:lang w:bidi="fa-IR"/>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إسحاق بن منصور عن یحیی 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الحدیث، وقال معاویة ابن صالح عن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رافضیاً یشتم أصحاب محمد، ترکه ابن مهدی وحمل علیه </w:t>
      </w:r>
    </w:p>
    <w:p>
      <w:pPr>
        <w:pStyle w:val="BookText"/>
        <w:rPr/>
      </w:pPr>
      <w:r>
        <w:rPr>
          <w:rFonts w:ascii="IRNazanin" w:hAnsi="IRNazanin" w:eastAsia="IRNazanin"/>
          <w:color w:val="111111"/>
          <w:sz w:val="28"/>
          <w:sz w:val="28"/>
          <w:szCs w:val="28"/>
          <w:rtl w:val="true"/>
          <w:lang w:bidi="fa-IR"/>
        </w:rPr>
        <w:t>أبو الولید الطیالسی حملاً شدیداً، وهو مع ذلک مُنکَر الحدیث</w:t>
      </w:r>
      <w:r>
        <w:rPr>
          <w:rFonts w:eastAsia="IRNazanin" w:cs="IRNazanin"/>
          <w:color w:val="111111"/>
          <w:sz w:val="28"/>
          <w:szCs w:val="28"/>
          <w:rtl w:val="true"/>
          <w:lang w:bidi="fa-IR"/>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الحدیث ، جیّد اللقاء وله أغالیط ، لا یُحتَجّ بحدیثه، ویکتب حدیثه ، وهو سیّئ الحفظ </w:t>
      </w:r>
      <w:r>
        <w:rPr>
          <w:rFonts w:eastAsia="IRNazanin" w:cs="IRNazanin"/>
          <w:color w:val="111111"/>
          <w:sz w:val="28"/>
          <w:szCs w:val="28"/>
          <w:rtl w:val="true"/>
          <w:lang w:bidi="fa-IR"/>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سبط ابن العجمی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التبیین لأسماء المدلِّسین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إسرائیل الملّائی واسمه إسماعیل بن أبی إسحاق متکلّم فیه، وخرّج الترمذی من طریقه عن الحکم عن عبدالرحمن بن أبی لیلی عن بلال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تُثوّبنّ فی شیء من الصلوات إلّا فی صلاة الفجر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یسمع أبو إسرائیل هذا الحدیث من الحکم،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رواه عن الحسن بن عمارة عنه</w:t>
      </w:r>
      <w:r>
        <w:rPr>
          <w:rFonts w:eastAsia="IRNazanin" w:cs="IRNazanin"/>
          <w:color w:val="111111"/>
          <w:sz w:val="28"/>
          <w:szCs w:val="28"/>
          <w:rtl w:val="true"/>
          <w:lang w:bidi="fa-IR"/>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البخاری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تاریخه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یضعّفها أبو الولید،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حدیث ابن أبی لیلی عن بلال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یرویه عن الحکم فی الأذان،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من الحکم أو الحسن بن عمارة</w:t>
      </w:r>
      <w:r>
        <w:rPr>
          <w:rFonts w:eastAsia="IRNazanin" w:cs="IRNazanin"/>
          <w:color w:val="111111"/>
          <w:sz w:val="28"/>
          <w:szCs w:val="28"/>
          <w:rtl w:val="true"/>
          <w:lang w:bidi="fa-IR"/>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وقال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ضعّفوه، وکان شیعیاً بغیضاً من الغلاة الذین یکفّرون عثمان</w:t>
      </w:r>
      <w:r>
        <w:rPr>
          <w:rFonts w:eastAsia="IRNazanin" w:cs="IRNazanin"/>
          <w:color w:val="111111"/>
          <w:sz w:val="28"/>
          <w:szCs w:val="28"/>
          <w:rtl w:val="true"/>
          <w:lang w:bidi="fa-IR"/>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أبو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یکذب، حدیثه لیس من حدیث الشیعة، ولیس فیه نکارة،</w:t>
      </w:r>
      <w:r>
        <w:rPr>
          <w:rFonts w:eastAsia="IRNazanin" w:cs="IRNazanin"/>
          <w:color w:val="111111"/>
          <w:sz w:val="28"/>
          <w:szCs w:val="28"/>
          <w:rtl w:val="true"/>
          <w:lang w:bidi="fa-IR"/>
        </w:rPr>
        <w:t>(</w:t>
      </w:r>
      <w:r>
        <w:rPr>
          <w:rStyle w:val="FootnoteAnchor"/>
          <w:rtl w:val="true"/>
        </w:rPr>
        <w:footnoteReference w:id="2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عنه الثوری بحدیث بالیمن، وقال أبو أحمد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متروک الحدیث، وقال ابن حزم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جداً بلیةٌ من البلایا</w:t>
      </w:r>
      <w:r>
        <w:rPr>
          <w:rFonts w:eastAsia="IRNazanin" w:cs="IRNazanin"/>
          <w:color w:val="111111"/>
          <w:sz w:val="28"/>
          <w:szCs w:val="28"/>
          <w:rtl w:val="true"/>
          <w:lang w:bidi="fa-IR"/>
        </w:rPr>
        <w:t>(</w:t>
      </w:r>
      <w:r>
        <w:rPr>
          <w:rStyle w:val="FootnoteAnchor"/>
          <w:rtl w:val="true"/>
        </w:rPr>
        <w:footnoteReference w:id="2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وثّقه یعقوب بن سفیان</w:t>
      </w:r>
      <w:r>
        <w:rPr>
          <w:rFonts w:eastAsia="IRNazanin" w:cs="IRNazanin"/>
          <w:color w:val="111111"/>
          <w:sz w:val="28"/>
          <w:szCs w:val="28"/>
          <w:rtl w:val="true"/>
          <w:lang w:bidi="fa-IR"/>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 هذا مجمل أقوال الرجالیین فی أبی إسرائیل الملّائی، وهم بین قادح ومادح مع قدح، لکن الأغلب هو القدح فیه لا المدح، وقد أعرض الفقهاء عن روایاته، خصوصاً لو لاحظنا وجود عبدالرحمن بن أبی لیلی فی تلک الأسانید، إذ هناک کلام کثیر فی سماعه من عمر، وبلال</w:t>
      </w:r>
      <w:r>
        <w:rPr>
          <w:rFonts w:eastAsia="IRNazanin" w:cs="IRNazanin"/>
          <w:color w:val="111111"/>
          <w:sz w:val="28"/>
          <w:szCs w:val="28"/>
          <w:rtl w:val="true"/>
          <w:lang w:bidi="fa-IR"/>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وإذا أحببتَ الوقوف علی آراء العلماء والفقهاء فی روایات أبی إسرائیل فتابع معنا الإسنادین الثانی والثالث، ففیهما ما یکفیک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دلالة الخبر ففیها إجمال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التثویب هو أعم ممّا یریدونه وهو الرجوع والعود إلی ما قاله المؤذّن، فقد تکون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قامت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تکون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تکون شیئاً آخر</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اختصاص للتثویب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هذه الجملة لا یمکن أن </w:t>
      </w:r>
    </w:p>
    <w:p>
      <w:pPr>
        <w:pStyle w:val="BookText"/>
        <w:rPr/>
      </w:pPr>
      <w:r>
        <w:rPr>
          <w:rFonts w:ascii="IRNazanin" w:hAnsi="IRNazanin" w:eastAsia="IRNazanin"/>
          <w:color w:val="111111"/>
          <w:sz w:val="28"/>
          <w:sz w:val="28"/>
          <w:szCs w:val="28"/>
          <w:rtl w:val="true"/>
          <w:lang w:bidi="fa-IR"/>
        </w:rPr>
        <w:t>تقال فی مثل الظهر والعصر والمغرب والعشاء إذ إنّها لیست بجملة عامّة، بل هی من مختصّات الصبح، مع الأخذ بنظر الاعتبار أنّ هذه الأوقات الأربعة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العمل والتجارة والزراعة لا وقت النوم، فقد یمکن تصوّر التثویب فیها لتنبیه الغافلین لکن بجمل أخری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عجّلوا بالصلاة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قامت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التجارة والزراعة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 شابه ذلک لا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الإسنادان الثانی والثالث</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حسن بن الربیع وأبو أحمد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بن إسرائیل، قال أبو أحمد فی حدیثه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الحکم عن عبدالرحمن بن أبی لیلی عن بلال،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أمرنی رسول الله صلی الله علیه و آله أن لا أثوّب فی شیء من الصلاة إلّا فی صلاة الفجر، وقال أبو أحمد فی حدیثه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أذنت فلا تثوّب</w:t>
      </w:r>
      <w:r>
        <w:rPr>
          <w:rFonts w:eastAsia="IRNazanin" w:cs="IRNazanin"/>
          <w:color w:val="111111"/>
          <w:sz w:val="28"/>
          <w:szCs w:val="28"/>
          <w:rtl w:val="true"/>
          <w:lang w:bidi="fa-IR"/>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منیع، حدثنا أبو أحمد الزبیری، حدثنا أبو إسرائیل، عن الحکم، عن عبدالرحمن بن أبی لیلی، عن بلال،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تثوّبنّ فی شیء من الصلوات إلّا فی صلاة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الباب عن أبی محذورة</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أبو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بلال لا نعرفه إلّا من حدیث أبی إسرائیل الملّائی، وأبو إسرائیل لم یسمع هذا الحدیث من الحکم بن عتیبة،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رواه عن الحسن بن عمارة، عن الحکم بن عتیبة، وأبو إسرائیل اسمه إسماعیل بن أبی إسحاق، </w:t>
      </w:r>
    </w:p>
    <w:p>
      <w:pPr>
        <w:pStyle w:val="BookText"/>
        <w:rPr/>
      </w:pPr>
      <w:r>
        <w:rPr>
          <w:rFonts w:ascii="IRNazanin" w:hAnsi="IRNazanin" w:eastAsia="IRNazanin"/>
          <w:color w:val="111111"/>
          <w:sz w:val="28"/>
          <w:sz w:val="28"/>
          <w:szCs w:val="28"/>
          <w:rtl w:val="true"/>
          <w:lang w:bidi="fa-IR"/>
        </w:rPr>
        <w:t>ولیس هو بذلک القوی عند أهل الحدیث</w:t>
      </w:r>
      <w:r>
        <w:rPr>
          <w:rFonts w:eastAsia="IRNazanin" w:cs="IRNazanin"/>
          <w:color w:val="111111"/>
          <w:sz w:val="28"/>
          <w:szCs w:val="28"/>
          <w:rtl w:val="true"/>
          <w:lang w:bidi="fa-IR"/>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المناقشة</w:t>
      </w:r>
    </w:p>
    <w:p>
      <w:pPr>
        <w:pStyle w:val="BookText"/>
        <w:rPr/>
      </w:pPr>
      <w:r>
        <w:rPr>
          <w:rFonts w:ascii="IRNazanin" w:hAnsi="IRNazanin" w:eastAsia="IRNazanin"/>
          <w:color w:val="111111"/>
          <w:sz w:val="28"/>
          <w:sz w:val="28"/>
          <w:szCs w:val="28"/>
          <w:rtl w:val="true"/>
          <w:lang w:bidi="fa-IR"/>
        </w:rPr>
        <w:t>نکتفی فی التعلیق علی هذین الخبرین بما قاله بعض أعلام الجمهور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قال النووی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 عبدالرحمن بن أبی لیلی التابعی عن بلال رضی‌الله‌عنه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تثوّبن فی شیء إلّا فی صلاة الفجر، رواه الترمذی، وضعّف إسناده، وهو مع ضعف إسناده مرسل ؛ لأنّ ابن أبی لیلی لم یسمع بلالاً </w:t>
      </w:r>
      <w:r>
        <w:rPr>
          <w:rFonts w:eastAsia="IRNazanin" w:cs="IRNazanin"/>
          <w:color w:val="111111"/>
          <w:sz w:val="28"/>
          <w:szCs w:val="28"/>
          <w:rtl w:val="true"/>
          <w:lang w:bidi="fa-IR"/>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ابن الملقّن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البدر المنیر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تثوّبن فی شیء من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أحمد والترمذی وضعّفه، وخالف ابن الجوزی فمال إلی تصحیحه</w:t>
      </w:r>
      <w:r>
        <w:rPr>
          <w:rFonts w:eastAsia="IRNazanin" w:cs="IRNazanin"/>
          <w:color w:val="111111"/>
          <w:sz w:val="28"/>
          <w:szCs w:val="28"/>
          <w:rtl w:val="true"/>
          <w:lang w:bidi="fa-IR"/>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ابن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التلخیص الحبیر</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بلال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تثوّبن فی شیء من الصلاة إلّا فی صلاة الفجر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الترمذی وابن ماجة وأحمد من حدیث عبدالرحمن بن أبی لیلی عن بلال، وفیه أبو إسماعیل الملّائی، وهو ضعیف مع انقطاعه بین عبدالرحمن </w:t>
      </w:r>
    </w:p>
    <w:p>
      <w:pPr>
        <w:pStyle w:val="BookText"/>
        <w:rPr/>
      </w:pPr>
      <w:r>
        <w:rPr>
          <w:rFonts w:ascii="IRNazanin" w:hAnsi="IRNazanin" w:eastAsia="IRNazanin"/>
          <w:color w:val="111111"/>
          <w:sz w:val="28"/>
          <w:sz w:val="28"/>
          <w:szCs w:val="28"/>
          <w:rtl w:val="true"/>
          <w:lang w:bidi="fa-IR"/>
        </w:rPr>
        <w:t>وبلال</w:t>
      </w:r>
      <w:r>
        <w:rPr>
          <w:rFonts w:eastAsia="IRNazanin" w:cs="IRNazanin"/>
          <w:color w:val="111111"/>
          <w:sz w:val="28"/>
          <w:szCs w:val="28"/>
          <w:rtl w:val="true"/>
          <w:lang w:bidi="fa-IR"/>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السکن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یصح اسناده، ثمّ إنّ الدارقطنی رواه من طریق آخر عن عبدالرحمن، وفیه أبو سعد البقّال، وهو نحو أبی إسماعیل فی الضعف</w:t>
      </w:r>
      <w:r>
        <w:rPr>
          <w:rFonts w:eastAsia="IRNazanin" w:cs="IRNazanin"/>
          <w:color w:val="111111"/>
          <w:sz w:val="28"/>
          <w:szCs w:val="28"/>
          <w:rtl w:val="true"/>
          <w:lang w:bidi="fa-IR"/>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نقل القارئ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المرقاة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ابن حجر وتضعیفه لهذا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 ائمتنا یُکرَه التثویب فی غیر الصبح، لم یأخذوه من هذا الحدیث لما تقرر أنّه ضعیف ولا یُحتَجّ به فی الکراهة، بل فی قوله علیه السلام فی الحدیث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أحدث فی أمرنا هذا ما لیس منه فهو رَدّ</w:t>
      </w:r>
      <w:r>
        <w:rPr>
          <w:rFonts w:eastAsia="IRNazanin" w:cs="IRNazanin"/>
          <w:color w:val="111111"/>
          <w:sz w:val="28"/>
          <w:szCs w:val="28"/>
          <w:rtl w:val="true"/>
          <w:lang w:bidi="fa-IR"/>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الصنعانی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سبل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قصة قول بلال فی أذان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خیر من النوم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الترمذی، وابن ماجة، وأحمد من حدیث عبدالرحمن بن أبی لیلی عن بلال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تثوّبن فی شیء من الصلاة إلّا فی صلاة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فیه ضعفاً، وفیه انقطاع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علی المصنّف أن یذکر ذلک علی عادته</w:t>
      </w:r>
      <w:r>
        <w:rPr>
          <w:rFonts w:eastAsia="IRNazanin" w:cs="IRNazanin"/>
          <w:color w:val="111111"/>
          <w:sz w:val="28"/>
          <w:szCs w:val="28"/>
          <w:rtl w:val="true"/>
          <w:lang w:bidi="fa-IR"/>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البغوی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ذکره لهذا الحدیث عن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وعلی هذا فحدیث بلال من طریق أبی إسرائیل الملّائی ساقط لا محالة، هذا مع غض النظر عن الانقطاع بین ابن أبی لیلی وبلال الذی یوجب سقوط الروایة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الإسنادان الرابع والخامس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البزّار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حرب الموصلی،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مسعود عبدالرحمن بن الحسن الزجاج،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سعد عن بن أبی لیلی عن بلال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أمرنی رسول الله أن أثوّب فی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الحدیث لا نعلمه رواه عن أبی سعد إلّا أبو مسعود الزجّاج</w:t>
      </w:r>
      <w:r>
        <w:rPr>
          <w:rFonts w:eastAsia="IRNazanin" w:cs="IRNazanin"/>
          <w:color w:val="111111"/>
          <w:sz w:val="28"/>
          <w:szCs w:val="28"/>
          <w:rtl w:val="true"/>
          <w:lang w:bidi="fa-IR"/>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الدارقطنی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عبدالله بن محمد بن عبدالعزیز، حدثنا عبدالله بن عمر بن أبان، حدثنا عبدالرحمن بن الحسن أبو مسعود الزجاج، عن أبی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عبدالرحمن بن أبی لیلی عن بلال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أمرنی رسول الله أن أثوّب فی الفجر ونهانی أن أثوّب فی العشاء</w:t>
      </w:r>
      <w:r>
        <w:rPr>
          <w:rFonts w:eastAsia="IRNazanin" w:cs="IRNazanin"/>
          <w:color w:val="111111"/>
          <w:sz w:val="28"/>
          <w:szCs w:val="28"/>
          <w:rtl w:val="true"/>
          <w:lang w:bidi="fa-IR"/>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المناقشة</w:t>
      </w:r>
    </w:p>
    <w:p>
      <w:pPr>
        <w:pStyle w:val="BookText"/>
        <w:rPr/>
      </w:pPr>
      <w:r>
        <w:rPr>
          <w:rFonts w:ascii="IRNazanin" w:hAnsi="IRNazanin" w:eastAsia="IRNazanin"/>
          <w:color w:val="111111"/>
          <w:sz w:val="28"/>
          <w:sz w:val="28"/>
          <w:szCs w:val="28"/>
          <w:rtl w:val="true"/>
          <w:lang w:bidi="fa-IR"/>
        </w:rPr>
        <w:t xml:space="preserve">فیه أبو سعد البقال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بن المرزبان العبسی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عبدالله بن أحمد بن حنبل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رأیت سفیان بن عُیَینة أملی علینا إلّا حدیثاً واحداً، حدیث أبی سعد البقال، فإنّه أملاه علینا إملاءً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لضعف أبی سعد عنده</w:t>
      </w:r>
      <w:r>
        <w:rPr>
          <w:rFonts w:eastAsia="IRNazanin" w:cs="IRNazanin"/>
          <w:color w:val="111111"/>
          <w:sz w:val="28"/>
          <w:szCs w:val="28"/>
          <w:rtl w:val="true"/>
          <w:lang w:bidi="fa-IR"/>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عباس الدوری، وأحمد بن سعد بن أبی مریم، عن یحیی 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w:t>
      </w:r>
    </w:p>
    <w:p>
      <w:pPr>
        <w:pStyle w:val="BookText"/>
        <w:rPr/>
      </w:pPr>
      <w:r>
        <w:rPr>
          <w:rFonts w:ascii="IRNazanin" w:hAnsi="IRNazanin" w:eastAsia="IRNazanin"/>
          <w:color w:val="111111"/>
          <w:sz w:val="28"/>
          <w:sz w:val="28"/>
          <w:szCs w:val="28"/>
          <w:rtl w:val="true"/>
          <w:lang w:bidi="fa-IR"/>
        </w:rPr>
        <w:t>بشیء، زاد ابن أبی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یُکتَب حدیثه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أبو داود، عن یحیی 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بشیء، وکان أعور، وکان من قراء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عمرو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متروک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عمر بن حفص بن غیاث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أبی حدیثَ أبی سعد البقال</w:t>
      </w:r>
      <w:r>
        <w:rPr>
          <w:rFonts w:eastAsia="IRNazanin" w:cs="IRNazanin"/>
          <w:color w:val="111111"/>
          <w:sz w:val="28"/>
          <w:szCs w:val="28"/>
          <w:rtl w:val="true"/>
          <w:lang w:bidi="fa-IR"/>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الآجری عن أبی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بثقة، قال الآجری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ترک حدیثه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یرغب عنه سفیان الثوری أیش یکون حدیثه</w:t>
      </w:r>
      <w:r>
        <w:rPr>
          <w:rFonts w:eastAsia="IRNazanin" w:cs="IRNazanin"/>
          <w:color w:val="111111"/>
          <w:sz w:val="28"/>
          <w:szCs w:val="28"/>
          <w:rtl w:val="true"/>
          <w:lang w:bidi="fa-IR"/>
        </w:rPr>
        <w:t>(</w:t>
      </w:r>
      <w:r>
        <w:rPr>
          <w:rStyle w:val="FootnoteAnchor"/>
          <w:rtl w:val="true"/>
        </w:rPr>
        <w:footnoteReference w:id="2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أبو زرعة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لیّن الحدیث صدوق مدلّس</w:t>
      </w:r>
      <w:r>
        <w:rPr>
          <w:rFonts w:eastAsia="IRNazanin" w:cs="IRNazanin"/>
          <w:color w:val="111111"/>
          <w:sz w:val="28"/>
          <w:szCs w:val="28"/>
          <w:rtl w:val="true"/>
          <w:lang w:bidi="fa-IR"/>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یُحتجّ بحدیثه، وقال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وقال فی موضع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بثقه ولا یُکتَب حدیثه</w:t>
      </w:r>
      <w:r>
        <w:rPr>
          <w:rFonts w:eastAsia="IRNazanin" w:cs="IRNazanin"/>
          <w:color w:val="111111"/>
          <w:sz w:val="28"/>
          <w:szCs w:val="28"/>
          <w:rtl w:val="true"/>
          <w:lang w:bidi="fa-IR"/>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الحدیث</w:t>
      </w:r>
      <w:r>
        <w:rPr>
          <w:rFonts w:eastAsia="IRNazanin" w:cs="IRNazanin"/>
          <w:color w:val="111111"/>
          <w:sz w:val="28"/>
          <w:szCs w:val="28"/>
          <w:rtl w:val="true"/>
          <w:lang w:bidi="fa-IR"/>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یعقوب بن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لا یُفرَح بحدیثه</w:t>
      </w:r>
      <w:r>
        <w:rPr>
          <w:rFonts w:eastAsia="IRNazanin" w:cs="IRNazanin"/>
          <w:color w:val="111111"/>
          <w:sz w:val="28"/>
          <w:szCs w:val="28"/>
          <w:rtl w:val="true"/>
          <w:lang w:bidi="fa-IR"/>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البرقانی عن الدارقطنی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وضعّفه العقیلی وابن الجوزی والذهبی وابن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عبرة بمن وثّقه</w:t>
      </w:r>
      <w:r>
        <w:rPr>
          <w:rFonts w:eastAsia="IRNazanin" w:cs="IRNazanin"/>
          <w:color w:val="111111"/>
          <w:sz w:val="28"/>
          <w:szCs w:val="28"/>
          <w:rtl w:val="true"/>
          <w:lang w:bidi="fa-IR"/>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وقال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 الوهم، فاحش الخطأ، ضعّفه یحیی بن معین</w:t>
      </w:r>
      <w:r>
        <w:rPr>
          <w:rFonts w:eastAsia="IRNazanin" w:cs="IRNazanin"/>
          <w:color w:val="111111"/>
          <w:sz w:val="28"/>
          <w:szCs w:val="28"/>
          <w:rtl w:val="true"/>
          <w:lang w:bidi="fa-IR"/>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العقیلی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وثّقه وکیع، وضعّفه ابن عیینة،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والقائل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الحکایة التی حُکیت عن وکیع لا تدل علی أنه وثّقه، وقد ذکرها الساجی عن محمود بن غیلان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وکیع عن أبی سعد البقال،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الله، کان یروی عن أبی وائل، وأبو وائل ثقة</w:t>
      </w:r>
      <w:r>
        <w:rPr>
          <w:rFonts w:eastAsia="IRNazanin" w:cs="IRNazanin"/>
          <w:color w:val="111111"/>
          <w:sz w:val="28"/>
          <w:szCs w:val="28"/>
          <w:rtl w:val="true"/>
          <w:lang w:bidi="fa-IR"/>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العجلی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فی جملة ضعفاء الکوفة، الذی یُجمَع حدیثهم ولا یترک، وکان قاسم المطرّز قد جمع حدیثه یملیه علینا</w:t>
      </w:r>
      <w:r>
        <w:rPr>
          <w:rFonts w:eastAsia="IRNazanin" w:cs="IRNazanin"/>
          <w:color w:val="111111"/>
          <w:sz w:val="28"/>
          <w:szCs w:val="28"/>
          <w:rtl w:val="true"/>
          <w:lang w:bidi="fa-IR"/>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ترکه الفلاس، وقال ابن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یُکتب حدیثه، وقال أبو زرعة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مدلِّس، وقال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الحدیث</w:t>
      </w:r>
      <w:r>
        <w:rPr>
          <w:rFonts w:eastAsia="IRNazanin" w:cs="IRNazanin"/>
          <w:color w:val="111111"/>
          <w:sz w:val="28"/>
          <w:szCs w:val="28"/>
          <w:rtl w:val="true"/>
          <w:lang w:bidi="fa-IR"/>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البیهقی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سعد البقال غیر قوی، غیر محتجّ به، وقال النووی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باتفاق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القیسرانی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لیس بشیء فی الحدیث، وقال فی موضع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الحدیث، وقال الزیلعی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لین</w:t>
      </w:r>
      <w:r>
        <w:rPr>
          <w:rFonts w:eastAsia="IRNazanin" w:cs="IRNazanin"/>
          <w:color w:val="111111"/>
          <w:sz w:val="28"/>
          <w:szCs w:val="28"/>
          <w:rtl w:val="true"/>
          <w:lang w:bidi="fa-IR"/>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إذن هذه الروایة کسابقتها ساقطة عن الاعتبار ولا یمکن اعتمادها؛ لضعف أبی </w:t>
      </w:r>
    </w:p>
    <w:p>
      <w:pPr>
        <w:pStyle w:val="BookText"/>
        <w:rPr/>
      </w:pPr>
      <w:r>
        <w:rPr>
          <w:rFonts w:ascii="IRNazanin" w:hAnsi="IRNazanin" w:eastAsia="IRNazanin"/>
          <w:color w:val="111111"/>
          <w:sz w:val="28"/>
          <w:sz w:val="28"/>
          <w:szCs w:val="28"/>
          <w:rtl w:val="true"/>
          <w:lang w:bidi="fa-IR"/>
        </w:rPr>
        <w:t>سعد البقال، ولانقطاعه بین ابن ابی لیلی وبلال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الإسناد السادس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بن عمارة، عن الحکم، عن عبدالرحمن بن أبی لیلی، عن بلال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أمرنی رسول الله أن أثوّب فی الفجر، ونهانی أن أثوّب فی العشاء</w:t>
      </w:r>
      <w:r>
        <w:rPr>
          <w:rFonts w:eastAsia="IRNazanin" w:cs="IRNazanin"/>
          <w:color w:val="111111"/>
          <w:sz w:val="28"/>
          <w:szCs w:val="28"/>
          <w:rtl w:val="true"/>
          <w:lang w:bidi="fa-IR"/>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المناقشة</w:t>
      </w:r>
    </w:p>
    <w:p>
      <w:pPr>
        <w:pStyle w:val="BookText"/>
        <w:rPr/>
      </w:pPr>
      <w:r>
        <w:rPr>
          <w:rFonts w:ascii="IRNazanin" w:hAnsi="IRNazanin" w:eastAsia="IRNazanin"/>
          <w:color w:val="111111"/>
          <w:sz w:val="28"/>
          <w:sz w:val="28"/>
          <w:szCs w:val="28"/>
          <w:rtl w:val="true"/>
          <w:lang w:bidi="fa-IR"/>
        </w:rPr>
        <w:t>وفیه الحسن بن عمارة البجلی، مولاهم کان علی قضاء بغداد فی عهد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أحمد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النضر بن شمیل عن شعبة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أفادنی الحسن بن عمارة عن الحکم، قال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أحسبه قال سبعین حدیثاً فلم یکن لها 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أبی داود الطیالسی قال شعبة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إئت جریر بن حازم فقل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یحلّ لک أن تروی عن الحسن بن عمارة فإنّه یکذب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ترکه ابن المبارک وابن 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علی بن الحسن بن شقیق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لابن المبارک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ترکت أحادیث الحسن بن عمارة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جرّحه عندی سفیان الثوری، وشعبة بن الحجاج ؛ فبقولهما ترکت حدیثه</w:t>
      </w:r>
      <w:r>
        <w:rPr>
          <w:rFonts w:eastAsia="IRNazanin" w:cs="IRNazanin"/>
          <w:color w:val="111111"/>
          <w:sz w:val="28"/>
          <w:szCs w:val="28"/>
          <w:rtl w:val="true"/>
          <w:lang w:bidi="fa-IR"/>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أحمد بن سعد بن أبی مریم عن یحیی 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یُکتب حدیثه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وقال معاویة بن صالح عن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عمرو بن علی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متروک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أبو طالب أحمد بن 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أحمد بن حنبل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عمارة متروک الحدیث،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له هویً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ولکن کان منکر الحدیث، وأحادیثه موضوعة، لا یُکتب حدیثه</w:t>
      </w:r>
      <w:r>
        <w:rPr>
          <w:rFonts w:eastAsia="IRNazanin" w:cs="IRNazanin"/>
          <w:color w:val="111111"/>
          <w:sz w:val="28"/>
          <w:szCs w:val="28"/>
          <w:rtl w:val="true"/>
          <w:lang w:bidi="fa-IR"/>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المدینی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احتاج إلی شعبة فیه، أمره أبین من ذلک،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أکان یغلط؟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إیش یغلط ؟ وذهب إلی أنّه کان یضع الحدیث</w:t>
      </w:r>
      <w:r>
        <w:rPr>
          <w:rFonts w:eastAsia="IRNazanin" w:cs="IRNazanin"/>
          <w:color w:val="111111"/>
          <w:sz w:val="28"/>
          <w:szCs w:val="28"/>
          <w:rtl w:val="true"/>
          <w:lang w:bidi="fa-IR"/>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أبو حاتم، ومسلم، والنسائی، والدارقطنی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متروک الحدیث</w:t>
      </w:r>
      <w:r>
        <w:rPr>
          <w:rFonts w:eastAsia="IRNazanin" w:cs="IRNazanin"/>
          <w:color w:val="111111"/>
          <w:sz w:val="28"/>
          <w:szCs w:val="28"/>
          <w:rtl w:val="true"/>
          <w:lang w:bidi="fa-IR"/>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زکریا بن یحیی الساجی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أجمَعوا علی ترک حدیثه</w:t>
      </w:r>
      <w:r>
        <w:rPr>
          <w:rFonts w:eastAsia="IRNazanin" w:cs="IRNazanin"/>
          <w:color w:val="111111"/>
          <w:sz w:val="28"/>
          <w:szCs w:val="28"/>
          <w:rtl w:val="true"/>
          <w:lang w:bidi="fa-IR"/>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إبراهیم بن یعقوب الجُوزَجانی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ساقط، وقال أبوبکر بن أبی خثیمة عن یحیی 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حدیثه بشیء، وقال صالح بن محمد البغدادی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یُکتب حدیثه</w:t>
      </w:r>
      <w:r>
        <w:rPr>
          <w:rFonts w:eastAsia="IRNazanin" w:cs="IRNazanin"/>
          <w:color w:val="111111"/>
          <w:sz w:val="28"/>
          <w:szCs w:val="28"/>
          <w:rtl w:val="true"/>
          <w:lang w:bidi="fa-IR"/>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الزوائد من سنن ابن ماجة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وبعد أن أتی بخبر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یغتسلنّ أحدکم بأرض فلاة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إسناده ضعیف ؛ لاتّفاقهم علی ضعف الحسن بن عمارة، وقیل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أجمعوا علی ترک حدیثه</w:t>
      </w:r>
      <w:r>
        <w:rPr>
          <w:rFonts w:eastAsia="IRNazanin" w:cs="IRNazanin"/>
          <w:color w:val="111111"/>
          <w:sz w:val="28"/>
          <w:szCs w:val="28"/>
          <w:rtl w:val="true"/>
          <w:lang w:bidi="fa-IR"/>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ابن سعد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ضعیفاً فی الحدیث، ومنهم من لا یَکتب حدیثه</w:t>
      </w:r>
      <w:r>
        <w:rPr>
          <w:rFonts w:eastAsia="IRNazanin" w:cs="IRNazanin"/>
          <w:color w:val="111111"/>
          <w:sz w:val="28"/>
          <w:szCs w:val="28"/>
          <w:rtl w:val="true"/>
          <w:lang w:bidi="fa-IR"/>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بلیة الحسن بن عمارة أنه کان یدلّس عن الثقات ما وضع علیهم الضعفاء، کان یسمع من موسی بن مطیر وأبی العطوف وأبان بن أبی عیاش وأضرابهم ثمّ یُسقط أسماءهم ویرویها عن مشایخهم الثقات، فلما رأی شعبة تلک الأحادیث الموضوعة التی یرویها عن أقوام ثقات أنکرها علیه وأطلق علیه الجرح، ولم یعلم أنّ بینه وبینهم هؤلاء الکذابین، فکان الحسن بن عمارة هو الجانی علی نفسه بتدلیسهم عن هؤلاء وإسقاطهم من الأخبار حتی التزقت الموضوعات به</w:t>
      </w:r>
      <w:r>
        <w:rPr>
          <w:rFonts w:eastAsia="IRNazanin" w:cs="IRNazanin"/>
          <w:color w:val="111111"/>
          <w:sz w:val="28"/>
          <w:szCs w:val="28"/>
          <w:rtl w:val="true"/>
          <w:lang w:bidi="fa-IR"/>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وقد ضعفه الترمذی</w:t>
      </w:r>
      <w:r>
        <w:rPr>
          <w:rFonts w:eastAsia="IRNazanin" w:cs="IRNazanin"/>
          <w:color w:val="111111"/>
          <w:sz w:val="28"/>
          <w:szCs w:val="28"/>
          <w:rtl w:val="true"/>
          <w:lang w:bidi="fa-IR"/>
        </w:rPr>
        <w:t>(</w:t>
      </w:r>
      <w:r>
        <w:rPr>
          <w:rStyle w:val="FootnoteAnchor"/>
          <w:rtl w:val="true"/>
        </w:rPr>
        <w:footnoteReference w:id="2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وأبو زرعة الرازی</w:t>
      </w:r>
      <w:r>
        <w:rPr>
          <w:rFonts w:eastAsia="IRNazanin" w:cs="IRNazanin"/>
          <w:color w:val="111111"/>
          <w:sz w:val="28"/>
          <w:szCs w:val="28"/>
          <w:rtl w:val="true"/>
          <w:lang w:bidi="fa-IR"/>
        </w:rPr>
        <w:t>(</w:t>
      </w:r>
      <w:r>
        <w:rPr>
          <w:rStyle w:val="FootnoteAnchor"/>
          <w:rtl w:val="true"/>
        </w:rPr>
        <w:footnoteReference w:id="2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والعقیلی</w:t>
      </w:r>
      <w:r>
        <w:rPr>
          <w:rFonts w:eastAsia="IRNazanin" w:cs="IRNazanin"/>
          <w:color w:val="111111"/>
          <w:sz w:val="28"/>
          <w:szCs w:val="28"/>
          <w:rtl w:val="true"/>
          <w:lang w:bidi="fa-IR"/>
        </w:rPr>
        <w:t>(</w:t>
      </w:r>
      <w:r>
        <w:rPr>
          <w:rStyle w:val="FootnoteAnchor"/>
          <w:rtl w:val="true"/>
        </w:rPr>
        <w:footnoteReference w:id="2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والذهبی</w:t>
      </w:r>
      <w:r>
        <w:rPr>
          <w:rFonts w:eastAsia="IRNazanin" w:cs="IRNazanin"/>
          <w:color w:val="111111"/>
          <w:sz w:val="28"/>
          <w:szCs w:val="28"/>
          <w:rtl w:val="true"/>
          <w:lang w:bidi="fa-IR"/>
        </w:rPr>
        <w:t>(</w:t>
      </w:r>
      <w:r>
        <w:rPr>
          <w:rStyle w:val="FootnoteAnchor"/>
          <w:rtl w:val="true"/>
        </w:rPr>
        <w:footnoteReference w:id="2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والدارقطنی</w:t>
      </w:r>
      <w:r>
        <w:rPr>
          <w:rFonts w:eastAsia="IRNazanin" w:cs="IRNazanin"/>
          <w:color w:val="111111"/>
          <w:sz w:val="28"/>
          <w:szCs w:val="28"/>
          <w:rtl w:val="true"/>
          <w:lang w:bidi="fa-IR"/>
        </w:rPr>
        <w:t>(</w:t>
      </w:r>
      <w:r>
        <w:rPr>
          <w:rStyle w:val="FootnoteAnchor"/>
          <w:rtl w:val="true"/>
        </w:rPr>
        <w:footnoteReference w:id="2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والبیهقی</w:t>
      </w:r>
      <w:r>
        <w:rPr>
          <w:rFonts w:eastAsia="IRNazanin" w:cs="IRNazanin"/>
          <w:color w:val="111111"/>
          <w:sz w:val="28"/>
          <w:szCs w:val="28"/>
          <w:rtl w:val="true"/>
          <w:lang w:bidi="fa-IR"/>
        </w:rPr>
        <w:t>(</w:t>
      </w:r>
      <w:r>
        <w:rPr>
          <w:rStyle w:val="FootnoteAnchor"/>
          <w:rtl w:val="true"/>
        </w:rPr>
        <w:footnoteReference w:id="2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وغیرهم فلا یحتاج إلی الإطالة</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نقل الأقوال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وعلی هذا، فالحدیث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الطریق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حسب الصناعة وساقط بالمرّة، مضافاً إلی أنّه منقطع بین ابن أبی لیلی وبلال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السابع والثامن والتاسع والعاشر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قطن،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رجل لشعبة بن الحکم عن بن أبی لیلی عن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فأمرنی أن أثوّب فی الفجر ونهانی عن العشاء،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شعبة والله ما ذکر بن أبی لیلی ولا ذکر إلّا إسناداً ضعیفاً،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أظن شعبة،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أراه رواه عن عمران بن مسلم</w:t>
      </w:r>
      <w:r>
        <w:rPr>
          <w:rFonts w:eastAsia="IRNazanin" w:cs="IRNazanin"/>
          <w:color w:val="111111"/>
          <w:sz w:val="28"/>
          <w:szCs w:val="28"/>
          <w:rtl w:val="true"/>
          <w:lang w:bidi="fa-IR"/>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عاصم، عن أبی زید عطاء بن السائب عن عبدالرحمن بن أبی لیلی عن بلال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أمرنی رسول الله صلی الله علیه و آله أن لا أثوّب إلّا فی الفجر</w:t>
      </w:r>
      <w:r>
        <w:rPr>
          <w:rFonts w:eastAsia="IRNazanin" w:cs="IRNazanin"/>
          <w:color w:val="111111"/>
          <w:sz w:val="28"/>
          <w:szCs w:val="28"/>
          <w:rtl w:val="true"/>
          <w:lang w:bidi="fa-IR"/>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عبدالله الحافظ وأبو سعید بن أبی عمرو،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أبو العباس محمد بن یعقوب، ثنا یحیی بن ابی طالب، ثنا عبدالوهاب بن عطاء، انا شعبة، عن الحکم بن عتیبة، عن عبدالرحمن بن ابی لیلی،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أمر بلال أن یثوب فی صلاة الصبح ولا یثوب فی غیرها</w:t>
      </w:r>
      <w:r>
        <w:rPr>
          <w:rFonts w:eastAsia="IRNazanin" w:cs="IRNazanin"/>
          <w:color w:val="111111"/>
          <w:sz w:val="28"/>
          <w:szCs w:val="28"/>
          <w:rtl w:val="true"/>
          <w:lang w:bidi="fa-IR"/>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علی بن محمد بن بشران، اخبرنا أبو جعفر الرزاز، حدثنا یحیی بن جعفر، اخبرنا علی بن عاصم، حدثنا عطاء بن السائب عن عبدالرحمن بن </w:t>
      </w:r>
    </w:p>
    <w:p>
      <w:pPr>
        <w:pStyle w:val="BookText"/>
        <w:rPr/>
      </w:pPr>
      <w:r>
        <w:rPr>
          <w:rFonts w:ascii="IRNazanin" w:hAnsi="IRNazanin" w:eastAsia="IRNazanin"/>
          <w:color w:val="111111"/>
          <w:sz w:val="28"/>
          <w:sz w:val="28"/>
          <w:szCs w:val="28"/>
          <w:rtl w:val="true"/>
          <w:lang w:bidi="fa-IR"/>
        </w:rPr>
        <w:t>ابی لیلی عن بلال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أمرنی رسول الله أن لا أثوّب إلّا فی الفجر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الحجاج بن أرطاة عن طلحة بن مصرف وزبید عن سوید بن غفلة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بلالاً کان لا یثوب إلّا فی الفجر، فکان یقول فی أذانه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 علی الفلاح، الصلاة خیر من النوم</w:t>
      </w:r>
      <w:r>
        <w:rPr>
          <w:rFonts w:eastAsia="IRNazanin" w:cs="IRNazanin"/>
          <w:color w:val="111111"/>
          <w:sz w:val="28"/>
          <w:szCs w:val="28"/>
          <w:rtl w:val="true"/>
          <w:lang w:bidi="fa-IR"/>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المناقشة</w:t>
      </w:r>
    </w:p>
    <w:p>
      <w:pPr>
        <w:pStyle w:val="BookText"/>
        <w:rPr/>
      </w:pPr>
      <w:r>
        <w:rPr>
          <w:rFonts w:ascii="IRNazanin" w:hAnsi="IRNazanin" w:eastAsia="IRNazanin"/>
          <w:color w:val="111111"/>
          <w:sz w:val="28"/>
          <w:sz w:val="28"/>
          <w:szCs w:val="28"/>
          <w:rtl w:val="true"/>
          <w:lang w:bidi="fa-IR"/>
        </w:rPr>
        <w:t>وقد عرفتَ حال أسانید هذه الروایات وأنّها مخدوشة بالانقطاع، وذلک لعدم سماع عبدالرحمن بن أبی لیلی من بلال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ینفرد السند التاسع بوجود یحیی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جعفر بن الزِّبرقان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الذی خطَّ أبو داود سلیمان بن الاشعث علی حدیثه، وقال موسی بن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أنّه یکذب</w:t>
      </w:r>
      <w:r>
        <w:rPr>
          <w:rFonts w:eastAsia="IRNazanin" w:cs="IRNazanin"/>
          <w:color w:val="111111"/>
          <w:sz w:val="28"/>
          <w:szCs w:val="28"/>
          <w:rtl w:val="true"/>
          <w:lang w:bidi="fa-IR"/>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عبدالوهاب بن عطاء المجروح الذی روی المیمونی عن أحمد قوله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الحدیث مضطرب</w:t>
      </w:r>
      <w:r>
        <w:rPr>
          <w:rFonts w:eastAsia="IRNazanin" w:cs="IRNazanin"/>
          <w:color w:val="111111"/>
          <w:sz w:val="28"/>
          <w:szCs w:val="28"/>
          <w:rtl w:val="true"/>
          <w:lang w:bidi="fa-IR"/>
        </w:rPr>
        <w:t>(</w:t>
      </w:r>
      <w:r>
        <w:rPr>
          <w:rStyle w:val="FootnoteAnchor"/>
          <w:rtl w:val="true"/>
        </w:rPr>
        <w:footnoteReference w:id="2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عنه البعض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والذی أورده العقیلی فی الضعفاء وقال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عبدالملک بن الحمید،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أحمد بن حنبل،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عبدالوهاب بن عطاء الخفّاف ضعیف الحدیث مضطرب، وقال الذهبی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ضعّفه أحمد</w:t>
      </w:r>
      <w:r>
        <w:rPr>
          <w:rFonts w:eastAsia="IRNazanin" w:cs="IRNazanin"/>
          <w:color w:val="111111"/>
          <w:sz w:val="28"/>
          <w:szCs w:val="28"/>
          <w:rtl w:val="true"/>
          <w:lang w:bidi="fa-IR"/>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السند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عاصم الواسطی مولی قریبة بنت محمد بن أبی بکر، اشتهر بواسط ودفن فیها </w:t>
      </w:r>
      <w:r>
        <w:rPr>
          <w:rFonts w:eastAsia="IRNazanin" w:cs="IRNazanin"/>
          <w:color w:val="111111"/>
          <w:sz w:val="28"/>
          <w:szCs w:val="28"/>
          <w:rtl w:val="true"/>
          <w:lang w:bidi="fa-IR"/>
        </w:rPr>
        <w:t>(</w:t>
      </w:r>
      <w:r>
        <w:rPr>
          <w:rStyle w:val="FootnoteAnchor"/>
          <w:rtl w:val="true"/>
        </w:rPr>
        <w:footnoteReference w:id="2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البخاری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التاریخ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الضعفاء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بالقوی عندهم، وعن خالد الحذاء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کذاب فاحذروه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التاریخ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أنا فلا أکتبه، یعنی حدیث علی بن عاصم</w:t>
      </w:r>
      <w:r>
        <w:rPr>
          <w:rFonts w:eastAsia="IRNazanin" w:cs="IRNazanin"/>
          <w:color w:val="111111"/>
          <w:sz w:val="28"/>
          <w:szCs w:val="28"/>
          <w:rtl w:val="true"/>
          <w:lang w:bidi="fa-IR"/>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عاصم ضعیف</w:t>
      </w:r>
      <w:r>
        <w:rPr>
          <w:rFonts w:eastAsia="IRNazanin" w:cs="IRNazanin"/>
          <w:color w:val="111111"/>
          <w:sz w:val="28"/>
          <w:szCs w:val="28"/>
          <w:rtl w:val="true"/>
          <w:lang w:bidi="fa-IR"/>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عبدالله بن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وکیع، وذکر علی بن عاصم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خذوا من حدیثه ما صحّ ودعوا ما غلط أو ما أخطأ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أبی یحتج بهذا وکان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یغلط ویخطئ، وکان فیه لجاج ولم یکن متّهَماً بالکذب</w:t>
      </w:r>
      <w:r>
        <w:rPr>
          <w:rFonts w:eastAsia="IRNazanin" w:cs="IRNazanin"/>
          <w:color w:val="111111"/>
          <w:sz w:val="28"/>
          <w:szCs w:val="28"/>
          <w:rtl w:val="true"/>
          <w:lang w:bidi="fa-IR"/>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عثمان بن أبی شیبة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عند یزید بن هارون أنا وأخی أبو بکر،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خالد علی بن 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أیش حاله عندک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حسبکم، ما زلنا نعرفه </w:t>
      </w:r>
    </w:p>
    <w:p>
      <w:pPr>
        <w:pStyle w:val="BookText"/>
        <w:rPr/>
      </w:pPr>
      <w:r>
        <w:rPr>
          <w:rFonts w:ascii="IRNazanin" w:hAnsi="IRNazanin" w:eastAsia="IRNazanin"/>
          <w:color w:val="111111"/>
          <w:sz w:val="28"/>
          <w:sz w:val="28"/>
          <w:szCs w:val="28"/>
          <w:rtl w:val="true"/>
          <w:lang w:bidi="fa-IR"/>
        </w:rPr>
        <w:t>بالکذب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سهل بن أحمد الواسطی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حفص عمرو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ابن عاصم فیه 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أحمد بن محمد بن القاسم بن محرز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یحیی بن معین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کذاب، علی بن عاصم لیس بشیء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محمد بن أحمد بن یعقوب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یحیی بن معین عن علی بن عاصم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بشیء ولا یُحتَجّ به،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أنکرتَ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الخطأ والغلط،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شیء غیر هذا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ممّن یُکتَب حدیثه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الزعفرانی،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زهیر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لیحیی 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أحمد ابن حنبل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 بن عاصم لیس بکذاب،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ما کان علی عنده قط ثقة، ولا حدّث عنه بحرف قط، فکیف صار عنده الیوم ثقة؟</w:t>
      </w:r>
    </w:p>
    <w:p>
      <w:pPr>
        <w:pStyle w:val="BookText"/>
        <w:rPr/>
      </w:pPr>
      <w:r>
        <w:rPr>
          <w:rFonts w:ascii="IRNazanin" w:hAnsi="IRNazanin" w:eastAsia="IRNazanin"/>
          <w:color w:val="111111"/>
          <w:sz w:val="28"/>
          <w:sz w:val="28"/>
          <w:szCs w:val="28"/>
          <w:rtl w:val="true"/>
          <w:lang w:bidi="fa-IR"/>
        </w:rPr>
        <w:t>وعن أبی أحمد بن فارس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البخاری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وهب بن بقیة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یزید بن زریع،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خالد بسبعة عشر حدیثاً، فسألنا خالداً عن حدیث فأنکره، ثمّ آخر فأنکره، ثمّ ثالث فأنکره، فاخبرناه،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کذّاب فاحذروه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أحمد بن الفرات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داود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شعبة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تکتبوا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علی بن عاصم </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المدینی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کثیر الغلط، وکان إذا غلط فَرُدّ علیه لم یرجع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وقال محمد بن غیلان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أسقطه أحمد وابن معین وأبو خثیمة</w:t>
      </w:r>
      <w:r>
        <w:rPr>
          <w:rFonts w:eastAsia="IRNazanin" w:cs="IRNazanin"/>
          <w:color w:val="111111"/>
          <w:sz w:val="28"/>
          <w:szCs w:val="28"/>
          <w:rtl w:val="true"/>
          <w:lang w:bidi="fa-IR"/>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 أیضاً عطاء بن السائب</w:t>
      </w:r>
      <w:r>
        <w:rPr>
          <w:rFonts w:eastAsia="IRNazanin" w:cs="IRNazanin"/>
          <w:color w:val="111111"/>
          <w:sz w:val="28"/>
          <w:szCs w:val="28"/>
          <w:rtl w:val="true"/>
          <w:lang w:bidi="fa-IR"/>
        </w:rPr>
        <w:t>(</w:t>
      </w:r>
      <w:r>
        <w:rPr>
          <w:rStyle w:val="FootnoteAnchor"/>
          <w:rtl w:val="true"/>
        </w:rPr>
        <w:footnoteReference w:id="2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علی بن المدینی عن یحیی بن سعید القطان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سمعت أحداً من الناس یقول فی عطاء بن السائب شیئاً قط فی حدیثه القدیم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أبو طالب عن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سمع منه قدیماً کان صحیحاً، ومن سمع منه حدیثاً لم یکن بشیء، وسمع منه قدیماً شعبة وسفیان، وسمع منه حدیثاً جریر وخالد بن عبدالله، و إسماعیل، وعلی بن عاصم</w:t>
      </w:r>
      <w:r>
        <w:rPr>
          <w:rFonts w:eastAsia="IRNazanin" w:cs="IRNazanin"/>
          <w:color w:val="111111"/>
          <w:sz w:val="28"/>
          <w:szCs w:val="28"/>
          <w:rtl w:val="true"/>
          <w:lang w:bidi="fa-IR"/>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الدوری عن یحیی 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عطاء بن السائب قد اختلط، فقلت لیحیی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سمع منه جریر وذووه، ألیس هو بصحیح؟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من سمع منه قدیماً، قال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سمع أبو عوانة من عطاء فی الصحّة وفی الاختلاط جمیعاً</w:t>
      </w:r>
      <w:r>
        <w:rPr>
          <w:rFonts w:eastAsia="IRNazanin" w:cs="IRNazanin"/>
          <w:color w:val="111111"/>
          <w:sz w:val="28"/>
          <w:szCs w:val="28"/>
          <w:rtl w:val="true"/>
          <w:lang w:bidi="fa-IR"/>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أبو أحمد 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ابن أبی عصمة،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أبی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یحیی بن معین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لیث بن أبی سلیم ضعیف مثل عطاء بن السائب، وجمیع من روی عن عطاء روی عنه بعد الاختلاط إلّا شعبة وسفیان</w:t>
      </w:r>
      <w:r>
        <w:rPr>
          <w:rFonts w:eastAsia="IRNazanin" w:cs="IRNazanin"/>
          <w:color w:val="111111"/>
          <w:sz w:val="28"/>
          <w:szCs w:val="28"/>
          <w:rtl w:val="true"/>
          <w:lang w:bidi="fa-IR"/>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عدی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وعطاء اختلط فی آخر عمره، فمن سمع منه قدیماً مثل الثوری وشعبة فحدیثه مستقیم، ومن سمع منه بعد الاختلاط فأحادیثه فیها بعض النکرة</w:t>
      </w:r>
      <w:r>
        <w:rPr>
          <w:rFonts w:eastAsia="IRNazanin" w:cs="IRNazanin"/>
          <w:color w:val="111111"/>
          <w:sz w:val="28"/>
          <w:szCs w:val="28"/>
          <w:rtl w:val="true"/>
          <w:lang w:bidi="fa-IR"/>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وقال أحمد بن عبدالله العجلی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شیخاً ثقة قدیماً، روی عن ابن أبی أوفی، ومن سمع منه قدیماً فهو صحیح الحدیث،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الثوری، فأما من سمع منه بأخَرَة فهو مضطرب الحدیث،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هُشَیم، وخالد بن عبدالله الواسطی، إلّا أن عطاء بأَخَرَة کان یتلقن إذا لقنوه فی الحدیث، لأنّه کان غیر صالح الکتاب، وأبوه تابعی ثقه</w:t>
      </w:r>
      <w:r>
        <w:rPr>
          <w:rFonts w:eastAsia="IRNazanin" w:cs="IRNazanin"/>
          <w:color w:val="111111"/>
          <w:sz w:val="28"/>
          <w:szCs w:val="28"/>
          <w:rtl w:val="true"/>
          <w:lang w:bidi="fa-IR"/>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محله الصدق قدیماً قبل أن یختلط، صالح مستقیم الحدیث، ثمّ بأخرة تغیر حفظه، وفی حدیثه تخالیط کثیرة، وقدیم السماع من 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وشعبة، وفی حدیث البصریین الذین یحدّثون عنه تخالیط کثیرة، لأنّه قَدِم علیهم فی آخر عمره</w:t>
      </w:r>
      <w:r>
        <w:rPr>
          <w:rFonts w:eastAsia="IRNazanin" w:cs="IRNazanin"/>
          <w:color w:val="111111"/>
          <w:sz w:val="28"/>
          <w:szCs w:val="28"/>
          <w:rtl w:val="true"/>
          <w:lang w:bidi="fa-IR"/>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أضعف عندی من لیث، ولیث ضعیف</w:t>
      </w:r>
      <w:r>
        <w:rPr>
          <w:rFonts w:eastAsia="IRNazanin" w:cs="IRNazanin"/>
          <w:color w:val="111111"/>
          <w:sz w:val="28"/>
          <w:szCs w:val="28"/>
          <w:rtl w:val="true"/>
          <w:lang w:bidi="fa-IR"/>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الطریق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الطریق العاشر للبیهقی فی التثویب عن عطاء بن السائب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یکن عن شعبة وسفیان، بل هو عن علی بن عاصم الذی صرح ابن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قلیل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سمع منه حدیثاً، أی بعد الاختلاط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ناصر الدین الألبانی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إرواء الغلیل</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أخرج البیهقی وأحمد عن علی بن عاصم، عن أبی زید عطاء بن </w:t>
      </w:r>
    </w:p>
    <w:p>
      <w:pPr>
        <w:pStyle w:val="BookText"/>
        <w:rPr/>
      </w:pPr>
      <w:r>
        <w:rPr>
          <w:rFonts w:ascii="IRNazanin" w:hAnsi="IRNazanin" w:eastAsia="IRNazanin"/>
          <w:color w:val="111111"/>
          <w:sz w:val="28"/>
          <w:sz w:val="28"/>
          <w:szCs w:val="28"/>
          <w:rtl w:val="true"/>
          <w:lang w:bidi="fa-IR"/>
        </w:rPr>
        <w:t>السائب، عن عبدالرحمن بن أبی لیلی به بلفظ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أمرنی رسول الله أن لا أثوّب إلّا فی الفجر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ضعیف من أجل عطاء وابن عاصم، وعلَّه البیهقی بالانقطاع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مرسل، فإنّ عبدالرحمن بن أبی لیلی لم یَلقَ بلالاً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والکلام للألبانی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فعاد الحدیث من جمیع الوجوه إلی أنه منقطع وهو علَّة الحدیث</w:t>
      </w:r>
      <w:r>
        <w:rPr>
          <w:rFonts w:eastAsia="IRNazanin" w:cs="IRNazanin"/>
          <w:color w:val="111111"/>
          <w:sz w:val="28"/>
          <w:szCs w:val="28"/>
          <w:rtl w:val="true"/>
          <w:lang w:bidi="fa-IR"/>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النووی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عطاء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السائب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لا یُحتجّ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مُختلَف فیه، وفی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ضعّفه الأکثرون، وفی 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اختلط فی آخر عمره، وفی 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مختلَف فیه</w:t>
      </w:r>
      <w:r>
        <w:rPr>
          <w:rFonts w:eastAsia="IRNazanin" w:cs="IRNazanin"/>
          <w:color w:val="111111"/>
          <w:sz w:val="28"/>
          <w:szCs w:val="28"/>
          <w:rtl w:val="true"/>
          <w:lang w:bidi="fa-IR"/>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الماردینی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الجوهر النقی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عطاء متکلّم فیه، وقد اختلط فی آخر عمره</w:t>
      </w:r>
      <w:r>
        <w:rPr>
          <w:rFonts w:eastAsia="IRNazanin" w:cs="IRNazanin"/>
          <w:color w:val="111111"/>
          <w:sz w:val="28"/>
          <w:szCs w:val="28"/>
          <w:rtl w:val="true"/>
          <w:lang w:bidi="fa-IR"/>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ابن قدامة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الشرح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عطاء اختلط فی آخر عمره، قال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سمع منه قدیماً فهو صحیح، ومن سمع منه حدیثاً لم یکن بشیء</w:t>
      </w:r>
      <w:r>
        <w:rPr>
          <w:rFonts w:eastAsia="IRNazanin" w:cs="IRNazanin"/>
          <w:color w:val="111111"/>
          <w:sz w:val="28"/>
          <w:szCs w:val="28"/>
          <w:rtl w:val="true"/>
          <w:lang w:bidi="fa-IR"/>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وبناءً علی هذا فالحدیث بهذا الطریق أو بالطرق السابقة التی سردناها علیک ساقط عن الاعتبار بیقین، بل هو بمقتضی الصناعة وبالنظر إلی قوانین علم الدرایة ومعاییر علم الرجال منحول مصنوع، ولا وجه لاعتباره</w:t>
      </w:r>
      <w:r>
        <w:rPr>
          <w:rFonts w:eastAsia="IRNazanin" w:cs="IRNazanin"/>
          <w:color w:val="111111"/>
          <w:sz w:val="28"/>
          <w:szCs w:val="28"/>
          <w:rtl w:val="true"/>
          <w:lang w:bidi="fa-IR"/>
        </w:rPr>
        <w:t xml:space="preserve">. </w:t>
      </w:r>
      <w:bookmarkStart w:id="96" w:name="pg14501_160945"/>
    </w:p>
    <w:p>
      <w:pPr>
        <w:pStyle w:val="Heading6"/>
        <w:numPr>
          <w:ilvl w:val="5"/>
          <w:numId w:val="1"/>
        </w:numPr>
        <w:rPr/>
      </w:pPr>
      <w:bookmarkStart w:id="97" w:name="__RefHeading___Toc1310886_996550957"/>
      <w:bookmarkStart w:id="98" w:name="_Toc31"/>
      <w:bookmarkEnd w:id="96"/>
      <w:bookmarkEnd w:id="97"/>
      <w:r>
        <w:rPr/>
        <w:t>2</w:t>
      </w:r>
      <w:r>
        <w:rPr>
          <w:rtl w:val="true"/>
        </w:rPr>
        <w:t xml:space="preserve"> - </w:t>
      </w:r>
      <w:r>
        <w:rPr>
          <w:rtl w:val="true"/>
        </w:rPr>
        <w:t>ما روی عن أبی محذورة، وسوید بن غفلة عن بلال</w:t>
      </w:r>
      <w:bookmarkEnd w:id="98"/>
    </w:p>
    <w:p>
      <w:pPr>
        <w:pStyle w:val="Heading6"/>
        <w:numPr>
          <w:ilvl w:val="5"/>
          <w:numId w:val="1"/>
        </w:numPr>
        <w:rPr/>
      </w:pPr>
      <w:bookmarkStart w:id="99" w:name="__RefHeading___Toc1310888_996550957"/>
      <w:bookmarkStart w:id="100" w:name="_Toc32"/>
      <w:bookmarkEnd w:id="99"/>
      <w:r>
        <w:rPr>
          <w:rtl w:val="true"/>
        </w:rPr>
        <w:t>اشارة</w:t>
      </w:r>
      <w:bookmarkEnd w:id="100"/>
    </w:p>
    <w:p>
      <w:pPr>
        <w:pStyle w:val="BookText"/>
        <w:rPr/>
      </w:pPr>
      <w:r>
        <w:rPr>
          <w:rFonts w:ascii="IRNazanin" w:hAnsi="IRNazanin" w:eastAsia="IRNazanin"/>
          <w:color w:val="111111"/>
          <w:sz w:val="28"/>
          <w:sz w:val="28"/>
          <w:szCs w:val="28"/>
          <w:rtl w:val="true"/>
          <w:lang w:bidi="fa-IR"/>
        </w:rPr>
        <w:t xml:space="preserve">وهو ینحصر فیما رواه عطاء بن أبی رباح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مفتی مکة فی زمانه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محذورة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الإسنادان الأول والثانی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حفص بن غیاث، عن حجّاج، عن عطاء، عن أبی محذورة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عطاء عن سوید عن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آخر تثویبهما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خیر من النوم </w:t>
      </w:r>
      <w:r>
        <w:rPr>
          <w:rFonts w:eastAsia="IRNazanin" w:cs="IRNazanin"/>
          <w:color w:val="111111"/>
          <w:sz w:val="28"/>
          <w:szCs w:val="28"/>
          <w:rtl w:val="true"/>
          <w:lang w:bidi="fa-IR"/>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حفص، عن حجاج، عن عطاء، عن أبی محذورة، وعن طلحة عن سوید عن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أنّهما کانا لا یثوّبان إلّا فی الفجر</w:t>
      </w:r>
      <w:r>
        <w:rPr>
          <w:rFonts w:eastAsia="IRNazanin" w:cs="IRNazanin"/>
          <w:color w:val="111111"/>
          <w:sz w:val="28"/>
          <w:szCs w:val="28"/>
          <w:rtl w:val="true"/>
          <w:lang w:bidi="fa-IR"/>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المناقشة</w:t>
      </w:r>
    </w:p>
    <w:p>
      <w:pPr>
        <w:pStyle w:val="BookText"/>
        <w:rPr/>
      </w:pPr>
      <w:r>
        <w:rPr>
          <w:rFonts w:ascii="IRNazanin" w:hAnsi="IRNazanin" w:eastAsia="IRNazanin"/>
          <w:color w:val="111111"/>
          <w:sz w:val="28"/>
          <w:sz w:val="28"/>
          <w:szCs w:val="28"/>
          <w:rtl w:val="true"/>
          <w:lang w:bidi="fa-IR"/>
        </w:rPr>
        <w:t>الملاحظ فی هذین الإسنادین أنّهما مرویّان عن صحابیَّین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محذورة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بلال الحبشی</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فأمّا الروایة عن أبی محذورة، فطریقها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قلنا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عطاء عن أبی محذورة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المروی عن بلال جاء بطریقین فی مصنّف ابن أبی شیبة</w:t>
      </w:r>
      <w:r>
        <w:rPr>
          <w:rFonts w:eastAsia="IRNazanin" w:cs="IRNazanin"/>
          <w:color w:val="111111"/>
          <w:sz w:val="28"/>
          <w:szCs w:val="28"/>
          <w:rtl w:val="true"/>
          <w:lang w:bidi="fa-IR"/>
        </w:rPr>
        <w:t xml:space="preserve">. </w:t>
      </w:r>
      <w:bookmarkStart w:id="101" w:name="pg14501_160946"/>
    </w:p>
    <w:p>
      <w:pPr>
        <w:pStyle w:val="BookText"/>
        <w:rPr/>
      </w:pPr>
      <w:bookmarkEnd w:id="101"/>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عطاء عن سوید عن بلال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طلحة عن سوید عن بلال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فنحن نناقش أولاً ما روی عن أبی محذورة، ثمّ ما روی عن بلال بطریقَیه، فنقول</w:t>
      </w:r>
      <w:r>
        <w:rPr>
          <w:rFonts w:eastAsia="IRNazanin" w:cs="IRNazanin"/>
          <w:color w:val="111111"/>
          <w:sz w:val="28"/>
          <w:szCs w:val="28"/>
          <w:rtl w:val="true"/>
          <w:lang w:bidi="fa-IR"/>
        </w:rPr>
        <w:t>:</w:t>
      </w:r>
    </w:p>
    <w:p>
      <w:pPr>
        <w:pStyle w:val="Heading6"/>
        <w:numPr>
          <w:ilvl w:val="5"/>
          <w:numId w:val="1"/>
        </w:numPr>
        <w:rPr/>
      </w:pPr>
      <w:bookmarkStart w:id="102" w:name="__RefHeading___Toc1310890_996550957"/>
      <w:bookmarkStart w:id="103" w:name="_Toc33"/>
      <w:bookmarkEnd w:id="102"/>
      <w:r>
        <w:rPr>
          <w:rtl w:val="true"/>
        </w:rPr>
        <w:t xml:space="preserve">أ </w:t>
      </w:r>
      <w:r>
        <w:rPr>
          <w:rtl w:val="true"/>
        </w:rPr>
        <w:t xml:space="preserve">- </w:t>
      </w:r>
      <w:r>
        <w:rPr>
          <w:rtl w:val="true"/>
        </w:rPr>
        <w:t>ما روی عن أبی محذورة</w:t>
      </w:r>
      <w:bookmarkEnd w:id="103"/>
    </w:p>
    <w:p>
      <w:pPr>
        <w:pStyle w:val="BookText"/>
        <w:rPr/>
      </w:pPr>
      <w:r>
        <w:rPr>
          <w:rFonts w:ascii="IRNazanin" w:hAnsi="IRNazanin" w:eastAsia="IRNazanin"/>
          <w:color w:val="111111"/>
          <w:sz w:val="28"/>
          <w:sz w:val="28"/>
          <w:szCs w:val="28"/>
          <w:rtl w:val="true"/>
          <w:lang w:bidi="fa-IR"/>
        </w:rPr>
        <w:t>وفیه عطاء بن أبی رباح مولی آل أبی خیثم الفهری القرشی، عامل عمر بن الخطاب علی مکة، من کبار رجال الفقه الحاکم، وُلد لعامین مضیا من عهد عثمان، قال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مولَّدی الجند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عبید الآجری، عن أبی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عطاء بن أبی رباح أبوه نوبیّ، وکان یعمل المکائل، وکان عطاء أعور، أشلّ، أفطس، أعرج، أسود، ثمّ عَمِی بعد، وعطاء قُطعت یده مع ابن الزبیر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العلاء بن عمرو الحنفی، عن عبدالقدوس، عن حجاج، قال 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وددت أنی أُحسن 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یومئذ ابن تسعین سنة</w:t>
      </w:r>
      <w:r>
        <w:rPr>
          <w:rFonts w:eastAsia="IRNazanin" w:cs="IRNazanin"/>
          <w:color w:val="111111"/>
          <w:sz w:val="28"/>
          <w:szCs w:val="28"/>
          <w:rtl w:val="true"/>
          <w:lang w:bidi="fa-IR"/>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عطاء مفتی أهل مکة فی زمانه</w:t>
      </w:r>
      <w:r>
        <w:rPr>
          <w:rFonts w:eastAsia="IRNazanin" w:cs="IRNazanin"/>
          <w:color w:val="111111"/>
          <w:sz w:val="28"/>
          <w:szCs w:val="28"/>
          <w:rtl w:val="true"/>
          <w:lang w:bidi="fa-IR"/>
        </w:rPr>
        <w:t>(</w:t>
      </w:r>
      <w:r>
        <w:rPr>
          <w:rStyle w:val="FootnoteAnchor"/>
          <w:rtl w:val="true"/>
        </w:rPr>
        <w:footnoteReference w:id="2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وفقیه بنی أمیة ؛ قال عبدالله بن إبراهیم ابن عمر بن کیسان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أذکرهم فی زمان بنی أمیة یأمرون فی الحج صائحاً یصیح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یُفتی الناسَ إلّا عطاء بن أبی رباح</w:t>
      </w:r>
      <w:r>
        <w:rPr>
          <w:rFonts w:eastAsia="IRNazanin" w:cs="IRNazanin"/>
          <w:color w:val="111111"/>
          <w:sz w:val="28"/>
          <w:szCs w:val="28"/>
          <w:rtl w:val="true"/>
          <w:lang w:bidi="fa-IR"/>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وقد غلا بعض الرواة فی عطاء ورجّحوه علی ابن عباس وعبد الله بن عمر، إذ حکی عمر بن سعید عن 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أرسلت إلی ابن عباس تسأله عن شیء،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أهل مکة، تجتمعون عَلَیّ وعندکم عطاء ؟</w:t>
      </w:r>
      <w:r>
        <w:rPr>
          <w:rFonts w:eastAsia="IRNazanin" w:cs="IRNazanin"/>
          <w:color w:val="111111"/>
          <w:sz w:val="28"/>
          <w:szCs w:val="28"/>
          <w:rtl w:val="true"/>
          <w:lang w:bidi="fa-IR"/>
        </w:rPr>
        <w:t>!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قبیصة، عن سفیان عن عمر بن سعید، عن 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ابن عمر مکة فسألوه،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أتجمعون لی یا أهل مکة المسائل وفیکم ابن أبی رباح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المسلمین عطاء بن أبی رباح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أبو عاصم الثقفی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للناس وقد اجتمعوا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بعطاء، هو واللهِ خیر لکم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محبوب بن محرز القواریری، عن حبیب بن جزء، قال لنا 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خذوا من حدیث عطاء ما استطعتم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أسلم المنقری، عن أبی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بقی علی ظهر الأرض أحد أعلم بمناسک الحج من عطاء</w:t>
      </w:r>
      <w:r>
        <w:rPr>
          <w:rFonts w:eastAsia="IRNazanin" w:cs="IRNazanin"/>
          <w:color w:val="111111"/>
          <w:sz w:val="28"/>
          <w:szCs w:val="28"/>
          <w:rtl w:val="true"/>
          <w:lang w:bidi="fa-IR"/>
        </w:rPr>
        <w:t>(</w:t>
      </w:r>
      <w:r>
        <w:rPr>
          <w:rStyle w:val="FootnoteAnchor"/>
          <w:rtl w:val="true"/>
        </w:rPr>
        <w:footnoteReference w:id="2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إلی غیرها من الأقوال المادحة لعطاء</w:t>
      </w:r>
      <w:r>
        <w:rPr>
          <w:rFonts w:eastAsia="IRNazanin" w:cs="IRNazanin"/>
          <w:color w:val="111111"/>
          <w:sz w:val="28"/>
          <w:szCs w:val="28"/>
          <w:rtl w:val="true"/>
          <w:lang w:bidi="fa-IR"/>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أسالک بالله هل تصدّق ما قالوه ونسبوه إلی ابن عباس وابن عمر والباقر من آل البیت، خصوصاً لو ألقیتَ نظرة تحقیقیة عابرة إلی سیرته وحیاته وأقواله وقربه من الأمویین</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کیف یحیل ابن عباس وابن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وهما من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تابعی لا یُحسن العربیة؟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ألا یستلزم الإفتاء إلی التضلّع بقواعد العربیة ووجوه التأویل والتفسیر ؟</w:t>
      </w:r>
    </w:p>
    <w:p>
      <w:pPr>
        <w:pStyle w:val="BookText"/>
        <w:rPr/>
      </w:pPr>
      <w:r>
        <w:rPr>
          <w:rFonts w:ascii="IRNazanin" w:hAnsi="IRNazanin" w:eastAsia="IRNazanin"/>
          <w:color w:val="111111"/>
          <w:sz w:val="28"/>
          <w:sz w:val="28"/>
          <w:szCs w:val="28"/>
          <w:rtl w:val="true"/>
          <w:lang w:bidi="fa-IR"/>
        </w:rPr>
        <w:t xml:space="preserve">فکیف بمولی یرید استنطاق النصوص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قرآنیةً کانت أم نبویة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یعترف بأنّه لا یحسن العربیة؟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بأهل السنة والجماعة یقبلون بهذا الکلام وهم یعتقدون أیضاً بترجیح إفتاء الصحابی وحدیثه علی افتاء التابعی وحدیثه؟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سیرتهم هو أخذ التابعی عن الصحابی لتاخره رتبةً عن الصحابی، ولأنّ الله سبحانه وتعالی یقول فی الذکر الحکیم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وَالَّذِینَ اتَّبَعُوهُم بِإِحْسَانٍ</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کیف یمکن قبول ما نُسب افتراءً إلی محمد بن علی الباقر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بقی علی ظهر الأرض أحد أعلم بمناسک الحج من عطاء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الراوی لصفة حج رسول الله صلی الله علیه و آله عن جابر بن عبدالله الأنصاری عن رسول الله، وحدیثه علیه السلام هو المعوّل علیه فی مناسک الحج عند جمیع المسلمین، ومنهم أهل السنة والجماعة؟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إنّها تساؤلات تکشف عن أمر غامض فی عطاء، ووجود تَبنٍّ حکومی له ولفتاواه، علی وجه الخصوص، وهو یدعونا إلی التشکیک فی مرویاته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الذهبی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علی، عن یحیی بن سعید القطان،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مرسلاتُ مجاهد أحبُّ إلیّ من مرسلات عطاء بکثیر، کان عطاء یأخذ من کل ضرب</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الفضل بن زیاد، عن أحمد بن حنبل،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 المرسلات شیء أضعف من مرسلات الحسن وعطاء بن أبی رباح، کانا یأخذان عن کل أحد، ومرسلات ابن المسیب أصح المرسلات، ومرسلات إبراهیم النخعی لا بأس بها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وروی محمد بن عبدالرحیم، عن علی بن المدینی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بأخرة، ترکه ابن جریج وقیس بن سعد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والکلام للذهبی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یَعنِ علی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ترکه هذان، الترکَ العرفی، ولکنه کبر وضعفت حواسه، وکانا قد تکفیا منه وتفقّها وأکثرا عنه، فَبَطَّلا، فهذا مراده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یکن یحسن العربیة، روی العلاء بن عمرو الحنفی، عن عبدالقدوس، عن حجاج، قال 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وددت أنی أحسن العربیة،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یومئذ ابن تسعین سنة</w:t>
      </w:r>
      <w:r>
        <w:rPr>
          <w:rFonts w:eastAsia="IRNazanin" w:cs="IRNazanin"/>
          <w:color w:val="111111"/>
          <w:sz w:val="28"/>
          <w:szCs w:val="28"/>
          <w:rtl w:val="true"/>
          <w:lang w:bidi="fa-IR"/>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انظر إلی کلام الذهبی وتمعّن فیه، کیف یقول ما یقول وهو معترف بأنّ عطاءً قال قولته تلک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وددت أنّی أُحسن 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یومئذ ابن تسعین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انتهی عمره ولم یعرف العربیة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أجل، لو تأملتَ فی نصّ عطاء الآتی لعرفت أنّه یرید بقوله أن یدافع عما نَسَبَه إلی أبی محذورة من أذان لا یتفق مع أذان المسلمین، إذ فیه التثویب والترجیع اللذان تشکّک فی شرعیتهما بعض المذاهب</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جاء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المدونة الکبری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وبعد أن ذکر ما رواه ابن وهب عن عثمان بن الحکم بن جریج،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غیر واحد من آل أبی محذورة أنّ أبا محذورة أذّن بأمر من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جریج</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علمت تأذین من مضی یخالف تأذینهم الیوم، وما علمت تأذین أبی محذورة یخالف تأذینهم الیوم </w:t>
      </w:r>
      <w:r>
        <w:rPr>
          <w:rFonts w:eastAsia="IRNazanin" w:cs="IRNazanin"/>
          <w:color w:val="111111"/>
          <w:sz w:val="28"/>
          <w:szCs w:val="28"/>
          <w:rtl w:val="true"/>
          <w:lang w:bidi="fa-IR"/>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بعض الشیء عن عطاء بن أبی رباح، والآن مع راوٍ آخر فی السند نفسه، وهو حجّاج بن أرطأة، ووجود هذا الشخص فی السند یؤکّد تبنّی الحکومة لهکذا نصوص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عبدالله بن علی بن المدینی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یحیی لا یحدّث عن الحجاج بن أرطأة، کان یرسل، کان قاضیاً بالکوفة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وبالبصرة</w:t>
      </w:r>
      <w:r>
        <w:rPr>
          <w:rFonts w:eastAsia="IRNazanin" w:cs="IRNazanin"/>
          <w:color w:val="111111"/>
          <w:sz w:val="28"/>
          <w:szCs w:val="28"/>
          <w:rtl w:val="true"/>
          <w:lang w:bidi="fa-IR"/>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أبی قلابة،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عاصم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وَلیَ القضاء لبنی العباس بالبصرة الحجاج بن أرطأة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الأصمعی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ارتشی من القضاة بالبصرة الحجاج بن أرطاة</w:t>
      </w:r>
      <w:r>
        <w:rPr>
          <w:rFonts w:eastAsia="IRNazanin" w:cs="IRNazanin"/>
          <w:color w:val="111111"/>
          <w:sz w:val="28"/>
          <w:szCs w:val="28"/>
          <w:rtl w:val="true"/>
          <w:lang w:bidi="fa-IR"/>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فی صحابة أبی جعفر فضمّه إلی المهدی، فلم یزل معه حتی توفّی بالری، والمهدیّ بها یومئذ، فی خلافة أبی جعفر، وکان ضعیفاً فی الحدیث</w:t>
      </w:r>
      <w:r>
        <w:rPr>
          <w:rFonts w:eastAsia="IRNazanin" w:cs="IRNazanin"/>
          <w:color w:val="111111"/>
          <w:sz w:val="28"/>
          <w:szCs w:val="28"/>
          <w:rtl w:val="true"/>
          <w:lang w:bidi="fa-IR"/>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الجوزجانی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یروی عن قوم لم یَلْقَهم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فیثبت فی حدیثه</w:t>
      </w:r>
      <w:r>
        <w:rPr>
          <w:rFonts w:eastAsia="IRNazanin" w:cs="IRNazanin"/>
          <w:color w:val="111111"/>
          <w:sz w:val="28"/>
          <w:szCs w:val="28"/>
          <w:rtl w:val="true"/>
          <w:lang w:bidi="fa-IR"/>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الدارقطنی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یُحتجّ به، وذکر الخطیب بسنده إلی أبی بکر </w:t>
      </w:r>
    </w:p>
    <w:p>
      <w:pPr>
        <w:pStyle w:val="BookText"/>
        <w:rPr/>
      </w:pPr>
      <w:r>
        <w:rPr>
          <w:rFonts w:ascii="IRNazanin" w:hAnsi="IRNazanin" w:eastAsia="IRNazanin"/>
          <w:color w:val="111111"/>
          <w:sz w:val="28"/>
          <w:sz w:val="28"/>
          <w:szCs w:val="28"/>
          <w:rtl w:val="true"/>
          <w:lang w:bidi="fa-IR"/>
        </w:rPr>
        <w:t>ابن خلاد الباهلی أن یحیی بن سعید کان سیّئَ الرأی فیه جداً، ما رأیته أسوأ رأیا فی أحد منه فی حجاج ومحمد بن إسحاق ولیث وهمام، لا یستطیع أحد أن یراجعه فیهم</w:t>
      </w:r>
      <w:r>
        <w:rPr>
          <w:rFonts w:eastAsia="IRNazanin" w:cs="IRNazanin"/>
          <w:color w:val="111111"/>
          <w:sz w:val="28"/>
          <w:szCs w:val="28"/>
          <w:rtl w:val="true"/>
          <w:lang w:bidi="fa-IR"/>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أبو زرعة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مدلّس، وقال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یدلّس عن الضعفاء، یُکتَب حدیثه</w:t>
      </w:r>
      <w:r>
        <w:rPr>
          <w:rFonts w:eastAsia="IRNazanin" w:cs="IRNazanin"/>
          <w:color w:val="111111"/>
          <w:sz w:val="28"/>
          <w:szCs w:val="28"/>
          <w:rtl w:val="true"/>
          <w:lang w:bidi="fa-IR"/>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یحیی بن یعلی المحاربی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أمرَنا زائدة أن نترک حدیث الحجاج بن أرطأة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یحیی بن سعید یذکر أنّ حجاج بن أرطأة لم یَرَ الزهری، وکان سیّئ الرأی فیه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 الحسن الدارقطنی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یُحتَجّ بحجّاج،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والکلام للذهبی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یترخص الترمذی ویصحّح لابن أرطأة، ولیس بجید </w:t>
      </w:r>
      <w:r>
        <w:rPr>
          <w:rFonts w:eastAsia="IRNazanin" w:cs="IRNazanin"/>
          <w:color w:val="111111"/>
          <w:sz w:val="28"/>
          <w:szCs w:val="28"/>
          <w:rtl w:val="true"/>
          <w:lang w:bidi="fa-IR"/>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عبدالله بن إدریس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أری الحجاج بن أرطأة یفلی ثیابه، ثمّ خرج إلی المهدی، ثمّ قدم معه أربعون راحلة علیها أحمالها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حجّاج یدلس، فإذا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حدثک ؟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تقولوا هذا، 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ذکرت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عن الزهری ولم یره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عیسی بن یونس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حجاج بن أرطأة لا یحضر الجماعة، فقیل له فی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أحضر مسجدکم حتّی یزاحمنی فیه الحمّالون؟</w:t>
      </w:r>
      <w:r>
        <w:rPr>
          <w:rFonts w:eastAsia="IRNazanin" w:cs="IRNazanin"/>
          <w:color w:val="111111"/>
          <w:sz w:val="28"/>
          <w:szCs w:val="28"/>
          <w:rtl w:val="true"/>
          <w:lang w:bidi="fa-IR"/>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وعن ابن إدریس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نأتی الحجاج بن أرطأة فنجلس علی بابه حتی تطلع الشمس فلا یخرج إلی صلاة فی جماعة، فترکته</w:t>
      </w:r>
      <w:r>
        <w:rPr>
          <w:rFonts w:eastAsia="IRNazanin" w:cs="IRNazanin"/>
          <w:color w:val="111111"/>
          <w:sz w:val="28"/>
          <w:szCs w:val="28"/>
          <w:rtl w:val="true"/>
          <w:lang w:bidi="fa-IR"/>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عمار بن أبی مالک الجنبی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حجاج بن أرطاة ومعه بعض أصحابه فمرّ بمساکین علی الطریق فسلّم صاحبه علی المساکین، فقال له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یُسلَّم علی أمثال هؤلاء </w:t>
      </w:r>
      <w:r>
        <w:rPr>
          <w:rFonts w:eastAsia="IRNazanin" w:cs="IRNazanin"/>
          <w:color w:val="111111"/>
          <w:sz w:val="28"/>
          <w:szCs w:val="28"/>
          <w:rtl w:val="true"/>
          <w:lang w:bidi="fa-IR"/>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محمد بن أحمد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عبید القاسم بن 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ناظرت یحیی بن سعید القطان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فی حجاج بن أرطاة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وظننت أنه ترکه، یعنی لا یروی عن الحجاج من أجل لبسه السواد،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ترکته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للغلط،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أی شیء ؟ فحدّث یحیی بغیر حدیث </w:t>
      </w:r>
      <w:r>
        <w:rPr>
          <w:rFonts w:eastAsia="IRNazanin" w:cs="IRNazanin"/>
          <w:color w:val="111111"/>
          <w:sz w:val="28"/>
          <w:szCs w:val="28"/>
          <w:rtl w:val="true"/>
          <w:lang w:bidi="fa-IR"/>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وسُئل یحیی مرةً عن الحجاج بن أرطاة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وقال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الحجاج ابن أرطاة یدلّس </w:t>
      </w:r>
      <w:r>
        <w:rPr>
          <w:rFonts w:eastAsia="IRNazanin" w:cs="IRNazanin"/>
          <w:color w:val="111111"/>
          <w:sz w:val="28"/>
          <w:szCs w:val="28"/>
          <w:rtl w:val="true"/>
          <w:lang w:bidi="fa-IR"/>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المبارک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الحجّاج یدلس، فکان یحدثنا بالحدیث عن عمرو بن شعیب مما یحدثه العرزمی متروک </w:t>
      </w:r>
      <w:r>
        <w:rPr>
          <w:rFonts w:eastAsia="IRNazanin" w:cs="IRNazanin"/>
          <w:color w:val="111111"/>
          <w:sz w:val="28"/>
          <w:szCs w:val="28"/>
          <w:rtl w:val="true"/>
          <w:lang w:bidi="fa-IR"/>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البزار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حافظاً مدلّساً، وکان معجباً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مسعود السجزی عن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یُحتجّ به، وکذا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الدارقطنی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وقال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ترکه ابن المبارک وابن مهدی ویحیی القطان ویحیی بن معین وأحمد بن حنبل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إسماعیل 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مضطرب الحدیث لکثرة تدلیسه، وقال محمد بن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الغالب علی حدیثه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الإرسال، والتدلیس، وتغییر الألفاظ</w:t>
      </w:r>
      <w:r>
        <w:rPr>
          <w:rFonts w:eastAsia="IRNazanin" w:cs="IRNazanin"/>
          <w:color w:val="111111"/>
          <w:sz w:val="28"/>
          <w:szCs w:val="28"/>
          <w:rtl w:val="true"/>
          <w:lang w:bidi="fa-IR"/>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الحجاج مدلّساً عمن رآه وعمن لم یره</w:t>
      </w:r>
      <w:r>
        <w:rPr>
          <w:rFonts w:eastAsia="IRNazanin" w:cs="IRNazanin"/>
          <w:color w:val="111111"/>
          <w:sz w:val="28"/>
          <w:szCs w:val="28"/>
          <w:rtl w:val="true"/>
          <w:lang w:bidi="fa-IR"/>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الآجری فی سؤالاته من أبی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داود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الحجاج بن أرطاة یُطعَن فی نسبه</w:t>
      </w:r>
      <w:r>
        <w:rPr>
          <w:rFonts w:eastAsia="IRNazanin" w:cs="IRNazanin"/>
          <w:color w:val="111111"/>
          <w:sz w:val="28"/>
          <w:szCs w:val="28"/>
          <w:rtl w:val="true"/>
          <w:lang w:bidi="fa-IR"/>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الألبانی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المنة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أن ذکر حدیث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الحجاج ابن أرطاة وهو ضعیف مدلّس وقد عَنْعَنه، وهو مخرج عندی فی الأحادیث الضعیفة</w:t>
      </w:r>
      <w:r>
        <w:rPr>
          <w:rFonts w:eastAsia="IRNazanin" w:cs="IRNazanin"/>
          <w:color w:val="111111"/>
          <w:sz w:val="28"/>
          <w:szCs w:val="28"/>
          <w:rtl w:val="true"/>
          <w:lang w:bidi="fa-IR"/>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حدیث الأذان هنا عنعن الحجاج عن عطاء ولم یصرح بالسماع ؛ فتکون روایته کالمنقطعة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جهة،</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جهة أخری ستعرف لاحقاً بأن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صارت شعاراً سیاسیّاً للحکام الأمویین والعباسیین، وقد وُضِعَت قبال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الدالة علی إمامة علیّ وأولاده المعصومین علیهم السلام حسبما بینّاه فی کتابنا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 علی </w:t>
      </w:r>
    </w:p>
    <w:p>
      <w:pPr>
        <w:pStyle w:val="BookText"/>
        <w:rPr/>
      </w:pPr>
      <w:r>
        <w:rPr>
          <w:rFonts w:ascii="IRNazanin" w:hAnsi="IRNazanin" w:eastAsia="IRNazanin"/>
          <w:color w:val="111111"/>
          <w:sz w:val="28"/>
          <w:sz w:val="28"/>
          <w:szCs w:val="28"/>
          <w:rtl w:val="true"/>
          <w:lang w:bidi="fa-IR"/>
        </w:rPr>
        <w:t>خیر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والحجاج بن أرطأة، رغم کونه قاضیاً ومقرَّباً من السلطان، إلّا أنّه کان یخاف من کتابة وتدوین حدیثه، لأنّه سیثیر العلماء والناس ضدّه، لروایته فی بعض الأحیان ما یخالف الثوابت الدینیة عند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عبدالله بن الأسود الحارثی،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الحجاج بن أرطاة یقیم علی رؤوسنا غلاماً له أسود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رأیته یکتب فخُذْ برجله، فقام إلیه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سوءةً لک یا أبا أرطاة، یأتیک نظراؤک وأبناء نظرائک من أبناء القبائل ثمّ تأمر هذا الأسود بما تأمره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یأمره بعد ذلک</w:t>
      </w:r>
      <w:r>
        <w:rPr>
          <w:rFonts w:eastAsia="IRNazanin" w:cs="IRNazanin"/>
          <w:color w:val="111111"/>
          <w:sz w:val="28"/>
          <w:szCs w:val="28"/>
          <w:rtl w:val="true"/>
          <w:lang w:bidi="fa-IR"/>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علی بن عثمان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للحجاج بن أرطاة غلام قائم علی رأسه یضرب من یکتب، إلّا حفص بن غیاث فإنّه کان من العشیرة فلا یمنع</w:t>
      </w:r>
      <w:r>
        <w:rPr>
          <w:rFonts w:eastAsia="IRNazanin" w:cs="IRNazanin"/>
          <w:color w:val="111111"/>
          <w:sz w:val="28"/>
          <w:szCs w:val="28"/>
          <w:rtl w:val="true"/>
          <w:lang w:bidi="fa-IR"/>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وبهذا تکون قد عرفت أن الحجاج کان مدلّساً یخاف من کتابة وتدوین أقواله، کما أنّه کان فقیه الدولة العباسیة، وقد کانت له قطیعة ببغداد فی الربض تُعرف بقطیعة حجاج</w:t>
      </w:r>
      <w:r>
        <w:rPr>
          <w:rFonts w:eastAsia="IRNazanin" w:cs="IRNazanin"/>
          <w:color w:val="111111"/>
          <w:sz w:val="28"/>
          <w:szCs w:val="28"/>
          <w:rtl w:val="true"/>
          <w:lang w:bidi="fa-IR"/>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حفص بن غیاث، فهو کاتب حجّاج بن أرطاة والمجاز فی الکتابة عنه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وثقه البعض، لکن ورد فیه بعض التلیین، إذ ولیَ القضاء ببغداد من قِبل </w:t>
      </w:r>
    </w:p>
    <w:p>
      <w:pPr>
        <w:pStyle w:val="BookText"/>
        <w:rPr/>
      </w:pPr>
      <w:r>
        <w:rPr>
          <w:rFonts w:ascii="IRNazanin" w:hAnsi="IRNazanin" w:eastAsia="IRNazanin"/>
          <w:color w:val="111111"/>
          <w:sz w:val="28"/>
          <w:sz w:val="28"/>
          <w:szCs w:val="28"/>
          <w:rtl w:val="true"/>
          <w:lang w:bidi="fa-IR"/>
        </w:rPr>
        <w:t>الرشید ثم عزله واستقضاه علی الکوفة، وکان آخر القضاة بالکوفة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بشار عواد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أخبار حفص کثیرة، وقد وثقّه ابن سعد والعجلی، ولکن ذُکر عنه شیء من التدلیس، وتغیّر قلیل فی حفظه بأخرة، کما ذکره الآجری عن أبی داود، وهو علی کل حال من الثقات الأثبات، روی له الجماعة</w:t>
      </w:r>
      <w:r>
        <w:rPr>
          <w:rFonts w:eastAsia="IRNazanin" w:cs="IRNazanin"/>
          <w:color w:val="111111"/>
          <w:sz w:val="28"/>
          <w:szCs w:val="28"/>
          <w:rtl w:val="true"/>
          <w:lang w:bidi="fa-IR"/>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وحکی عبدالله عن أبیه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مقدَّم فم حفص بن غیاث مضبّبةً أسنانُه بالذهب</w:t>
      </w:r>
      <w:r>
        <w:rPr>
          <w:rFonts w:eastAsia="IRNazanin" w:cs="IRNazanin"/>
          <w:color w:val="111111"/>
          <w:sz w:val="28"/>
          <w:szCs w:val="28"/>
          <w:rtl w:val="true"/>
          <w:lang w:bidi="fa-IR"/>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یهم فی الأحادیث</w:t>
      </w:r>
      <w:r>
        <w:rPr>
          <w:rFonts w:eastAsia="IRNazanin" w:cs="IRNazanin"/>
          <w:color w:val="111111"/>
          <w:sz w:val="28"/>
          <w:szCs w:val="28"/>
          <w:rtl w:val="true"/>
          <w:lang w:bidi="fa-IR"/>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میزان الاعتدال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 زرعة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ساء حفظه بعدما استُقضی، فمن کتب عنه من کتابه فهو صالح، وقال ابن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ما حدّث به حفص ببغداد والکوفة إنّما هو مِن حفظه، کتبوا عنه ثلاثة الآف أو أربعة الآف من حفظه، وقال داود بن 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بن غیاث کثیر الغلظ</w:t>
      </w:r>
      <w:r>
        <w:rPr>
          <w:rFonts w:eastAsia="IRNazanin" w:cs="IRNazanin"/>
          <w:color w:val="111111"/>
          <w:sz w:val="28"/>
          <w:szCs w:val="28"/>
          <w:rtl w:val="true"/>
          <w:lang w:bidi="fa-IR"/>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المدلّسین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وصفه أحمد بن حنبل والدارقطنی بالتدلیس</w:t>
      </w:r>
      <w:r>
        <w:rPr>
          <w:rFonts w:eastAsia="IRNazanin" w:cs="IRNazanin"/>
          <w:color w:val="111111"/>
          <w:sz w:val="28"/>
          <w:szCs w:val="28"/>
          <w:rtl w:val="true"/>
          <w:lang w:bidi="fa-IR"/>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وبهذا فقد اخذتَ فکرة إجمالیة عن رواة سند أبی محذورة، وأنّهم کانوا من قضاة وأذناب بنی أمیة وبنی العباس، وأتباع النهج الحاکم المخالف للعترة فی التثویب وفی غیره، وهؤلاء کانوا یهدفون بروایتهم أمثالَ هذه الأخبار إلی تحکیم مدرسة </w:t>
      </w:r>
      <w:bookmarkStart w:id="104" w:name="pg14501_160956"/>
    </w:p>
    <w:p>
      <w:pPr>
        <w:pStyle w:val="BookText"/>
        <w:rPr/>
      </w:pPr>
      <w:bookmarkEnd w:id="104"/>
      <w:r>
        <w:rPr>
          <w:rFonts w:ascii="IRNazanin" w:hAnsi="IRNazanin" w:eastAsia="IRNazanin"/>
          <w:color w:val="111111"/>
          <w:sz w:val="28"/>
          <w:sz w:val="28"/>
          <w:szCs w:val="28"/>
          <w:rtl w:val="true"/>
          <w:lang w:bidi="fa-IR"/>
        </w:rPr>
        <w:t>الشیخیین فی مقابل مدرسة أهل البیت المخالفة لها فی التثویب، حسبما سنوضح ذلک لاحقاً</w:t>
      </w:r>
      <w:r>
        <w:rPr>
          <w:rFonts w:eastAsia="IRNazanin" w:cs="IRNazanin"/>
          <w:color w:val="111111"/>
          <w:sz w:val="28"/>
          <w:szCs w:val="28"/>
          <w:rtl w:val="true"/>
          <w:lang w:bidi="fa-IR"/>
        </w:rPr>
        <w:t>.</w:t>
      </w:r>
    </w:p>
    <w:p>
      <w:pPr>
        <w:pStyle w:val="Heading6"/>
        <w:numPr>
          <w:ilvl w:val="5"/>
          <w:numId w:val="1"/>
        </w:numPr>
        <w:rPr/>
      </w:pPr>
      <w:bookmarkStart w:id="105" w:name="__RefHeading___Toc1310892_996550957"/>
      <w:bookmarkStart w:id="106" w:name="_Toc34"/>
      <w:bookmarkEnd w:id="105"/>
      <w:r>
        <w:rPr>
          <w:rtl w:val="true"/>
        </w:rPr>
        <w:t xml:space="preserve">ب </w:t>
      </w:r>
      <w:r>
        <w:rPr>
          <w:rtl w:val="true"/>
        </w:rPr>
        <w:t xml:space="preserve">- </w:t>
      </w:r>
      <w:r>
        <w:rPr>
          <w:rtl w:val="true"/>
        </w:rPr>
        <w:t>ما روی عن بلال</w:t>
      </w:r>
      <w:bookmarkEnd w:id="106"/>
    </w:p>
    <w:p>
      <w:pPr>
        <w:pStyle w:val="BookText"/>
        <w:rPr/>
      </w:pPr>
      <w:r>
        <w:rPr>
          <w:rFonts w:ascii="IRNazanin" w:hAnsi="IRNazanin" w:eastAsia="IRNazanin"/>
          <w:color w:val="111111"/>
          <w:sz w:val="28"/>
          <w:sz w:val="28"/>
          <w:szCs w:val="28"/>
          <w:rtl w:val="true"/>
          <w:lang w:bidi="fa-IR"/>
        </w:rPr>
        <w:t>قلنا قبل 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المروی عن بلال الحبشی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عدم جواز التثویب إلّا فی الفجر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روی بطریقین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عطاء عن سوید عن بلال،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طلحة عن سوید عن بلال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ونحن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بإمکاننا إدراج هذین الطریقین فی المبحوث عن روایات بلال</w:t>
      </w:r>
      <w:r>
        <w:rPr>
          <w:rFonts w:eastAsia="IRNazanin" w:cs="IRNazanin"/>
          <w:color w:val="111111"/>
          <w:sz w:val="28"/>
          <w:szCs w:val="28"/>
          <w:rtl w:val="true"/>
          <w:lang w:bidi="fa-IR"/>
        </w:rPr>
        <w:t>(</w:t>
      </w:r>
      <w:r>
        <w:rPr>
          <w:rStyle w:val="FootnoteAnchor"/>
          <w:rtl w:val="true"/>
        </w:rPr>
        <w:footnoteReference w:id="3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لکنّا آلینا البحث فیهما ودراستهما هنا لقربهما مع ما مرّ عن أبی محذورة نصّاً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السند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عطاءً عن سوید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تذکر الکتب الستة عطاءً فیمن روی عن سوید</w:t>
      </w:r>
      <w:r>
        <w:rPr>
          <w:rFonts w:eastAsia="IRNazanin" w:cs="IRNazanin"/>
          <w:color w:val="111111"/>
          <w:sz w:val="28"/>
          <w:szCs w:val="28"/>
          <w:rtl w:val="true"/>
          <w:lang w:bidi="fa-IR"/>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أعنی طلحة بن مصرف عن سوید عن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جاء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الکوفة یفضّلون علیّاً علی عثمان إلّا رجلین طلحة بن مصرف وعبدالله بن إدریس</w:t>
      </w:r>
      <w:r>
        <w:rPr>
          <w:rFonts w:eastAsia="IRNazanin" w:cs="IRNazanin"/>
          <w:color w:val="111111"/>
          <w:sz w:val="28"/>
          <w:szCs w:val="28"/>
          <w:rtl w:val="true"/>
          <w:lang w:bidi="fa-IR"/>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وطلحة کان قد عُدّ من قراء الکوفة، وهو کان علی عداء مع مَنْ سمّاهم بالرافضة والشیعة</w:t>
      </w:r>
      <w:r>
        <w:rPr>
          <w:rFonts w:eastAsia="IRNazanin" w:cs="IRNazanin"/>
          <w:color w:val="111111"/>
          <w:sz w:val="28"/>
          <w:szCs w:val="28"/>
          <w:rtl w:val="true"/>
          <w:lang w:bidi="fa-IR"/>
        </w:rPr>
        <w:t>(</w:t>
      </w:r>
      <w:r>
        <w:rPr>
          <w:rStyle w:val="FootnoteAnchor"/>
          <w:rtl w:val="true"/>
        </w:rPr>
        <w:footnoteReference w:id="3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شهد معرکة الجماجم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لَوددتُ أنّ هذه سقطت ها هنا ولم أکن شهدتها </w:t>
      </w:r>
      <w:r>
        <w:rPr>
          <w:rFonts w:eastAsia="IRNazanin" w:cs="IRNazanin"/>
          <w:color w:val="111111"/>
          <w:sz w:val="28"/>
          <w:szCs w:val="28"/>
          <w:rtl w:val="true"/>
          <w:lang w:bidi="fa-IR"/>
        </w:rPr>
        <w:t>(</w:t>
      </w:r>
      <w:r>
        <w:rPr>
          <w:rStyle w:val="FootnoteAnchor"/>
          <w:rtl w:val="true"/>
        </w:rPr>
        <w:footnoteReference w:id="3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ومعناه أنّه کان عثمانیّاً فقهاً وسیاسةً، والعثمانی یتقاطع مع أهل البیت فکراً وعقیدةً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سوید فهو ابن غفلة بن عوسجة، وأدرک الجاهلیة، وشهدَ فتحَ الیرموک، وخطبةَ عمر بالجابیة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سکن الکوفة، وقد قیل عنه بأنّه من موالی الإمام علی ومن أصحاب الإمام الحسن المجتبی علیهما السلام ، وقد شهد صفین، وروی عن ابن مسعود</w:t>
      </w:r>
      <w:r>
        <w:rPr>
          <w:rFonts w:eastAsia="IRNazanin" w:cs="IRNazanin"/>
          <w:color w:val="111111"/>
          <w:sz w:val="28"/>
          <w:szCs w:val="28"/>
          <w:rtl w:val="true"/>
          <w:lang w:bidi="fa-IR"/>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الشیخ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الفضل بن شاذان عمّا روته الناصبة عن أمیر المؤمنین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أُؤتی برجل یفضّلنی علی أبی بکر وعمر إلّا جلدته جلد المفتری</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روی هذا الحدیثَ سوید بن غفلة، وقد أجمع أهل الآثار علی أنّه کان کثیر الغلط</w:t>
      </w:r>
      <w:r>
        <w:rPr>
          <w:rFonts w:eastAsia="IRNazanin" w:cs="IRNazanin"/>
          <w:color w:val="111111"/>
          <w:sz w:val="28"/>
          <w:szCs w:val="28"/>
          <w:rtl w:val="true"/>
          <w:lang w:bidi="fa-IR"/>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حکی القرطبی فی تفسیره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لأحکام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ابن عبدالبر عن عمر ابن الخطاب وتشریعه 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وکیع عن سفیان عن عمران بن مسلم عن سوید بن غفلة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ارسل إلی مؤذنه إذا بلغتَ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اذان بلال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ومعلوم أنّ بلالاً لم یؤذن قط لعمر ولا سُمع بعد رسول الله إلّا مرة بالشام إذ دخلها</w:t>
      </w:r>
      <w:r>
        <w:rPr>
          <w:rFonts w:eastAsia="IRNazanin" w:cs="IRNazanin"/>
          <w:color w:val="111111"/>
          <w:sz w:val="28"/>
          <w:szCs w:val="28"/>
          <w:rtl w:val="true"/>
          <w:lang w:bidi="fa-IR"/>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ومعنی کلامه هو استمرار التاذین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 عهد رسول الله إلی عهد عمر بن الخطاب، لأنّ عمر کان یوصی مؤذنّه بالأذان به لأنّه کان أذان بلال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 علمنا بأنّ بلال بن رباح هو مؤذّن رسول الله ولیس بمؤذن أبی بکر ولا عمر، فیکون الأذان عندهم بالصلاة خیر من النوم نبویّاً ولیس بعمری حسب زعمه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نحن فنقول جواباً عن هذا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صحَّ ما تقولون، فلماذا یشکّ علماؤکم کالشافعی وابن رشد وغیرهما بکونه سنّة نبویّة؟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ولماذا لا نراه فی أذان عبد الله بن زید الأنصاری الذی أخذ بلال الأذان عنه کما تقولون؟</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لماذا لا نراه فی روایات تشریع الأذان فی الإسراء والمعراج ، بل کیف یتطابق </w:t>
      </w:r>
    </w:p>
    <w:p>
      <w:pPr>
        <w:pStyle w:val="BookText"/>
        <w:rPr/>
      </w:pPr>
      <w:r>
        <w:rPr>
          <w:rFonts w:ascii="IRNazanin" w:hAnsi="IRNazanin" w:eastAsia="IRNazanin"/>
          <w:color w:val="111111"/>
          <w:sz w:val="28"/>
          <w:sz w:val="28"/>
          <w:szCs w:val="28"/>
          <w:rtl w:val="true"/>
          <w:lang w:bidi="fa-IR"/>
        </w:rPr>
        <w:t>ذلک مع المعروف عن بلال أذانُه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w:t>
      </w:r>
      <w:r>
        <w:rPr>
          <w:rStyle w:val="FootnoteAnchor"/>
          <w:rtl w:val="true"/>
        </w:rPr>
        <w:footnoteReference w:id="3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تأکیدنا علی أنّ ما قالوه ونسبوه إلی بلال وإلی رسول الله وأنّه صلی الله علیه و آله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إجعل 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ادّعاءٌ مشکوک بل موضوع</w:t>
      </w:r>
      <w:r>
        <w:rPr>
          <w:rFonts w:eastAsia="IRNazanin" w:cs="IRNazanin"/>
          <w:color w:val="111111"/>
          <w:sz w:val="28"/>
          <w:szCs w:val="28"/>
          <w:rtl w:val="true"/>
          <w:lang w:bidi="fa-IR"/>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یکون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خبر ابن عبد البر یرجع إلی سوید لا إلی عمر بن الخطاب، وأنّه ارسل إلی مؤذنه أن یقول بالصلاة خیر من النوم، وفی بعض النصوص ما یؤیّد هذا الاحتمال إذ لیس فیها زیادة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أذان بلال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أبو بکر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وکیع بن سفیان عن عمران بن مسلم عن سوید بن غفله أنه أرسل إلی مؤذّنٍ له یقال له رباح أن لا یثوّب إلّا فی الفجر</w:t>
      </w:r>
      <w:r>
        <w:rPr>
          <w:rFonts w:eastAsia="IRNazanin" w:cs="IRNazanin"/>
          <w:color w:val="111111"/>
          <w:sz w:val="28"/>
          <w:szCs w:val="28"/>
          <w:rtl w:val="true"/>
          <w:lang w:bidi="fa-IR"/>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وبهذا فتکون هذه الإضافة فی خبر ابن عبد البرّ جاءت متأخّرة، وفی زمن التابعین علی وجه الخصوص، ولم ترتبط بعهد عمر بن الخطاب وشخصه ولا یتخالف هذا مع صدوره عن عمر وفی عهده للروایات الأخری وقد یمکن جمع هذه الأقوال مع المروی عن بلال وأنّه کان یؤذّن باللیل أی أنّ أذانه کان فی الأذان </w:t>
      </w:r>
    </w:p>
    <w:p>
      <w:pPr>
        <w:pStyle w:val="BookText"/>
        <w:rPr/>
      </w:pPr>
      <w:r>
        <w:rPr>
          <w:rFonts w:ascii="IRNazanin" w:hAnsi="IRNazanin" w:eastAsia="IRNazanin"/>
          <w:color w:val="111111"/>
          <w:sz w:val="28"/>
          <w:sz w:val="28"/>
          <w:szCs w:val="28"/>
          <w:rtl w:val="true"/>
          <w:lang w:bidi="fa-IR"/>
        </w:rPr>
        <w:t>الأوّل للتنبیه والإشعار لا فی الأذان الشرعی للفجر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الاحتمال الأخیر یجب أخذه بنظر الاعتبار أیضاً فی دراستنا، لأنّا قد ألزمنا أنفسنا أن ندرس القضیة مع جمیع ملابساتها وبتجرّد، مع الأخذ بنظر الاعتبار روایات أهل البیت بهذا الصدد أیضاً، لأنّ فی روایاتهم توضیحَ الکثیر من المبهمات، وفیها بیاناً للتحریفات الواقعة علی الشریعة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فقد انتهینا من ذکر الروایات المجملة، وعرفت عدم ثبوتها عن بلال وأبی محذورة، وأنّها إن صحّت فلا تعنی ما یریدونه</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والآن مع مناقشة الروایات المصرِّحة بأنّ معنی التثویب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لاغیر، سواء حُکیت هذه الکلمة عن رسول الله صلی الله علیه و آله ، أو أنّها أُثرت عن بعض الصحابة</w:t>
      </w:r>
      <w:r>
        <w:rPr>
          <w:rFonts w:eastAsia="IRNazanin" w:cs="IRNazanin"/>
          <w:color w:val="111111"/>
          <w:sz w:val="28"/>
          <w:szCs w:val="28"/>
          <w:rtl w:val="true"/>
          <w:lang w:bidi="fa-IR"/>
        </w:rPr>
        <w:t xml:space="preserve">. </w:t>
      </w:r>
      <w:bookmarkStart w:id="107" w:name="pg14501_160961"/>
    </w:p>
    <w:p>
      <w:pPr>
        <w:pStyle w:val="Heading5"/>
        <w:numPr>
          <w:ilvl w:val="4"/>
          <w:numId w:val="1"/>
        </w:numPr>
        <w:rPr/>
      </w:pPr>
      <w:bookmarkStart w:id="108" w:name="__RefHeading___Toc1310894_996550957"/>
      <w:bookmarkStart w:id="109" w:name="_Toc35"/>
      <w:bookmarkEnd w:id="107"/>
      <w:bookmarkEnd w:id="108"/>
      <w:r>
        <w:rPr>
          <w:rtl w:val="true"/>
        </w:rPr>
        <w:t>النوع الثانی</w:t>
      </w:r>
      <w:r>
        <w:rPr>
          <w:rtl w:val="true"/>
        </w:rPr>
        <w:t xml:space="preserve">: </w:t>
      </w:r>
      <w:r>
        <w:rPr>
          <w:rtl w:val="true"/>
        </w:rPr>
        <w:t>مناقشة الروایات المصرّحة</w:t>
      </w:r>
      <w:bookmarkEnd w:id="109"/>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10" w:name="__RefHeading___Toc1310896_996550957"/>
      <w:bookmarkStart w:id="111" w:name="_Toc36"/>
      <w:bookmarkEnd w:id="110"/>
      <w:r>
        <w:rPr>
          <w:rtl w:val="true"/>
        </w:rPr>
        <w:t>اشارة</w:t>
      </w:r>
      <w:bookmarkEnd w:id="111"/>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فی هذا القسم سنناقش ما رواه المؤذنون، سواء ما رواه المؤذن عن رسول الله صلی الله علیه و آله ، أو ما روی عن الصحابی المؤذّن بواسطة أولاده وأحفاده، حتّی نقف علی أنّ هذا النصّ المنقول هل یصحّ نسبته إلی رسول الله صلی الله علیه و آله ، أو أنّه رأی للصحابی نفسه، وقبله نؤکّد علی وجود ادعاءَین مهمَّین فی هذا المجال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لعبد الله بن زید بن عبد ربه الأنصاری الذی قیل عنه بأنّه هو الذی أُری الأذان فی المنام، فهذا ادّعی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ادُّعیَ علی لسانه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رسول الله أمر بلالاً أن یأخذ الأذان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محذورة الذی ادّعی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ادُّعیَ علی لسانه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علّمه الأذان</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تأمّلت فی أخبار الأذان الواردة عن عبد الله بن زید الأنصاری فإنّک لا تری التثویب فیها، کما شکَّ الإمام الشافعی فی ورودها عن أبی محذورة حسبما نفصّله لاحقاً، وإن کنا لا نستبعد صدورها عن أبی محذورة لما قیل عنه بأنّه من </w:t>
      </w:r>
    </w:p>
    <w:p>
      <w:pPr>
        <w:pStyle w:val="BookText"/>
        <w:rPr/>
      </w:pPr>
      <w:r>
        <w:rPr>
          <w:rFonts w:ascii="IRNazanin" w:hAnsi="IRNazanin" w:eastAsia="IRNazanin"/>
          <w:color w:val="111111"/>
          <w:sz w:val="28"/>
          <w:sz w:val="28"/>
          <w:szCs w:val="28"/>
          <w:rtl w:val="true"/>
          <w:lang w:bidi="fa-IR"/>
        </w:rPr>
        <w:t>الطلقاء والمؤلّفة قلوبهم فی الإسلام بعد مکّة وقد استهزأ بالنبیّ قبل إسلامه وأنّ رسول الله قال له ولأبی هریرة ولسمرة بن جندب</w:t>
      </w:r>
      <w:r>
        <w:rPr>
          <w:rFonts w:eastAsia="IRNazanin" w:cs="IRNazanin"/>
          <w:color w:val="111111"/>
          <w:sz w:val="28"/>
          <w:szCs w:val="28"/>
          <w:rtl w:val="true"/>
          <w:lang w:bidi="fa-IR"/>
        </w:rPr>
        <w:t>(</w:t>
      </w:r>
      <w:r>
        <w:rPr>
          <w:rStyle w:val="FootnoteAnchor"/>
          <w:rtl w:val="true"/>
        </w:rPr>
        <w:footnoteReference w:id="3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آخرکم موتاً فی النار</w:t>
      </w:r>
      <w:r>
        <w:rPr>
          <w:rFonts w:eastAsia="IRNazanin" w:cs="IRNazanin"/>
          <w:color w:val="111111"/>
          <w:sz w:val="28"/>
          <w:szCs w:val="28"/>
          <w:rtl w:val="true"/>
          <w:lang w:bidi="fa-IR"/>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وإلیک الآن أسماء أشهر المؤذّنین علی عهد رسول الله صلی الله علیه و آله</w:t>
      </w:r>
    </w:p>
    <w:p>
      <w:pPr>
        <w:pStyle w:val="BookText"/>
        <w:rPr/>
      </w:pPr>
      <w:r>
        <w:rPr>
          <w:rFonts w:ascii="Amiri" w:hAnsi="Amiri" w:eastAsia="Amiri" w:cs="Amiri"/>
          <w:color w:val="111111"/>
          <w:sz w:val="28"/>
          <w:sz w:val="28"/>
          <w:szCs w:val="28"/>
          <w:rtl w:val="true"/>
          <w:lang w:bidi="ar-SA"/>
        </w:rPr>
        <w:t>من الصحابة، وهم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بن رباح الحبشی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محذورة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القرظ</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أُم مکتوم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وإلیک روایات هؤلاء حسب الترتیب المذکور، وإن کانت روایات سعد غالباً مّا تندرج ضمن روایات بلال وتناقش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مؤکّدین بأنّ عبد الله بن زید بن عاصم بن ثعلبة بن عبد ربّه الأنصاری وإن کان قد أُری الأذان بزعمهم، لکنّه لم یکن من المؤذّنین، وأخباره الأذانیة موجودة فی الصحاح والسنن یمکن الوقوف علیها، إمّا عن طریق بلال أو عن طریق 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فروایاته التی جاءت عن طریق بلال لیس فیها التثویب، لکن النهج الأموی جدَّ فی نسبة التثویب إلی بلال معتبرینه هو الحاکی الأوّل لهذه المقولة، وأنّها شُرّعت علی أثر قوله، لأنّه رأی النبیّ نائماً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خیر من النوم، ورسول الله أقرّ کلامه فی الأذان</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تناقل هکذا أخبار علی لسان بلال هو من وضع الأمویین حسب تصوّرنا واعتقادنا ولنا شواهد علی ما نقول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وعلیه فأخبار التثویب لا تصح لعدّة أسباب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 عدم وجودها فی روایات عبد الله بن زید الأنصاری الذی أُریَ الأذان فی المنام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فی المنقول عن ابن أُمّ مکتوم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ولشکّ الشافعی فی المحکی عن أبی محذورة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ولوجود أخبار عن سعد القرظ عن عبد الله بن زید الأنصاری وبلال الحبشی لیس فیهما التثویب</w:t>
      </w:r>
      <w:r>
        <w:rPr>
          <w:rFonts w:eastAsia="IRNazanin" w:cs="IRNazanin"/>
          <w:color w:val="111111"/>
          <w:sz w:val="28"/>
          <w:szCs w:val="28"/>
          <w:rtl w:val="true"/>
          <w:lang w:bidi="fa-IR"/>
        </w:rPr>
        <w:t>(</w:t>
      </w:r>
      <w:r>
        <w:rPr>
          <w:rStyle w:val="FootnoteAnchor"/>
          <w:rtl w:val="true"/>
        </w:rPr>
        <w:footnoteReference w:id="3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وهذه الأخبار تخالف ما روی عنهما فی التثویب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وحتّی أنّک لا تری التثویب فیما رواه البزّار عن الإمام علی علیه السلام </w:t>
      </w:r>
      <w:r>
        <w:rPr>
          <w:rFonts w:eastAsia="IRNazanin" w:cs="IRNazanin"/>
          <w:color w:val="111111"/>
          <w:sz w:val="28"/>
          <w:szCs w:val="28"/>
          <w:rtl w:val="true"/>
          <w:lang w:bidi="fa-IR"/>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وفیما رواه أبو داود فی سننه عن معاذ بن جبل</w:t>
      </w:r>
      <w:r>
        <w:rPr>
          <w:rFonts w:eastAsia="IRNazanin" w:cs="IRNazanin"/>
          <w:color w:val="111111"/>
          <w:sz w:val="28"/>
          <w:szCs w:val="28"/>
          <w:rtl w:val="true"/>
          <w:lang w:bidi="fa-IR"/>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رواه ابن أبی شیبة عن ابن عمر</w:t>
      </w:r>
      <w:r>
        <w:rPr>
          <w:rFonts w:eastAsia="IRNazanin" w:cs="IRNazanin"/>
          <w:color w:val="111111"/>
          <w:sz w:val="28"/>
          <w:szCs w:val="28"/>
          <w:rtl w:val="true"/>
          <w:lang w:bidi="fa-IR"/>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وبهذا فکلّ ما جیء من أخبار فی التثویب فهی محکیّة عن أولاد أبی محذورة وأولاد سعد القرظ وتدور علیهم فقط دون من سواهم، وهؤلاء لیسوا بشیء عند علماء الجرح والتعدیل</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وإلیک الآن روایات التثویب ومناقشتنا لها</w:t>
      </w:r>
      <w:r>
        <w:rPr>
          <w:rFonts w:eastAsia="IRNazanin" w:cs="IRNazanin"/>
          <w:color w:val="111111"/>
          <w:sz w:val="28"/>
          <w:szCs w:val="28"/>
          <w:rtl w:val="true"/>
          <w:lang w:bidi="fa-IR"/>
        </w:rPr>
        <w:t xml:space="preserve">. </w:t>
      </w:r>
      <w:bookmarkStart w:id="112" w:name="pg14501_160966"/>
    </w:p>
    <w:p>
      <w:pPr>
        <w:pStyle w:val="Heading6"/>
        <w:numPr>
          <w:ilvl w:val="5"/>
          <w:numId w:val="1"/>
        </w:numPr>
        <w:rPr/>
      </w:pPr>
      <w:bookmarkStart w:id="113" w:name="__RefHeading___Toc1310898_996550957"/>
      <w:bookmarkStart w:id="114" w:name="_Toc37"/>
      <w:bookmarkEnd w:id="112"/>
      <w:bookmarkEnd w:id="113"/>
      <w:r>
        <w:rPr>
          <w:rtl w:val="true"/>
        </w:rPr>
        <w:t>الروایات التی فیها التثویب</w:t>
      </w:r>
      <w:bookmarkEnd w:id="114"/>
    </w:p>
    <w:p>
      <w:pPr>
        <w:pStyle w:val="Heading6"/>
        <w:numPr>
          <w:ilvl w:val="5"/>
          <w:numId w:val="1"/>
        </w:numPr>
        <w:rPr/>
      </w:pPr>
      <w:bookmarkStart w:id="115" w:name="__RefHeading___Toc1310900_996550957"/>
      <w:bookmarkStart w:id="116" w:name="_Toc38"/>
      <w:bookmarkEnd w:id="115"/>
      <w:r>
        <w:rPr>
          <w:rtl w:val="true"/>
        </w:rPr>
        <w:t>اشارة</w:t>
      </w:r>
      <w:bookmarkEnd w:id="116"/>
    </w:p>
    <w:p>
      <w:pPr>
        <w:pStyle w:val="BookText"/>
        <w:rPr/>
      </w:pPr>
      <w:r>
        <w:rPr>
          <w:rFonts w:ascii="IRNazanin" w:hAnsi="IRNazanin" w:eastAsia="IRNazanin"/>
          <w:color w:val="111111"/>
          <w:sz w:val="28"/>
          <w:sz w:val="28"/>
          <w:szCs w:val="28"/>
          <w:rtl w:val="true"/>
          <w:lang w:bidi="fa-IR"/>
        </w:rPr>
        <w:t>هی إمّا مرویّة عن بلال الحبشی أو عن أبی محذورة الجمحی وروایات سعد القرظ غالبها مرویّة عن بلال وتناقش هناک</w:t>
      </w:r>
      <w:r>
        <w:rPr>
          <w:rFonts w:eastAsia="IRNazanin" w:cs="IRNazanin"/>
          <w:color w:val="111111"/>
          <w:sz w:val="28"/>
          <w:szCs w:val="28"/>
          <w:rtl w:val="true"/>
          <w:lang w:bidi="fa-IR"/>
        </w:rPr>
        <w:t>.</w:t>
      </w:r>
    </w:p>
    <w:p>
      <w:pPr>
        <w:pStyle w:val="Heading6"/>
        <w:numPr>
          <w:ilvl w:val="5"/>
          <w:numId w:val="1"/>
        </w:numPr>
        <w:rPr/>
      </w:pPr>
      <w:bookmarkStart w:id="117" w:name="__RefHeading___Toc1310902_996550957"/>
      <w:bookmarkStart w:id="118" w:name="_Toc39"/>
      <w:bookmarkEnd w:id="117"/>
      <w:r>
        <w:rPr/>
        <w:t>1</w:t>
      </w:r>
      <w:r>
        <w:rPr>
          <w:rtl w:val="true"/>
        </w:rPr>
        <w:t xml:space="preserve"> - </w:t>
      </w:r>
      <w:r>
        <w:rPr>
          <w:rtl w:val="true"/>
        </w:rPr>
        <w:t>روایات بلال الحبشی</w:t>
      </w:r>
      <w:bookmarkEnd w:id="118"/>
    </w:p>
    <w:p>
      <w:pPr>
        <w:pStyle w:val="Heading6"/>
        <w:numPr>
          <w:ilvl w:val="5"/>
          <w:numId w:val="1"/>
        </w:numPr>
        <w:rPr/>
      </w:pPr>
      <w:bookmarkStart w:id="119" w:name="__RefHeading___Toc1310904_996550957"/>
      <w:bookmarkStart w:id="120" w:name="_Toc40"/>
      <w:bookmarkEnd w:id="119"/>
      <w:r>
        <w:rPr>
          <w:rtl w:val="true"/>
        </w:rPr>
        <w:t>اشارة</w:t>
      </w:r>
      <w:bookmarkEnd w:id="120"/>
    </w:p>
    <w:p>
      <w:pPr>
        <w:pStyle w:val="BookText"/>
        <w:rPr/>
      </w:pPr>
      <w:r>
        <w:rPr>
          <w:rFonts w:ascii="IRNazanin" w:hAnsi="IRNazanin" w:eastAsia="IRNazanin"/>
          <w:color w:val="111111"/>
          <w:sz w:val="28"/>
          <w:sz w:val="28"/>
          <w:szCs w:val="28"/>
          <w:rtl w:val="true"/>
          <w:lang w:bidi="fa-IR"/>
        </w:rPr>
        <w:t>جاءت الروایات عن بلال الحبشی من عدة طرق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سعید بن المسیب 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سعید بن المسیب عن أبی هریرة أن بلالاً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سعید بن المسیب عن عبد الله بن زید الأنصاری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بلال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ابن قسیط عن أبی هریرة، جاء بلال إلی النبی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روته عائشة أن بلالاً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حفص بن عمر عن آبائه عن بلال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عبد الله بن محمّد بن عمّار عن آبائه عن بلال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عبد الرحمن بن أبی لیلی عن بلال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وإلیک نصوص تلک الروایات</w:t>
      </w:r>
      <w:r>
        <w:rPr>
          <w:rFonts w:eastAsia="IRNazanin" w:cs="IRNazanin"/>
          <w:color w:val="111111"/>
          <w:sz w:val="28"/>
          <w:szCs w:val="28"/>
          <w:rtl w:val="true"/>
          <w:lang w:bidi="fa-IR"/>
        </w:rPr>
        <w:t>:</w:t>
      </w:r>
    </w:p>
    <w:p>
      <w:pPr>
        <w:pStyle w:val="Heading6"/>
        <w:numPr>
          <w:ilvl w:val="5"/>
          <w:numId w:val="1"/>
        </w:numPr>
        <w:rPr/>
      </w:pPr>
      <w:bookmarkStart w:id="121" w:name="__RefHeading___Toc1310906_996550957"/>
      <w:bookmarkStart w:id="122" w:name="_Toc41"/>
      <w:bookmarkEnd w:id="121"/>
      <w:r>
        <w:rPr/>
        <w:t>1</w:t>
      </w:r>
      <w:r>
        <w:rPr>
          <w:rtl w:val="true"/>
        </w:rPr>
        <w:t xml:space="preserve">- </w:t>
      </w:r>
      <w:r>
        <w:rPr>
          <w:rtl w:val="true"/>
        </w:rPr>
        <w:t>ما رواه سعید بن المسیب عنه</w:t>
      </w:r>
      <w:bookmarkEnd w:id="122"/>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والثانی والثالث والرابع والخامس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 بن رافع، حدثنا عبدالله بن المبارک، عن معمَّر، عن الزهری، عن سعید بن المسیب عن بلال أنّه أتی النبیَّ یؤذنه بصلاة الفجر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نائم،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خیر من النوم، الصلاة خیر من النوم، فأُقرّت فی تأذین الفجر فثبت الأمر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اسناده ثِقات، إلّا أن فیه انقطاعاً، سعید بن المسیب لم یسمع من بلال</w:t>
      </w:r>
      <w:r>
        <w:rPr>
          <w:rFonts w:eastAsia="IRNazanin" w:cs="IRNazanin"/>
          <w:color w:val="111111"/>
          <w:sz w:val="28"/>
          <w:szCs w:val="28"/>
          <w:rtl w:val="true"/>
          <w:lang w:bidi="fa-IR"/>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عبدالرزاق فی مصنفه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معمر عن ابن المسیب أنّ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بلالاً یؤذّن بلیل، فمن أراد الصوم فلا یمنعه أذان بلال حتی یؤذن ابن أم مکتوم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أعمی فکان لا یؤذن حتی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ذات لیلة أذن بلال، ثم جاء یؤذن النبی،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نام، فنادی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خیر من النوم، فأُقرّت فی الصبح </w:t>
      </w:r>
      <w:r>
        <w:rPr>
          <w:rFonts w:eastAsia="IRNazanin" w:cs="IRNazanin"/>
          <w:color w:val="111111"/>
          <w:sz w:val="28"/>
          <w:szCs w:val="28"/>
          <w:rtl w:val="true"/>
          <w:lang w:bidi="fa-IR"/>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إسحاق بن إبراهیم الدیری، عن عبدالرزاق، عن معمر، عن الزهری، عن سعید بن المسیب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بلالاً أتی النبیَّ یؤذنه بالصلاة مرة،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نائم، فنادی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خیر من النوم، فأُقرّت فی صلاة الفجر</w:t>
      </w:r>
      <w:r>
        <w:rPr>
          <w:rFonts w:eastAsia="IRNazanin" w:cs="IRNazanin"/>
          <w:color w:val="111111"/>
          <w:sz w:val="28"/>
          <w:szCs w:val="28"/>
          <w:rtl w:val="true"/>
          <w:lang w:bidi="fa-IR"/>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ابن أبی 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بکر، أخبرنا عبده عن محمد بن إسحاق عن الزهری عن سعید بن المسیب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بلال إلی النبی یؤذنه بالصلاة،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p>
    <w:p>
      <w:pPr>
        <w:pStyle w:val="BookText"/>
        <w:rPr/>
      </w:pPr>
      <w:r>
        <w:rPr>
          <w:rFonts w:ascii="IRNazanin" w:hAnsi="IRNazanin" w:eastAsia="IRNazanin"/>
          <w:color w:val="111111"/>
          <w:sz w:val="28"/>
          <w:sz w:val="28"/>
          <w:szCs w:val="28"/>
          <w:rtl w:val="true"/>
          <w:lang w:bidi="fa-IR"/>
        </w:rPr>
        <w:t>نائم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فصرخ بلال بأعلی صوته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فأُدخلت فی الأذان </w:t>
      </w:r>
      <w:r>
        <w:rPr>
          <w:rFonts w:eastAsia="IRNazanin" w:cs="IRNazanin"/>
          <w:color w:val="111111"/>
          <w:sz w:val="28"/>
          <w:szCs w:val="28"/>
          <w:rtl w:val="true"/>
          <w:lang w:bidi="fa-IR"/>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سعید بن أبی عمر وأنبانا أبو محمد المزنی، أنبأ علی بن محمد بن عیسی، حدثنا أبو الیمان، أخبرنی شعیب، عن الزهری،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سعید ابن المسیب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فذکر قصة عبدالله بن زید ورؤیاه، 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زاد بلال فی التأذین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وذلک أنّ بلالاً أتی بعدما أذن التأذینة الأولی من صلاة الفجر لیؤذن النبی بالصلاة،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نائم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فأذن بلال بأعلی صوته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فأُقرّت فی التأذین لصلاة الفجر </w:t>
      </w:r>
      <w:r>
        <w:rPr>
          <w:rFonts w:eastAsia="IRNazanin" w:cs="IRNazanin"/>
          <w:color w:val="111111"/>
          <w:sz w:val="28"/>
          <w:szCs w:val="28"/>
          <w:rtl w:val="true"/>
          <w:lang w:bidi="fa-IR"/>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المناقشة</w:t>
      </w:r>
    </w:p>
    <w:p>
      <w:pPr>
        <w:pStyle w:val="BookText"/>
        <w:rPr/>
      </w:pPr>
      <w:r>
        <w:rPr>
          <w:rFonts w:ascii="IRNazanin" w:hAnsi="IRNazanin" w:eastAsia="IRNazanin"/>
          <w:color w:val="111111"/>
          <w:sz w:val="28"/>
          <w:sz w:val="28"/>
          <w:szCs w:val="28"/>
          <w:rtl w:val="true"/>
          <w:lang w:bidi="fa-IR"/>
        </w:rPr>
        <w:t xml:space="preserve">نلاحظ فی هذه الاسانید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المسیب عن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وسعید لم یسمع من بلال کما مرَّ عن زوائد ابن ماجة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الهیثمی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المسیب عن بلال، ولم یسمع سعید مِن بلال</w:t>
      </w:r>
      <w:r>
        <w:rPr>
          <w:rFonts w:eastAsia="IRNazanin" w:cs="IRNazanin"/>
          <w:color w:val="111111"/>
          <w:sz w:val="28"/>
          <w:szCs w:val="28"/>
          <w:rtl w:val="true"/>
          <w:lang w:bidi="fa-IR"/>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ابن حجر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التلخیص الحبیر</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ابن ماجة من حدیث ابن المسیب عن بلال أنه أتی النبیَّ یؤذنه لصلاة الفجر،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نائم،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خیر من النوم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مرّتین، فأُقرّت فی تأذین </w:t>
      </w:r>
    </w:p>
    <w:p>
      <w:pPr>
        <w:pStyle w:val="BookText"/>
        <w:rPr/>
      </w:pPr>
      <w:r>
        <w:rPr>
          <w:rFonts w:ascii="IRNazanin" w:hAnsi="IRNazanin" w:eastAsia="IRNazanin"/>
          <w:color w:val="111111"/>
          <w:sz w:val="28"/>
          <w:sz w:val="28"/>
          <w:szCs w:val="28"/>
          <w:rtl w:val="true"/>
          <w:lang w:bidi="fa-IR"/>
        </w:rPr>
        <w:t>الفجر، فثبت الأمر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انقطاع مع ثقة رجاله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ابن السکن من طریق آخر عن بلال، وهو فی الطبرانی من طریق الزهری عن حفص بن عمر عن بلال، وهو منقطع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البیهقی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الوجه،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الزهری، عن حفص بن عمر بن سعد المؤذن أنّ سعداً کان یؤذن، قال حفص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فحدثنی أهلی أن بلالاً، فذکره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ابن ماجة من حدیث عبدالرحمن بن إسحاق، عن الزهری، عن سالم، عن أبیه، فذکر قصة اهتمامهم بما یجمعون به الناس قبل أن یشرع الأذان، وفی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وزاد بلال فی نداء صلاة الغداة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فأقرّها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وإسناده ضعیف جدّاً</w:t>
      </w:r>
      <w:r>
        <w:rPr>
          <w:rFonts w:eastAsia="IRNazanin" w:cs="IRNazanin"/>
          <w:color w:val="111111"/>
          <w:sz w:val="28"/>
          <w:szCs w:val="28"/>
          <w:rtl w:val="true"/>
          <w:lang w:bidi="fa-IR"/>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ما رواه عبدالرزاق عن معمر عن ابن المسیب، فإنّ معمَّراً لم یسمع ابن المسیب، لکن الطبرانی وصل الخبر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معمَّر عن الزهری عن ابن المسیب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والمروی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المصنف لابن أبی 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 محمد بن إسحاق الذی مدحه علی ابن المدینی، ووثّقه ابن معین، وأخذ عنه سفیان وشعبة وابن عُیَینة وحماد بن زید وحماد بن سلمة وابن المبارک وابراهیم بن سعد، وحسّنه أحمد بن حنبل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عنه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دجّال من الدجاجلة</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الحافظ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أمسک عن الاحتجاج بروایات ابن إسحاق </w:t>
      </w:r>
    </w:p>
    <w:p>
      <w:pPr>
        <w:pStyle w:val="BookText"/>
        <w:rPr/>
      </w:pPr>
      <w:r>
        <w:rPr>
          <w:rFonts w:ascii="IRNazanin" w:hAnsi="IRNazanin" w:eastAsia="IRNazanin"/>
          <w:color w:val="111111"/>
          <w:sz w:val="28"/>
          <w:sz w:val="28"/>
          <w:szCs w:val="28"/>
          <w:rtl w:val="true"/>
          <w:lang w:bidi="fa-IR"/>
        </w:rPr>
        <w:t xml:space="preserve">غیرُ واحد من العلماء، لأسباب منها أنّه کان یتشیع ویُنسَب إلی القدر ویدلّس فی حدیثه </w:t>
      </w:r>
      <w:r>
        <w:rPr>
          <w:rFonts w:eastAsia="IRNazanin" w:cs="IRNazanin"/>
          <w:color w:val="111111"/>
          <w:sz w:val="28"/>
          <w:szCs w:val="28"/>
          <w:rtl w:val="true"/>
          <w:lang w:bidi="fa-IR"/>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یکون الطریق إلی الطعن فی روایة ابن إسحاق هذه هو روایة بالعنعنة مع کونه مدلّساً ولم یصرّح بالسماع والقاعدة المقرّرة تقضی هذا القسم من روایات المدلّس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سلیمان التیمی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یحیی بن سعید القطان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ترکت حدیثه إلّا لله، أشهد أنّه کذاب، فقال له وهیب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لوهیب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یدریک؟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مالک بن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أنّه کذاب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یدریک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هشام بن 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أنّه کذاب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یدریک؟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عن امراتی فاطمة بنت المنذر، وأُدخلت علَیَّ وهی بنت تسع سنین، وما رآها رجل حتی لقیت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تکون خرجت إلی المسجد فسمع منها</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یحیی 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ثقة لیس بحجة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بالقوی فی الحدیث، </w:t>
      </w:r>
    </w:p>
    <w:p>
      <w:pPr>
        <w:pStyle w:val="BookText"/>
        <w:rPr/>
      </w:pPr>
      <w:r>
        <w:rPr>
          <w:rFonts w:ascii="IRNazanin" w:hAnsi="IRNazanin" w:eastAsia="IRNazanin"/>
          <w:color w:val="111111"/>
          <w:sz w:val="28"/>
          <w:sz w:val="28"/>
          <w:szCs w:val="28"/>
          <w:rtl w:val="true"/>
          <w:lang w:bidi="fa-IR"/>
        </w:rPr>
        <w:t>وکذلک قال النسائی، وقال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یحدّث عن المجهولین بأحادیث باطلة </w:t>
      </w:r>
      <w:r>
        <w:rPr>
          <w:rFonts w:eastAsia="IRNazanin" w:cs="IRNazanin"/>
          <w:color w:val="111111"/>
          <w:sz w:val="28"/>
          <w:szCs w:val="28"/>
          <w:rtl w:val="true"/>
          <w:lang w:bidi="fa-IR"/>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ویجب علینا لفت نظر الباحثین إلی نکتة مهمة موجودة فی روایتی عبدالرزاق والبیهقی، وهی قولهم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بلال الحبشی کان یؤذن بلیل، یعنون به نداءه فی اللیل لتنبیه الغافلین وإیقاظ النائمین، أی فی الأذان الأوّل وقبل الفجر، لقول الراوی فی خبر عبدالرزاق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أراد الصوم فلا یمنعه أذان بلال حتی یؤذن ابن أم مکتوم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ذات لیلة أذن بلال، ثم جاء یؤذن النبیَّ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نائم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فنادی بلال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فأُقرّت فی الصبح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البیهقی تری جملة أخری تعطی نفس المعنی الذی مرَّ فی خبر عبد الرزّاق، وفیه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زاد بلال فی التأذین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وذلک أن بلالاً أتی بعدما أذّن التأذینة الأولی من صلاة الفجر لیؤذن النبیَّ بالصلاة،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النبی نائم، فأذن بلال بأعلی صوته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فأُقرّت فی التأذین لصلاة الفجر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 لهذه النصوص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هذه الجملة إن زیدت فقد زیدت فی الأذان الإعلامی الأول، لکنّهم سعوا أن یدخلوها فی أذان الفجر فی الزمن اللاحق</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إنّ الزیادة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تکن مِن قبل الله أو جبرئیل أو رسول الله ، بل کانت من قبل بلال فی أذان اللیل، لأنّه جاء النبیّ ذات لیلة بعد أن أذّن لإیقاظ النائمین لیدعو النبیَّ لصلاة الفجر،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نائم، فنادی بلال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الصلاة خیر </w:t>
      </w:r>
      <w:bookmarkStart w:id="123" w:name="pg14501_160972"/>
    </w:p>
    <w:p>
      <w:pPr>
        <w:pStyle w:val="BookText"/>
        <w:rPr/>
      </w:pPr>
      <w:bookmarkEnd w:id="123"/>
      <w:r>
        <w:rPr>
          <w:rFonts w:ascii="IRNazanin" w:hAnsi="IRNazanin" w:eastAsia="IRNazanin"/>
          <w:color w:val="111111"/>
          <w:sz w:val="28"/>
          <w:sz w:val="28"/>
          <w:szCs w:val="28"/>
          <w:rtl w:val="true"/>
          <w:lang w:bidi="fa-IR"/>
        </w:rPr>
        <w:t>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فمعناه أنّ هذه الزیادة لم تکن فی اذان الفجر ثمّ شُرّعت فیه، فعدم وجودها فی الأذان ثابت، وما قالواه عن إقرار النبیّ لذلک لا یعلم، وهذه الدراسة ترید إثبات هذا القسم من البحث</w:t>
      </w:r>
      <w:r>
        <w:rPr>
          <w:rFonts w:eastAsia="IRNazanin" w:cs="IRNazanin"/>
          <w:color w:val="111111"/>
          <w:sz w:val="28"/>
          <w:szCs w:val="28"/>
          <w:rtl w:val="true"/>
          <w:lang w:bidi="fa-IR"/>
        </w:rPr>
        <w:t>.</w:t>
      </w:r>
    </w:p>
    <w:p>
      <w:pPr>
        <w:pStyle w:val="Heading6"/>
        <w:numPr>
          <w:ilvl w:val="5"/>
          <w:numId w:val="1"/>
        </w:numPr>
        <w:rPr/>
      </w:pPr>
      <w:bookmarkStart w:id="124" w:name="__RefHeading___Toc1310908_996550957"/>
      <w:bookmarkStart w:id="125" w:name="_Toc42"/>
      <w:bookmarkEnd w:id="124"/>
      <w:r>
        <w:rPr/>
        <w:t>2</w:t>
      </w:r>
      <w:r>
        <w:rPr>
          <w:rtl w:val="true"/>
        </w:rPr>
        <w:t xml:space="preserve">- </w:t>
      </w:r>
      <w:r>
        <w:rPr>
          <w:rtl w:val="true"/>
        </w:rPr>
        <w:t>ما رواه سعید بن المسیب عن أبی هریرة أن بلالاً</w:t>
      </w:r>
      <w:r>
        <w:rPr>
          <w:rtl w:val="true"/>
        </w:rPr>
        <w:t>...</w:t>
      </w:r>
      <w:bookmarkEnd w:id="125"/>
    </w:p>
    <w:p>
      <w:pPr>
        <w:pStyle w:val="BookText"/>
        <w:rPr/>
      </w:pPr>
      <w:r>
        <w:rPr>
          <w:rFonts w:ascii="IRNazanin" w:hAnsi="IRNazanin" w:eastAsia="IRNazanin"/>
          <w:color w:val="111111"/>
          <w:sz w:val="28"/>
          <w:sz w:val="28"/>
          <w:szCs w:val="28"/>
          <w:rtl w:val="true"/>
          <w:lang w:bidi="fa-IR"/>
        </w:rPr>
        <w:t>الإسنادان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 والثانی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سلمة بن الخلیل الکلاعی الحمصی،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مروان بن ثوبان قاضی حمص،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النعمان بن المنذر، عن الزهری، عن سعید بن المسیب، عن أبی هریرة أنّ بلالاً أتی النبی صلی الله علیه و آله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الأذان فی الصبح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فوجده نائماً، فناداه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خیر من النوم، فلم ینکره رسول الله صلی الله علیه و آله وأدخله فی الأذان، فلا یؤذَّن لصلاةٍ قبل وقتها غیر صلاة الفجر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یرو هذا الحدیث عن الزهری إلّا النعمان، تفرّد به مروان</w:t>
      </w:r>
      <w:r>
        <w:rPr>
          <w:rFonts w:eastAsia="IRNazanin" w:cs="IRNazanin"/>
          <w:color w:val="111111"/>
          <w:sz w:val="28"/>
          <w:szCs w:val="28"/>
          <w:rtl w:val="true"/>
          <w:lang w:bidi="fa-IR"/>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سعید الرازی، ثنا سلمة بن الخلیل الکلاعی الحمصی، ثنا مروان بن ثوبان قاضی حمص، ثنا النعمان بن المنذر، عن الزهری، عن سعید بن المسیب عن أبی هریرة أنّ بلالاً أتی النبی صلی الله علیه و آله عند الأذان الاول من الصبح فوجده نائماً، فناداه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خیر من النوم، فلم یکره رسول الله صلی الله علیه و آله وأدخله فی </w:t>
      </w:r>
    </w:p>
    <w:p>
      <w:pPr>
        <w:pStyle w:val="BookText"/>
        <w:rPr/>
      </w:pPr>
      <w:r>
        <w:rPr>
          <w:rFonts w:ascii="IRNazanin" w:hAnsi="IRNazanin" w:eastAsia="IRNazanin"/>
          <w:color w:val="111111"/>
          <w:sz w:val="28"/>
          <w:sz w:val="28"/>
          <w:szCs w:val="28"/>
          <w:rtl w:val="true"/>
          <w:lang w:bidi="fa-IR"/>
        </w:rPr>
        <w:t>الأذان، فلا یؤذَّن لصلاة قبل وقتها غیر صلاة الفجر</w:t>
      </w:r>
      <w:r>
        <w:rPr>
          <w:rFonts w:eastAsia="IRNazanin" w:cs="IRNazanin"/>
          <w:color w:val="111111"/>
          <w:sz w:val="28"/>
          <w:szCs w:val="28"/>
          <w:rtl w:val="true"/>
          <w:lang w:bidi="fa-IR"/>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المناقشة</w:t>
      </w:r>
    </w:p>
    <w:p>
      <w:pPr>
        <w:pStyle w:val="BookText"/>
        <w:rPr/>
      </w:pPr>
      <w:r>
        <w:rPr>
          <w:rFonts w:ascii="IRNazanin" w:hAnsi="IRNazanin" w:eastAsia="IRNazanin"/>
          <w:color w:val="111111"/>
          <w:sz w:val="28"/>
          <w:sz w:val="28"/>
          <w:szCs w:val="28"/>
          <w:rtl w:val="true"/>
          <w:lang w:bidi="fa-IR"/>
        </w:rPr>
        <w:t>فی هذین الخبرین النعمان بن المنذر الغسانی الشامی الذی قال عنه أبو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داعیة فی القَدَر، وضع کتاباً یدعو فیه إلی قول القدر، قول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بذاک القوی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أبو عبید الآجری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داود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أبو مسهر علی حدیث النعمان بن المنذر، فقال له یحیی 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وفقک الله</w:t>
      </w:r>
      <w:r>
        <w:rPr>
          <w:rFonts w:eastAsia="IRNazanin" w:cs="IRNazanin"/>
          <w:color w:val="111111"/>
          <w:sz w:val="28"/>
          <w:szCs w:val="28"/>
          <w:rtl w:val="true"/>
          <w:lang w:bidi="fa-IR"/>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فیه مروان بن ثوبان، وسلمة بن الخلیل الکلاعی الحمصی المهملان</w:t>
      </w:r>
      <w:r>
        <w:rPr>
          <w:rFonts w:eastAsia="IRNazanin" w:cs="IRNazanin"/>
          <w:color w:val="111111"/>
          <w:sz w:val="28"/>
          <w:szCs w:val="28"/>
          <w:rtl w:val="true"/>
          <w:lang w:bidi="fa-IR"/>
        </w:rPr>
        <w:t>(</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 xml:space="preserve">وأما سلمة بن الخلیل الکلاعی فقد ذکره الذهبی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الإسلام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286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یذکره ابن أبی حاتم وما علمت فیه ضعفاً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علی بن سعید الرازی فمتکلم فیه أیضاً، وقد حدّث بأحادیث لم یُتابَع علیها</w:t>
      </w:r>
      <w:r>
        <w:rPr>
          <w:rFonts w:eastAsia="IRNazanin" w:cs="IRNazanin"/>
          <w:color w:val="111111"/>
          <w:sz w:val="28"/>
          <w:szCs w:val="28"/>
          <w:rtl w:val="true"/>
          <w:lang w:bidi="fa-IR"/>
        </w:rPr>
        <w:t>(</w:t>
      </w:r>
      <w:r>
        <w:rPr>
          <w:rStyle w:val="FootnoteAnchor"/>
          <w:rtl w:val="true"/>
        </w:rPr>
        <w:footnoteReference w:id="3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هذا عن سند الخبرین</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عن دلالته، فهو صریح بأنّه زِیْدَ متأخّراً ولم یکن فی الأذان الشرعی الذی کان یؤذّن به بلال فی الفجر منذ تشریعه، أی إنّ هذه الزیادة شُرّعت بعد أذانه </w:t>
      </w:r>
      <w:bookmarkStart w:id="126" w:name="pg14501_160974"/>
    </w:p>
    <w:p>
      <w:pPr>
        <w:pStyle w:val="BookText"/>
        <w:rPr/>
      </w:pPr>
      <w:bookmarkEnd w:id="126"/>
      <w:r>
        <w:rPr>
          <w:rFonts w:ascii="IRNazanin" w:hAnsi="IRNazanin" w:eastAsia="IRNazanin"/>
          <w:color w:val="111111"/>
          <w:sz w:val="28"/>
          <w:sz w:val="28"/>
          <w:szCs w:val="28"/>
          <w:rtl w:val="true"/>
          <w:lang w:bidi="fa-IR"/>
        </w:rPr>
        <w:t xml:space="preserve">باللیل، أی عندما وجد النبیَّ نائماً بعد تهجّده باللیل وقبل الفجر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جاء فی سند الطبرانی الثانی لقول أبی 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یؤذّن لصلاة قبل وقتها غیر صلاة الفجر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بعد الأذان الأول، وقبل أذان الصبح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السند الأول للطبرانی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أترک القارئ مع النصوص لکی یتأمّل فیها بعض الشیء وینتزع ما یرید</w:t>
      </w:r>
      <w:r>
        <w:rPr>
          <w:rFonts w:eastAsia="IRNazanin" w:cs="IRNazanin"/>
          <w:color w:val="111111"/>
          <w:sz w:val="28"/>
          <w:szCs w:val="28"/>
          <w:rtl w:val="true"/>
          <w:lang w:bidi="fa-IR"/>
        </w:rPr>
        <w:t>.</w:t>
      </w:r>
    </w:p>
    <w:p>
      <w:pPr>
        <w:pStyle w:val="Heading6"/>
        <w:numPr>
          <w:ilvl w:val="5"/>
          <w:numId w:val="1"/>
        </w:numPr>
        <w:rPr/>
      </w:pPr>
      <w:bookmarkStart w:id="127" w:name="__RefHeading___Toc1310910_996550957"/>
      <w:bookmarkStart w:id="128" w:name="_Toc43"/>
      <w:bookmarkEnd w:id="127"/>
      <w:r>
        <w:rPr/>
        <w:t>3</w:t>
      </w:r>
      <w:r>
        <w:rPr>
          <w:rtl w:val="true"/>
        </w:rPr>
        <w:t xml:space="preserve">- </w:t>
      </w:r>
      <w:r>
        <w:rPr>
          <w:rtl w:val="true"/>
        </w:rPr>
        <w:t>ما رواه سعید بن المسیب عن عبدالله بن زید الأنصاری قال</w:t>
      </w:r>
      <w:r>
        <w:rPr>
          <w:rtl w:val="true"/>
        </w:rPr>
        <w:t xml:space="preserve">: </w:t>
      </w:r>
      <w:r>
        <w:rPr>
          <w:rtl w:val="true"/>
        </w:rPr>
        <w:t>جاء بلال</w:t>
      </w:r>
      <w:r>
        <w:rPr>
          <w:rtl w:val="true"/>
        </w:rPr>
        <w:t>...</w:t>
      </w:r>
      <w:bookmarkEnd w:id="128"/>
    </w:p>
    <w:p>
      <w:pPr>
        <w:pStyle w:val="BookText"/>
        <w:rPr/>
      </w:pPr>
      <w:r>
        <w:rPr>
          <w:rFonts w:ascii="IRNazanin" w:hAnsi="IRNazanin" w:eastAsia="IRNazanin"/>
          <w:color w:val="111111"/>
          <w:sz w:val="28"/>
          <w:sz w:val="28"/>
          <w:szCs w:val="28"/>
          <w:rtl w:val="true"/>
          <w:lang w:bidi="fa-IR"/>
        </w:rPr>
        <w:t>الإسنادان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والثانی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سعید بن المسیب عن عبدالله بن زید الأنصاری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بلال ذات غداة إلی صلاة الفجر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فصرخ بأعلی صوته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فأُدخلت هذه الکلمة فی التأذین إلی صلاة الفجر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الشیخ</w:t>
      </w:r>
      <w:r>
        <w:rPr>
          <w:rFonts w:eastAsia="IRNazanin" w:cs="IRNazanin"/>
          <w:color w:val="111111"/>
          <w:sz w:val="28"/>
          <w:szCs w:val="28"/>
          <w:rtl w:val="true"/>
          <w:lang w:bidi="fa-IR"/>
        </w:rPr>
        <w:t>)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سعید بن المسیّب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زاد بلال فی التأذین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وذلک أنّ بلالاً أتی بعدما أذّن التأذینة الأولی من صلاة الفجر لیؤذن النبی بالصلاة،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نائم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فأذّن بلال بأعلی صوته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فأُقرّت فی التأذین لصلاة الفجر</w:t>
      </w:r>
      <w:r>
        <w:rPr>
          <w:rFonts w:eastAsia="IRNazanin" w:cs="IRNazanin"/>
          <w:color w:val="111111"/>
          <w:sz w:val="28"/>
          <w:szCs w:val="28"/>
          <w:rtl w:val="true"/>
          <w:lang w:bidi="fa-IR"/>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جاء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للشافعی</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الأذان للمکتوبات، ولم یَحفظ عنه أحد عَلِمتُه أنّه أُمر بالأذان لغیر </w:t>
      </w:r>
    </w:p>
    <w:p>
      <w:pPr>
        <w:pStyle w:val="BookText"/>
        <w:rPr/>
      </w:pPr>
      <w:r>
        <w:rPr>
          <w:rFonts w:ascii="IRNazanin" w:hAnsi="IRNazanin" w:eastAsia="IRNazanin"/>
          <w:color w:val="111111"/>
          <w:sz w:val="28"/>
          <w:sz w:val="28"/>
          <w:szCs w:val="28"/>
          <w:rtl w:val="true"/>
          <w:lang w:bidi="fa-IR"/>
        </w:rPr>
        <w:t>المکتوبة، وإذا کان فکان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الأذان بفصوله</w:t>
      </w:r>
      <w:r>
        <w:rPr>
          <w:rFonts w:eastAsia="IRNazanin" w:cs="IRNazanin"/>
          <w:color w:val="111111"/>
          <w:sz w:val="28"/>
          <w:szCs w:val="28"/>
          <w:rtl w:val="true"/>
          <w:lang w:bidi="fa-IR"/>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أُنظر إلی هذه الزیادة، فهی تؤکّد أنّ الجملة فقد کانت تقال علی نحو الإعلام وعلی سبیل الرخصة لا العزیمة، کما یریدون الذهاب إلیه، نعم إنّ الاتجاه الحاکم وبعد وفاة رسول الله أدخلوها فی أذان الفجر لأهداف کانوا یرجونها، وسعید بن المسیب صرّح بذلک بعبائر مختلفة، منها الذی مرَّ، ومنها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فکان بلال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أبی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یؤذّن بذلک ویدعو رسول الله إلی الصلاة،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فجاءه ذات غداة إلی صلاة الفجر، فقال،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نائم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فصرخ بلال بأعلی صوته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سعید بن المسیب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فأُدخِلت هذه الکلمة فی التأذین بصلاة الفجر</w:t>
      </w:r>
      <w:r>
        <w:rPr>
          <w:rFonts w:eastAsia="IRNazanin" w:cs="IRNazanin"/>
          <w:color w:val="111111"/>
          <w:sz w:val="28"/>
          <w:szCs w:val="28"/>
          <w:rtl w:val="true"/>
          <w:lang w:bidi="fa-IR"/>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شبة النمیری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میمون بن الأصبغ قال حدثنا الحکم بن نافع، عن شعیب بن أبی حمزة، عن الزهری، عن سعید بن المسیب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عبدالله بن زید النبیَّ صلی الله علیه و آله فأخبره بما رأی من التأذین فی النوم، فوجد النبیَّ</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صلی الله علیه و آله قد أمر بالتأذین، فقال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بلال قم فأذّنْ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بلال یؤذن بإقامة الصلاة، ثم أمرهم النبی صلی الله علیه و آله بالتأذین قبل الإقامة، ثم زاد بلال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وذلک أن بلالاً أتی بعدما أذّن التأذینة الاولی من صلاة الفجر لیؤذن النبی صلی الله علیه و آله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صلی الله علیه و آله نائم، فأذن بلال بأعلی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خیر من النوم، فأُقرّت فی التأذین فی صلاة الغداة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تُوفی رسول الله صلی الله علیه و آله وأمرُ التأذین علی هذا، وأبو بکر وعمر، ثم کثر الناس فأمر عثمان بتأذین الجمعة الثالث، فثبتت السنّة علی ذلک، فلا یؤذن تأذیناً ثالثاً إلّا فی الجمعة منذ سنها عثمان </w:t>
      </w:r>
      <w:r>
        <w:rPr>
          <w:rFonts w:eastAsia="IRNazanin" w:cs="IRNazanin"/>
          <w:color w:val="111111"/>
          <w:sz w:val="28"/>
          <w:szCs w:val="28"/>
          <w:rtl w:val="true"/>
          <w:lang w:bidi="fa-IR"/>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المناقشة</w:t>
      </w:r>
    </w:p>
    <w:p>
      <w:pPr>
        <w:pStyle w:val="BookText"/>
        <w:rPr/>
      </w:pPr>
      <w:r>
        <w:rPr>
          <w:rFonts w:ascii="IRNazanin" w:hAnsi="IRNazanin" w:eastAsia="IRNazanin"/>
          <w:color w:val="111111"/>
          <w:sz w:val="28"/>
          <w:sz w:val="28"/>
          <w:szCs w:val="28"/>
          <w:rtl w:val="true"/>
          <w:lang w:bidi="fa-IR"/>
        </w:rPr>
        <w:t xml:space="preserve">سنده حسن إلّا أنّ فیه انقطاعاً، فسعید بن المسیب لم یسمع من بلال، لأن بلالا توفی بین سنة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سیر أعلام النبلاء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عن أبی بن کعب مرسلا ، وبلال کذلک </w:t>
      </w:r>
      <w:r>
        <w:rPr>
          <w:rFonts w:eastAsia="IRNazanin" w:cs="IRNazanin"/>
          <w:color w:val="111111"/>
          <w:sz w:val="28"/>
          <w:szCs w:val="28"/>
          <w:rtl w:val="true"/>
          <w:lang w:bidi="fa-IR"/>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من عبد الله بن زید بن عبد ربه بن ثعلبة الأنصاری، لأنّ الأنصاری قد اختلف فی تاریخ وفاته فذهب البعض إلی انه استشهد فی احد، قال الحافظ فی تهذیب التهذیب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نعرف له شیئا یصح عن النبی صلی الله علیه وآله وسلم إلا حدیث الأذان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یؤید کلام البخاری ، و هو المعتمد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وجدت له أحادیث غیر الأذان جمعتها فی 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اغتر الأصبهانی بالأول فجزم به ، و تبعه جماعة فوهموا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الحاکم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الصحیح </w:t>
      </w:r>
    </w:p>
    <w:p>
      <w:pPr>
        <w:pStyle w:val="BookText"/>
        <w:rPr/>
      </w:pPr>
      <w:r>
        <w:rPr>
          <w:rFonts w:ascii="IRNazanin" w:hAnsi="IRNazanin" w:eastAsia="IRNazanin"/>
          <w:color w:val="111111"/>
          <w:sz w:val="28"/>
          <w:sz w:val="28"/>
          <w:szCs w:val="28"/>
          <w:rtl w:val="true"/>
          <w:lang w:bidi="fa-IR"/>
        </w:rPr>
        <w:t xml:space="preserve">أنه قتل بأحد ، و الروایات عنه کلها منقطعة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قال ، و فی ترجمة عمر بن عبد العزیز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صحیح عن عبید الله ابن عمر العمری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ابنة عبد الله بن زید بن عبد ربه علی عمر بن عبد العزیز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ابنة عبد الله بن زید ، شهد أبی بدرا و قتل بأحد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سلینی ما شئت ، فأعطاها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وقیل توفی سنة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علیه عثمان بن عفان ، وسعید بن المسیّب توفی بعد سنة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یجمع بین القول والأخیر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ویضاف إلیه ما قلناه مکرّراً من أنّ التثویب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لم یرد فی الروایات المحکیة عن عبدالله بن زید بن ثعلبة المازنی الأنصاری، إذ أخرج البخاری ذلک عنه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أفعال العباد</w:t>
      </w:r>
      <w:r>
        <w:rPr>
          <w:rFonts w:eastAsia="IRNazanin" w:cs="IRNazanin"/>
          <w:color w:val="111111"/>
          <w:sz w:val="28"/>
          <w:szCs w:val="28"/>
          <w:rtl w:val="true"/>
          <w:lang w:bidi="fa-IR"/>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والترمذی </w:t>
      </w:r>
      <w:r>
        <w:rPr>
          <w:rFonts w:eastAsia="IRNazanin" w:cs="IRNazanin"/>
          <w:color w:val="111111"/>
          <w:sz w:val="28"/>
          <w:szCs w:val="28"/>
          <w:rtl w:val="true"/>
          <w:lang w:bidi="fa-IR"/>
        </w:rPr>
        <w:t>(</w:t>
      </w:r>
      <w:r>
        <w:rPr>
          <w:rStyle w:val="FootnoteAnchor"/>
          <w:rtl w:val="true"/>
        </w:rPr>
        <w:footnoteReference w:id="3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والدارمی </w:t>
      </w:r>
      <w:r>
        <w:rPr>
          <w:rFonts w:eastAsia="IRNazanin" w:cs="IRNazanin"/>
          <w:color w:val="111111"/>
          <w:sz w:val="28"/>
          <w:szCs w:val="28"/>
          <w:rtl w:val="true"/>
          <w:lang w:bidi="fa-IR"/>
        </w:rPr>
        <w:t>(</w:t>
      </w:r>
      <w:r>
        <w:rPr>
          <w:rStyle w:val="FootnoteAnchor"/>
          <w:rtl w:val="true"/>
        </w:rPr>
        <w:footnoteReference w:id="3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ماجة </w:t>
      </w:r>
      <w:r>
        <w:rPr>
          <w:rFonts w:eastAsia="Amiri" w:cs="Amiri" w:ascii="Amiri" w:hAnsi="Amiri"/>
          <w:color w:val="111111"/>
          <w:sz w:val="28"/>
          <w:szCs w:val="28"/>
          <w:rtl w:val="true"/>
          <w:lang w:bidi="ar-SA"/>
        </w:rPr>
        <w:t>(</w:t>
      </w:r>
      <w:r>
        <w:rPr>
          <w:rStyle w:val="FootnoteAnchor"/>
          <w:rtl w:val="true"/>
        </w:rPr>
        <w:footnoteReference w:id="3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وأبی داود </w:t>
      </w:r>
      <w:r>
        <w:rPr>
          <w:rFonts w:eastAsia="IRNazanin" w:cs="IRNazanin"/>
          <w:color w:val="111111"/>
          <w:sz w:val="28"/>
          <w:szCs w:val="28"/>
          <w:rtl w:val="true"/>
          <w:lang w:bidi="fa-IR"/>
        </w:rPr>
        <w:t>(</w:t>
      </w:r>
      <w:r>
        <w:rPr>
          <w:rStyle w:val="FootnoteAnchor"/>
          <w:rtl w:val="true"/>
        </w:rPr>
        <w:footnoteReference w:id="3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سننهم، وعبدالرازق </w:t>
      </w:r>
      <w:r>
        <w:rPr>
          <w:rFonts w:eastAsia="IRNazanin" w:cs="IRNazanin"/>
          <w:color w:val="111111"/>
          <w:sz w:val="28"/>
          <w:szCs w:val="28"/>
          <w:rtl w:val="true"/>
          <w:lang w:bidi="fa-IR"/>
        </w:rPr>
        <w:t>(</w:t>
      </w:r>
      <w:r>
        <w:rPr>
          <w:rStyle w:val="FootnoteAnchor"/>
          <w:rtl w:val="true"/>
        </w:rPr>
        <w:footnoteReference w:id="3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وأحمد</w:t>
      </w:r>
      <w:r>
        <w:rPr>
          <w:rFonts w:eastAsia="IRNazanin" w:cs="IRNazanin"/>
          <w:color w:val="111111"/>
          <w:sz w:val="28"/>
          <w:szCs w:val="28"/>
          <w:rtl w:val="true"/>
          <w:lang w:bidi="fa-IR"/>
        </w:rPr>
        <w:t>(</w:t>
      </w:r>
      <w:r>
        <w:rPr>
          <w:rStyle w:val="FootnoteAnchor"/>
          <w:rtl w:val="true"/>
        </w:rPr>
        <w:footnoteReference w:id="3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أبی عاصم </w:t>
      </w:r>
      <w:r>
        <w:rPr>
          <w:rFonts w:eastAsia="IRNazanin" w:cs="IRNazanin"/>
          <w:color w:val="111111"/>
          <w:sz w:val="28"/>
          <w:szCs w:val="28"/>
          <w:rtl w:val="true"/>
          <w:lang w:bidi="fa-IR"/>
        </w:rPr>
        <w:t>(</w:t>
      </w:r>
      <w:r>
        <w:rPr>
          <w:rStyle w:val="FootnoteAnchor"/>
          <w:rtl w:val="true"/>
        </w:rPr>
        <w:footnoteReference w:id="3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خزیمة </w:t>
      </w:r>
      <w:r>
        <w:rPr>
          <w:rFonts w:eastAsia="IRNazanin" w:cs="IRNazanin"/>
          <w:color w:val="111111"/>
          <w:sz w:val="28"/>
          <w:szCs w:val="28"/>
          <w:rtl w:val="true"/>
          <w:lang w:bidi="fa-IR"/>
        </w:rPr>
        <w:t>(</w:t>
      </w:r>
      <w:r>
        <w:rPr>
          <w:rStyle w:val="FootnoteAnchor"/>
          <w:rtl w:val="true"/>
        </w:rPr>
        <w:footnoteReference w:id="3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حبان </w:t>
      </w:r>
      <w:r>
        <w:rPr>
          <w:rFonts w:eastAsia="IRNazanin" w:cs="IRNazanin"/>
          <w:color w:val="111111"/>
          <w:sz w:val="28"/>
          <w:szCs w:val="28"/>
          <w:rtl w:val="true"/>
          <w:lang w:bidi="fa-IR"/>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والطبرانی </w:t>
      </w:r>
      <w:r>
        <w:rPr>
          <w:rFonts w:eastAsia="IRNazanin" w:cs="IRNazanin"/>
          <w:color w:val="111111"/>
          <w:sz w:val="28"/>
          <w:szCs w:val="28"/>
          <w:rtl w:val="true"/>
          <w:lang w:bidi="fa-IR"/>
        </w:rPr>
        <w:t>(</w:t>
      </w:r>
      <w:r>
        <w:rPr>
          <w:rStyle w:val="FootnoteAnchor"/>
          <w:rtl w:val="true"/>
        </w:rPr>
        <w:footnoteReference w:id="3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وغیرهم </w:t>
      </w:r>
      <w:r>
        <w:rPr>
          <w:rFonts w:eastAsia="IRNazanin" w:cs="IRNazanin"/>
          <w:color w:val="111111"/>
          <w:sz w:val="28"/>
          <w:szCs w:val="28"/>
          <w:rtl w:val="true"/>
          <w:lang w:bidi="fa-IR"/>
        </w:rPr>
        <w:t>(</w:t>
      </w:r>
      <w:r>
        <w:rPr>
          <w:rStyle w:val="FootnoteAnchor"/>
          <w:rtl w:val="true"/>
        </w:rPr>
        <w:footnoteReference w:id="3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الأذان وما رآه فی المنام، ولیس التثویب فی شیء منها، ولا أنّ بلالاً کان قد أخذ الأذان عنه، فلو کان التثویب موجوداً فی أذان عبد الله لکان فی أذان بلال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 یقرّون بأنّ التثویب لم یکن فیما علّم عبد الله بن زید بلال الحبشی، لکنّهم فی الوقت نفسه یدّعون بأنّ بلال هو الذی زادها فی الأذان فکیف یزیدها، أو کیف بنا أن نقبل مشروعیّته مع مشکوکیة أمر الرسول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إنّها إشکالیة یجب أن توضّح، ومعنی هذا الکلام إنْ صحَّ فیجب أن یکون أذان بلال للإعلام ولإیقاظ النائمین فقط، وأنّ النبی لو کان قد أجاز ذلک فقد أجازه للإشعار والتنبیه قبل الفجر خاصّة، لا فی أذان الفجر</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 لا نقبل تصوّر نوم رسول الله صلی الله علیه و آله بعد طلوع الفجر، ولو تصورنا نومه صلی الله علیه و آله فهو ینام فی اللیل، وحتّی فی اللیل لا ینام کلّه، لأنّه صلی الله علیه و آله کان مأموراً بالتهجّد وإقامة اللیل </w:t>
      </w:r>
      <w:r>
        <w:rPr>
          <w:rFonts w:ascii="Amiri" w:hAnsi="Amiri" w:eastAsia="Amiri" w:cs="Amiri"/>
          <w:color w:val="111111"/>
          <w:sz w:val="28"/>
          <w:sz w:val="28"/>
          <w:szCs w:val="28"/>
          <w:rtl w:val="true"/>
          <w:lang w:bidi="ar-SA"/>
        </w:rPr>
        <w:t>نِصْفَهُ أَوِ انقُصْ مِنْهُ قَلِیلاً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 xml:space="preserve">). </w:t>
      </w:r>
      <w:bookmarkStart w:id="129" w:name="pg14501_160979"/>
    </w:p>
    <w:p>
      <w:pPr>
        <w:pStyle w:val="Heading6"/>
        <w:numPr>
          <w:ilvl w:val="5"/>
          <w:numId w:val="1"/>
        </w:numPr>
        <w:rPr/>
      </w:pPr>
      <w:bookmarkStart w:id="130" w:name="__RefHeading___Toc1310912_996550957"/>
      <w:bookmarkStart w:id="131" w:name="_Toc44"/>
      <w:bookmarkEnd w:id="129"/>
      <w:bookmarkEnd w:id="130"/>
      <w:r>
        <w:rPr/>
        <w:t>4</w:t>
      </w:r>
      <w:r>
        <w:rPr>
          <w:rtl w:val="true"/>
        </w:rPr>
        <w:t xml:space="preserve">- </w:t>
      </w:r>
      <w:r>
        <w:rPr>
          <w:rtl w:val="true"/>
        </w:rPr>
        <w:t>ما رواه ابن قسیط عن أبی هریرة</w:t>
      </w:r>
      <w:r>
        <w:rPr>
          <w:rtl w:val="true"/>
        </w:rPr>
        <w:t xml:space="preserve">: </w:t>
      </w:r>
      <w:r>
        <w:rPr>
          <w:rtl w:val="true"/>
        </w:rPr>
        <w:t>جاء بلال إلی النبیّ</w:t>
      </w:r>
      <w:r>
        <w:rPr>
          <w:rtl w:val="true"/>
        </w:rPr>
        <w:t>...</w:t>
      </w:r>
      <w:bookmarkEnd w:id="131"/>
    </w:p>
    <w:p>
      <w:pPr>
        <w:pStyle w:val="BookText"/>
        <w:rPr/>
      </w:pPr>
      <w:r>
        <w:rPr>
          <w:rFonts w:ascii="IRNazanin" w:hAnsi="IRNazanin" w:eastAsia="IRNazanin"/>
          <w:color w:val="111111"/>
          <w:sz w:val="28"/>
          <w:sz w:val="28"/>
          <w:szCs w:val="28"/>
          <w:rtl w:val="true"/>
          <w:lang w:bidi="fa-IR"/>
        </w:rPr>
        <w:t>الإسناد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عبدالله بن رسته، ثنا عبدالله بن عمران، نا عبدالله بن 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معمَّر بن عبدالرحمن عن ابن قسیط عن أبی هریرة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بلال إلی النبی صلی الله علیه و آله یؤذنه بصلاة الصبح،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 أبا بکر فَلْیصلِّ بالناس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فعاد إلیه فرأی منه ثقلة،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 أبا بکر فلیصل بالناس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فذهب فأذّن فزاد فی أذانه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الذی زدت فی أذانک؟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منک ثقلة فأحببت أن تنشط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فزده فی أذانک، ومُرْ أبا بکر فلیصل بالناس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یرو هذا الحدیث عن ابن قسیط إلّا معمّر، ولا عن معمّر إلّا عبدالله بن نافع</w:t>
      </w:r>
      <w:r>
        <w:rPr>
          <w:rFonts w:eastAsia="IRNazanin" w:cs="IRNazanin"/>
          <w:color w:val="111111"/>
          <w:sz w:val="28"/>
          <w:szCs w:val="28"/>
          <w:rtl w:val="true"/>
          <w:lang w:bidi="fa-IR"/>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المناقشة</w:t>
      </w:r>
    </w:p>
    <w:p>
      <w:pPr>
        <w:pStyle w:val="BookText"/>
        <w:rPr/>
      </w:pPr>
      <w:r>
        <w:rPr>
          <w:rFonts w:ascii="IRNazanin" w:hAnsi="IRNazanin" w:eastAsia="IRNazanin"/>
          <w:color w:val="111111"/>
          <w:sz w:val="28"/>
          <w:sz w:val="28"/>
          <w:szCs w:val="28"/>
          <w:rtl w:val="true"/>
          <w:lang w:bidi="fa-IR"/>
        </w:rPr>
        <w:t xml:space="preserve">هذا الخبر یؤکّد وجود ترابط بین 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الأذان مع ما یریدون قوله فی إمامة أبی بکر للمسلمین من خلال صلاة أبی بکر مکان رسول الله</w:t>
      </w:r>
      <w:r>
        <w:rPr>
          <w:rFonts w:eastAsia="IRNazanin" w:cs="IRNazanin"/>
          <w:color w:val="111111"/>
          <w:sz w:val="28"/>
          <w:szCs w:val="28"/>
          <w:rtl w:val="true"/>
          <w:lang w:bidi="fa-IR"/>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أنّه یشیر إلی کون هذه الزیادة إن جاءت فقد جاءت من بلال الحبشی لا من </w:t>
      </w:r>
      <w:bookmarkStart w:id="132" w:name="pg14501_160980"/>
    </w:p>
    <w:p>
      <w:pPr>
        <w:pStyle w:val="BookText"/>
        <w:rPr/>
      </w:pPr>
      <w:bookmarkEnd w:id="132"/>
      <w:r>
        <w:rPr>
          <w:rFonts w:ascii="IRNazanin" w:hAnsi="IRNazanin" w:eastAsia="IRNazanin"/>
          <w:color w:val="111111"/>
          <w:sz w:val="28"/>
          <w:sz w:val="28"/>
          <w:szCs w:val="28"/>
          <w:rtl w:val="true"/>
          <w:lang w:bidi="fa-IR"/>
        </w:rPr>
        <w:t xml:space="preserve">رسول الله، وأنّ رسول الله کان قد أمضی هذه الزیادة، فی حین أنّ هذا الخبر کلّه موضوع ومفتعل حسبما سنوضّحه لاحقاً، وقد ذکره الهیثمی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الطبرانی فی الأوسط وفیه عبدالرحمن بن قسیط، ولم أجد مَن ذکره</w:t>
      </w:r>
      <w:r>
        <w:rPr>
          <w:rFonts w:eastAsia="IRNazanin" w:cs="IRNazanin"/>
          <w:color w:val="111111"/>
          <w:sz w:val="28"/>
          <w:szCs w:val="28"/>
          <w:rtl w:val="true"/>
          <w:lang w:bidi="fa-IR"/>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3" w:name="__RefHeading___Toc1310914_996550957"/>
      <w:bookmarkStart w:id="134" w:name="_Toc45"/>
      <w:bookmarkEnd w:id="133"/>
      <w:r>
        <w:rPr/>
        <w:t>5</w:t>
      </w:r>
      <w:r>
        <w:rPr>
          <w:rtl w:val="true"/>
        </w:rPr>
        <w:t xml:space="preserve">- </w:t>
      </w:r>
      <w:r>
        <w:rPr>
          <w:rtl w:val="true"/>
        </w:rPr>
        <w:t>ما روته عائشة أنّ بلالاً جاء النبی</w:t>
      </w:r>
      <w:r>
        <w:rPr>
          <w:rtl w:val="true"/>
        </w:rPr>
        <w:t>....</w:t>
      </w:r>
      <w:bookmarkEnd w:id="134"/>
    </w:p>
    <w:p>
      <w:pPr>
        <w:pStyle w:val="BookText"/>
        <w:rPr/>
      </w:pPr>
      <w:r>
        <w:rPr>
          <w:rFonts w:ascii="IRNazanin" w:hAnsi="IRNazanin" w:eastAsia="IRNazanin"/>
          <w:color w:val="111111"/>
          <w:sz w:val="28"/>
          <w:sz w:val="28"/>
          <w:szCs w:val="28"/>
          <w:rtl w:val="true"/>
          <w:lang w:bidi="fa-IR"/>
        </w:rPr>
        <w:t>الإسناد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إبراهیم بن عامر، حدثنا أبی، عن جدی، حدثنا عمرو بن صالح الثقفی، حدثنا صالح بن أبی الأخضر، عن الزهری، عن عروة،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بلال إلی النبی صلی الله علیه و آله یؤذنه لصلاة الصبح فوجده نائماً،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خیر من النوم، فأُقرّت فی أذان الصبح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یرو هذا الحدیث عن الزهری إلّا صالح بن أبی الاخضر، ولا عن صالح إلّا عمرو بن صالح، تفرد به عامر بن إبراهیم</w:t>
      </w:r>
      <w:r>
        <w:rPr>
          <w:rFonts w:eastAsia="IRNazanin" w:cs="IRNazanin"/>
          <w:color w:val="111111"/>
          <w:sz w:val="28"/>
          <w:szCs w:val="28"/>
          <w:rtl w:val="true"/>
          <w:lang w:bidi="fa-IR"/>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المناقشة</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الخبر صریح بأنّ هذه الجملة وُضِعت من قبل بلال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من قبل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أُقرّت من قبل رسول الله صلی الله علیه و آله فی أذان الصبح، فی حین أنّ هذه الطرق المرویة عن بلال جمیعها باطلة وضعیفة فی نظرنا، وإنّک ستقف علی مواطن افتعالها وأسرار </w:t>
      </w:r>
    </w:p>
    <w:p>
      <w:pPr>
        <w:pStyle w:val="BookText"/>
        <w:rPr/>
      </w:pPr>
      <w:r>
        <w:rPr>
          <w:rFonts w:ascii="IRNazanin" w:hAnsi="IRNazanin" w:eastAsia="IRNazanin"/>
          <w:color w:val="111111"/>
          <w:sz w:val="28"/>
          <w:sz w:val="28"/>
          <w:szCs w:val="28"/>
          <w:rtl w:val="true"/>
          <w:lang w:bidi="fa-IR"/>
        </w:rPr>
        <w:t>نسبتها إلی بلال تحکیماً لمدرسة الخلافة</w:t>
      </w:r>
      <w:r>
        <w:rPr>
          <w:rFonts w:eastAsia="IRNazanin" w:cs="IRNazanin"/>
          <w:color w:val="111111"/>
          <w:sz w:val="28"/>
          <w:szCs w:val="28"/>
          <w:rtl w:val="true"/>
          <w:lang w:bidi="fa-IR"/>
        </w:rPr>
        <w:t>(</w:t>
      </w:r>
      <w:r>
        <w:rPr>
          <w:rStyle w:val="FootnoteAnchor"/>
          <w:rtl w:val="true"/>
        </w:rPr>
        <w:footnoteReference w:id="3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وإلیک ما قالوه عن رجال تلک الطرق سنداً نأتی به کمقدّمة لما نرید قوله فی البحث الکلامی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هذا الخبر صالح بن أبی الاخضر الیمامی مولی هشام بن عبدالملک، نزل البصرة، فعن یحیی 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الاخضر لیس بالقویّ، وقال فی موضع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معاویة بن صالح عن یحیی 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الأخضر بصریٌّ ضعیف، زَمْعَة بن صالح أصلح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عباس الدوری، عن یحیی 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بن أبی الأخضر لیس بشیء، قدم علیهم البصرة وکان یمامیاً </w:t>
      </w:r>
      <w:r>
        <w:rPr>
          <w:rFonts w:eastAsia="IRNazanin" w:cs="IRNazanin"/>
          <w:color w:val="111111"/>
          <w:sz w:val="28"/>
          <w:szCs w:val="28"/>
          <w:rtl w:val="true"/>
          <w:lang w:bidi="fa-IR"/>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احمد بن عبدالله العجلی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یُکتَب حدیثه ولیس بالقویّ</w:t>
      </w:r>
      <w:r>
        <w:rPr>
          <w:rFonts w:eastAsia="IRNazanin" w:cs="IRNazanin"/>
          <w:color w:val="111111"/>
          <w:sz w:val="28"/>
          <w:szCs w:val="28"/>
          <w:rtl w:val="true"/>
          <w:lang w:bidi="fa-IR"/>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الجوزجانی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اتُّهِم فی أحادیثه</w:t>
      </w:r>
      <w:r>
        <w:rPr>
          <w:rFonts w:eastAsia="Amiri" w:cs="Amiri" w:ascii="Amiri" w:hAnsi="Amiri"/>
          <w:color w:val="111111"/>
          <w:sz w:val="28"/>
          <w:szCs w:val="28"/>
          <w:rtl w:val="true"/>
          <w:lang w:bidi="ar-SA"/>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ابن حجر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البخاری وأبو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لیّن</w:t>
      </w:r>
      <w:r>
        <w:rPr>
          <w:rFonts w:eastAsia="IRNazanin" w:cs="IRNazanin"/>
          <w:color w:val="111111"/>
          <w:sz w:val="28"/>
          <w:szCs w:val="28"/>
          <w:rtl w:val="true"/>
          <w:lang w:bidi="fa-IR"/>
        </w:rPr>
        <w:t>(</w:t>
      </w:r>
      <w:r>
        <w:rPr>
          <w:rStyle w:val="FootnoteAnchor"/>
          <w:rtl w:val="true"/>
        </w:rPr>
        <w:footnoteReference w:id="3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البخاری فی موضع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وفی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بشیء، عن 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یضعف فی الحدیث، ضعّفه یحیی القطان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وسئل أبو زرعة عن صالح بن أبی الأخضر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وسئل أبو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بن الاشعث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صالح بن أبی الأخضر،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یحیی بن سعید لا یحدّث عنه</w:t>
      </w:r>
      <w:r>
        <w:rPr>
          <w:rFonts w:eastAsia="IRNazanin" w:cs="IRNazanin"/>
          <w:color w:val="111111"/>
          <w:sz w:val="28"/>
          <w:szCs w:val="28"/>
          <w:rtl w:val="true"/>
          <w:lang w:bidi="fa-IR"/>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أورده ابن حبان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المجروحین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 عن الزهری أشیاء مقلوبة، روی عنه العراقیون، اختلط علیه ما سمع من الزهری بما وجد عنده مکتوباً، فلم یکن یمیز هذا من ذاک</w:t>
      </w:r>
      <w:r>
        <w:rPr>
          <w:rFonts w:eastAsia="IRNazanin" w:cs="IRNazanin"/>
          <w:color w:val="111111"/>
          <w:sz w:val="28"/>
          <w:szCs w:val="28"/>
          <w:rtl w:val="true"/>
          <w:lang w:bidi="fa-IR"/>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ابن عدی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المدینی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ابن عدس أو معاذ ابن معاذ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ألححنا علی صالح بن أبی الأخضر فی حدیث الزهری،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ما سمعت، ومنه ما عرضت، ومنه ما لم أسمع فاختلط علَیَّ</w:t>
      </w:r>
      <w:r>
        <w:rPr>
          <w:rFonts w:eastAsia="IRNazanin" w:cs="IRNazanin"/>
          <w:color w:val="111111"/>
          <w:sz w:val="28"/>
          <w:szCs w:val="28"/>
          <w:rtl w:val="true"/>
          <w:lang w:bidi="fa-IR"/>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زرعة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الحدیث، کان عنده عن الزهری کتابان أحدهما عَرْضٌ </w:t>
      </w:r>
    </w:p>
    <w:p>
      <w:pPr>
        <w:pStyle w:val="BookText"/>
        <w:rPr/>
      </w:pPr>
      <w:r>
        <w:rPr>
          <w:rFonts w:ascii="IRNazanin" w:hAnsi="IRNazanin" w:eastAsia="IRNazanin"/>
          <w:color w:val="111111"/>
          <w:sz w:val="28"/>
          <w:sz w:val="28"/>
          <w:szCs w:val="28"/>
          <w:rtl w:val="true"/>
          <w:lang w:bidi="fa-IR"/>
        </w:rPr>
        <w:t>والآخر مناولة، فاختلطا جمیعاً، فلا یعرف هذا من هذا</w:t>
      </w:r>
      <w:r>
        <w:rPr>
          <w:rFonts w:eastAsia="IRNazanin" w:cs="IRNazanin"/>
          <w:color w:val="111111"/>
          <w:sz w:val="28"/>
          <w:szCs w:val="28"/>
          <w:rtl w:val="true"/>
          <w:lang w:bidi="fa-IR"/>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الذهبی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بنی أمیة، کان یخدم الزهری، لَیَّنه البخاری، وضعّفه النسائی</w:t>
      </w:r>
      <w:r>
        <w:rPr>
          <w:rFonts w:eastAsia="IRNazanin" w:cs="IRNazanin"/>
          <w:color w:val="111111"/>
          <w:sz w:val="28"/>
          <w:szCs w:val="28"/>
          <w:rtl w:val="true"/>
          <w:lang w:bidi="fa-IR"/>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الحدیث، ضعّفه ابن معین والنسائی والبخاری، قال ابن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الضعفاء الذین یُکتب حدیثهم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مولی هشام بن عبدالملک الأموی بالحری ألّا یحتج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العجلی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یُکتب حدیثه، ولیس بالقوی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الجوزجانی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اتُّهم فی أحادیثه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أبو زرعة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لین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یضعف فی الحدیث، ضعّفه یحیی القطان وغیره</w:t>
      </w:r>
      <w:r>
        <w:rPr>
          <w:rFonts w:eastAsia="IRNazanin" w:cs="IRNazanin"/>
          <w:color w:val="111111"/>
          <w:sz w:val="28"/>
          <w:szCs w:val="28"/>
          <w:rtl w:val="true"/>
          <w:lang w:bidi="fa-IR"/>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سبط ابن العجمی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الحدیث، ضعّفه ابن معین والبخاری والنسائی، وروی عباس وعثمان عن ابن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بشیء، وفیه مقال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الجوزجانی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اتُّهِم فی أحادیثه، فقوله هذا، أی یکذب فیها أو یوضعها یحتمل، ولهذا الاحتمال ذکرته فیهم، والله اعلم</w:t>
      </w:r>
      <w:r>
        <w:rPr>
          <w:rFonts w:eastAsia="IRNazanin" w:cs="IRNazanin"/>
          <w:color w:val="111111"/>
          <w:sz w:val="28"/>
          <w:szCs w:val="28"/>
          <w:rtl w:val="true"/>
          <w:lang w:bidi="fa-IR"/>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 xml:space="preserve">). </w:t>
      </w:r>
      <w:bookmarkStart w:id="135" w:name="pg14501_160984"/>
    </w:p>
    <w:p>
      <w:pPr>
        <w:pStyle w:val="BookText"/>
        <w:rPr/>
      </w:pPr>
      <w:bookmarkEnd w:id="135"/>
      <w:r>
        <w:rPr>
          <w:rFonts w:ascii="IRNazanin" w:hAnsi="IRNazanin" w:eastAsia="IRNazanin"/>
          <w:color w:val="111111"/>
          <w:sz w:val="28"/>
          <w:sz w:val="28"/>
          <w:szCs w:val="28"/>
          <w:rtl w:val="true"/>
          <w:lang w:bidi="fa-IR"/>
        </w:rPr>
        <w:t>وقال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یعتبر به من السابعة</w:t>
      </w:r>
      <w:r>
        <w:rPr>
          <w:rFonts w:eastAsia="IRNazanin" w:cs="IRNazanin"/>
          <w:color w:val="111111"/>
          <w:sz w:val="28"/>
          <w:szCs w:val="28"/>
          <w:rtl w:val="true"/>
          <w:lang w:bidi="fa-IR"/>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فی الزهری وفی غیره</w:t>
      </w:r>
      <w:r>
        <w:rPr>
          <w:rFonts w:eastAsia="IRNazanin" w:cs="IRNazanin"/>
          <w:color w:val="111111"/>
          <w:sz w:val="28"/>
          <w:szCs w:val="28"/>
          <w:rtl w:val="true"/>
          <w:lang w:bidi="fa-IR"/>
        </w:rPr>
        <w:t>(</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6" w:name="__RefHeading___Toc1310916_996550957"/>
      <w:bookmarkStart w:id="137" w:name="_Toc46"/>
      <w:bookmarkEnd w:id="136"/>
      <w:r>
        <w:rPr/>
        <w:t>6</w:t>
      </w:r>
      <w:r>
        <w:rPr>
          <w:rtl w:val="true"/>
        </w:rPr>
        <w:t xml:space="preserve">- </w:t>
      </w:r>
      <w:r>
        <w:rPr>
          <w:rtl w:val="true"/>
        </w:rPr>
        <w:t>ما رواه حفص بن عمر عن آبائه عن بلال</w:t>
      </w:r>
      <w:bookmarkEnd w:id="137"/>
    </w:p>
    <w:p>
      <w:pPr>
        <w:pStyle w:val="BookText"/>
        <w:rPr/>
      </w:pPr>
      <w:r>
        <w:rPr>
          <w:rFonts w:ascii="IRNazanin" w:hAnsi="IRNazanin" w:eastAsia="IRNazanin"/>
          <w:color w:val="111111"/>
          <w:sz w:val="28"/>
          <w:sz w:val="28"/>
          <w:szCs w:val="28"/>
          <w:rtl w:val="true"/>
          <w:lang w:bidi="fa-IR"/>
        </w:rPr>
        <w:t>الإسناد الاول والثانی والثالث والرابع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عثمان بن عمر بن فارس، حدَّثنا یونس عن الزهری، عن حفص بن عمر بن سعد المؤذن أنّ سعداً کان یؤذن فی مسجد رسول الله، قال حفص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أهلی أنّ بلالاً أتی رسولَ الله یؤذنه لصلاة الفجر،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نائم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فنادی بلال بأعلی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خیر من النوم، فأُقرّت فی اذان صلاة الفجر</w:t>
      </w:r>
      <w:r>
        <w:rPr>
          <w:rFonts w:eastAsia="IRNazanin" w:cs="IRNazanin"/>
          <w:color w:val="111111"/>
          <w:sz w:val="28"/>
          <w:szCs w:val="28"/>
          <w:rtl w:val="true"/>
          <w:lang w:bidi="fa-IR"/>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عبدالله الحافظ وأبو بکر أحمد بن الحسن القاضی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أبو العباس محمد بن یعقوب، ثنا الحسن بن مکرم، ثنا عثمان بن عمر، ثنا یونس عن الزهری، عن حفص بن عمر بن سعد المؤذن أنّ سعداً کان یؤذن لرسول الله، قال حفص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فحدثنی أهلی أنّ بلالاً أتی رسول الله لیؤذنه بصلاة الفجر،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نائم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فنادی بلال بأعلی صوته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فأُقرّت فی صلاة الفجر </w:t>
      </w:r>
      <w:r>
        <w:rPr>
          <w:rFonts w:eastAsia="Amiri" w:cs="Amiri" w:ascii="Amiri" w:hAnsi="Amiri"/>
          <w:color w:val="111111"/>
          <w:sz w:val="28"/>
          <w:szCs w:val="28"/>
          <w:rtl w:val="true"/>
          <w:lang w:bidi="ar-SA"/>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معرفة السنن والآثار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أخبرناه أبو عبدالله الحافظ، حدثنا أبو العباس محمد ابن یعقوب، أخبرنا الحسن بن مکرم، حدثنا عثمان بن عمر، أخبرنا یونس عن الزهری، عن حفص بن عمر بن سعد المؤذّنَین أنّ سعداً کان یؤذن لرسول الله صلی الله علیه و آله ، قال حفص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فحدثنی أهلی أنّ بلالاً أتی رسول الله صلی الله علیه و آله لیؤذنه بصلاة الفجر،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نائم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فنادی بأعلی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خیر من النوم، فأُقرّت فی صلاة الفجر</w:t>
      </w:r>
      <w:r>
        <w:rPr>
          <w:rFonts w:eastAsia="IRNazanin" w:cs="IRNazanin"/>
          <w:color w:val="111111"/>
          <w:sz w:val="28"/>
          <w:szCs w:val="28"/>
          <w:rtl w:val="true"/>
          <w:lang w:bidi="fa-IR"/>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المراسیل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هارون بن سعید الأیلی، حدثنا ابن وهب ح وحدّثنا مخلَّد بن خالد، حدثنا عثمان بن عمر عن یونس عن ابن شهاب، أخبرنی حفص بن عمر بن سعد المؤذن أنّ بلالاً أتی النبیَّ صلی الله علیه و آله فی صلاة الصبح،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w:t>
      </w:r>
    </w:p>
    <w:p>
      <w:pPr>
        <w:pStyle w:val="BookText"/>
        <w:rPr/>
      </w:pPr>
      <w:r>
        <w:rPr>
          <w:rFonts w:ascii="IRNazanin" w:hAnsi="IRNazanin" w:eastAsia="IRNazanin"/>
          <w:color w:val="111111"/>
          <w:sz w:val="28"/>
          <w:sz w:val="28"/>
          <w:szCs w:val="28"/>
          <w:rtl w:val="true"/>
          <w:lang w:bidi="fa-IR"/>
        </w:rPr>
        <w:t>صلی الله علیه و آله نائم، فقال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مخلد فی حدیثه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بأعلی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خیر من النوم، فأُقرّت فی أذان صلاة الفجر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عن حفص بن 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أهلی أنّ بلالاً</w:t>
      </w:r>
      <w:r>
        <w:rPr>
          <w:rFonts w:eastAsia="IRNazanin" w:cs="IRNazanin"/>
          <w:color w:val="111111"/>
          <w:sz w:val="28"/>
          <w:szCs w:val="28"/>
          <w:rtl w:val="true"/>
          <w:lang w:bidi="fa-IR"/>
        </w:rPr>
        <w:t>...(</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المناقشة</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فهذه الأسانید کسابقتها فیها حفص بن عمر بن سعد القرظ، وقد قال الحاکم النیسابوری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علوم الحدیث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النوع الخامس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معرفة أتْباع التابعین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 حفص بن عمر بن سعد القرظ، وسعد صحابی، وحفص لم یسمع من جده ولا غیره من الصحابة، وربما نُسب إلی جده فیتوهمه الواهم بأنه تابعی</w:t>
      </w:r>
      <w:r>
        <w:rPr>
          <w:rFonts w:eastAsia="IRNazanin" w:cs="IRNazanin"/>
          <w:color w:val="111111"/>
          <w:sz w:val="28"/>
          <w:szCs w:val="28"/>
          <w:rtl w:val="true"/>
          <w:lang w:bidi="fa-IR"/>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أورده الذهبی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الاعتدال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بن عمر بن سعد القرظ، تفرّد عنه الزهری</w:t>
      </w:r>
      <w:r>
        <w:rPr>
          <w:rFonts w:eastAsia="IRNazanin" w:cs="IRNazanin"/>
          <w:color w:val="111111"/>
          <w:sz w:val="28"/>
          <w:szCs w:val="28"/>
          <w:rtl w:val="true"/>
          <w:lang w:bidi="fa-IR"/>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وعلّق الأستاذ بشار عواد علی کلام ابن حجر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مقبول من الثالثة،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مجهول تفرّد بالروایة عنه الزهری، ولم یوثّقه سوی ابن حبان، لذلک ساقه الذهبی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الزیلعی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وحدیث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البیهقی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الحاکم بسنده إلی الزهری عن حفص بن عمر بن سعد المؤذن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سعداً کان یؤذن لرسول الله، قال حفص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فحدّثنی أهلی أنّ بلالاً أتی النبیَّ یؤذنه لصلاة الفجر،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نائم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فنادی بأعلی صوته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خیر من النوم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فأُقرّت فی صلاة الفجر،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مرسل حسن، والطریق له صحیح، قال فی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حفص غیر مسمَّین، فهم مجهولون</w:t>
      </w:r>
      <w:r>
        <w:rPr>
          <w:rFonts w:eastAsia="IRNazanin" w:cs="IRNazanin"/>
          <w:color w:val="111111"/>
          <w:sz w:val="28"/>
          <w:szCs w:val="28"/>
          <w:rtl w:val="true"/>
          <w:lang w:bidi="fa-IR"/>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سأل الدارمیُّ ابنَ معین عن أهل حفص وأحفاد سعد القرظ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فعبد الله بن محمد بن عمار بن سعد، وعمار وعمر ابنا حفص بن سعد عن آبائهم عن </w:t>
      </w:r>
    </w:p>
    <w:p>
      <w:pPr>
        <w:pStyle w:val="BookText"/>
        <w:rPr/>
      </w:pPr>
      <w:r>
        <w:rPr>
          <w:rFonts w:ascii="IRNazanin" w:hAnsi="IRNazanin" w:eastAsia="IRNazanin"/>
          <w:color w:val="111111"/>
          <w:sz w:val="28"/>
          <w:sz w:val="28"/>
          <w:szCs w:val="28"/>
          <w:rtl w:val="true"/>
          <w:lang w:bidi="fa-IR"/>
        </w:rPr>
        <w:t>أجدادهم، کیف حال هؤلاء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لیسوا بشیء</w:t>
      </w:r>
      <w:r>
        <w:rPr>
          <w:rFonts w:eastAsia="IRNazanin" w:cs="IRNazanin"/>
          <w:color w:val="111111"/>
          <w:sz w:val="28"/>
          <w:szCs w:val="28"/>
          <w:rtl w:val="true"/>
          <w:lang w:bidi="fa-IR"/>
        </w:rPr>
        <w:t>(</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 xml:space="preserve">الدارمی </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 xml:space="preserve">، الضعفاء للعقیلی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875</w:t>
      </w:r>
      <w:r>
        <w:rPr>
          <w:rFonts w:ascii="IRNazanin" w:hAnsi="IRNazanin" w:eastAsia="IRNazanin"/>
          <w:color w:val="111111"/>
          <w:sz w:val="28"/>
          <w:sz w:val="28"/>
          <w:szCs w:val="28"/>
          <w:rtl w:val="true"/>
          <w:lang w:bidi="fa-IR"/>
        </w:rPr>
        <w:t xml:space="preserve">، الکامل لابن عدی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الإسناد الخامس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علی الصائغ المکی، حدثنا یعقوب بن حمید، حدثنا عبدالله بن وهب، عن یونس بن یزید، عن الزهری، عن حفص بن عمر، عن بلال أنّه أتی النبی یؤذنه بالصبح فوجده راقداً،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الصلاة خیر من النوم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مرتین، فقال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أحسن هذا یا بلال، اجعله فی أذانک</w:t>
      </w:r>
      <w:r>
        <w:rPr>
          <w:rFonts w:eastAsia="IRNazanin" w:cs="IRNazanin"/>
          <w:color w:val="111111"/>
          <w:sz w:val="28"/>
          <w:szCs w:val="28"/>
          <w:rtl w:val="true"/>
          <w:lang w:bidi="fa-IR"/>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المناقشة</w:t>
      </w:r>
    </w:p>
    <w:p>
      <w:pPr>
        <w:pStyle w:val="BookText"/>
        <w:rPr/>
      </w:pPr>
      <w:r>
        <w:rPr>
          <w:rFonts w:ascii="IRNazanin" w:hAnsi="IRNazanin" w:eastAsia="IRNazanin"/>
          <w:color w:val="111111"/>
          <w:sz w:val="28"/>
          <w:sz w:val="28"/>
          <w:szCs w:val="28"/>
          <w:rtl w:val="true"/>
          <w:lang w:bidi="fa-IR"/>
        </w:rPr>
        <w:t xml:space="preserve">فهذا الإسناد مضافاً إلی وجود حفص بن عمر فیه، ذلک الرجل الذی لا یمکنه أن یرویَ عن بلال، والذی مرّ علیک کلام الحاکم النیسابوری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علوم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Style w:val="FootnoteAnchor"/>
          <w:rtl w:val="true"/>
        </w:rPr>
        <w:footnoteReference w:id="391"/>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 فیه أیضاً یونس بن یزید الایلی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الزهری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وثقه الکثیر، لکنّ ابن سعد قال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بحجّة، وقال وکیع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سیّئ الحفظ</w:t>
      </w:r>
      <w:r>
        <w:rPr>
          <w:rFonts w:eastAsia="IRNazanin" w:cs="IRNazanin"/>
          <w:color w:val="111111"/>
          <w:sz w:val="28"/>
          <w:szCs w:val="28"/>
          <w:rtl w:val="true"/>
          <w:lang w:bidi="fa-IR"/>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أبی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مقاتل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وکیعاً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لَقِیتُ یونس بن یزید الإیلی فذاکرتُه بأحادیث الزهری المعروفة، فجَهِدتُ أن </w:t>
      </w:r>
    </w:p>
    <w:p>
      <w:pPr>
        <w:pStyle w:val="BookText"/>
        <w:rPr/>
      </w:pPr>
      <w:r>
        <w:rPr>
          <w:rFonts w:ascii="IRNazanin" w:hAnsi="IRNazanin" w:eastAsia="IRNazanin"/>
          <w:color w:val="111111"/>
          <w:sz w:val="28"/>
          <w:sz w:val="28"/>
          <w:szCs w:val="28"/>
          <w:rtl w:val="true"/>
          <w:lang w:bidi="fa-IR"/>
        </w:rPr>
        <w:t>یقیم لی حدیثاً فما أقامه</w:t>
      </w:r>
      <w:r>
        <w:rPr>
          <w:rFonts w:eastAsia="IRNazanin" w:cs="IRNazanin"/>
          <w:color w:val="111111"/>
          <w:sz w:val="28"/>
          <w:szCs w:val="28"/>
          <w:rtl w:val="true"/>
          <w:lang w:bidi="fa-IR"/>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ابن حجر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مولی آل أبی سفیان، ثقة إلّا أنّ فی روایته عن الزهری وهماً قلیلاً وفی غیر الزهری خطأ </w:t>
      </w:r>
      <w:r>
        <w:rPr>
          <w:rFonts w:eastAsia="IRNazanin" w:cs="IRNazanin"/>
          <w:color w:val="111111"/>
          <w:sz w:val="28"/>
          <w:szCs w:val="28"/>
          <w:rtl w:val="true"/>
          <w:lang w:bidi="fa-IR"/>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الأثرم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أنکر أبو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أحمد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یونس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یجیء عن سعید بأشیاء لیست من حدیثه، وضعَّفَ أمرَ یونس،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یعرف الحدیث، وکان یکتب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 أوّل الحدیث فینقطع الکلام، فیکون أوّله عن سعید وبعضه عن الزهری فیشتبه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ویونس یروی أحادیث عن رأی الزهری یجعلها عن سعید، قال أبو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کثیر الخطأ عن الزهری، وعقیل أقلّ خطأً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 الحسن المیمونی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أثبت فی الزهری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معمَّر،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أحادیث منکرة</w:t>
      </w:r>
      <w:r>
        <w:rPr>
          <w:rFonts w:eastAsia="IRNazanin" w:cs="IRNazanin"/>
          <w:color w:val="111111"/>
          <w:sz w:val="28"/>
          <w:szCs w:val="28"/>
          <w:rtl w:val="true"/>
          <w:lang w:bidi="fa-IR"/>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فیه یعقوب بن حمید بن کاسب، الذی بدّل روایة محمد بن عمار بن حفص ابن عمر عن جده حفص بن عمر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بلال یؤذّن فی أذان الصبح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بدلّها وأضاف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فأمره أن یجعل مکانها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خیر </w:t>
      </w:r>
    </w:p>
    <w:p>
      <w:pPr>
        <w:pStyle w:val="BookText"/>
        <w:rPr/>
      </w:pPr>
      <w:r>
        <w:rPr>
          <w:rFonts w:ascii="IRNazanin" w:hAnsi="IRNazanin" w:eastAsia="IRNazanin"/>
          <w:color w:val="111111"/>
          <w:sz w:val="28"/>
          <w:sz w:val="28"/>
          <w:szCs w:val="28"/>
          <w:rtl w:val="true"/>
          <w:lang w:bidi="fa-IR"/>
        </w:rPr>
        <w:t>من النوم، وترک حیَّ علی خیر العمل</w:t>
      </w:r>
      <w:r>
        <w:rPr>
          <w:rFonts w:eastAsia="IRNazanin" w:cs="IRNazanin"/>
          <w:color w:val="111111"/>
          <w:sz w:val="28"/>
          <w:szCs w:val="28"/>
          <w:rtl w:val="true"/>
          <w:lang w:bidi="fa-IR"/>
        </w:rPr>
        <w:t>»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أبی حاتم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یحیی بن معین عن یعقوب بن کاسب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مرة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بثقة، لأنّه 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حدّه الطالبیون فی التحامل علی الإمام علیّ وشتمِه إیّاه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أبو بکر بن خیثمة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اخبرنا عبدالرحمن،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عبدالرحمن،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زرعة عن یعقوب بن کاسب، فحرّک رأسه،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صدوقاً فی الحدیث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شروط، وقال فی حدیث رواه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قلبی لا یسکن علی ابن کاسب</w:t>
      </w:r>
      <w:r>
        <w:rPr>
          <w:rFonts w:eastAsia="IRNazanin" w:cs="IRNazanin"/>
          <w:color w:val="111111"/>
          <w:sz w:val="28"/>
          <w:szCs w:val="28"/>
          <w:rtl w:val="true"/>
          <w:lang w:bidi="fa-IR"/>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تفرّد بأشیاء، وله مناکیر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بشیء</w:t>
      </w:r>
      <w:r>
        <w:rPr>
          <w:rFonts w:eastAsia="IRNazanin" w:cs="IRNazanin"/>
          <w:color w:val="111111"/>
          <w:sz w:val="28"/>
          <w:szCs w:val="28"/>
          <w:rtl w:val="true"/>
          <w:lang w:bidi="fa-IR"/>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الحلوانی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ابا داود السجستانی صاحب أحمد بن حنبل قد ظاهر بحدیث یعقوب بن کاسب وجعله وقایات علی ظهور کتبه، فسألته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رأینا </w:t>
      </w:r>
      <w:bookmarkStart w:id="138" w:name="pg14501_160990"/>
    </w:p>
    <w:p>
      <w:pPr>
        <w:pStyle w:val="BookText"/>
        <w:rPr/>
      </w:pPr>
      <w:bookmarkEnd w:id="138"/>
      <w:r>
        <w:rPr>
          <w:rFonts w:ascii="IRNazanin" w:hAnsi="IRNazanin" w:eastAsia="IRNazanin"/>
          <w:color w:val="111111"/>
          <w:sz w:val="28"/>
          <w:sz w:val="28"/>
          <w:szCs w:val="28"/>
          <w:rtl w:val="true"/>
          <w:lang w:bidi="fa-IR"/>
        </w:rPr>
        <w:t>فی مسنده أحادیث أنکرناها، فطالبناه بالأصول فدافَعَنا، ثمّ أخرجها بعدُ فوجدنا الأحادیث فی الأصول مغیّرةً بخطٍّ 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مراسیل فأسندها وزاد فیها </w:t>
      </w:r>
      <w:r>
        <w:rPr>
          <w:rFonts w:eastAsia="IRNazanin" w:cs="IRNazanin"/>
          <w:color w:val="111111"/>
          <w:sz w:val="28"/>
          <w:szCs w:val="28"/>
          <w:rtl w:val="true"/>
          <w:lang w:bidi="fa-IR"/>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 هذا عن إسناد هذه الأخبار، أمّا دلالتها فقد مرّ بعض الشیء عنها وسیأتی المزید فیه</w:t>
      </w:r>
      <w:r>
        <w:rPr>
          <w:rFonts w:eastAsia="IRNazanin" w:cs="IRNazanin"/>
          <w:color w:val="111111"/>
          <w:sz w:val="28"/>
          <w:szCs w:val="28"/>
          <w:rtl w:val="true"/>
          <w:lang w:bidi="fa-IR"/>
        </w:rPr>
        <w:t>.</w:t>
      </w:r>
    </w:p>
    <w:p>
      <w:pPr>
        <w:pStyle w:val="Heading6"/>
        <w:numPr>
          <w:ilvl w:val="5"/>
          <w:numId w:val="1"/>
        </w:numPr>
        <w:rPr/>
      </w:pPr>
      <w:bookmarkStart w:id="139" w:name="__RefHeading___Toc1310918_996550957"/>
      <w:bookmarkStart w:id="140" w:name="_Toc47"/>
      <w:bookmarkEnd w:id="139"/>
      <w:r>
        <w:rPr/>
        <w:t>7</w:t>
      </w:r>
      <w:r>
        <w:rPr>
          <w:rtl w:val="true"/>
        </w:rPr>
        <w:t xml:space="preserve">- </w:t>
      </w:r>
      <w:r>
        <w:rPr>
          <w:rtl w:val="true"/>
        </w:rPr>
        <w:t>ما رواه عبدالله بن محمد بن عمار عن آبائهم عن بلال</w:t>
      </w:r>
      <w:bookmarkEnd w:id="140"/>
    </w:p>
    <w:p>
      <w:pPr>
        <w:pStyle w:val="Heading6"/>
        <w:numPr>
          <w:ilvl w:val="5"/>
          <w:numId w:val="1"/>
        </w:numPr>
        <w:rPr/>
      </w:pPr>
      <w:bookmarkStart w:id="141" w:name="__RefHeading___Toc1310920_996550957"/>
      <w:bookmarkStart w:id="142" w:name="_Toc48"/>
      <w:bookmarkEnd w:id="141"/>
      <w:r>
        <w:rPr>
          <w:rtl w:val="true"/>
        </w:rPr>
        <w:t>اشارة</w:t>
      </w:r>
      <w:bookmarkEnd w:id="142"/>
    </w:p>
    <w:p>
      <w:pPr>
        <w:pStyle w:val="BookText"/>
        <w:rPr/>
      </w:pPr>
      <w:r>
        <w:rPr>
          <w:rFonts w:ascii="IRNazanin" w:hAnsi="IRNazanin" w:eastAsia="IRNazanin"/>
          <w:color w:val="111111"/>
          <w:sz w:val="28"/>
          <w:sz w:val="28"/>
          <w:szCs w:val="28"/>
          <w:rtl w:val="true"/>
          <w:lang w:bidi="fa-IR"/>
        </w:rPr>
        <w:t>الإسناد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علی الصائغ المکی، حدثنا یعقوب بن حمید کاسب، حدّثنا عبدالرحمن بن سعد بن عمار بن سعد عن عبد الله بن محمد وعمر وعمار ابنی حفص عن آبائهم، عن أجدادهم، عن بلال أنه کان یؤذّن بالصبح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فأمر رسول الله أن یجعل مکانها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خیر من النوم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بکر أحمد بن محمد بن الحارث الفقیه، حدثنا أبو محمد بن حیان أبو الشیخ الاصفهانی، حدثنا محمد بن عبدالله بن رسته، حدثنا یعقوب بن حمید بن کاسب، حدثنا عبدالرحمن بن سعد المؤذن، عن عبدالله بن محمد بن عمار، وعمار وعمر ابنی حفص بن عمر بن سعد عن آبائهم، عن أجدادهم، عن بلال أنّه کان ینادی بالصبح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فأمره النبیّ أن یجعل مکانها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الصلاة خیر من النوم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اللفظة لم تثبت عن النبی فیما علَّم بلالاً وأبا محذورة، ونحن نکره الزیادة فیه، وبالله التوفیق</w:t>
      </w:r>
      <w:r>
        <w:rPr>
          <w:rFonts w:eastAsia="IRNazanin" w:cs="IRNazanin"/>
          <w:color w:val="111111"/>
          <w:sz w:val="28"/>
          <w:szCs w:val="28"/>
          <w:rtl w:val="true"/>
          <w:lang w:bidi="fa-IR"/>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المناقشة</w:t>
      </w:r>
    </w:p>
    <w:p>
      <w:pPr>
        <w:pStyle w:val="BookText"/>
        <w:rPr/>
      </w:pPr>
      <w:r>
        <w:rPr>
          <w:rFonts w:ascii="IRNazanin" w:hAnsi="IRNazanin" w:eastAsia="IRNazanin"/>
          <w:color w:val="111111"/>
          <w:sz w:val="28"/>
          <w:sz w:val="28"/>
          <w:szCs w:val="28"/>
          <w:rtl w:val="true"/>
          <w:lang w:bidi="fa-IR"/>
        </w:rPr>
        <w:t>إنّ خبر الطبرانی قد تکلّمنا فی إسناده أمّا خبر البیهقی ففیه عبدالله بن محمد بن عمار الذی ضعفه ابن معین</w:t>
      </w:r>
      <w:r>
        <w:rPr>
          <w:rFonts w:eastAsia="IRNazanin" w:cs="IRNazanin"/>
          <w:color w:val="111111"/>
          <w:sz w:val="28"/>
          <w:szCs w:val="28"/>
          <w:rtl w:val="true"/>
          <w:lang w:bidi="fa-IR"/>
        </w:rPr>
        <w:t>(</w:t>
      </w:r>
      <w:r>
        <w:rPr>
          <w:rStyle w:val="FootnoteAnchor"/>
          <w:rtl w:val="true"/>
        </w:rPr>
        <w:footnoteReference w:id="4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ابن معین عن هؤلاء الثلاثة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محمد بن عمار وعمار وعمر ابنی حفص بن عمر بن سعد القرظ عن آبائهم عن اجدادهم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لابن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فعبدالله بن محمد بن عمار بن سعد وعمار وعمر ابنا حفص بن عمر بن سعد عن آبائهم عن أجدادهم، کیف حال هؤلاء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لیسوا بشیء</w:t>
      </w:r>
      <w:r>
        <w:rPr>
          <w:rFonts w:eastAsia="IRNazanin" w:cs="IRNazanin"/>
          <w:color w:val="111111"/>
          <w:sz w:val="28"/>
          <w:szCs w:val="28"/>
          <w:rtl w:val="true"/>
          <w:lang w:bidi="fa-IR"/>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استند الزیلعی</w:t>
      </w:r>
      <w:r>
        <w:rPr>
          <w:rFonts w:eastAsia="IRNazanin" w:cs="IRNazanin"/>
          <w:color w:val="111111"/>
          <w:sz w:val="28"/>
          <w:szCs w:val="28"/>
          <w:rtl w:val="true"/>
          <w:lang w:bidi="fa-IR"/>
        </w:rPr>
        <w:t>(</w:t>
      </w:r>
      <w:r>
        <w:rPr>
          <w:rStyle w:val="FootnoteAnchor"/>
          <w:rtl w:val="true"/>
        </w:rPr>
        <w:footnoteReference w:id="4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والماردینی</w:t>
      </w:r>
      <w:r>
        <w:rPr>
          <w:rFonts w:eastAsia="IRNazanin" w:cs="IRNazanin"/>
          <w:color w:val="111111"/>
          <w:sz w:val="28"/>
          <w:szCs w:val="28"/>
          <w:rtl w:val="true"/>
          <w:lang w:bidi="fa-IR"/>
        </w:rPr>
        <w:t>(</w:t>
      </w:r>
      <w:r>
        <w:rPr>
          <w:rStyle w:val="FootnoteAnchor"/>
          <w:rtl w:val="true"/>
        </w:rPr>
        <w:footnoteReference w:id="4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والعظیم آبادی</w:t>
      </w:r>
      <w:r>
        <w:rPr>
          <w:rFonts w:eastAsia="IRNazanin" w:cs="IRNazanin"/>
          <w:color w:val="111111"/>
          <w:sz w:val="28"/>
          <w:szCs w:val="28"/>
          <w:rtl w:val="true"/>
          <w:lang w:bidi="fa-IR"/>
        </w:rPr>
        <w:t>(</w:t>
      </w:r>
      <w:r>
        <w:rPr>
          <w:rStyle w:val="FootnoteAnchor"/>
          <w:rtl w:val="true"/>
        </w:rPr>
        <w:footnoteReference w:id="4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وغیرهم علی تضعیف ابن معین له بقوله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بشیء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وفیه أیضاً عبدالرحمن بن سعد بن عمار، فقد روی ابن ابی خیثمة عن یحیی بن معین انه ضعیف</w:t>
      </w:r>
      <w:r>
        <w:rPr>
          <w:rFonts w:eastAsia="IRNazanin" w:cs="IRNazanin"/>
          <w:color w:val="111111"/>
          <w:sz w:val="28"/>
          <w:szCs w:val="28"/>
          <w:rtl w:val="true"/>
          <w:lang w:bidi="fa-IR"/>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البخاری فی ترجمة عمارة بن حفص بن عمر بن سعد أنه سمع من عبدالرحمن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عبدالرحمن فلم یَصحَّ حدیثه</w:t>
      </w:r>
      <w:r>
        <w:rPr>
          <w:rFonts w:eastAsia="IRNazanin" w:cs="IRNazanin"/>
          <w:color w:val="111111"/>
          <w:sz w:val="28"/>
          <w:szCs w:val="28"/>
          <w:rtl w:val="true"/>
          <w:lang w:bidi="fa-IR"/>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وعلّق ابن عدی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الروایة التی رواها عبدالرحمن فی أذان الفجر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وعبدالرحمن بن سعد هذا لا أعرف له من الحدیث غیر ما ذکرت، وإذا کان له شیء آخر فإنما یسقط الیسیر مما لم أذکره</w:t>
      </w:r>
      <w:r>
        <w:rPr>
          <w:rFonts w:eastAsia="IRNazanin" w:cs="IRNazanin"/>
          <w:color w:val="111111"/>
          <w:sz w:val="28"/>
          <w:szCs w:val="28"/>
          <w:rtl w:val="true"/>
          <w:lang w:bidi="fa-IR"/>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من السابعة</w:t>
      </w:r>
      <w:r>
        <w:rPr>
          <w:rFonts w:eastAsia="IRNazanin" w:cs="IRNazanin"/>
          <w:color w:val="111111"/>
          <w:sz w:val="28"/>
          <w:szCs w:val="28"/>
          <w:rtl w:val="true"/>
          <w:lang w:bidi="fa-IR"/>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زوائد سنن ابن ماجة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للشهاب البوصیری</w:t>
      </w:r>
      <w:r>
        <w:rPr>
          <w:rFonts w:eastAsia="IRNazanin" w:cs="IRNazanin"/>
          <w:color w:val="111111"/>
          <w:sz w:val="28"/>
          <w:szCs w:val="28"/>
          <w:rtl w:val="true"/>
          <w:lang w:bidi="fa-IR"/>
        </w:rPr>
        <w:t>(</w:t>
      </w:r>
      <w:r>
        <w:rPr>
          <w:rStyle w:val="FootnoteAnchor"/>
          <w:rtl w:val="true"/>
        </w:rPr>
        <w:footnoteReference w:id="4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إسناده عبدالرحمن بن سعد أجمعوا علی ضعفه، وأما أبوه فقال ابن القطان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یُعرَف حاله ولا حال أبیه</w:t>
      </w:r>
      <w:r>
        <w:rPr>
          <w:rFonts w:eastAsia="IRNazanin" w:cs="IRNazanin"/>
          <w:color w:val="111111"/>
          <w:sz w:val="28"/>
          <w:szCs w:val="28"/>
          <w:rtl w:val="true"/>
          <w:lang w:bidi="fa-IR"/>
        </w:rPr>
        <w:t>(</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مکان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وإسناد المصنف ضعیف لضعف أولاد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إسناده ضعیف لضعف أولاد سعد وأبیه عبدالرحمن</w:t>
      </w:r>
      <w:r>
        <w:rPr>
          <w:rFonts w:eastAsia="IRNazanin" w:cs="IRNazanin"/>
          <w:color w:val="111111"/>
          <w:sz w:val="28"/>
          <w:szCs w:val="28"/>
          <w:rtl w:val="true"/>
          <w:lang w:bidi="fa-IR"/>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 xml:space="preserve">). </w:t>
      </w:r>
      <w:bookmarkStart w:id="143" w:name="pg14501_160993"/>
    </w:p>
    <w:p>
      <w:pPr>
        <w:pStyle w:val="BookText"/>
        <w:rPr/>
      </w:pPr>
      <w:bookmarkEnd w:id="143"/>
      <w:r>
        <w:rPr>
          <w:rFonts w:ascii="IRNazanin" w:hAnsi="IRNazanin" w:eastAsia="IRNazanin"/>
          <w:color w:val="111111"/>
          <w:sz w:val="28"/>
          <w:sz w:val="28"/>
          <w:szCs w:val="28"/>
          <w:rtl w:val="true"/>
          <w:lang w:bidi="fa-IR"/>
        </w:rPr>
        <w:t>وقال الماردینی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عبدالرحمن بن سعد بن عمار منکر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ابن معین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w:t>
      </w:r>
      <w:r>
        <w:rPr>
          <w:rStyle w:val="FootnoteAnchor"/>
          <w:rtl w:val="true"/>
        </w:rPr>
        <w:footnoteReference w:id="4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فی مکان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هذا ضعّفه ابن أبی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القطان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وابوه وجده مجهولو الحال، وقال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محمد بن عمار ضعّفه ابن معین</w:t>
      </w:r>
      <w:r>
        <w:rPr>
          <w:rFonts w:eastAsia="IRNazanin" w:cs="IRNazanin"/>
          <w:color w:val="111111"/>
          <w:sz w:val="28"/>
          <w:szCs w:val="28"/>
          <w:rtl w:val="true"/>
          <w:lang w:bidi="fa-IR"/>
        </w:rPr>
        <w:t>(</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فی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هذا ومشایخه الثلاثة ضعّفه ابن معین</w:t>
      </w:r>
      <w:r>
        <w:rPr>
          <w:rFonts w:eastAsia="IRNazanin" w:cs="IRNazanin"/>
          <w:color w:val="111111"/>
          <w:sz w:val="28"/>
          <w:szCs w:val="28"/>
          <w:rtl w:val="true"/>
          <w:lang w:bidi="fa-IR"/>
        </w:rPr>
        <w:t>(</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 التنبیه علی أنّ هؤلاء الثلاثة قد رووا أیضاً عن جدهم سعد القرظ أذان بلال، ولیس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فما یعنی ذلک، وبأیهما یجب الأخذ؟</w:t>
      </w:r>
    </w:p>
    <w:p>
      <w:pPr>
        <w:pStyle w:val="Heading6"/>
        <w:numPr>
          <w:ilvl w:val="5"/>
          <w:numId w:val="1"/>
        </w:numPr>
        <w:rPr/>
      </w:pPr>
      <w:bookmarkStart w:id="144" w:name="__RefHeading___Toc1310922_996550957"/>
      <w:bookmarkStart w:id="145" w:name="_Toc49"/>
      <w:bookmarkEnd w:id="144"/>
      <w:r>
        <w:rPr>
          <w:rtl w:val="true"/>
        </w:rPr>
        <w:t>الروایات التی لیس فیها التثویب عن سعد</w:t>
      </w:r>
      <w:bookmarkEnd w:id="145"/>
    </w:p>
    <w:p>
      <w:pPr>
        <w:pStyle w:val="BookText"/>
        <w:rPr/>
      </w:pPr>
      <w:r>
        <w:rPr>
          <w:rFonts w:ascii="IRNazanin" w:hAnsi="IRNazanin" w:eastAsia="IRNazanin"/>
          <w:color w:val="111111"/>
          <w:sz w:val="28"/>
          <w:sz w:val="28"/>
          <w:szCs w:val="28"/>
          <w:rtl w:val="true"/>
          <w:lang w:bidi="fa-IR"/>
        </w:rPr>
        <w:t>وإلیک تلک الروایات التی لیس فیها التثویب لتعرف حقیقة ما نقول</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المعرفة والتاریخ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بکر الحمیدی، حدثنا عبدالرحمن بن سعد ابن عمار بن سعد بن عائذ القرظ قال حدثنی عبدالله بن محمد بن عمار وعمار وعمر ابنا حفص بن عمر بن سعد عن عمار بن سعد عن أبیه سعد القرظ أنّه سمعه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الأذان أذان بلال الذی أمره به رسول الله صلی الله علیه و آله وإقامته،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الله أکبر الله أکبر، أشهد أن لا إله إلّا الله</w:t>
      </w:r>
      <w:r>
        <w:rPr>
          <w:rFonts w:eastAsia="IRNazanin" w:cs="IRNazanin"/>
          <w:color w:val="111111"/>
          <w:sz w:val="28"/>
          <w:szCs w:val="28"/>
          <w:rtl w:val="true"/>
          <w:lang w:bidi="fa-IR"/>
        </w:rPr>
        <w:t>...(</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الدارقطنی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عثمان بن أحمد حدثنا حنبل بن إسحاق ح وثنا أبو بکر الشافعی ومحمد بن أحمد بن الحسن قالا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 بشر بن موسی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الحمیدی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عبدالرحمن بن سعد بن عمار ابن سعد بن عائذ القرظ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عبدالله بن محمد بن عمار وعمار وعمر ابنا حفص بن عمر بن سعد عن عمر بن سعد عن أبیه سعد القرظ أنّه سمعه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الأذان أذان بلال الذی أمره رسول الله صلی الله علیه و آله وإقامته،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الله أکبر، الله أکبر، أشهد أن لا إله إلّا الله، أشهد أن لا إله إلّا الله، أشهد أن محمّداً رسول الله، أشهد أن محمّداً رسول الله، حیَّ علی الصلاة، حیَّ علی الصلاة، حیَّ علی الفلاح، حیَّ علی الفلاح، الله أکبر الله أکبر، لا إله إلّا الله، والإقامة واحدة واحدة،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قامت الصلاة مرّة واحدة</w:t>
      </w:r>
      <w:r>
        <w:rPr>
          <w:rFonts w:eastAsia="IRNazanin" w:cs="IRNazanin"/>
          <w:color w:val="111111"/>
          <w:sz w:val="28"/>
          <w:szCs w:val="28"/>
          <w:rtl w:val="true"/>
          <w:lang w:bidi="fa-IR"/>
        </w:rPr>
        <w:t>...(</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سعید یحیی بن محمد بن یحیی الإسفرائینی بنیسابور، أنا أبو بحر محمد بن الحسن بن کوثر البربهاری، ثنا بشر بن موسی الأسدی، ثنا عبدالله بن الزبیر الحمیدی، ثنا عبدالرحمن بن سعد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عائذ القرظ، حدثنی عبدالله بن محمد بن عمار وعمار وعمر ابنا حفص بن عمر بن سعد عن عمار بن سعد عن أبیه سعد القرظ أنّه سمعه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الأذان أذان بلال الذی أمر به رسول الله صلی الله علیه و آله وإقامته،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أکبر، الله أکبر، أشهد أن لا إله إلّا </w:t>
      </w:r>
    </w:p>
    <w:p>
      <w:pPr>
        <w:pStyle w:val="BookText"/>
        <w:rPr/>
      </w:pP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باقی الحدیث بطوله</w:t>
      </w:r>
      <w:r>
        <w:rPr>
          <w:rFonts w:eastAsia="IRNazanin" w:cs="IRNazanin"/>
          <w:color w:val="111111"/>
          <w:sz w:val="28"/>
          <w:szCs w:val="28"/>
          <w:rtl w:val="true"/>
          <w:lang w:bidi="fa-IR"/>
        </w:rPr>
        <w:t>(</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الحسن محمد بن الحسن بن الفضل القطان ببغداد، أنا عبدالله بن جعفر بن دُرُسْتَوَیه، ثنا یعقوب بن سفیان، ثنا أبو بکر الحمیدی، ثنا عبدالرحمن بن سعد بن عمار بن سعد بن عائذ القرظ،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عبدالله بن محمد بن عمار وعمار وعمر ابنا حفص بن عمر بن سعد عن عمار بن سعد عن أبیه القرظ أنّه سمعه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الأذان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أذان بلال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أمره به رسول الله صلی الله علیه و آله وإقامته،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الله أکبر، 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فی الکتاب وغیره یرویه عن الحمیدی فیذکر التکبیر فی صدر الأذان مرتین ثم یرویه الحمیدی فی حدیث أبی محذورة أربعاً، ونأخذ به لأنه زاوئد </w:t>
      </w:r>
      <w:r>
        <w:rPr>
          <w:rFonts w:eastAsia="IRNazanin" w:cs="IRNazanin"/>
          <w:color w:val="111111"/>
          <w:sz w:val="28"/>
          <w:szCs w:val="28"/>
          <w:rtl w:val="true"/>
          <w:lang w:bidi="fa-IR"/>
        </w:rPr>
        <w:t>(</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 هذا بعض الشیء عن هذا الاسناد بکلا نَقلَیه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رووه عن جدهم من أذان بلال، والذی لیس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نقلوه أیضاً عن آبائهم عن أجدادهم عن بلال وأنّه کان ینادی بالصبح 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فأمره النبی أن یجعل مکانها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تکلمنا عن الخبر الأخیر فی الباب الاول من هذه الدراسة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w:t>
      </w:r>
      <w:bookmarkStart w:id="146" w:name="pg14501_160996"/>
    </w:p>
    <w:p>
      <w:pPr>
        <w:pStyle w:val="BookText"/>
        <w:rPr/>
      </w:pPr>
      <w:bookmarkEnd w:id="146"/>
      <w:r>
        <w:rPr>
          <w:rFonts w:ascii="IRNazanin" w:hAnsi="IRNazanin" w:eastAsia="IRNazanin"/>
          <w:color w:val="111111"/>
          <w:sz w:val="28"/>
          <w:sz w:val="28"/>
          <w:szCs w:val="28"/>
          <w:rtl w:val="true"/>
          <w:lang w:bidi="fa-IR"/>
        </w:rPr>
        <w:t xml:space="preserve">العمل الشرعیة والشعاریة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فمن أحَبّ المزید فلیراجع ما کتبناه هناک</w:t>
      </w:r>
      <w:r>
        <w:rPr>
          <w:rFonts w:eastAsia="IRNazanin" w:cs="IRNazanin"/>
          <w:color w:val="111111"/>
          <w:sz w:val="28"/>
          <w:szCs w:val="28"/>
          <w:rtl w:val="true"/>
          <w:lang w:bidi="fa-IR"/>
        </w:rPr>
        <w:t>(</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7" w:name="__RefHeading___Toc1310924_996550957"/>
      <w:bookmarkStart w:id="148" w:name="_Toc50"/>
      <w:bookmarkEnd w:id="147"/>
      <w:r>
        <w:rPr/>
        <w:t>8</w:t>
      </w:r>
      <w:r>
        <w:rPr>
          <w:rtl w:val="true"/>
        </w:rPr>
        <w:t xml:space="preserve">- </w:t>
      </w:r>
      <w:r>
        <w:rPr>
          <w:rtl w:val="true"/>
        </w:rPr>
        <w:t>ما رواه عبد الرحمن بن أبی لیلی عن بلال</w:t>
      </w:r>
      <w:bookmarkEnd w:id="148"/>
    </w:p>
    <w:p>
      <w:pPr>
        <w:pStyle w:val="BookText"/>
        <w:rPr/>
      </w:pPr>
      <w:r>
        <w:rPr>
          <w:rFonts w:ascii="IRNazanin" w:hAnsi="IRNazanin" w:eastAsia="IRNazanin"/>
          <w:color w:val="111111"/>
          <w:sz w:val="28"/>
          <w:sz w:val="28"/>
          <w:szCs w:val="28"/>
          <w:rtl w:val="true"/>
          <w:lang w:bidi="fa-IR"/>
        </w:rPr>
        <w:t>الإسناد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السنن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عبد الله الحافظ وأبو سعید بن أبی عمرو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أبو العباس محمد بن یعقوب، ثنا یحیی بن أبی طالب، ثنا عبد الوهاب بن عطاء، انا شعبة عن الحکم بن عتیبة عن عبد الرحمن بن أبی لیلی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بلال أن یثوّب فی صلوة الصبح ولا یثوب فی غیرها </w:t>
      </w:r>
      <w:r>
        <w:rPr>
          <w:rFonts w:eastAsia="IRNazanin" w:cs="IRNazanin"/>
          <w:color w:val="111111"/>
          <w:sz w:val="28"/>
          <w:szCs w:val="28"/>
          <w:rtl w:val="true"/>
          <w:lang w:bidi="fa-IR"/>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وأخبرنا علی بن محمد بن بشران، انا أبو جعفر الرزاز، ثنا یحیی بن جعفر، انا علی بن عاصم، ثنا عطاء بن السائب عن عبد الرحمن بن أبی لیلی عن بلال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أمرنی رسول الله صلی الله علیه و آله أن لا أثوّب إلّا فی الفجر</w:t>
      </w:r>
      <w:r>
        <w:rPr>
          <w:rFonts w:eastAsia="IRNazanin" w:cs="IRNazanin"/>
          <w:color w:val="111111"/>
          <w:sz w:val="28"/>
          <w:szCs w:val="28"/>
          <w:rtl w:val="true"/>
          <w:lang w:bidi="fa-IR"/>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المناقشة</w:t>
      </w:r>
    </w:p>
    <w:p>
      <w:pPr>
        <w:pStyle w:val="BookText"/>
        <w:rPr/>
      </w:pPr>
      <w:r>
        <w:rPr>
          <w:rFonts w:ascii="IRNazanin" w:hAnsi="IRNazanin" w:eastAsia="IRNazanin"/>
          <w:color w:val="111111"/>
          <w:sz w:val="28"/>
          <w:sz w:val="28"/>
          <w:szCs w:val="28"/>
          <w:rtl w:val="true"/>
          <w:lang w:bidi="fa-IR"/>
        </w:rPr>
        <w:t>وهذا الخبر أیضاً مرسل، فإنّ عبد الرحمن بن أبی لیلی لم یَلقَ بلالاً حسبما ثبت فی کتب الرجال والحدیث</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وبهذا فقد تمّ ما کُنّا نرید بیانه مما رُویَ عن بلال بلفظة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أمرنی أن أثوّب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تُثوّبنّ فی الفجر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وأمثالها من کلمات مجملة</w:t>
      </w:r>
      <w:r>
        <w:rPr>
          <w:rFonts w:eastAsia="IRNazanin" w:cs="IRNazanin"/>
          <w:color w:val="111111"/>
          <w:sz w:val="28"/>
          <w:szCs w:val="28"/>
          <w:rtl w:val="true"/>
          <w:lang w:bidi="fa-IR"/>
        </w:rPr>
        <w:t xml:space="preserve">. </w:t>
      </w:r>
      <w:bookmarkStart w:id="149" w:name="pg14501_160997"/>
    </w:p>
    <w:p>
      <w:pPr>
        <w:pStyle w:val="BookText"/>
        <w:rPr/>
      </w:pPr>
      <w:bookmarkEnd w:id="149"/>
      <w:r>
        <w:rPr>
          <w:rFonts w:ascii="IRNazanin" w:hAnsi="IRNazanin" w:eastAsia="IRNazanin"/>
          <w:color w:val="111111"/>
          <w:sz w:val="28"/>
          <w:sz w:val="28"/>
          <w:szCs w:val="28"/>
          <w:rtl w:val="true"/>
          <w:lang w:bidi="fa-IR"/>
        </w:rPr>
        <w:t xml:space="preserve">بعد الانتهاء من الأخبار المنسوبة إلی بلال الحبشی لابدّ من دراسة المرویّ عن أبی محذورة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التثویب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بدونه، أی مجملاً أو مصرّحاً</w:t>
      </w:r>
      <w:r>
        <w:rPr>
          <w:rFonts w:eastAsia="IRNazanin" w:cs="IRNazanin"/>
          <w:color w:val="111111"/>
          <w:sz w:val="28"/>
          <w:szCs w:val="28"/>
          <w:rtl w:val="true"/>
          <w:lang w:bidi="fa-IR"/>
        </w:rPr>
        <w:t>.</w:t>
      </w:r>
    </w:p>
    <w:p>
      <w:pPr>
        <w:pStyle w:val="Heading6"/>
        <w:numPr>
          <w:ilvl w:val="5"/>
          <w:numId w:val="1"/>
        </w:numPr>
        <w:rPr/>
      </w:pPr>
      <w:bookmarkStart w:id="150" w:name="__RefHeading___Toc1310926_996550957"/>
      <w:bookmarkStart w:id="151" w:name="_Toc51"/>
      <w:bookmarkEnd w:id="150"/>
      <w:r>
        <w:rPr/>
        <w:t>2</w:t>
      </w:r>
      <w:r>
        <w:rPr>
          <w:rtl w:val="true"/>
        </w:rPr>
        <w:t xml:space="preserve"> - </w:t>
      </w:r>
      <w:r>
        <w:rPr>
          <w:rtl w:val="true"/>
        </w:rPr>
        <w:t>روایات أبی محذورة</w:t>
      </w:r>
      <w:bookmarkEnd w:id="151"/>
    </w:p>
    <w:p>
      <w:pPr>
        <w:pStyle w:val="Heading6"/>
        <w:numPr>
          <w:ilvl w:val="5"/>
          <w:numId w:val="1"/>
        </w:numPr>
        <w:rPr/>
      </w:pPr>
      <w:bookmarkStart w:id="152" w:name="__RefHeading___Toc1310928_996550957"/>
      <w:bookmarkStart w:id="153" w:name="_Toc52"/>
      <w:bookmarkEnd w:id="152"/>
      <w:r>
        <w:rPr>
          <w:rtl w:val="true"/>
        </w:rPr>
        <w:t>اشارة</w:t>
      </w:r>
      <w:bookmarkEnd w:id="153"/>
    </w:p>
    <w:p>
      <w:pPr>
        <w:pStyle w:val="BookText"/>
        <w:rPr/>
      </w:pPr>
      <w:r>
        <w:rPr>
          <w:rFonts w:ascii="IRNazanin" w:hAnsi="IRNazanin" w:eastAsia="IRNazanin"/>
          <w:color w:val="111111"/>
          <w:sz w:val="28"/>
          <w:sz w:val="28"/>
          <w:szCs w:val="28"/>
          <w:rtl w:val="true"/>
          <w:lang w:bidi="fa-IR"/>
        </w:rPr>
        <w:t xml:space="preserve">اختلفت الروایات عن أبی محذورة، ففی بعضها توجد کلمة التثویب، وفی بعضها الآخر لا یوجد إلّا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التثویب اصطلاحاً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والإمام الشافعی جزم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صحة ما یُحکی عن أبی محذورة فی التثویب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أحب التثویب فی الصبح ولا غیرها، لأن أبا محذورة لم یحک عن النبی أنّه أمر بالتثویب ، فأکره الزیادة فی الأذان، وأکره التثویب بعده </w:t>
      </w:r>
      <w:r>
        <w:rPr>
          <w:rFonts w:eastAsia="IRNazanin" w:cs="IRNazanin"/>
          <w:color w:val="111111"/>
          <w:sz w:val="28"/>
          <w:szCs w:val="28"/>
          <w:rtl w:val="true"/>
          <w:lang w:bidi="fa-IR"/>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هو کلام الإمام الشافعی فی الجدید، لکن المزنی حکی عنه کلاماً آخر کان قد قاله فی القدیم، إذ إنّه کان یقول بالجواز ثمّ عدل عنه، فقال المزنی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قال فی القدیم فی أذان الصبح بالتثویب،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مرتین، ورواه عن بلال مؤذن النبی وعن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وکرهه فی الجدید، لأنّ أبا محذورة لم یحکه عن النبی</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وقیاس قولیه أنّ الزیادة أَولی به فی الأخبار کما أُخذ به فی </w:t>
      </w:r>
      <w:bookmarkStart w:id="154" w:name="pg14501_160998"/>
    </w:p>
    <w:p>
      <w:pPr>
        <w:pStyle w:val="BookText"/>
        <w:rPr/>
      </w:pPr>
      <w:bookmarkEnd w:id="154"/>
      <w:r>
        <w:rPr>
          <w:rFonts w:ascii="IRNazanin" w:hAnsi="IRNazanin" w:eastAsia="IRNazanin"/>
          <w:color w:val="111111"/>
          <w:sz w:val="28"/>
          <w:sz w:val="28"/>
          <w:szCs w:val="28"/>
          <w:rtl w:val="true"/>
          <w:lang w:bidi="fa-IR"/>
        </w:rPr>
        <w:t xml:space="preserve">التشهد بالزیادة، وفی دخول النبی البیت بزیادة أنّه صلی فیه وترک مَن قال لم یفعل </w:t>
      </w:r>
      <w:r>
        <w:rPr>
          <w:rFonts w:eastAsia="IRNazanin" w:cs="IRNazanin"/>
          <w:color w:val="111111"/>
          <w:sz w:val="28"/>
          <w:szCs w:val="28"/>
          <w:rtl w:val="true"/>
          <w:lang w:bidi="fa-IR"/>
        </w:rPr>
        <w:t>(</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النووی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وکره ذلک فی الجدید، قال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یسنّ ذلک قولاً واحداً، وإنّما کره فی الجدید لأن أبا محذورة لم یحکه، وقد صح ذلک فی حدیث أبی محذورة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هذا هو سُنّة، لو ترکه صحّ الأذان وفاته الفضیلة </w:t>
      </w:r>
      <w:r>
        <w:rPr>
          <w:rFonts w:eastAsia="IRNazanin" w:cs="IRNazanin"/>
          <w:color w:val="111111"/>
          <w:sz w:val="28"/>
          <w:szCs w:val="28"/>
          <w:rtl w:val="true"/>
          <w:lang w:bidi="fa-IR"/>
        </w:rPr>
        <w:t>(</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أبوبکر بن المنذر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القول سهو من الشافعی ونسیان حین سطّر هذه المسألة، فإنّه حکی ذلک فی الکتاب العراقی عن أبی محذورة</w:t>
      </w:r>
      <w:r>
        <w:rPr>
          <w:rFonts w:eastAsia="IRNazanin" w:cs="IRNazanin"/>
          <w:color w:val="111111"/>
          <w:sz w:val="28"/>
          <w:szCs w:val="28"/>
          <w:rtl w:val="true"/>
          <w:lang w:bidi="fa-IR"/>
        </w:rPr>
        <w:t>.</w:t>
      </w:r>
    </w:p>
    <w:p>
      <w:pPr>
        <w:pStyle w:val="Heading6"/>
        <w:numPr>
          <w:ilvl w:val="5"/>
          <w:numId w:val="1"/>
        </w:numPr>
        <w:rPr/>
      </w:pPr>
      <w:bookmarkStart w:id="155" w:name="__RefHeading___Toc1310930_996550957"/>
      <w:bookmarkStart w:id="156" w:name="_Toc53"/>
      <w:bookmarkEnd w:id="155"/>
      <w:r>
        <w:rPr>
          <w:rtl w:val="true"/>
        </w:rPr>
        <w:t>وقفة مع المزنی</w:t>
      </w:r>
      <w:bookmarkEnd w:id="156"/>
    </w:p>
    <w:p>
      <w:pPr>
        <w:pStyle w:val="BookText"/>
        <w:rPr/>
      </w:pPr>
      <w:r>
        <w:rPr>
          <w:rFonts w:ascii="IRNazanin" w:hAnsi="IRNazanin" w:eastAsia="IRNazanin"/>
          <w:color w:val="111111"/>
          <w:sz w:val="28"/>
          <w:sz w:val="28"/>
          <w:szCs w:val="28"/>
          <w:rtl w:val="true"/>
          <w:lang w:bidi="fa-IR"/>
        </w:rPr>
        <w:t xml:space="preserve">قبل الشروع فی نقل روایاتٍ عن أبی محذورة لمعرفة الصحیح والسقیم منه، لابد من وقفه قصیرة مع کلام المزنی ونقله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تقدّم منّا آنفاً أنّ من المعلوم عند الجمیع أنّ آخر کلام الشخص هو المعتمد والحکم الفصل خصوصاً فی الخلافیات، وقد اعترف المزنی بأنّ الشافعی جزم فی الجدید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أبا محذورة لم یَحکِ عن النبی أنّه أمر بالتثویب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مع ذلک حکی عن الشافعی کلاماً آخر فی القدیم، وهو قوله بالجواز، تبعاً لما رواه عن بلال والإمام علی</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حین نحن قد ناقشنا سابقا المروی عن بلال، وقلنا بأنّه کان من المؤذّنین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یثبت عنه غیره</w:t>
      </w:r>
      <w:r>
        <w:rPr>
          <w:rFonts w:eastAsia="IRNazanin" w:cs="IRNazanin"/>
          <w:color w:val="111111"/>
          <w:sz w:val="28"/>
          <w:szCs w:val="28"/>
          <w:rtl w:val="true"/>
          <w:lang w:bidi="fa-IR"/>
        </w:rPr>
        <w:t>(</w:t>
      </w:r>
      <w:r>
        <w:rPr>
          <w:rStyle w:val="FootnoteAnchor"/>
          <w:rtl w:val="true"/>
        </w:rPr>
        <w:footnoteReference w:id="4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جاء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رسول الله أمر بلالاً أن یؤذّن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یزل یؤذّن بها حتّی قبض الله رسوله </w:t>
      </w:r>
      <w:r>
        <w:rPr>
          <w:rFonts w:eastAsia="IRNazanin" w:cs="IRNazanin"/>
          <w:color w:val="111111"/>
          <w:sz w:val="28"/>
          <w:szCs w:val="28"/>
          <w:rtl w:val="true"/>
          <w:lang w:bidi="fa-IR"/>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 أیضاً عن أبی بصیر عن أحد الصادقَین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بلالاً کان عبداً صالحاً،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أؤذن لأحد بعد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فتُرک یومئذٍ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 علی خیر العمل</w:t>
      </w:r>
      <w:r>
        <w:rPr>
          <w:rFonts w:eastAsia="Amiri" w:cs="Amiri" w:ascii="Amiri" w:hAnsi="Amiri"/>
          <w:color w:val="111111"/>
          <w:sz w:val="28"/>
          <w:szCs w:val="28"/>
          <w:rtl w:val="true"/>
          <w:lang w:bidi="ar-SA"/>
        </w:rPr>
        <w:t>»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ومعنی ذلک أنّ بلالاً الحبشی کان یصرّ علی الأذان بالحیعلة الثالثة، وکان لا یقبل إبدالها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فأُبعِد من قبل الخلفاء عن الأذان، أو ابتعد هو عن التأذین لهم، ولذلک تُرکت الحیعلة الثالثة</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ولنا وقفة أُخری مع مرویات بلال فی القسم الثانی من الفصل الثانی من هذا المجلّد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أذانان، مؤذّنان، إمامان لصلاةٍ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لنوضّح هذه المدّعیات الثلاث، مؤکّدین بأنّا قد أثبتنا فی کتابنا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الشرعیة والشعاریة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زیادة الطبرانی والبیهقی فی ما رَوَیاه عن بلال، والذی جاء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فأمر النبیُّ أن یجعل مکانها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خیر من النوم، وترک حیَّ علی خیر العمل</w:t>
      </w:r>
      <w:r>
        <w:rPr>
          <w:rFonts w:eastAsia="IRNazanin" w:cs="IRNazanin"/>
          <w:color w:val="111111"/>
          <w:sz w:val="28"/>
          <w:szCs w:val="28"/>
          <w:rtl w:val="true"/>
          <w:lang w:bidi="fa-IR"/>
        </w:rPr>
        <w:t>) (</w:t>
      </w:r>
      <w:r>
        <w:rPr>
          <w:rStyle w:val="FootnoteAnchor"/>
          <w:rtl w:val="true"/>
        </w:rPr>
        <w:footnoteReference w:id="4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الروایة </w:t>
      </w:r>
    </w:p>
    <w:p>
      <w:pPr>
        <w:pStyle w:val="BookText"/>
        <w:rPr/>
      </w:pPr>
      <w:r>
        <w:rPr>
          <w:rFonts w:ascii="IRNazanin" w:hAnsi="IRNazanin" w:eastAsia="IRNazanin"/>
          <w:color w:val="111111"/>
          <w:sz w:val="28"/>
          <w:sz w:val="28"/>
          <w:szCs w:val="28"/>
          <w:rtl w:val="true"/>
          <w:lang w:bidi="fa-IR"/>
        </w:rPr>
        <w:t>تخالف ما رواه الحافظ العلوی من طریق مسلم بن الحجّاج القُشَیری</w:t>
      </w:r>
      <w:r>
        <w:rPr>
          <w:rFonts w:eastAsia="IRNazanin" w:cs="IRNazanin"/>
          <w:color w:val="111111"/>
          <w:sz w:val="28"/>
          <w:szCs w:val="28"/>
          <w:rtl w:val="true"/>
          <w:lang w:bidi="fa-IR"/>
        </w:rPr>
        <w:t>(</w:t>
      </w:r>
      <w:r>
        <w:rPr>
          <w:rStyle w:val="FootnoteAnchor"/>
          <w:rtl w:val="true"/>
        </w:rPr>
        <w:footnoteReference w:id="4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والتی لیس فیها هذه الزیادة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ولمخالفتها أیضاً للروایات الأخری المرویة عنه، وأنّه کان یؤذن بلیل وأنّ ابن أُم مکتوم کان یؤذن للصبح، ومعنی کلامهم هو أنّ بلالاً الحبشی لم یؤذن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أذان الفجر بتاتاً، لأنّهم یقولون بشرعیّة التثویب فی أذان الصبح لا النداء به فی اللیل، وبلال لم یؤذن حسب نقلهم لأذان الصبح بل کان یؤذن بلیل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الحال بالنسبة إلی ما حکوه عن الإمام علی علیه السلام ، فإنه لم یَثْبت أنّه أذّن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 إذ أخرج البزار فی مسنده عن الإمام علی علیه السلام </w:t>
      </w:r>
      <w:r>
        <w:rPr>
          <w:rFonts w:eastAsia="IRNazanin" w:cs="IRNazanin"/>
          <w:color w:val="111111"/>
          <w:sz w:val="28"/>
          <w:szCs w:val="28"/>
          <w:rtl w:val="true"/>
          <w:lang w:bidi="fa-IR"/>
        </w:rPr>
        <w:t>(</w:t>
      </w:r>
      <w:r>
        <w:rPr>
          <w:rStyle w:val="FootnoteAnchor"/>
          <w:rtl w:val="true"/>
        </w:rPr>
        <w:footnoteReference w:id="4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الأذان ولیس فیه التثویب، وجاء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صحیفة الإمام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آبائه ما یماثله ولیس فی ذلک الأذان التثویب</w:t>
      </w:r>
      <w:r>
        <w:rPr>
          <w:rFonts w:eastAsia="IRNazanin" w:cs="IRNazanin"/>
          <w:color w:val="111111"/>
          <w:sz w:val="28"/>
          <w:szCs w:val="28"/>
          <w:rtl w:val="true"/>
          <w:lang w:bidi="fa-IR"/>
        </w:rPr>
        <w:t>(</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الإمام علی عندما سمع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تزیدوا فی الأذان ما لیس منه</w:t>
      </w:r>
      <w:r>
        <w:rPr>
          <w:rFonts w:eastAsia="IRNazanin" w:cs="IRNazanin"/>
          <w:color w:val="111111"/>
          <w:sz w:val="28"/>
          <w:szCs w:val="28"/>
          <w:rtl w:val="true"/>
          <w:lang w:bidi="fa-IR"/>
        </w:rPr>
        <w:t>(</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یؤکّد بأنّ أذان الإمام وأذان وُلده علیه وعلیهم السَّلام کان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غیر، وهی سیرتهم حتی هذا الیوم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کما اشتهر عن الإمام علی علیه السلام حینما کان یسمع ابن التیاح یقول فی أذانه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مرحباً بالقائلین عدلاً، وبالصلاة أهلاً وسهلاً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التهلیل من قبل الإمام للمؤذّن یشیر إلی حبّه فی سماع الحیعلة الثالثة، وإلی عدم تجویزه وتجویز وُلده علیهم السلام النداءَ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الصبح علی نحو التشریع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ویذکّرنی هذا الأمر بما جاء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قدامة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لأحمد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حدیث أبی محذورة بعد حدیث عبد الله بن زید، لأن حدیث أبی محذورة بعد فتح مکة؟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ألیس قد رجع النبی إلی المدینة فأقر بلالاً علی أذان عبد الله بن زید </w:t>
      </w:r>
      <w:r>
        <w:rPr>
          <w:rFonts w:eastAsia="IRNazanin" w:cs="IRNazanin"/>
          <w:color w:val="111111"/>
          <w:sz w:val="28"/>
          <w:szCs w:val="28"/>
          <w:rtl w:val="true"/>
          <w:lang w:bidi="fa-IR"/>
        </w:rPr>
        <w:t>(</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هذا الکلام دلالات کثیرة تؤیّد مدّعانا وما نرید قوله هنا وأنّ أذان بلال هو الأذان الأصیل الذی لیس فیه التثویب</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الروایات المحکیة عن عبدالله بن زید بن ثعلبة الأنصاری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أُری الأذان بزعمهم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أُم مکتوم وغیرهما کالإمام علیّ، ومعاذ، وابن عمر، لیس فیها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یزید الشک فی المروی عن أبی محذورة فی التثویب، خصوصاً بعد أن وقفتَ علی کلام ابن قدامة وغیره قبل قلیل بأنّ أذان بلال قد أُقر فی المدینة بدون تثویب وذلک بعد رجوع رسول الله من مکّة، ویؤکّده ما قاله الشافعی من عدم صحة المحکی عن أبی محذورة فی التثویب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البحر الزخار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حدیث أبی محذورة وبلال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الأذان لَما منع علی وابن عمر وطاووس ذلک فی الأذان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استقرار المروی عن أبی محذورة علی شکل واحد بل نلحظ التناقض فیه، ففی بعضها یوجد التثویب، وفی بعضها الآخر لا یوجد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النصوص فهی مختلفة، ففی بعضها تری تثنیة التکبیر فی أَوَّل الأذان، وفی بعضها الآخر تربیعه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أنّک تری تقدیم التهلیل علی التکبیر فی آخر الأذان فی بعض روایات أبی محذورة</w:t>
      </w:r>
      <w:r>
        <w:rPr>
          <w:rFonts w:eastAsia="IRNazanin" w:cs="IRNazanin"/>
          <w:color w:val="111111"/>
          <w:sz w:val="28"/>
          <w:szCs w:val="28"/>
          <w:rtl w:val="true"/>
          <w:lang w:bidi="fa-IR"/>
        </w:rPr>
        <w:t>(</w:t>
      </w:r>
      <w:r>
        <w:rPr>
          <w:rStyle w:val="FootnoteAnchor"/>
          <w:rtl w:val="true"/>
        </w:rPr>
        <w:footnoteReference w:id="437"/>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خلافاً للمشهور عند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وأمثال ذلک کلّه تقلل من قیمة المروی عن أبی محذورة فی التثویب، بل تشیر إلی أنّ التثویب والترجیع غیر ثابتة وقد یکونان مفتعلین علی لسانه، وذلک لعدم وجودهما قبل فتح مکة، أو فی مرجعه یوم حنین فی السنة الثامنة للهجرة، وهما المکان والزمان اللذان تعلّم فیهما أبو محذورة الأذان من رسول 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نری فی جمیع الطرق التی یرویها الحافظ العلوی عن أبی محذورة،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رواها ابنه عنه</w:t>
      </w:r>
      <w:r>
        <w:rPr>
          <w:rFonts w:eastAsia="IRNazanin" w:cs="IRNazanin"/>
          <w:color w:val="111111"/>
          <w:sz w:val="28"/>
          <w:szCs w:val="28"/>
          <w:rtl w:val="true"/>
          <w:lang w:bidi="fa-IR"/>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رواها عثمان بن الحکم عن أبی جریج عن أبی محذورة</w:t>
      </w:r>
      <w:r>
        <w:rPr>
          <w:rFonts w:eastAsia="IRNazanin" w:cs="IRNazanin"/>
          <w:color w:val="111111"/>
          <w:sz w:val="28"/>
          <w:szCs w:val="28"/>
          <w:rtl w:val="true"/>
          <w:lang w:bidi="fa-IR"/>
        </w:rPr>
        <w:t>(</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أو ابن جریج عن عطاء بن أبی رباح عنه</w:t>
      </w:r>
      <w:r>
        <w:rPr>
          <w:rFonts w:eastAsia="IRNazanin" w:cs="IRNazanin"/>
          <w:color w:val="111111"/>
          <w:sz w:val="28"/>
          <w:szCs w:val="28"/>
          <w:rtl w:val="true"/>
          <w:lang w:bidi="fa-IR"/>
        </w:rPr>
        <w:t>(</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أبو بکر بن عیاش عن عبد الله بن رفیع</w:t>
      </w:r>
      <w:r>
        <w:rPr>
          <w:rFonts w:eastAsia="IRNazanin" w:cs="IRNazanin"/>
          <w:color w:val="111111"/>
          <w:sz w:val="28"/>
          <w:szCs w:val="28"/>
          <w:rtl w:val="true"/>
          <w:lang w:bidi="fa-IR"/>
        </w:rPr>
        <w:t>(</w:t>
      </w:r>
      <w:r>
        <w:rPr>
          <w:rStyle w:val="FootnoteAnchor"/>
          <w:rtl w:val="true"/>
        </w:rPr>
        <w:footnoteReference w:id="4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الأذان بالحیعلة الثالثة لا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قول المزنی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وقیاس قولَیه أنّ الزیادة أَولی به فی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صحیح، بل الصحیح خلافه، لأنّ الزیادة مشکوک فیها، فلا یجوز الأخذ بها، بل یجب الاکتفاء بالقَدْر المتیقَّن وترک الزائد المشکوک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والشافعی أکّد ذلک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فأَکرهُ الزیادة فی الأذان وأکره التثویب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عرف بأنّ التثویب زیادة مُحدَثة لا یقبلها کثیر من الصحابة والتابعین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 الأسود بن یزید أنّه سمع المؤذن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خیر من النوم،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تزیدوا فی الأذان ما لیس منه </w:t>
      </w:r>
      <w:r>
        <w:rPr>
          <w:rFonts w:eastAsia="IRNazanin" w:cs="IRNazanin"/>
          <w:color w:val="111111"/>
          <w:sz w:val="28"/>
          <w:szCs w:val="28"/>
          <w:rtl w:val="true"/>
          <w:lang w:bidi="fa-IR"/>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أبی اسامة عن ابن عوف عن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 السُّنّة أن یقول فی صلاة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خیر من النوم </w:t>
      </w:r>
      <w:r>
        <w:rPr>
          <w:rFonts w:eastAsia="IRNazanin" w:cs="IRNazanin"/>
          <w:color w:val="111111"/>
          <w:sz w:val="28"/>
          <w:szCs w:val="28"/>
          <w:rtl w:val="true"/>
          <w:lang w:bidi="fa-IR"/>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کان الأمر کذلک فلا یجوز الأخذ بالزیادة المشکوکة، بل إنّ ما رُوی عن ابن سیرین صریح بأن روایات التثویب لم تکن منتشرة فی عهده، لتشکیکه بکونها سنّة، ومعنی کلامه أنّها بدعة محدثة لا غیر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من باب الملازمة وعدم الفصل بین القول بوضع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بالعکس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قبل الحکومات والساسة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یمکننا أن ندّعی بأن الشافعی کان یرید الذهاب إلی القول بمشروعیة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وذلک لأنّه لم یَرَ أیّة شرعیةٍ 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شکَّ فی المحکی عن أبی محذورة، وقد قال أحمد بن یحیی المرتضی الزیدی الشهیر بالإمام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البحر الزخار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العترة جمیعاً وأخیر قولَی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الشوکانی قد حکی ما یقارب قولنا عنه إذ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والتثویب زیادة ثابتة، فالقول بها لازم، والحدیث لیس فیه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ذهبت العترة إلی إثباته وأنّه بعد قول المؤذن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الفلاح قالوا مرتین حی علی خیر العمل، ونسَبَه المهدی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أحد قولی الشافعی وهو خلاف کتب الشافعیة فإنّا لم نجد فی شیء منها هذه المقالة</w:t>
      </w:r>
      <w:r>
        <w:rPr>
          <w:rFonts w:eastAsia="IRNazanin" w:cs="IRNazanin"/>
          <w:color w:val="111111"/>
          <w:sz w:val="28"/>
          <w:szCs w:val="28"/>
          <w:rtl w:val="true"/>
          <w:lang w:bidi="fa-IR"/>
        </w:rPr>
        <w:t>..(</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الاعتصام بحبل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إلی أن قال القاضی یحیی بن محمد بن حسن بن حمید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فصَحّ ما رواه الرویانی أنّ للشافعی قولاً مشهوراً فی إثبات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تسهیل القاری شرح صحیح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الشافعی فی قوله </w:t>
      </w:r>
    </w:p>
    <w:p>
      <w:pPr>
        <w:pStyle w:val="BookText"/>
        <w:rPr/>
      </w:pPr>
      <w:r>
        <w:rPr>
          <w:rFonts w:ascii="IRNazanin" w:hAnsi="IRNazanin" w:eastAsia="IRNazanin"/>
          <w:color w:val="111111"/>
          <w:sz w:val="28"/>
          <w:sz w:val="28"/>
          <w:szCs w:val="28"/>
          <w:rtl w:val="true"/>
          <w:lang w:bidi="fa-IR"/>
        </w:rPr>
        <w:t>الجدید إلی کراهة تثویب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خیر من النوم، وکذلک روایةً عن أبی حنیفة فی ذلک</w:t>
      </w:r>
      <w:r>
        <w:rPr>
          <w:rFonts w:eastAsia="IRNazanin" w:cs="IRNazanin"/>
          <w:color w:val="111111"/>
          <w:sz w:val="28"/>
          <w:szCs w:val="28"/>
          <w:rtl w:val="true"/>
          <w:lang w:bidi="fa-IR"/>
        </w:rPr>
        <w:t>(</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التسهیل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العترة والإمام الشافعی فی قول إلی أنّ التثویب فی الأذان بدعة</w:t>
      </w:r>
      <w:r>
        <w:rPr>
          <w:rFonts w:eastAsia="IRNazanin" w:cs="IRNazanin"/>
          <w:color w:val="111111"/>
          <w:sz w:val="28"/>
          <w:szCs w:val="28"/>
          <w:rtl w:val="true"/>
          <w:lang w:bidi="fa-IR"/>
        </w:rPr>
        <w:t>(</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فإذا صحّ هذا الاستدلال فیمکننا أن نحتمل هذا الأمر أیضاً فی ابن عمر، الثابت تأذینه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 xml:space="preserve">والمحلی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صحّ عن ابن عمر وأبی أمامة بن سهل بن حنیف أنّهم کانوا یقولون فی أذانهم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وجواهر الأخبار والآثار للصعدی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السنن الکبری للبیهقی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الاعتصام بحبل الله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المصنّف لعبد الرزّاق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460</w:t>
      </w:r>
      <w:r>
        <w:rPr>
          <w:rFonts w:eastAsia="IRNazanin" w:cs="IRNazanin"/>
          <w:color w:val="111111"/>
          <w:sz w:val="28"/>
          <w:szCs w:val="28"/>
          <w:rtl w:val="true"/>
          <w:lang w:bidi="fa-IR"/>
        </w:rPr>
        <w:t xml:space="preserve"> / </w:t>
      </w:r>
      <w:r>
        <w:rPr>
          <w:rFonts w:eastAsia="IRNazanin" w:cs="IRNazanin"/>
          <w:color w:val="111111"/>
          <w:sz w:val="28"/>
          <w:szCs w:val="28"/>
          <w:lang w:bidi="fa-IR"/>
        </w:rPr>
        <w:t>1786</w:t>
      </w:r>
      <w:r>
        <w:rPr>
          <w:rFonts w:ascii="IRNazanin" w:hAnsi="IRNazanin" w:eastAsia="IRNazanin"/>
          <w:color w:val="111111"/>
          <w:sz w:val="28"/>
          <w:sz w:val="28"/>
          <w:szCs w:val="28"/>
          <w:rtl w:val="true"/>
          <w:lang w:bidi="fa-IR"/>
        </w:rPr>
        <w:t xml:space="preserve">، رأب الصدع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وکراهته للتثویب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ومثله الأمر بالنسبة إلی الإمام علی علیه السلام القائل بالحیعلة الثالثة الرافض لشرعیة أیّ شیء بدلها 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المروی عن أبی محذورة فی کتب أهل السنة والجماعة لا یتفق مع ما رواه الحافظ العلوی الزیدی بإسناده عن أبی محذورة، إذ فی إسناد الحافظ العلوی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انتهیتُ إلی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 علی الفلاح، قال النبی ألحِقْ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 علی خیر العمل</w:t>
      </w:r>
      <w:r>
        <w:rPr>
          <w:rFonts w:eastAsia="Amiri" w:cs="Amiri" w:ascii="Amiri" w:hAnsi="Amiri"/>
          <w:color w:val="111111"/>
          <w:sz w:val="28"/>
          <w:szCs w:val="28"/>
          <w:rtl w:val="true"/>
          <w:lang w:bidi="ar-SA"/>
        </w:rPr>
        <w:t>(</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ابن حجر ادعی أنّ فی سیاق الحدیث الذی رواه بإسناده إلی تلک الروایة</w:t>
      </w:r>
      <w:r>
        <w:rPr>
          <w:rFonts w:eastAsia="IRNazanin" w:cs="IRNazanin"/>
          <w:color w:val="111111"/>
          <w:sz w:val="28"/>
          <w:szCs w:val="28"/>
          <w:rtl w:val="true"/>
          <w:lang w:bidi="fa-IR"/>
        </w:rPr>
        <w:t xml:space="preserve">: </w:t>
      </w:r>
      <w:bookmarkStart w:id="157" w:name="pg14501_161006"/>
    </w:p>
    <w:p>
      <w:pPr>
        <w:pStyle w:val="BookText"/>
        <w:rPr/>
      </w:pPr>
      <w:bookmarkEnd w:id="157"/>
      <w:r>
        <w:rPr>
          <w:rFonts w:ascii="IRNazanin" w:hAnsi="IRNazanin" w:eastAsia="IRNazanin"/>
          <w:color w:val="111111"/>
          <w:sz w:val="28"/>
          <w:sz w:val="28"/>
          <w:szCs w:val="28"/>
          <w:rtl w:val="true"/>
          <w:lang w:bidi="fa-IR"/>
        </w:rPr>
        <w:t xml:space="preserve">اجعل فی آخر أذانک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إسناد آخر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اجعل فی آخر أذانک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الذی رواه ابن حجر باطل من جهتین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مَن یعتقد بشرعیة الحیعلة الثالثة یعتقد بأن مکانها فی وسط الأذان لا فی آخره، وأنها من أصل الأذان لا زیادة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مما قد شک الشافعی فی کونها من الأذان التعلیمی لأبی محذورة، وقد قال مالک عن التثویب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إنّها ضلال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کانت هذه بعض القرائن المؤیدة لما قاله الشافعی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لم یَثْبت عن أبی محذورة حکایتُه التثویب عن رسول الله صلی الله علیه و آله جئنا بها لنفنّد القول المشهور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وکلامنا هذا لا یعنی بأنّنا نرید الدفاع عن أبی محذورة، بل إنّ سیاقات البحث وأقوال العلماء تدعونا للقول بعدم صدور النصّ عنه، وقد یکون النصّ قد صدر عنه لکن قد أسیء فهمه وقد یکون هو من ورائه لأنّه کان من المؤلّفة قلوبهم والذی استهزأ بالإسلام فی بدء ظهوره والنبیّ قال فیه وفی أخوة له کلمة تُنبئ عن استمرار النفاق وسوء العاقبة لهؤلاء الثلاثة وخصوصاً بأنّ آخرهم موتاً هو فی النار</w:t>
      </w:r>
      <w:r>
        <w:rPr>
          <w:rFonts w:eastAsia="IRNazanin" w:cs="IRNazanin"/>
          <w:color w:val="111111"/>
          <w:sz w:val="28"/>
          <w:szCs w:val="28"/>
          <w:rtl w:val="true"/>
          <w:lang w:bidi="fa-IR"/>
        </w:rPr>
        <w:t>.</w:t>
      </w:r>
    </w:p>
    <w:p>
      <w:pPr>
        <w:pStyle w:val="Heading6"/>
        <w:numPr>
          <w:ilvl w:val="5"/>
          <w:numId w:val="1"/>
        </w:numPr>
        <w:rPr/>
      </w:pPr>
      <w:bookmarkStart w:id="158" w:name="__RefHeading___Toc1310932_996550957"/>
      <w:bookmarkStart w:id="159" w:name="_Toc54"/>
      <w:bookmarkEnd w:id="158"/>
      <w:r>
        <w:rPr>
          <w:rtl w:val="true"/>
        </w:rPr>
        <w:t>آخرهم موتاً فی النار</w:t>
      </w:r>
      <w:bookmarkEnd w:id="159"/>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هی مقولة رسول الله صلی الله علیه و آله فی أبی محذورة وفی زمیلیه أبی هریرة وسمرة بن جندب، وقد قالها النبیّ علی أثر واقعة خاصّة حدثت، ومن الوفاء لساداتنا ومشایخنا </w:t>
      </w:r>
    </w:p>
    <w:p>
      <w:pPr>
        <w:pStyle w:val="BookText"/>
        <w:rPr/>
      </w:pPr>
      <w:r>
        <w:rPr>
          <w:rFonts w:ascii="IRNazanin" w:hAnsi="IRNazanin" w:eastAsia="IRNazanin"/>
          <w:color w:val="111111"/>
          <w:sz w:val="28"/>
          <w:sz w:val="28"/>
          <w:szCs w:val="28"/>
          <w:rtl w:val="true"/>
          <w:lang w:bidi="fa-IR"/>
        </w:rPr>
        <w:t xml:space="preserve">وعلمائنا أن نأتی بکلام السیّد العلّامة شرف الدین بهذا الصدد، فإنّه رحمه الله قد أشار فی خاتمة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اشتراک هؤلاء الثلاثة فی إنذار النبی لهم، إذ قال لهم یوماً وهم جلوس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آخرکم موتاً فی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قال السیّد شرف الدین ما نصّه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أسلوب حکیم من أسالیبه فی إقصاء المنافقین عن التصرّف فی شؤون الإسلام والمسلمین، فإنّه صلی الله علیه و آله لما کان عالماً بسوء بواطن هؤلاء الثلاثة أراد أن یُشْرِب فی قلوب أُمّته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فیهم والنُّفرة منهم، إشفاقاً علیها أن ترکن إلی واحد منهم فی شیء ممّا یناط بعدول المؤمنین وثقاتهم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فنَصَّ بالنار علی واحد منهم وهو آخرهم موتاً، لکنّه أجمل القول فیه علی وجهٍ جعله دائراً بین الثلاثة علی السواء، ثمّ لم یُتْبِع هذا الإجمال بشیء من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وتمضی الأیّام واللیالی علی ذلک، ویَلحق صلی الله علیه و آله بالرفیق الأعلی ولا بیان، فیُضطَرّ أولو الألباب من أُمّته إلی إقصائهم جمیعاً عن کلّ أمر یناط بالعدول والثقات من الحقوق المدنیّة فی دین الإسلام لاقتضاء العلم الإجمالی ذلک بحکم القاعدة العقلیة فی الشبهات المحصورة، فلولا أنّهم فی وجوب الإقصاء علی السواء لاستحال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سیّد الحکماء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البیان فی مثل هذا المقام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لعلّه بیّن هذا الإجمال بقرینةٍ خَفِیَت علینا بتطاول المدّة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کان ثمة قرینة ما کان کلٌّ من هؤلاء فی الوجل من هذا الإنذار علی السواء</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أنّک قد عرفتَ ممّا سبق أنّه لا فرق فی هذه المشکلة بین عدم البیان واختفائه </w:t>
      </w:r>
    </w:p>
    <w:p>
      <w:pPr>
        <w:pStyle w:val="BookText"/>
        <w:rPr/>
      </w:pPr>
      <w:r>
        <w:rPr>
          <w:rFonts w:ascii="IRNazanin" w:hAnsi="IRNazanin" w:eastAsia="IRNazanin"/>
          <w:color w:val="111111"/>
          <w:sz w:val="28"/>
          <w:sz w:val="28"/>
          <w:szCs w:val="28"/>
          <w:rtl w:val="true"/>
          <w:lang w:bidi="fa-IR"/>
        </w:rPr>
        <w:t>بعد صدوره لاتّحاد النتیجة فیهما بالنسبة إلینا، إذ لا مندوحة لنا عن العمل بما یقتضیه العلم الإجمالی من تنجیز التکلیف فی الشبهة المحصورة علی کلا الفرضین کما بیّناه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کان المنصوص علیه بالنار مجملاً قبل موت الأوّل والثانی منهم وبسبقهما إلی الموت، تبیّن وتعیّن أنّه إنّما هو الباقی بعدهما بعینه دون سابقیه، وحینئذٍ لا إجمال ولا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الأنبیاء علیهم السلام کما یمتنع علیهم ترکُ البیان مع الحاجة إلیه یستحیل علیهم تأخیره عن وقت الحاجة، وعلمتَ أیضاً أنّ وقت الحاجة هنا متّصل بصدور هذا الإنذار لو کان لأحد الثلاثة شیء من الاعتبار، لأنّهم منذ أسلموا کانوا محلّ ابتلاء المسلمین فی الحقوق المدنیة الدینیة کما بیّناهُ آنفاً، فلولا وجوب إقصائهم عنها لما أخّر البیان اتّکالاً علی صروف الزمان، وحاشا رسول الله صلی الله علیه و آله أن یُقصیَ أحداً عن حقّه طَرفة عین، ومعاذ الله أن یُخزیَ مَن لا یستحقّ الخزی ثمّ یبقیه علی خزیه حتّی یموت مخزیّاً إذ لا تُعرَف براءته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هذا الفرض الفاسد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بموته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بذَلْنا الطاقة بحثاً وتنقیباً، فلم یکن فی الوسع أن نعلم أیّهم المتأخّر موتاً؛ لأنّ الأقوال فی تاریخ وَفَیاتهم بین متناقض متساقط وبین مجمل متشابه لا یُرکَن إلیها کما یعلمه متتبعوها</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یکن من خُلق رسول الله صلی الله علیه و آله وهو العزیز علیه عَنَتُ المؤمنین، الحریص علیهم الرؤوف بهم الرحیم لهم، أن یجابِه بهذا 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آخرکم موتاً فی النار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یحترمه، وما کان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وَإِنَّکَ لَعَلَی خُلُقٍ 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لیفاجئ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لَضرسُ أحدکم فی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غیر مستحقّیه، ولو أنّ فی واحد من هؤلاء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من أولئک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خیراً ما أشرَکَه فی هذه المفاجأة القاسیة والمجابهة الغلیظة، لکنِ اضطرّه الوحی إلی ذلک نصحاً لله تعالیٰ وللأُمّة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یَنْطِقُ عَنِ الْهَوَی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أنّ أحوال هؤلاء الثلاثة کلّها قرائن قطعیّة علی ما قلناه حول إنذارهم هذا، کما أنّ أحوال أولئک أدلّة ما قلناه فیهم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وحسبک من أبی هریرة ما تبوّأه من مقعده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ویکفیک من سَمُرة إسرافُه الفظیع فی دماء المسلمین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یقیمون الصلاة ویؤتون الزکاة، وبیعه الخمر علانیة، ومضارّته للأنصاری، وتمرّده علی ما دعاه النبیّ صلی الله علیه و آله یومئذٍ إلیه من الصلح، وزهده فی الجنّة علی وجه یستفاد منه عدم إیمانه، وشجّه رأس ناقة النبیّ استخفافاً وامتهاناً، إلی غیر ذلک من بوائقه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وناهیک من أبی محذورة أنّه من الطلقاء والمؤلّفة قلوبهم، دخل فی الإسلام بعد فتح مکّة، وبعد أن قفل رسول الله صلی الله علیه و آله من حُنَین منتصراً علی هوازن، ولم یکن شیء أکره إلی أبی محذورة یومئذٍ من رسول الله صلی الله علیه و آله</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ممّا یأمره به، وکان یسخر بمؤذّن رسول الله صلی الله علیه و آله فیحکیه رافعاً صوته استهزاءً، لکنّ صرّة الفضة التی اختصّه بها رسول الله صلی الله علیه و آله ، وغنائم حنین التی أسبغها علی الطلقاء من أعدائه ومحاربیه، وأخلاقَه العظیمة التی وسعت کلّ من اعتصم بأوّل الشهادتین من أولئک المنافقین، مع شدّة وطأته علی من لم یعتصم بها، ودخول العرب فی دین الله أفواجاً، کلّ ذلک ألجأ أبا محذورة وأمثاله إلی الدخول فیما دخل فیه الناس، ولم یهاجر حتّی مات فی </w:t>
      </w:r>
    </w:p>
    <w:p>
      <w:pPr>
        <w:pStyle w:val="BookText"/>
        <w:rPr/>
      </w:pPr>
      <w:r>
        <w:rPr>
          <w:rFonts w:ascii="Amiri" w:hAnsi="Amiri" w:eastAsia="Amiri" w:cs="Amiri"/>
          <w:color w:val="111111"/>
          <w:sz w:val="28"/>
          <w:sz w:val="28"/>
          <w:szCs w:val="28"/>
          <w:rtl w:val="true"/>
          <w:lang w:bidi="ar-SA"/>
        </w:rPr>
        <w:t>مکّة، والله یعلم بَواطنَه</w:t>
      </w:r>
      <w:r>
        <w:rPr>
          <w:rFonts w:eastAsia="Amiri" w:cs="Amiri" w:ascii="Amiri" w:hAnsi="Amiri"/>
          <w:color w:val="111111"/>
          <w:sz w:val="28"/>
          <w:szCs w:val="28"/>
          <w:rtl w:val="true"/>
          <w:lang w:bidi="ar-SA"/>
        </w:rPr>
        <w:t>(</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ذکر السیّد العلّامة شرف الدین تأویل ابن عبد البر لهذا الحدیث ثمّ مناقشته له، فراجع</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 کلّ ما قدمناه، إلیک الآن تلک المرویات عن أبی محذورة سواء التی ذکر فیها التثویب أو التی لم یذکر فیها التثویب، لتعرف أیّها أجدر بالاتّباع والألصق برسول الله صلی الله علیه و آله </w:t>
      </w:r>
      <w:r>
        <w:rPr>
          <w:rFonts w:eastAsia="IRNazanin" w:cs="IRNazanin"/>
          <w:color w:val="111111"/>
          <w:sz w:val="28"/>
          <w:szCs w:val="28"/>
          <w:rtl w:val="true"/>
          <w:lang w:bidi="fa-IR"/>
        </w:rPr>
        <w:t xml:space="preserve">. </w:t>
      </w:r>
      <w:bookmarkStart w:id="160" w:name="pg14501_161011"/>
    </w:p>
    <w:p>
      <w:pPr>
        <w:pStyle w:val="Heading6"/>
        <w:numPr>
          <w:ilvl w:val="5"/>
          <w:numId w:val="1"/>
        </w:numPr>
        <w:rPr/>
      </w:pPr>
      <w:bookmarkStart w:id="161" w:name="__RefHeading___Toc1310934_996550957"/>
      <w:bookmarkStart w:id="162" w:name="_Toc55"/>
      <w:bookmarkEnd w:id="160"/>
      <w:bookmarkEnd w:id="161"/>
      <w:r>
        <w:rPr>
          <w:rtl w:val="true"/>
        </w:rPr>
        <w:t>روایات أبی محذورة التی ذکر فیها التثویب</w:t>
      </w:r>
      <w:bookmarkEnd w:id="162"/>
    </w:p>
    <w:p>
      <w:pPr>
        <w:pStyle w:val="Heading6"/>
        <w:numPr>
          <w:ilvl w:val="5"/>
          <w:numId w:val="1"/>
        </w:numPr>
        <w:rPr/>
      </w:pPr>
      <w:bookmarkStart w:id="163" w:name="__RefHeading___Toc1310936_996550957"/>
      <w:bookmarkStart w:id="164" w:name="_Toc56"/>
      <w:bookmarkEnd w:id="163"/>
      <w:r>
        <w:rPr>
          <w:rtl w:val="true"/>
        </w:rPr>
        <w:t>اشارة</w:t>
      </w:r>
      <w:bookmarkEnd w:id="164"/>
    </w:p>
    <w:p>
      <w:pPr>
        <w:pStyle w:val="BookText"/>
        <w:rPr/>
      </w:pPr>
      <w:r>
        <w:rPr>
          <w:rFonts w:ascii="IRNazanin" w:hAnsi="IRNazanin" w:eastAsia="IRNazanin"/>
          <w:color w:val="111111"/>
          <w:sz w:val="28"/>
          <w:sz w:val="28"/>
          <w:szCs w:val="28"/>
          <w:rtl w:val="true"/>
          <w:lang w:bidi="fa-IR"/>
        </w:rPr>
        <w:t>الإسناد الأوّل</w:t>
      </w:r>
    </w:p>
    <w:p>
      <w:pPr>
        <w:pStyle w:val="BookText"/>
        <w:rPr/>
      </w:pPr>
      <w:r>
        <w:rPr>
          <w:rFonts w:ascii="IRNazanin" w:hAnsi="IRNazanin" w:eastAsia="IRNazanin"/>
          <w:color w:val="111111"/>
          <w:sz w:val="28"/>
          <w:sz w:val="28"/>
          <w:szCs w:val="28"/>
          <w:rtl w:val="true"/>
          <w:lang w:bidi="fa-IR"/>
        </w:rPr>
        <w:t>المدونة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ابن وهب عن عثمان بن الحکم عن ابن جریج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غیر واحد من آل أبی محذورة أنّ أبا محذورة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فأذّنْ عند المسجد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أُؤذّن یا رسول الله؟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فعلمنی الأذان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الله أکبر، أشهد أن لا إله إلّا الله، أشهد أن لا إله إلّا الله، أشهد أنّ محمّداً رسول الله، أشهد أنّ محمّداً رسول الله</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وامدد من صوتک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أشهد أن لا إله إلّا الله، أشهد أن محمّداً رسول الله، أشهد أن محمّداً رسول الله، حیَّ علی الصلاة، حیَّ علی الصلاة، حیَّ علی الفلاح، حیَّ علی الفلاح، الصلاة خیر من النوم فی الاول من الصبح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أکبر، الله أکبر، لا إله إلّا الله </w:t>
      </w:r>
      <w:r>
        <w:rPr>
          <w:rFonts w:eastAsia="IRNazanin" w:cs="IRNazanin"/>
          <w:color w:val="111111"/>
          <w:sz w:val="28"/>
          <w:szCs w:val="28"/>
          <w:rtl w:val="true"/>
          <w:lang w:bidi="fa-IR"/>
        </w:rPr>
        <w:t>(</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المناقشة</w:t>
      </w:r>
    </w:p>
    <w:p>
      <w:pPr>
        <w:pStyle w:val="BookText"/>
        <w:rPr/>
      </w:pPr>
      <w:r>
        <w:rPr>
          <w:rFonts w:ascii="Amiri" w:hAnsi="Amiri" w:eastAsia="Amiri" w:cs="Amiri"/>
          <w:color w:val="111111"/>
          <w:sz w:val="28"/>
          <w:sz w:val="28"/>
          <w:szCs w:val="28"/>
          <w:rtl w:val="true"/>
          <w:lang w:bidi="ar-SA"/>
        </w:rPr>
        <w:t>فی هذا النَّصِّ مواطن للتعلیق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 أبی محذورة الذین یحدّثون عن جدهم، کلّهم ضِعاف لیسوا بشیء </w:t>
      </w:r>
      <w:r>
        <w:rPr>
          <w:rFonts w:eastAsia="IRNazanin" w:cs="IRNazanin"/>
          <w:color w:val="111111"/>
          <w:sz w:val="28"/>
          <w:szCs w:val="28"/>
          <w:rtl w:val="true"/>
          <w:lang w:bidi="fa-IR"/>
        </w:rPr>
        <w:t>(</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یأمر رسول الله شخصاً أن یُؤذن فی مکان مهم مثل المسجد الحرام قبل أن یعلّمه الأذان، أو قبل أن یطمئن من أدائه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ولماذا یختلف هذا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یرویه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واحد من آل أبی محذورة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عما رواه عبدالله بن محیریز عن أبی محذورة، إذ فی هذا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تثنیة التکبیر، وفی خبر ابن محیریز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تربیع التکبیر؟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المروی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المدونة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یخالف ما رواه الحافظ العلوی بسنده قال</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الطیّب علی بن محمّد بن بنان، حدّثنی أبو القاسم عبد الله بن جعفر بن محمّد النجّار الفقیه، حدّثنا العباس بن أحمد بن محمود الرازی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کان حاجّاً فی سنة ثلاث وأربعین وثلاثمائة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حدثنا أبو جعفر أحمد بن محمّد بن سلامة الأزدی بمصر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الطحاوی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حدثنا یونس بن بکیر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حدثنا أبو وهب، حدثنی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الحکم الجذامی عن ابن جریج عن ابن أبی محذورة عن آل أبی محذورة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محذورة، 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فأذّنْ عند المسجد الحرام، وقل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أکبر، الله أکبر، الله أکبر، الله أکبر، أشهد أن لا إله إلّا الله، أشهد أنْ لا إله إلّا </w:t>
      </w:r>
    </w:p>
    <w:p>
      <w:pPr>
        <w:pStyle w:val="BookText"/>
        <w:rPr/>
      </w:pPr>
      <w:r>
        <w:rPr>
          <w:rFonts w:ascii="IRNazanin" w:hAnsi="IRNazanin" w:eastAsia="IRNazanin"/>
          <w:color w:val="111111"/>
          <w:sz w:val="28"/>
          <w:sz w:val="28"/>
          <w:szCs w:val="28"/>
          <w:rtl w:val="true"/>
          <w:lang w:bidi="fa-IR"/>
        </w:rPr>
        <w:t xml:space="preserve">الله، أشهد أنّ محمّداً رسول الله، أشهد أنّ محمّداً رسول الله، حیّ علی الصلاة، حیّ علی الصلاة، حیّ علی الفلاح، حیّ علی الفلاح، حیّ علی خیر العمل، حیّ علی خیر العمل، اللهُ أکبر، اللهُ أکبر، لا إله إلّا الله </w:t>
      </w:r>
      <w:r>
        <w:rPr>
          <w:rFonts w:eastAsia="IRNazanin" w:cs="IRNazanin"/>
          <w:color w:val="111111"/>
          <w:sz w:val="28"/>
          <w:szCs w:val="28"/>
          <w:rtl w:val="true"/>
          <w:lang w:bidi="fa-IR"/>
        </w:rPr>
        <w:t>(</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أخبار الترجیع المتمثلة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وامدد من صوتک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w:t>
      </w:r>
      <w:r>
        <w:rPr>
          <w:rFonts w:eastAsia="IRNazanin" w:cs="IRNazanin"/>
          <w:color w:val="111111"/>
          <w:sz w:val="28"/>
          <w:szCs w:val="28"/>
          <w:rtl w:val="true"/>
          <w:lang w:bidi="fa-IR"/>
        </w:rPr>
        <w:t>...)(</w:t>
      </w:r>
      <w:r>
        <w:rPr>
          <w:rStyle w:val="FootnoteAnchor"/>
          <w:rtl w:val="true"/>
        </w:rPr>
        <w:footnoteReference w:id="4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ترد إلّا فی المروی عن أبی محذورة وسعد القرظ، وهذا یشککنا فی حجیته لأنّهما من متأخّری الصحبة، متسائلین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لماذا لم ترد أخبار الترجیع فی أخبار عبدالله بن زید بن عبد ربه بن ثعلبة الأنصاری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أُری الأذان بزعمهم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وفی أخبار بلال بن رباح، وابن أُم مکتوم، مع أنّک کنتَ قد وقفت علی تشکیک الإمام الشافعی فی المحکی عن أبی محذورة فی التثویب، وهو یشککنا فی قبول أصل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ندری کیف یشرّعون التثویب مع شکّ إمامهم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کیف یأخذون بالترجیع فی الأذان طبقاً لخبر أبی محذورة مع أنّه قد قرنه بالتثویب الذی شکّ فیه الشافعی</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وأیّ هذین هو المقدّم، هل التشکیک فی مشروعیة التثویب أو مشروعیة الترجیع؟ </w:t>
      </w:r>
    </w:p>
    <w:p>
      <w:pPr>
        <w:pStyle w:val="BookText"/>
        <w:rPr/>
      </w:pPr>
      <w:r>
        <w:rPr>
          <w:rFonts w:ascii="IRNazanin" w:hAnsi="IRNazanin" w:eastAsia="IRNazanin"/>
          <w:color w:val="111111"/>
          <w:sz w:val="28"/>
          <w:sz w:val="28"/>
          <w:szCs w:val="28"/>
          <w:rtl w:val="true"/>
          <w:lang w:bidi="fa-IR"/>
        </w:rPr>
        <w:t xml:space="preserve">وباعتقادی أنّ ذلک یرجع إلی أمر مهم کانوا هم علیه وهو الزیادة فی العبادات وقد صرّحوا بذلک فی أبواب کثیرة من الفقه بذلک، وإنّی فی کتابی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وضوء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ذکرتُ بأنّهم استعانوا بالرأی لتشریع الوضوء الغَسلی، حیث صرّح الزمخشری بأنّ الغسل هو مسح وزیادة والزیادة فی العبادات هو مبدأ فقهی لهم قد ابتنی علی الرأی ولیس له أصل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 قال ابن عابدین الحنفی فی حاشیته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المحتار علی الدر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 تعلیقته علی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وفعله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اختلفت الروایات فی قضائه صلی الله علیه و آله ما فاته یوم الخندق، ففی بعضها أنّه أمر بلالاً فأذّن وأقام للکل، وفی بعضها أنّه اقتصر علی الإقامة فیما بعد الأولی، فالأخذ بالزیادات أولی خصوصاً فی باب العبادات وتمامه فی الإمداد</w:t>
      </w:r>
      <w:r>
        <w:rPr>
          <w:rFonts w:eastAsia="IRNazanin" w:cs="IRNazanin"/>
          <w:color w:val="111111"/>
          <w:sz w:val="28"/>
          <w:szCs w:val="28"/>
          <w:rtl w:val="true"/>
          <w:lang w:bidi="fa-IR"/>
        </w:rPr>
        <w:t>(</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سنن البیهقی بعد أن ذکر إسناد خبر سعد القرظ وأنّه قال بأنّ هذا الأذان الذی یؤذّن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 کان فیه الترجیع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أذان بلال، فقال البیهقی</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کذا فی الکتاب وغیره یرویه عن الحمیدی، فیذکر التکبیر فی صدر الأذان مرّتین ثمّ یرویه الحمیدی فی حدیث أبی محذورة أربعاً ونأخذ به لأنّه زائد</w:t>
      </w:r>
      <w:r>
        <w:rPr>
          <w:rFonts w:eastAsia="IRNazanin" w:cs="IRNazanin"/>
          <w:color w:val="111111"/>
          <w:sz w:val="28"/>
          <w:szCs w:val="28"/>
          <w:rtl w:val="true"/>
          <w:lang w:bidi="fa-IR"/>
        </w:rPr>
        <w: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 xml:space="preserve">). </w:t>
      </w:r>
      <w:bookmarkStart w:id="165" w:name="pg14501_161015"/>
    </w:p>
    <w:p>
      <w:pPr>
        <w:pStyle w:val="BookText"/>
        <w:rPr/>
      </w:pPr>
      <w:bookmarkEnd w:id="165"/>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الأول من الصبح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یراد منه الأذان الشرعی الذی تعقبه الإقامة، وقد یراد منه الأذان الأول فی اللیل، أی الأذان للصبح لا أذان الصبح، ویؤید القول الأخیر ما قالوه عن أذان بلال، وأنّه کان یؤذّن بلیل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یرجّحه ما جاء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القاسم وقال 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یُنادی بشیء من الصلوات قبل وقتها إلا الصبح، وقد 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بلالاً ینادی بلیل فکلوا واشربوا حتّی ینادی ابن أُم مکتوم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ابن أُم مکتوم رجلاً أعمی لا ینادی حتّی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أصبحتَ أصحبت،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یبلغنا أنّ صلاةً أُذّن لها قبل وقتها إلّا الصبح، ولا ینادی لغیرها قبل دخول وقتها لا الجمعة ولا غیرها </w:t>
      </w:r>
      <w:r>
        <w:rPr>
          <w:rFonts w:eastAsia="IRNazanin" w:cs="IRNazanin"/>
          <w:color w:val="111111"/>
          <w:sz w:val="28"/>
          <w:szCs w:val="28"/>
          <w:rtl w:val="true"/>
          <w:lang w:bidi="fa-IR"/>
        </w:rPr>
        <w:t>(</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66" w:name="__RefHeading___Toc1310938_996550957"/>
      <w:bookmarkStart w:id="167" w:name="_Toc57"/>
      <w:bookmarkEnd w:id="166"/>
      <w:r>
        <w:rPr>
          <w:rtl w:val="true"/>
        </w:rPr>
        <w:t>وقفة مع أخبار الترجیع</w:t>
      </w:r>
      <w:bookmarkEnd w:id="167"/>
    </w:p>
    <w:p>
      <w:pPr>
        <w:pStyle w:val="BookText"/>
        <w:rPr/>
      </w:pPr>
      <w:r>
        <w:rPr>
          <w:rFonts w:ascii="IRNazanin" w:hAnsi="IRNazanin" w:eastAsia="IRNazanin"/>
          <w:color w:val="111111"/>
          <w:sz w:val="28"/>
          <w:sz w:val="28"/>
          <w:szCs w:val="28"/>
          <w:rtl w:val="true"/>
          <w:lang w:bidi="fa-IR"/>
        </w:rPr>
        <w:t>بما أنّ الخبر الآنف یتضمّن الترجیع فلابدّ من وقفة قصیرة معه فی کتب فقهاء الجمهور، ثمّ نواصل البحث فی الأسانید المتبقّیة بعد ذلک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الترجیع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یخفض صوته بالشهادتین ثمّ یرجع فیرفعه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اختلفت المذاهب الأربعة فی مشروعیّته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فذهبت الشافعیة والمالکیة إلی مشروعیته، استناداً لخبر أبی محذورة</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الحنفیة والحنابلة أنکروا ذلک لعدم وجوده فی خبر عبد الله بن زید وما رُوی من أذان بلال وابن أُمّ مکتوم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وحتّی ما رووه عن أبی محذورة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فرض </w:t>
      </w:r>
    </w:p>
    <w:p>
      <w:pPr>
        <w:pStyle w:val="BookText"/>
        <w:rPr/>
      </w:pPr>
      <w:r>
        <w:rPr>
          <w:rFonts w:ascii="IRNazanin" w:hAnsi="IRNazanin" w:eastAsia="IRNazanin"/>
          <w:color w:val="111111"/>
          <w:sz w:val="28"/>
          <w:sz w:val="28"/>
          <w:szCs w:val="28"/>
          <w:rtl w:val="true"/>
          <w:lang w:bidi="fa-IR"/>
        </w:rPr>
        <w:t xml:space="preserve">صحّته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کان فی ابتداء إسلامه وعدم إتمام إیمانه، وأنّ عمل أبی محذورة لا یساوی تعلیم رسول الله لبلال وما حکاه عبد الله بن زید، وبلال آکدُ ملازمةً لرسول الله من أبی محذورة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وإلیک الآن أدلّة الطرفین لتقف علی حقیقة الحال وأنّه یفیدنا فی بحث التثویب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النووی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الشافعی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أدرکت إبراهیم بن عبد العزیز بن عبد الملک بن أبی محذورة یؤذّن کما حکی ابن محیریز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بالترجیع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وسمعته یحدّث عن أبیه عن ابن محیریز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القدیم الروایة فی الأذان تکلُّف، لأنّه خمس مرات فی الیوم واللیلة فی المسجدین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مسجدَی مکّة والمدینة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رؤوس المهاجرین والأنصار، ومؤذّنو مکّة آل أبی محذورة، وقد أذّن أبو محذورة للنبیّ صلی الله علیه و آله وعلمه الأذان، ثمّ وُلده بمکّة، وأذن آل سعد القرظ منذ زمن رسول الله صلی الله علیه و آله وأبی بکر رضی‌الله‌عنه، کلّهم یحکی الأذان والإقامة والتثویب ووقت الفجر کما ذکرنا، فإن جاز أن یکون هذا غلطاً من جماعتهم والناس بحضرتهم ویأتینا من طرف الأرض من یعلّمنا ذلک، جاز له أن یسألنا عن عرفة ومنی ثمّ یخالفنا، ولو خالَفَنا فی المواقیت لکان أجوز له من مخالفتنا فی هذا الأمر الظاهر المعمول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البیهقی عن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أذّن سعد القرظ فی هذا المسجد فی زمن عمر بن الخطّاب رضی الله عنه وأصحاب رسول الله صلی الله علیه و آله</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متوافرون فلم ینکره أحد منهم، وکان سعد وبنوه یؤذّنون بأذانه إلی الیوم،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أذانهم؟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أکبر، الله </w:t>
      </w:r>
    </w:p>
    <w:p>
      <w:pPr>
        <w:pStyle w:val="BookText"/>
        <w:rPr/>
      </w:pPr>
      <w:r>
        <w:rPr>
          <w:rFonts w:ascii="IRNazanin" w:hAnsi="IRNazanin" w:eastAsia="IRNazanin"/>
          <w:color w:val="111111"/>
          <w:sz w:val="28"/>
          <w:sz w:val="28"/>
          <w:szCs w:val="28"/>
          <w:rtl w:val="true"/>
          <w:lang w:bidi="fa-IR"/>
        </w:rPr>
        <w:t xml:space="preserve">أکبر، الله أکبر، الله أکبر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فذکره بالترجیع،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والإقامة مرّة مرّة، قال أبو عبد الله محمّد بن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فأری فقهاء أصحاب الحدیث قد أجمعوا علی إفراد الإقامة واختلفوا فی الأذان، یعنی إثبات الترجیع وحذفه، والله أعلم</w:t>
      </w:r>
      <w:r>
        <w:rPr>
          <w:rFonts w:eastAsia="IRNazanin" w:cs="IRNazanin"/>
          <w:color w:val="111111"/>
          <w:sz w:val="28"/>
          <w:szCs w:val="28"/>
          <w:rtl w:val="true"/>
          <w:lang w:bidi="fa-IR"/>
        </w:rPr>
        <w:t>(</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ما قاله النووی، وقد کان لخّص أدلة الشافعیة علی الترجیع قبل ذلک فی أربع نقاط، إذ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واحتجّ أصحابنا بحدیث أبی محذورة،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مقدّم علی حدیث عبد الله بن زید لأوجه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متأخّر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فیه زیادة، وزیادة الثقة مقبولة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لقّنه إیّاه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أهل الحرمین بالترجیع، والله أعلم</w:t>
      </w:r>
      <w:r>
        <w:rPr>
          <w:rFonts w:eastAsia="IRNazanin" w:cs="IRNazanin"/>
          <w:color w:val="111111"/>
          <w:sz w:val="28"/>
          <w:szCs w:val="28"/>
          <w:rtl w:val="true"/>
          <w:lang w:bidi="fa-IR"/>
        </w:rPr>
        <w:t>(</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یمکننا أن نردّ جمیع تلک الوجوه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الأوّل فقد أجاب عنه الإمام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حسبما حکاه الأثرم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والذی سیأتی بعد قلیل</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الثانی فزیادة الثقة مقبولة لکن بعد الفراغ من کون الروایة صحیحة وثابتة الصدور عن النبی، وقد أثبتنا ضعف تلک الروایة سنداً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وأمّا الثالث فلم یثبت تلقین رسول الله لأبی محذورة، وعلی فرض صحّته فإنّه قال له علی وجه الخصوص ولیس لجمیع المسلمین، وهذا هو من أدلّة الأحناف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الرابع فلا حجّة لعمل أهل الحرمین علی جمیع المسلمین، وذلک لترکهم کثیراً من الأحکام الشرعیة اجتهاداً من عند أنفسهم، وقد أکّد ابن حزم فی کتابه هذا المعنی کثیراً،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قاله النووی أیضاً 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اتفقنا نحن وأصحاب أبی حنیفة علی أنّ حدیث أبی محذورة هذا لا یُعمَل بظاهره؛ لأنّ فیه ترجیعاً وتثنیة الإقامة، وهم لا یقولون بالترجیع ونحن لا نقول بتثنیه الإقامة، فلابدّ لنا ولهم من تأویله، فکان الأخذ بالإفراد أولی لأنّه الموافق لباقی الروایات والأحادیث الصحیحة کحدیث أنس وغیره ممّا سبق فی الإفراد</w:t>
      </w:r>
      <w:r>
        <w:rPr>
          <w:rFonts w:eastAsia="IRNazanin" w:cs="IRNazanin"/>
          <w:color w:val="111111"/>
          <w:sz w:val="28"/>
          <w:szCs w:val="28"/>
          <w:rtl w:val="true"/>
          <w:lang w:bidi="fa-IR"/>
        </w:rPr>
        <w:t>(</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کیف یأخذ النووی جانباً من الخبر ویترک الجانب الآخر منه، فلو کان الخبر صحیحاً وجب علیه الأخذ بجمیعه، وإن کان ضعیفاً فعلیه ترک جمیعه، کما فعله الأحناف، ولا ترجیح لأحدهما علی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عون المعبود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الترجیع بعللٍ، فقال</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ما رواه أبو محذورة تعلیماً، فظُنّ ترجیعاً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الطحاوی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یُحتمَل أنّ الترجیع إنّما کان لأنّ أبا محذورة لم یمدّ بذلک صوته کما </w:t>
      </w:r>
    </w:p>
    <w:p>
      <w:pPr>
        <w:pStyle w:val="BookText"/>
        <w:rPr/>
      </w:pPr>
      <w:r>
        <w:rPr>
          <w:rFonts w:ascii="IRNazanin" w:hAnsi="IRNazanin" w:eastAsia="IRNazanin"/>
          <w:color w:val="111111"/>
          <w:sz w:val="28"/>
          <w:sz w:val="28"/>
          <w:szCs w:val="28"/>
          <w:rtl w:val="true"/>
          <w:lang w:bidi="fa-IR"/>
        </w:rPr>
        <w:t xml:space="preserve">أراده النبیّ،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إرجع فامدد صوتک</w:t>
      </w:r>
      <w:r>
        <w:rPr>
          <w:rFonts w:eastAsia="IRNazanin" w:cs="IRNazanin"/>
          <w:color w:val="111111"/>
          <w:sz w:val="28"/>
          <w:szCs w:val="28"/>
          <w:rtl w:val="true"/>
          <w:lang w:bidi="fa-IR"/>
        </w:rPr>
        <w:t>(</w:t>
      </w:r>
      <w:r>
        <w:rPr>
          <w:rStyle w:val="FootnoteAnchor"/>
          <w:rtl w:val="true"/>
        </w:rPr>
        <w:footnoteReference w:id="4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الجوزی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محذورة کان کافراً قبل أن یسلم، فلمّا أسلم ولقّنه النبیّ أعاد علیه الشهادة فکررها لیثبت عنده ویحفظها ویکررها علی أصحابه المشرکین، فإنّهم کانوا ینفرون منها خلاف نفورهم من غیرها، فلمّا کررها علیه ظنّها من الأذان، فعدّه تسع عشرة کلمة، انتهی</w:t>
      </w:r>
      <w:r>
        <w:rPr>
          <w:rFonts w:eastAsia="IRNazanin" w:cs="IRNazanin"/>
          <w:color w:val="111111"/>
          <w:sz w:val="28"/>
          <w:szCs w:val="28"/>
          <w:rtl w:val="true"/>
          <w:lang w:bidi="fa-IR"/>
        </w:rPr>
        <w:t>(</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کان هذا هو خلاصة أدلّة الشوافع والمالکیة، وللإمام مالک سند إلی خبر أبی محذورة 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المدوّنة الکبری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أخبرنی ابن وهب عن عثمان بن الحکم بن جریر،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غیر واحد من آل أبی محذورة، أنّ أبا محذورة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إذهب فأذّن عند المسجد الحرام،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أؤذّن؟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فعلّمنی الأذان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أکبر، اللهُ أکبر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ارجع وامدد من صوتک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خیر من النوم فی الأولی من الصبح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الله أکبر لا إله إلّا الله</w:t>
      </w:r>
      <w:r>
        <w:rPr>
          <w:rFonts w:eastAsia="IRNazanin" w:cs="IRNazanin"/>
          <w:color w:val="111111"/>
          <w:sz w:val="28"/>
          <w:szCs w:val="28"/>
          <w:rtl w:val="true"/>
          <w:lang w:bidi="fa-IR"/>
        </w:rPr>
        <w:t>(</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جریج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علمتُ تأذینَ مَن مضی یخالف تأذینهم الیوم، وما علمت تأذین أبی محذورة یخالف تأذینهم الیوم، وکان أبو محذورة یؤذّن علی عهد النبیّ صلی الله علیه و آله حتّی أدرکه عطاء وهو یؤذّن</w:t>
      </w:r>
      <w:r>
        <w:rPr>
          <w:rFonts w:eastAsia="IRNazanin" w:cs="IRNazanin"/>
          <w:color w:val="111111"/>
          <w:sz w:val="28"/>
          <w:szCs w:val="28"/>
          <w:rtl w:val="true"/>
          <w:lang w:bidi="fa-IR"/>
        </w:rPr>
        <w:t>(</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أمّا الحنفیة والحنابلة فقد أجابوا عمّا استدلّت به المالکیة والشافعیة، ففی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المحتار علی الدرّ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عابدین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الترجیع أن یخفض صوته بالشهادتین، ثمّ یرجع فیرفعه بهما، لاتّفاق الروایات علی أنّ بلالاً لم یکن یرجّع، وما قیل أنّه رجّع لم یصح، ولأنّه لیس فی أذان المَلَک النازل بجمیع طرقه، ولِما فی أبی داود عن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کان الأذان علی عهد رسول الله مرّتین مرّتین، والإقامة مرّة مرّة،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ابن خزیمة وابن حبّان، قال ابن الجوزی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وإسناده صحیح، وما روی من الترجیع فی أذان أبی محذورة یعارضه ما رواه الطبرانی عنه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ألقی عَلَیَّ رسول الله الأذان حرفاً حرفاً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أکبر الله أکبر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ولم یذکر ترجیعاً وبقی ما قدّمناه بلا معارض وتمامه فی الفتح</w:t>
      </w:r>
      <w:r>
        <w:rPr>
          <w:rFonts w:eastAsia="IRNazanin" w:cs="IRNazanin"/>
          <w:color w:val="111111"/>
          <w:sz w:val="28"/>
          <w:szCs w:val="28"/>
          <w:rtl w:val="true"/>
          <w:lang w:bidi="fa-IR"/>
        </w:rPr>
        <w:t>(</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 القاری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وحجّة أصحابنا حدیث عبد الله بن زید من غیر ترجیع فیه، وکأنّ حدیث أبی محذورة لأجل التعلیم، فکرّره فظنّ أبو محذورة أنّه الترجیع وأنّه فی أصل الأذان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الطبرانی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معجمه الأوسط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محذورة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ألقی علیَّ رسول الله الأذان حرفاً حرفاً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أکبر، اللهُ أکبر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ولم یذکر فیه ترجیعاً، وأذان بلال بحضرة رسول الله سفراً وحضراً، وهو مؤذّن رسول الله بإطباق أهل الإسلام إلی أن توفّی رسول الله ومؤذّن أبی بکر إلی أن توفّی من غیر ترجیع</w:t>
      </w:r>
      <w:r>
        <w:rPr>
          <w:rFonts w:eastAsia="IRNazanin" w:cs="IRNazanin"/>
          <w:color w:val="111111"/>
          <w:sz w:val="28"/>
          <w:szCs w:val="28"/>
          <w:rtl w:val="true"/>
          <w:lang w:bidi="fa-IR"/>
        </w:rPr>
        <w:t>(</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ویذهب أبو عبد الله رحمه الله إلی أذان بلال رضی الله عنه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اللهُ أکبر، اللهُ أکبر، اللهُ أکبر، أشهد أن لا إله إلّا الله، أشهد أن لا إله إلّا الله، أشهد أنّ محمّداً رسول الله، أشهد أنّ محمّداً رسول الله، حیّ علی الصلاة، حیّ علی الصلاة، حیّ علی الفلاح، حیّ علی الفلاح، اللهُ أکبر، اللهُ أکبر، لا إله إلّا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وجملة ذلک أنّ اختیار أحمد رحمه الله من الأذان أذان بلال رضی الله عنه، وهو کما وصف الخرقی، وجاء فی خبر عبد الله بن زید وهو خمس عشرة کلمة لا ترجیع فیه، وبهذا قال الثوری وأصحاب الرأی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مالک والشافعی ومَن تبعهما من أهل الحجاز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الأذان المسنون أذان أبی محذورة، وهو مثل ما وصفنا إلّا أنّه یسنّ الترجیع، وهو أن یذکر الشهادتین مرّتین مرّتین یخفض بذلک صوته ثمّ یعیدهما رافعاً بهما صوته، إلّا أنّ مالکاً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التکبیر فی أوّله مرّتان حسب، فیکون الأذان عنده سبع عشرة کلمة، وعند الشافعی تسع عشرة کلمة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ولنا حدیث عبد الله بن زید والأخذ به أَولی، لأنّ بلالاً کان یؤذّن به مع رسول الله دائماً سفراً وحضراً، وأقرّه النبیّ علی أذانه بعد أذان أبی محذورة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الأثرم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أیّ الأذان یذهب؟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أذان بلال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لأبی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حدیث أبی محذورة بعد حدیث عبد الله بن زید، لأنّ حدیث أبی محذورة بعد فتح مکّة؟</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ألیس قد رجع النبیّ إلی المدینة فأقرّ بلالاً علی أذان عبد الله بن زید؟ </w:t>
      </w:r>
    </w:p>
    <w:p>
      <w:pPr>
        <w:pStyle w:val="BookText"/>
        <w:rPr/>
      </w:pPr>
      <w:r>
        <w:rPr>
          <w:rFonts w:ascii="IRNazanin" w:hAnsi="IRNazanin" w:eastAsia="IRNazanin"/>
          <w:color w:val="111111"/>
          <w:sz w:val="28"/>
          <w:sz w:val="28"/>
          <w:szCs w:val="28"/>
          <w:rtl w:val="true"/>
          <w:lang w:bidi="fa-IR"/>
        </w:rPr>
        <w:t>وهذا من الاختلاف المباح، فإن رجع فلا بأس نصّ علیه أحمد، وکذلک قال إسحاق، فإنّ الأمرین کلاهما قد صحّ عن النبی، ویحتمل أنّ النبی إنّما أمر أبا محذورة بذکر الشهادتین سرّاً لیحصل له الإخلاص بهما، فإنّ الإخلاص فی الإسرار بهما أبلغ من قولهما إعلاناً للإعلام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وحضّ أبا محذورة بذلک لأنّه لم یکن مقرّاً بهما حینئذٍ، فإنّ فی الخبر أنّه کان مستهزئاً یحکی أذان مؤذّن النبیّ، فسمع النبیّ صوته فدعاه، فأمره بالأذان،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شیء عندی أبغض من النبی ولا ممّا یأمرنی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فقصد النبیّ نطقه بالشهادتین سرّاً لِیُسلم بذلک، ولا یوجد هذا فی غیره، ودلیل هذا الاحتمال کون النبی لم یأمر بلالاً ولا غیره ممّن کان مسلماً ثابت الإسلام، والله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فقد وقفنا علی ما قاله أئمّة المذاهب الأربعة، وعلمائهم ولهم الحق فی أن یختلفوا فیه لاختلاف النصوص عن أبی محذورة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بعضها تری النبیَّ یُلقی علیه الأذان هو بنفسه ویأمره بأن یمدّ صوته بعد أن أتی بالشهادتین تارةً أخری</w:t>
      </w:r>
      <w:r>
        <w:rPr>
          <w:rFonts w:eastAsia="IRNazanin" w:cs="IRNazanin"/>
          <w:color w:val="111111"/>
          <w:sz w:val="28"/>
          <w:szCs w:val="28"/>
          <w:rtl w:val="true"/>
          <w:lang w:bidi="fa-IR"/>
        </w:rPr>
        <w:t>(</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أخری یعلّمه الأذان تسع عشرة کلمة والإقامة سبع عشرة کلمة، ولیس فیها الترجیع</w:t>
      </w:r>
      <w:r>
        <w:rPr>
          <w:rFonts w:eastAsia="IRNazanin" w:cs="IRNazanin"/>
          <w:color w:val="111111"/>
          <w:sz w:val="28"/>
          <w:szCs w:val="28"/>
          <w:rtl w:val="true"/>
          <w:lang w:bidi="fa-IR"/>
        </w:rPr>
        <w:t>(</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الإسناد الثانی</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عبدالرزاق، أخبرنی ابن جریج، حدثنی عثمان بن السائب </w:t>
      </w:r>
    </w:p>
    <w:p>
      <w:pPr>
        <w:pStyle w:val="BookText"/>
        <w:rPr/>
      </w:pPr>
      <w:r>
        <w:rPr>
          <w:rFonts w:ascii="IRNazanin" w:hAnsi="IRNazanin" w:eastAsia="IRNazanin"/>
          <w:color w:val="111111"/>
          <w:sz w:val="28"/>
          <w:sz w:val="28"/>
          <w:szCs w:val="28"/>
          <w:rtl w:val="true"/>
          <w:lang w:bidi="fa-IR"/>
        </w:rPr>
        <w:t>مولاهم، عن أبیه السائب مولی أبی محذورة وعن أُمّ عبدالملک بن أبی محذورة أنّهما سمعاه من أبی محذورة، قال أبو محذورة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فی عشرة فتیان مع النبی وهو أبغض الناس إلینا، فأذّنوا، فقمنا نؤذن نستهزئ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الله أکبر، الله أکبر، 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أذّنتَ بالأوّل من الصبح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خیر من النوم، الصلاة خیر من النوم، وإذا أقمتَ فقلها 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قامت الصلاة، قد قامت الصلاة </w:t>
      </w:r>
      <w:r>
        <w:rPr>
          <w:rFonts w:eastAsia="IRNazanin" w:cs="IRNazanin"/>
          <w:color w:val="111111"/>
          <w:sz w:val="28"/>
          <w:szCs w:val="28"/>
          <w:rtl w:val="true"/>
          <w:lang w:bidi="fa-IR"/>
        </w:rPr>
        <w:t>(</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المناقشة</w:t>
      </w:r>
    </w:p>
    <w:p>
      <w:pPr>
        <w:pStyle w:val="BookText"/>
        <w:rPr/>
      </w:pPr>
      <w:r>
        <w:rPr>
          <w:rFonts w:ascii="Amiri" w:hAnsi="Amiri" w:eastAsia="Amiri" w:cs="Amiri"/>
          <w:color w:val="111111"/>
          <w:sz w:val="28"/>
          <w:sz w:val="28"/>
          <w:szCs w:val="28"/>
          <w:rtl w:val="true"/>
          <w:lang w:bidi="ar-SA"/>
        </w:rPr>
        <w:t>یوقفنا هذا النَّصّ علی نقطتین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عثمان بن السائب مولی أبی محذورة فیه، وهو غیر معروف کما قال ابن القطّان </w:t>
      </w:r>
      <w:r>
        <w:rPr>
          <w:rFonts w:eastAsia="IRNazanin" w:cs="IRNazanin"/>
          <w:color w:val="111111"/>
          <w:sz w:val="28"/>
          <w:szCs w:val="28"/>
          <w:rtl w:val="true"/>
          <w:lang w:bidi="fa-IR"/>
        </w:rPr>
        <w:t>(</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الماردینی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الجوهر النقی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وأبوه وأُم عبدالملک مجهولٌ حالهم</w:t>
      </w:r>
      <w:r>
        <w:rPr>
          <w:rFonts w:eastAsia="IRNazanin" w:cs="IRNazanin"/>
          <w:color w:val="111111"/>
          <w:sz w:val="28"/>
          <w:szCs w:val="28"/>
          <w:rtl w:val="true"/>
          <w:lang w:bidi="fa-IR"/>
        </w:rPr>
        <w:t>(</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الزیلعی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الرایة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الإمام، وبهذا الإسناد رواه ابن </w:t>
      </w:r>
    </w:p>
    <w:p>
      <w:pPr>
        <w:pStyle w:val="BookText"/>
        <w:rPr/>
      </w:pPr>
      <w:r>
        <w:rPr>
          <w:rFonts w:ascii="IRNazanin" w:hAnsi="IRNazanin" w:eastAsia="IRNazanin"/>
          <w:color w:val="111111"/>
          <w:sz w:val="28"/>
          <w:sz w:val="28"/>
          <w:szCs w:val="28"/>
          <w:rtl w:val="true"/>
          <w:lang w:bidi="fa-IR"/>
        </w:rPr>
        <w:t xml:space="preserve">خزیمة فی صحیحه، وهو معلول بجهالة حال ابن سائب وأبیه وأُم عبدالملک </w:t>
      </w:r>
      <w:r>
        <w:rPr>
          <w:rFonts w:eastAsia="IRNazanin" w:cs="IRNazanin"/>
          <w:color w:val="111111"/>
          <w:sz w:val="28"/>
          <w:szCs w:val="28"/>
          <w:rtl w:val="true"/>
          <w:lang w:bidi="fa-IR"/>
        </w:rPr>
        <w:t>(</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هذا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تربیع التکبیر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 ما ورد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المدونة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 الله 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 الأذان کان بالأوّل من الصبح، والذی بیّنّا معناه وسنبیّنه لاحقاً أکثر، وأنّه لو کان لکان فی الأذان للصبح لا فی أذان الصبح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الإسناد الثالث</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أبی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مسدد، ثنا الحارث بن عبید، عن محمد بن عبدالملک بن أبی محذورة عن أبیه،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علِّمْنی سُنّة الأذان،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فمسح مقدّم رأسی وقال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الله أکبر، الله أکبر، الله أکبر، ترفع بها صوتک ثم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أشهد أن لا إله إلّا الله، أشهد أن محمّداً رسول الله، أشهد أن محمّداً رسول الله، تخفض صوتک ثم ترفع صوتک بالشهادة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أشهد أن لا إله إلّا الله، أشهد أنّ محمّداً رسول الله، أشهد أنّ محمّداً رسول الله، حی علی الصلاة، حی علی الصلاة، حی علی الفلاح، حی علی الفلاح، فإن کان فی صلاة الصبح،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خیر من النوم، الصلاة خیر من النوم، الله أکبر، الله أکبر، لا إله إلّا الله </w:t>
      </w:r>
      <w:r>
        <w:rPr>
          <w:rFonts w:eastAsia="IRNazanin" w:cs="IRNazanin"/>
          <w:color w:val="111111"/>
          <w:sz w:val="28"/>
          <w:szCs w:val="28"/>
          <w:rtl w:val="true"/>
          <w:lang w:bidi="fa-IR"/>
        </w:rPr>
        <w:t>(</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المناقشة</w:t>
      </w:r>
    </w:p>
    <w:p>
      <w:pPr>
        <w:pStyle w:val="BookText"/>
        <w:rPr/>
      </w:pPr>
      <w:r>
        <w:rPr>
          <w:rFonts w:ascii="IRNazanin" w:hAnsi="IRNazanin" w:eastAsia="IRNazanin"/>
          <w:color w:val="111111"/>
          <w:sz w:val="28"/>
          <w:sz w:val="28"/>
          <w:szCs w:val="28"/>
          <w:rtl w:val="true"/>
          <w:lang w:bidi="fa-IR"/>
        </w:rPr>
        <w:t xml:space="preserve">فی هذا الإسناد محمد بن عبدالملک، وقد ترجم له ابن حجر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عبدالملک بن أبی محذورة الجُمَحی المکی المؤذن، روی عن أبیه عن جده فی الأذان، وعنه الثوری وأبو قدامة الحارث بن عبید، ذکره ابن حبان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عبدالحق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یُحتَجّ بهذا الاسناد، وقال ابن القطّان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الحال، لا نعلم روی عنه إلّا الحارث </w:t>
      </w:r>
      <w:r>
        <w:rPr>
          <w:rFonts w:eastAsia="IRNazanin" w:cs="IRNazanin"/>
          <w:color w:val="111111"/>
          <w:sz w:val="28"/>
          <w:szCs w:val="28"/>
          <w:rtl w:val="true"/>
          <w:lang w:bidi="fa-IR"/>
        </w:rPr>
        <w:t>(</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عبدالملک بن أبی محذورة فی الأذان لیس بحُجّة، یُکتَب حدیثه اعتباراً </w:t>
      </w:r>
      <w:r>
        <w:rPr>
          <w:rFonts w:eastAsia="IRNazanin" w:cs="IRNazanin"/>
          <w:color w:val="111111"/>
          <w:sz w:val="28"/>
          <w:szCs w:val="28"/>
          <w:rtl w:val="true"/>
          <w:lang w:bidi="fa-IR"/>
        </w:rPr>
        <w:t>(</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سؤالات ابن أبی 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علیّاً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أبی محذورة الذین یحدّثون عن جدهم کلُّهم ضعیف، لیس بشیء</w:t>
      </w:r>
      <w:r>
        <w:rPr>
          <w:rFonts w:eastAsia="IRNazanin" w:cs="IRNazanin"/>
          <w:color w:val="111111"/>
          <w:sz w:val="28"/>
          <w:szCs w:val="28"/>
          <w:rtl w:val="true"/>
          <w:lang w:bidi="fa-IR"/>
        </w:rPr>
        <w:t>(</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الجوهر النقی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عثمان بن أبی 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علی بن المدینی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محذورة الذین یحدّثون کلّهم ضعیف، لیس بشیء، ولهذا قال عبدالحق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یُحتَجّ بهذا الإسناد </w:t>
      </w:r>
      <w:r>
        <w:rPr>
          <w:rFonts w:eastAsia="IRNazanin" w:cs="IRNazanin"/>
          <w:color w:val="111111"/>
          <w:sz w:val="28"/>
          <w:szCs w:val="28"/>
          <w:rtl w:val="true"/>
          <w:lang w:bidi="fa-IR"/>
        </w:rPr>
        <w:t>(</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المغنی فی الضعفاء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عبدالملک بن أبی محذورة فی الأذان عن أبیه، </w:t>
      </w:r>
    </w:p>
    <w:p>
      <w:pPr>
        <w:pStyle w:val="BookText"/>
        <w:rPr/>
      </w:pPr>
      <w:r>
        <w:rPr>
          <w:rFonts w:ascii="IRNazanin" w:hAnsi="IRNazanin" w:eastAsia="IRNazanin"/>
          <w:color w:val="111111"/>
          <w:sz w:val="28"/>
          <w:sz w:val="28"/>
          <w:szCs w:val="28"/>
          <w:rtl w:val="true"/>
          <w:lang w:bidi="fa-IR"/>
        </w:rPr>
        <w:t xml:space="preserve">فیه لین </w:t>
      </w:r>
      <w:r>
        <w:rPr>
          <w:rFonts w:eastAsia="IRNazanin" w:cs="IRNazanin"/>
          <w:color w:val="111111"/>
          <w:sz w:val="28"/>
          <w:szCs w:val="28"/>
          <w:rtl w:val="true"/>
          <w:lang w:bidi="fa-IR"/>
        </w:rPr>
        <w:t>(</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فی السند أیضاً الحارث بن عبید، قال عبدالله بن أحمد بن حنبل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مضطرب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أبو طالب أحمد بن 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أحمد بن حنبل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أعرفه،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 عن هود بن شهاب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أعرفه </w:t>
      </w:r>
      <w:r>
        <w:rPr>
          <w:rFonts w:eastAsia="IRNazanin" w:cs="IRNazanin"/>
          <w:color w:val="111111"/>
          <w:sz w:val="28"/>
          <w:szCs w:val="28"/>
          <w:rtl w:val="true"/>
          <w:lang w:bidi="fa-IR"/>
        </w:rPr>
        <w:t>(</w:t>
      </w:r>
      <w:r>
        <w:rPr>
          <w:rStyle w:val="FootnoteAnchor"/>
          <w:rtl w:val="true"/>
        </w:rPr>
        <w:footnoteReference w:id="4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بالقوی، یُکتَب حدیثه ولا یُحتجّ به </w:t>
      </w:r>
      <w:r>
        <w:rPr>
          <w:rFonts w:eastAsia="IRNazanin" w:cs="IRNazanin"/>
          <w:color w:val="111111"/>
          <w:sz w:val="28"/>
          <w:szCs w:val="28"/>
          <w:rtl w:val="true"/>
          <w:lang w:bidi="fa-IR"/>
        </w:rPr>
        <w:t>(</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ممن کثر وهمه حتی خرج عن جملة من یُحتجّ بهم إذا انفردوا </w:t>
      </w:r>
      <w:r>
        <w:rPr>
          <w:rFonts w:eastAsia="IRNazanin" w:cs="IRNazanin"/>
          <w:color w:val="111111"/>
          <w:sz w:val="28"/>
          <w:szCs w:val="28"/>
          <w:rtl w:val="true"/>
          <w:lang w:bidi="fa-IR"/>
        </w:rPr>
        <w:t>(</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أحمد بن سعید بن أبی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یحیی بن معین عن الحارث بن عبید الإیادی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بشیء ولا یُکتَب حدیثه </w:t>
      </w:r>
      <w:r>
        <w:rPr>
          <w:rFonts w:eastAsia="IRNazanin" w:cs="IRNazanin"/>
          <w:color w:val="111111"/>
          <w:sz w:val="28"/>
          <w:szCs w:val="28"/>
          <w:rtl w:val="true"/>
          <w:lang w:bidi="fa-IR"/>
        </w:rPr>
        <w:t>(</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الإسناد الرابع</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أبی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النفیلی، ثنا إبراهیم بن إسماعیل بن عبدالملک بن أبی محذورة،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جدی عبدالملک بن أبی محذورة یذکر أنّه سمع أبا محذورة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ألقی علَیَّ رسول الله الأذان حرفاً حرفاً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أکبر، الله أکبر، الله أکبر، الله أکبر، </w:t>
      </w:r>
    </w:p>
    <w:p>
      <w:pPr>
        <w:pStyle w:val="BookText"/>
        <w:rPr/>
      </w:pPr>
      <w:r>
        <w:rPr>
          <w:rFonts w:ascii="IRNazanin" w:hAnsi="IRNazanin" w:eastAsia="IRNazanin"/>
          <w:color w:val="111111"/>
          <w:sz w:val="28"/>
          <w:sz w:val="28"/>
          <w:szCs w:val="28"/>
          <w:rtl w:val="true"/>
          <w:lang w:bidi="fa-IR"/>
        </w:rPr>
        <w:t xml:space="preserve">أشهد أن لا إله إلّا الله، أشهد أن لا إله إلّا الله، أشهد أن محمّداً رسول الله،أشهد أنّ محمّداً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إله إلّا الله، أشهد أن لا إله إلّا الله، أشهد أنّ محمّداً رسول الله، أشهد أن محمّداً رسول الله</w:t>
      </w:r>
      <w:r>
        <w:rPr>
          <w:rFonts w:eastAsia="IRNazanin" w:cs="IRNazanin"/>
          <w:color w:val="111111"/>
          <w:sz w:val="28"/>
          <w:szCs w:val="28"/>
          <w:rtl w:val="true"/>
          <w:lang w:bidi="fa-IR"/>
        </w:rPr>
        <w:t>] (</w:t>
      </w:r>
      <w:r>
        <w:rPr>
          <w:rStyle w:val="FootnoteAnchor"/>
          <w:rtl w:val="true"/>
        </w:rPr>
        <w:footnoteReference w:id="4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 علی الصلاة، حی علی الصلاة، حی علی الفلاح، حی علی 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یقول فی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خیر من النوم </w:t>
      </w:r>
      <w:r>
        <w:rPr>
          <w:rFonts w:eastAsia="IRNazanin" w:cs="IRNazanin"/>
          <w:color w:val="111111"/>
          <w:sz w:val="28"/>
          <w:szCs w:val="28"/>
          <w:rtl w:val="true"/>
          <w:lang w:bidi="fa-IR"/>
        </w:rPr>
        <w:t>(</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المناقشة</w:t>
      </w:r>
    </w:p>
    <w:p>
      <w:pPr>
        <w:pStyle w:val="BookText"/>
        <w:rPr/>
      </w:pPr>
      <w:r>
        <w:rPr>
          <w:rFonts w:ascii="IRNazanin" w:hAnsi="IRNazanin" w:eastAsia="IRNazanin"/>
          <w:color w:val="111111"/>
          <w:sz w:val="28"/>
          <w:sz w:val="28"/>
          <w:szCs w:val="28"/>
          <w:rtl w:val="true"/>
          <w:lang w:bidi="fa-IR"/>
        </w:rPr>
        <w:t xml:space="preserve">وفی هذا الإسناد إبراهیم بن إسماعیل بن عبدالملک بن أبی محذورة الذی قال فیه ابن حجر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بن إسماعیل بن عبدالملک بن أبی محذورة مجهول، وضعّفه الأزدی من السابعة </w:t>
      </w:r>
      <w:r>
        <w:rPr>
          <w:rFonts w:eastAsia="IRNazanin" w:cs="IRNazanin"/>
          <w:color w:val="111111"/>
          <w:sz w:val="28"/>
          <w:szCs w:val="28"/>
          <w:rtl w:val="true"/>
          <w:lang w:bidi="fa-IR"/>
        </w:rPr>
        <w:t>(</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بن إسماعیل بن عبدالملک بن أبی محذورة، روی عن جده وعنه أبو جعفر النفیلی،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ضعّفه الأزدی </w:t>
      </w:r>
      <w:r>
        <w:rPr>
          <w:rFonts w:eastAsia="IRNazanin" w:cs="IRNazanin"/>
          <w:color w:val="111111"/>
          <w:sz w:val="28"/>
          <w:szCs w:val="28"/>
          <w:rtl w:val="true"/>
          <w:lang w:bidi="fa-IR"/>
        </w:rPr>
        <w:t>(</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بن أبی محذورة، قال الأزدی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وإخوته یُضعَفّون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أورده المؤلف، ویحتمل أن یکون إبراهیم بن عبدالملک بن أبی محذورة </w:t>
      </w:r>
      <w:r>
        <w:rPr>
          <w:rFonts w:eastAsia="IRNazanin" w:cs="IRNazanin"/>
          <w:color w:val="111111"/>
          <w:sz w:val="28"/>
          <w:szCs w:val="28"/>
          <w:rtl w:val="true"/>
          <w:lang w:bidi="fa-IR"/>
        </w:rPr>
        <w:t>(</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الإسناد الخامس</w:t>
      </w:r>
    </w:p>
    <w:p>
      <w:pPr>
        <w:pStyle w:val="BookText"/>
        <w:rPr/>
      </w:pPr>
      <w:r>
        <w:rPr>
          <w:rFonts w:ascii="IRNazanin" w:hAnsi="IRNazanin" w:eastAsia="IRNazanin"/>
          <w:color w:val="111111"/>
          <w:sz w:val="28"/>
          <w:sz w:val="28"/>
          <w:szCs w:val="28"/>
          <w:rtl w:val="true"/>
          <w:lang w:bidi="fa-IR"/>
        </w:rPr>
        <w:t>البیهقی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سعید یحیی بن محمد بن یحیی الأسفرایینی، أخبرنا أبو بحر البربهاری، حدثنا بشر بن موسی، حدثنا الحمیدی، حدثنا أبو إسماعیل إبراهیم بن عبدالعزیز بن عبدالملک بن أبی محذورة،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جریر بن عبدالله بن أبی محذورة یحدّث عن أبیه أبی محذورة أنّ النبی ألقی هذا الأذان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الله أکبر، الله أکبر، الله أکبر، أشهد أن لا إله إلّا الله، أشهد أن لا إله إلّا الله، أشهد أن محمّداً رسول الله، أشهد أن محمّداً رسول الله، أشهد أن لا إله إلّا الله، أشهد أن لا إله إلّا الله، أشهد أن محمّداً رسول الله، أشهد أن محمّداً رسول الله، حی علی الصلاة، حی علی الصلاة، حی علی الفلاح، حی علی الفلاح، الله أکبر، الله أکبر، لا إله إلّا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محمد بن عبدالملک عن أبیه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علِّمنی سُنّة الأذان،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فمسح مقدم رأسی قال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صلاة الصبح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خیر من النوم، الصلاة خیر من النوم، الله أکبر، الله أکبر، لا إلا إلّا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المناقشة</w:t>
      </w:r>
    </w:p>
    <w:p>
      <w:pPr>
        <w:pStyle w:val="BookText"/>
        <w:rPr/>
      </w:pPr>
      <w:r>
        <w:rPr>
          <w:rFonts w:ascii="IRNazanin" w:hAnsi="IRNazanin" w:eastAsia="IRNazanin"/>
          <w:color w:val="111111"/>
          <w:sz w:val="28"/>
          <w:sz w:val="28"/>
          <w:szCs w:val="28"/>
          <w:rtl w:val="true"/>
          <w:lang w:bidi="fa-IR"/>
        </w:rPr>
        <w:t>فی هذا الإسناد أبو بحر البربهاری الذی سُئل الدارقطنی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له أصل صحیح وسماع صحیح وأصل ردیّ مُحدَث بذا و بذاک فأفسده، وسمعت أبا الفتح محمد بن أبی الفوارس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بحر بن کوثر شیخ فیه نظر</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السرخسی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سأُریکم أنّ هذا الشیخ 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لأبی 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الشیخ، فلان بن فلان بن فلان کان ینزل فی الموضع الفلانی، هل سمعت منه، فقال </w:t>
      </w:r>
    </w:p>
    <w:p>
      <w:pPr>
        <w:pStyle w:val="BookText"/>
        <w:rPr/>
      </w:pPr>
      <w:r>
        <w:rPr>
          <w:rFonts w:ascii="IRNazanin" w:hAnsi="IRNazanin" w:eastAsia="IRNazanin"/>
          <w:color w:val="111111"/>
          <w:sz w:val="28"/>
          <w:sz w:val="28"/>
          <w:szCs w:val="28"/>
          <w:rtl w:val="true"/>
          <w:lang w:bidi="fa-IR"/>
        </w:rPr>
        <w:t>أبو 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سمعت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بکر البرقانی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ابن السرخسی قد اختلق ما سأله عنه ولم یکن للمسألة 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محمد بن أبی الفوارس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مولد أبی بحر فی سنة ست وستین ومائتین، وکان مخلِّطاً، وله أصول جیاد وله أشیاء ردیة</w:t>
      </w:r>
      <w:r>
        <w:rPr>
          <w:rFonts w:eastAsia="IRNazanin" w:cs="IRNazanin"/>
          <w:color w:val="111111"/>
          <w:sz w:val="28"/>
          <w:szCs w:val="28"/>
          <w:rtl w:val="true"/>
          <w:lang w:bidi="fa-IR"/>
        </w:rPr>
        <w:t>...(</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فیه أبو إسماعیل إبراهیم بن عبدالعزیز بن عبدالملک بن أبی محذورة، فقد قال ابن حجر فی ترجمته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عن ابن معین تضعیفه، وذکره ابن حبان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یُخطئ، وقال الأزدی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بن أبی محذورة واخوته یضعفون </w:t>
      </w:r>
      <w:r>
        <w:rPr>
          <w:rFonts w:eastAsia="IRNazanin" w:cs="IRNazanin"/>
          <w:color w:val="111111"/>
          <w:sz w:val="28"/>
          <w:szCs w:val="28"/>
          <w:rtl w:val="true"/>
          <w:lang w:bidi="fa-IR"/>
        </w:rPr>
        <w:t>(</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الذهبی فی ترجمته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حبان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یخطئ، وحکی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الأزدی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بن أبی محذورة واخوته یُضَعّفون فلا أدری أراد إبراهیم هذا أم غیره</w:t>
      </w:r>
      <w:r>
        <w:rPr>
          <w:rFonts w:eastAsia="IRNazanin" w:cs="IRNazanin"/>
          <w:color w:val="111111"/>
          <w:sz w:val="28"/>
          <w:szCs w:val="28"/>
          <w:rtl w:val="true"/>
          <w:lang w:bidi="fa-IR"/>
        </w:rPr>
        <w:t>.(</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ابن الجوزی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الضعفاء والمتروکین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بن أبی محذورة، قال أبو الفتح الأزدی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وأخوته یُضعّفون </w:t>
      </w:r>
      <w:r>
        <w:rPr>
          <w:rFonts w:eastAsia="IRNazanin" w:cs="IRNazanin"/>
          <w:color w:val="111111"/>
          <w:sz w:val="28"/>
          <w:szCs w:val="28"/>
          <w:rtl w:val="true"/>
          <w:lang w:bidi="fa-IR"/>
        </w:rPr>
        <w:t>(</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جریر بن عبدالله بن أبی محذورة فلم أجد مَن ذکره، ولیس له غیر هذه الروایة روایة أخری حسب علمی</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أبی محذورة فلم أجد من ذکره، ولیس له سوی روایة </w:t>
      </w:r>
    </w:p>
    <w:p>
      <w:pPr>
        <w:pStyle w:val="BookText"/>
        <w:rPr/>
      </w:pPr>
      <w:r>
        <w:rPr>
          <w:rFonts w:ascii="IRNazanin" w:hAnsi="IRNazanin" w:eastAsia="IRNazanin"/>
          <w:color w:val="111111"/>
          <w:sz w:val="28"/>
          <w:sz w:val="28"/>
          <w:szCs w:val="28"/>
          <w:rtl w:val="true"/>
          <w:lang w:bidi="fa-IR"/>
        </w:rPr>
        <w:t xml:space="preserve">أوردها الهیثمی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موارد الظمآن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أنّها تخالف الروایة الآنفة، لأنّ النبی علّم أبا محذورة الأذان تسع عشرة کلمة، فلا یمکن تصوّر ورود التثویب مع الترجیع، لأنّه لو ورد معها لصار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کلمة، وإلیک ما رواه الهیثمی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الحسن بن سفیان، حدثنا أبو بکر بن أبی شیبة، حدثنا عفان، حدثنا همام عن عامر الأحول أنّ مکحولاً حدّثه أنّ عبدالله بن أبی محذورة حدثه أن أبا محذورة حدثه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علّمَنی رسول الله الأذان تسع عشرة کلمة، والإقامة سبع عشرة کلمة،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فذکر الأذان کما فی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ولیس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الإسناد السادس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مشکل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إبراهیم بن داود، حدثنا قیس بن حفص الدارمی، حدثنا معتمر بن سلیمان، حدثنی أبو الجراح المهری عن النعمان بن راشد عن عبدالملک بن أبی محذورة عن عبدالله بن محیریز عن أبی محذورة، قال</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افتتح رسول الله مکة وأراد أن یسیر إلی حنین نزل البطحاء،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فجئنا فأذّنّا،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 رسول الله الخیل فأحاطت بنا، فذهب بنا إلی النبی،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أذِّنوا، فأذّنتُ فسمعت للخیل من صوتی صلصلة، فقال لی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قد أراد بک خیراً، فکن مع عتاب بن أُسَید فأذّنْ له، فإذا بلغتَ فی الأذان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الصلاة، حی علی </w:t>
      </w:r>
    </w:p>
    <w:p>
      <w:pPr>
        <w:pStyle w:val="BookText"/>
        <w:rPr/>
      </w:pPr>
      <w:r>
        <w:rPr>
          <w:rFonts w:ascii="IRNazanin" w:hAnsi="IRNazanin" w:eastAsia="IRNazanin"/>
          <w:color w:val="111111"/>
          <w:sz w:val="28"/>
          <w:sz w:val="28"/>
          <w:szCs w:val="28"/>
          <w:rtl w:val="true"/>
          <w:lang w:bidi="fa-IR"/>
        </w:rPr>
        <w:t>الفلاح،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خیر من النوم، الله أکبر، الله أکبر، لا إلا إلّا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الحدیث من أحسن ما یُروی فی هذا الباب، وأبو الجراح الذی رواه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النعمان ابن أبی شیبة </w:t>
      </w:r>
      <w:r>
        <w:rPr>
          <w:rFonts w:eastAsia="IRNazanin" w:cs="IRNazanin"/>
          <w:color w:val="111111"/>
          <w:sz w:val="28"/>
          <w:szCs w:val="28"/>
          <w:rtl w:val="true"/>
          <w:lang w:bidi="fa-IR"/>
        </w:rPr>
        <w:t>(</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المناقشة</w:t>
      </w:r>
    </w:p>
    <w:p>
      <w:pPr>
        <w:pStyle w:val="BookText"/>
        <w:rPr/>
      </w:pPr>
      <w:r>
        <w:rPr>
          <w:rFonts w:ascii="Amiri" w:hAnsi="Amiri" w:eastAsia="Amiri" w:cs="Amiri"/>
          <w:color w:val="111111"/>
          <w:sz w:val="28"/>
          <w:sz w:val="28"/>
          <w:szCs w:val="28"/>
          <w:rtl w:val="true"/>
          <w:lang w:bidi="ar-SA"/>
        </w:rPr>
        <w:t>فی هذا النَّصّ مواطن للتعلیق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المروی هنا یختلف عمّا جاء فی الروایات الأُخری عن أبی محذورة، بعض الشیء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وأبو محذورة أذّن بأمر النبی بمکّة وهو کاره له صلی الله علیه و آله أو مجامل لأعدائه، لأنّه خفض بصوته حین الشهادة بالنبوّة، ولأجله خصّ العلماء خبر الترجیع به، وقالوا بأنّ الشهادتین الأُولَیین کانتا لإسلامه، أما الاخیرتان فکانتا هی الأذان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قالوه لا یتّفق مع ما حَکَوه عن رسول الله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قد أراد بک خیراً، فکن مع عتاب بن أسید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إمّا یکون قد أحاط به الخیل وذهب به إلی النبیّ أو قد یکون رسول الله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أراد بک خیراً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الخبر قیس بن حفص الدارمی الذی ذکره ابن حبان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 تساهله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یغرب </w:t>
      </w:r>
      <w:r>
        <w:rPr>
          <w:rFonts w:eastAsia="IRNazanin" w:cs="IRNazanin"/>
          <w:color w:val="111111"/>
          <w:sz w:val="28"/>
          <w:szCs w:val="28"/>
          <w:rtl w:val="true"/>
          <w:lang w:bidi="fa-IR"/>
        </w:rPr>
        <w:t>(</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فیه المعتمر بن سلیمان الذی قال عنه یحیی بن سعید القطان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حدّثکم </w:t>
      </w:r>
    </w:p>
    <w:p>
      <w:pPr>
        <w:pStyle w:val="BookText"/>
        <w:rPr/>
      </w:pPr>
      <w:r>
        <w:rPr>
          <w:rFonts w:ascii="IRNazanin" w:hAnsi="IRNazanin" w:eastAsia="IRNazanin"/>
          <w:color w:val="111111"/>
          <w:sz w:val="28"/>
          <w:sz w:val="28"/>
          <w:szCs w:val="28"/>
          <w:rtl w:val="true"/>
          <w:lang w:bidi="fa-IR"/>
        </w:rPr>
        <w:t xml:space="preserve">المعتمر بشیء فاعرضوه، فإنّه سیّئ الحفظ </w:t>
      </w:r>
      <w:r>
        <w:rPr>
          <w:rFonts w:eastAsia="IRNazanin" w:cs="IRNazanin"/>
          <w:color w:val="111111"/>
          <w:sz w:val="28"/>
          <w:szCs w:val="28"/>
          <w:rtl w:val="true"/>
          <w:lang w:bidi="fa-IR"/>
        </w:rPr>
        <w:t>(</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خراش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یُخطئ مِن حفظه، وإذا حدّث مِن کتابه فهو ثقة </w:t>
      </w:r>
      <w:r>
        <w:rPr>
          <w:rFonts w:eastAsia="IRNazanin" w:cs="IRNazanin"/>
          <w:color w:val="111111"/>
          <w:sz w:val="28"/>
          <w:szCs w:val="28"/>
          <w:rtl w:val="true"/>
          <w:lang w:bidi="fa-IR"/>
        </w:rPr>
        <w:t>(</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فیه النعمان بن راشد الجزری، قال علی بن المدینی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یحیی بن سعید القطان النعمانَ بن راشد فضعّفه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عبدالله بن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أبی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مضطرب الحدیث، روی أحادیث مناکیر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معاویة بن صالح عن یحیی 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وکذلک قال عباس الدوری عن یحیی، وقال فی موضع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بشیء، وقال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حدیثه وهم کثیر، وهو صدوق فی الأصل</w:t>
      </w:r>
      <w:r>
        <w:rPr>
          <w:rFonts w:eastAsia="IRNazanin" w:cs="IRNazanin"/>
          <w:color w:val="111111"/>
          <w:sz w:val="28"/>
          <w:szCs w:val="28"/>
          <w:rtl w:val="true"/>
          <w:lang w:bidi="fa-IR"/>
        </w:rPr>
        <w:t>...(</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وأدخله البخاری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الضعفاء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کثیر الخلط، وقال فی موضع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أحادیثه مقلوبة</w:t>
      </w:r>
      <w:r>
        <w:rPr>
          <w:rFonts w:eastAsia="IRNazanin" w:cs="IRNazanin"/>
          <w:color w:val="111111"/>
          <w:sz w:val="28"/>
          <w:szCs w:val="28"/>
          <w:rtl w:val="true"/>
          <w:lang w:bidi="fa-IR"/>
        </w:rPr>
        <w:t>!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سنوضح لاحقاً بأنّ المحفوظ عن ابن محیریز هو عدم ثبوت التثویب فی الأذان لا التثویب</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عرفتَ فیما سبق أنّ الشافعی یشکک فی کلّ الأخبار التی حُکیت عن أبی محذورة فی التثویب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الإسناد السابع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معانی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الهیثم بن خالد بن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أبو بکر بن عیاش، عن عبدالعزیز بن رفیع،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محذورة،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غلاماً صبیاً، فقال لی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خیر من النوم، الصلاة خیر من النوم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علّم رسول الله ذلک أبا محذورة کان ذلک زیادة علی ما فی حدیث عبدالله بن زید ووجب استعمالها، وقد استعمل ذلک أصحاب رسول الله من بعده </w:t>
      </w:r>
      <w:r>
        <w:rPr>
          <w:rFonts w:eastAsia="IRNazanin" w:cs="IRNazanin"/>
          <w:color w:val="111111"/>
          <w:sz w:val="28"/>
          <w:szCs w:val="28"/>
          <w:rtl w:val="true"/>
          <w:lang w:bidi="fa-IR"/>
        </w:rPr>
        <w:t>(</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مشکل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وحدثنا علی بن معبد، حدثنا الهیثم بن خالد بن یزید، حدثنا أبو بکر بن عیاش عن عبدالعزیز بن رفیع،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محذورة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غلاماً صبیّاً فقال لی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خیر من النوم </w:t>
      </w:r>
      <w:r>
        <w:rPr>
          <w:rFonts w:eastAsia="IRNazanin" w:cs="IRNazanin"/>
          <w:color w:val="111111"/>
          <w:sz w:val="28"/>
          <w:szCs w:val="28"/>
          <w:rtl w:val="true"/>
          <w:lang w:bidi="fa-IR"/>
        </w:rPr>
        <w:t>(</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عبدالله الحضرمی والحسین بن إسحاق التستری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یحیی الحمانی، ثنا أبو بکر بن عیاش، ثنا عبدالعزیز بن رفیع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محذورة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غلاماً صبیاً فأذّنت بین یدی النبی یوم حُنَین، فلمّا انتهیتُ إلی حیَّ علی الصلاة، حیَّ علی الفلاح، قال لی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خیر من النوم </w:t>
      </w:r>
      <w:r>
        <w:rPr>
          <w:rFonts w:eastAsia="IRNazanin" w:cs="IRNazanin"/>
          <w:color w:val="111111"/>
          <w:sz w:val="28"/>
          <w:szCs w:val="28"/>
          <w:rtl w:val="true"/>
          <w:lang w:bidi="fa-IR"/>
        </w:rPr>
        <w:t>(</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المناقشة</w:t>
      </w:r>
    </w:p>
    <w:p>
      <w:pPr>
        <w:pStyle w:val="BookText"/>
        <w:rPr/>
      </w:pPr>
      <w:r>
        <w:rPr>
          <w:rFonts w:ascii="IRNazanin" w:hAnsi="IRNazanin" w:eastAsia="IRNazanin"/>
          <w:color w:val="111111"/>
          <w:sz w:val="28"/>
          <w:sz w:val="28"/>
          <w:szCs w:val="28"/>
          <w:rtl w:val="true"/>
          <w:lang w:bidi="fa-IR"/>
        </w:rPr>
        <w:t>لم یثبت عن رسول الله صلی الله علیه و آله أنّه قال لأبی محذورة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حیّ علی الفلاح، وقد شکّ الشافعی فی ذلک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أحب التثویب فی الصبح ولا غیرها، لأنّ أبا محذورة لم یحکِ عن النبی أنّه أمره بالتثویب، فأکره الزیادة فی الأذان، وأکره التثویب بعده</w:t>
      </w:r>
      <w:r>
        <w:rPr>
          <w:rFonts w:eastAsia="IRNazanin" w:cs="IRNazanin"/>
          <w:color w:val="111111"/>
          <w:sz w:val="28"/>
          <w:szCs w:val="28"/>
          <w:rtl w:val="true"/>
          <w:lang w:bidi="fa-IR"/>
        </w:rPr>
        <w:t>) (</w:t>
      </w:r>
      <w:r>
        <w:rPr>
          <w:rStyle w:val="FootnoteAnchor"/>
          <w:rtl w:val="true"/>
        </w:rPr>
        <w:footnoteReference w:id="5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أولاً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جاء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یخالف ما رواه الحافظ ابو علی العلوی من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هارون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الحمید الحمانی،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بکر بن عیاش عن عبدالعزیز بن رفیع عن أبی محذورة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ألحق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علق محمد سالم عزّان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هذه الروایة الأخیرة بالقول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دعوی ینقصها الدلیل، إذ ترجیح روایة الحضرمی علی روایة ابن هارون یحتاج إلی مُرجِّح مقبول، خصوصاً وأنّه قد رُویَ من طرق عدة أنّ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تُضَف إلی الأذان إلّا فی أیام عمر بن الخطاب، وعلی ذلک روایة الإمام مالک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المؤطّأ</w:t>
      </w:r>
      <w:r>
        <w:rPr>
          <w:rFonts w:eastAsia="IRNazanin" w:cs="IRNazanin"/>
          <w:color w:val="111111"/>
          <w:sz w:val="28"/>
          <w:szCs w:val="28"/>
          <w:rtl w:val="true"/>
          <w:lang w:bidi="fa-IR"/>
        </w:rPr>
        <w:t>)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الثابت المعلوم عند الجمیع أنّ الإمام مالکاً حینما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بَلَغَنا أنّ عمر قال لمؤذّنیه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لا یرید تشویه سمعة عمر ولا التنقیص من منزلته عن المسلمین، بل إنّه </w:t>
      </w:r>
    </w:p>
    <w:p>
      <w:pPr>
        <w:pStyle w:val="BookText"/>
        <w:rPr/>
      </w:pPr>
      <w:r>
        <w:rPr>
          <w:rFonts w:ascii="IRNazanin" w:hAnsi="IRNazanin" w:eastAsia="IRNazanin"/>
          <w:color w:val="111111"/>
          <w:sz w:val="28"/>
          <w:sz w:val="28"/>
          <w:szCs w:val="28"/>
          <w:rtl w:val="true"/>
          <w:lang w:bidi="fa-IR"/>
        </w:rPr>
        <w:t>أراد الأشارة إلی حقیقة تاریخیة وقف علیها، لیس إلّا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فقد اتّضح لک أنّ الروایات التی فیها التثویب أغلبها ضعیفة لا یمکن الاعتماد علیها، بخلاف التی لیس فیها التثویب والتی ستأتی بعد قلیل، فهی أصحّ إسناداً من التی ورد فیها التثویب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ولأجل ذلک شک الشافعی فی نسبة المحکی عن أبی محذورة عن النبی فی التثویب، ومع ذلک تری أتباعه یعملون علی خلاف فتوی إمامهم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أجل، إنّ الروایات الخالیة من التثویب قد وردت فی الکتب المعتمدة والصحاح،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مسلم، والکنی والأسماء له، وسنن أبی داود السجستانی، وسنن ابن ماجة، ومسند الطیالسی، وسنن الترمذی، وسنن الدارمی، وفی المجتبی للنسائی والسنن الکبری له، ومسند أبی عوانة، وصحیح ابن خزیمة، وصحیح ابن حبان، والمعجم الکبیر، والمعجم الأوسط، ومسند الشامیین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کلها للطبرانی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وشرح معانی الآثار لأحمد بن محمد بن سَلَمة، والآحاد والمثانی للضحاک، ومسند ابن أبی شیبة، وغیرها من الکتب المعتمدة التی مرّ التخریج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علماً بأنّ فی بعض تلک الروایات جاء ذکر الأذان مفصلاً، لکن مع ذلک لیس فیها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أُخری جاء مجملاً، کأن یقول أبو محذورة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علّمَنی رسول الله الأذان تسعة عشر حرفاً، والإقامة سبعة عشر حرفاً، ومع ذلک لیس فیه التثویب، فنحن نفسر الروایات المجملة طبقاً لما فسّروه عن أبی محذورة، وأنّ أذانه کان فیه الترجیع دون التثویب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لکنّ إشکالنا هنا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فی أذانه التثویب لَلزِم أن یکون واحداً وعشرین حرفاً لا تسعة عشر حرفاً حسبما حکوه عن أبی محذورة فی روایات أخری</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وإلیک الآن نصوص تلک الروایات لتقف بنفسک علی حقیقة ما نقوله</w:t>
      </w:r>
      <w:r>
        <w:rPr>
          <w:rFonts w:eastAsia="IRNazanin" w:cs="IRNazanin"/>
          <w:color w:val="111111"/>
          <w:sz w:val="28"/>
          <w:szCs w:val="28"/>
          <w:rtl w:val="true"/>
          <w:lang w:bidi="fa-IR"/>
        </w:rPr>
        <w:t xml:space="preserve">. </w:t>
      </w:r>
      <w:bookmarkStart w:id="168" w:name="pg14501_161037"/>
    </w:p>
    <w:p>
      <w:pPr>
        <w:pStyle w:val="Heading6"/>
        <w:numPr>
          <w:ilvl w:val="5"/>
          <w:numId w:val="1"/>
        </w:numPr>
        <w:rPr/>
      </w:pPr>
      <w:bookmarkStart w:id="169" w:name="__RefHeading___Toc1310940_996550957"/>
      <w:bookmarkStart w:id="170" w:name="_Toc58"/>
      <w:bookmarkEnd w:id="168"/>
      <w:bookmarkEnd w:id="169"/>
      <w:r>
        <w:rPr>
          <w:rtl w:val="true"/>
        </w:rPr>
        <w:t>مرویات أبی محذورة التی لیس فیها التثویب</w:t>
      </w:r>
      <w:bookmarkEnd w:id="170"/>
    </w:p>
    <w:p>
      <w:pPr>
        <w:pStyle w:val="Heading6"/>
        <w:numPr>
          <w:ilvl w:val="5"/>
          <w:numId w:val="1"/>
        </w:numPr>
        <w:rPr/>
      </w:pPr>
      <w:bookmarkStart w:id="171" w:name="__RefHeading___Toc1310942_996550957"/>
      <w:bookmarkStart w:id="172" w:name="_Toc59"/>
      <w:bookmarkEnd w:id="171"/>
      <w:r>
        <w:rPr/>
        <w:t>1</w:t>
      </w:r>
      <w:r>
        <w:rPr>
          <w:rtl w:val="true"/>
        </w:rPr>
        <w:t xml:space="preserve">- </w:t>
      </w:r>
      <w:r>
        <w:rPr>
          <w:rtl w:val="true"/>
        </w:rPr>
        <w:t>عامر الأحول عن مکحول عن عبد الله بن محیریز</w:t>
      </w:r>
      <w:r>
        <w:rPr>
          <w:rtl w:val="true"/>
        </w:rPr>
        <w:t>:</w:t>
      </w:r>
      <w:bookmarkEnd w:id="172"/>
    </w:p>
    <w:p>
      <w:pPr>
        <w:pStyle w:val="BookText"/>
        <w:rPr/>
      </w:pPr>
      <w:r>
        <w:rPr>
          <w:rFonts w:ascii="IRNazanin" w:hAnsi="IRNazanin" w:eastAsia="IRNazanin"/>
          <w:color w:val="111111"/>
          <w:sz w:val="28"/>
          <w:sz w:val="28"/>
          <w:szCs w:val="28"/>
          <w:rtl w:val="true"/>
          <w:lang w:bidi="fa-IR"/>
        </w:rPr>
        <w:t>مصنف ابن أبی 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عفان، نا همام بن یحیی عن عامر الأحول أنّ مکحولاً حدّثه أنّ عبدالله بن محیریز حدثه أنّ أبا محذورة حدثه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علّمَنی النبی الأذان تسع عشرة کلمة، والإقامة سبع عشرة کلمة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أکبر، الله أکبر، الله أکبر، الله أکبر، أشهد أن لا إله إلّا الله، أشهد أن لا إله إلّا الله، أشهد أن محمّداً رسول الله، أشهد أن محمّداً رسول الله، أشهد أن لا إله إلّا الله، أشهد أن لا إله إلّا الله، أشهد أن محمّداً رسول الله، أشهد أن محمّداً رسول الله، حی علی الصلاة، حی علی الصلاة، حی علی الفلاح، حی علی الفلاح، الله أکبر، الله أکبر، لا إله إلّا الله </w:t>
      </w:r>
      <w:r>
        <w:rPr>
          <w:rFonts w:eastAsia="IRNazanin" w:cs="IRNazanin"/>
          <w:color w:val="111111"/>
          <w:sz w:val="28"/>
          <w:szCs w:val="28"/>
          <w:rtl w:val="true"/>
          <w:lang w:bidi="fa-IR"/>
        </w:rPr>
        <w:t>(</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 xml:space="preserve">وفی مسند الطیالسی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همام عن عامر الأحول عن مکحول عن بن أبی محذورة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علّمنی رسول الله الأذان تسعة عشر حرفاً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مسند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عفان، ثنا همام، ثنا عامر الأحول، حدثنی مکحول أنّ عبدالله بن محیریز حدثه أن أبا محذورة حدثه أنّ رسول الله علّمه الأذان تسع عشرة </w:t>
      </w:r>
    </w:p>
    <w:p>
      <w:pPr>
        <w:pStyle w:val="BookText"/>
        <w:rPr/>
      </w:pPr>
      <w:r>
        <w:rPr>
          <w:rFonts w:ascii="IRNazanin" w:hAnsi="IRNazanin" w:eastAsia="IRNazanin"/>
          <w:color w:val="111111"/>
          <w:sz w:val="28"/>
          <w:sz w:val="28"/>
          <w:szCs w:val="28"/>
          <w:rtl w:val="true"/>
          <w:lang w:bidi="fa-IR"/>
        </w:rPr>
        <w:t>کلمة، والإقامة سبع عشرة کلمة، الأذان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w:t>
      </w:r>
      <w:r>
        <w:rPr>
          <w:rFonts w:eastAsia="IRNazanin" w:cs="IRNazanin"/>
          <w:color w:val="111111"/>
          <w:sz w:val="28"/>
          <w:szCs w:val="28"/>
          <w:rtl w:val="true"/>
          <w:lang w:bidi="fa-IR"/>
        </w:rPr>
        <w:t>...(</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سنن الدارمی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سعید بن عامر عن همام عن عامر الأحول عن مکحول عن ابن محیریز عن أبی محذورة أنّ رسول الله أمر نحواً من عشرین رجلاً فأذّنوا، فأعجبه صوت أبی محذورة فعلّمه الأذان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الله أکبر، الله أکبر، الله أکبر،</w:t>
      </w:r>
      <w:r>
        <w:rPr>
          <w:rFonts w:eastAsia="IRNazanin" w:cs="IRNazanin"/>
          <w:color w:val="111111"/>
          <w:sz w:val="28"/>
          <w:szCs w:val="28"/>
          <w:rtl w:val="true"/>
          <w:lang w:bidi="fa-IR"/>
        </w:rPr>
        <w:t>...(</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غسان المسمعی مالک بن عبدالواحد وإسحاق ابن إبراهیم، قال أبو غسان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معاذ، وقال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معاذ بن هشام صاحب الدستوائی، وحدثنی أبی عن عامر الأحول عن مکحول عن عبدالله بن محیریز عن أبی محذورة أنّ نبیّ الله صلی الله علیه و آله علمه هذا الأذانّ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أکبر، أشهد أن لا إله إلّا الله، أشهد أن لا إله إلّا الله، أشهد أنّ محمّداً رسول الله، أشهد أن محمّداً رسول الله، حیَّ علی الصلاة مرتین، حیَّ علی الفلاح مرتین، زاد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الله أکبر، لا إله إلّا الله</w:t>
      </w:r>
      <w:r>
        <w:rPr>
          <w:rFonts w:eastAsia="IRNazanin" w:cs="IRNazanin"/>
          <w:color w:val="111111"/>
          <w:sz w:val="28"/>
          <w:szCs w:val="28"/>
          <w:rtl w:val="true"/>
          <w:lang w:bidi="fa-IR"/>
        </w:rPr>
        <w:t>(</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الکنی والأسماء لمسلم بن الحجاج القشیری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همام أن عامر الأحول حدثه أنّ مکحولاً الشامی حدثه أن عبدالله بن محیریز حدثه أنّ أبا محذورة حدثه أنّ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الأذان تسع عشرة کلمة، والإقامة سبع عشرة </w:t>
      </w:r>
      <w:r>
        <w:rPr>
          <w:rFonts w:eastAsia="IRNazanin" w:cs="IRNazanin"/>
          <w:color w:val="111111"/>
          <w:sz w:val="28"/>
          <w:szCs w:val="28"/>
          <w:rtl w:val="true"/>
          <w:lang w:bidi="fa-IR"/>
        </w:rPr>
        <w:t>(</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وفی سنن أبی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علی، ثنا عفان و سعید بن عامر وحجاج، والمعنی واحد،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همام، ثنا عامر الأحول، حدثنی، مکحول أنّ ابن محیریز حدثه أن أبا محذورة حدثه أن رسول الله صلی الله علیه و آله علّمه الأذان تسع عشرة کلمة،</w:t>
      </w:r>
    </w:p>
    <w:p>
      <w:pPr>
        <w:pStyle w:val="BookText"/>
        <w:rPr/>
      </w:pPr>
      <w:r>
        <w:rPr>
          <w:rFonts w:ascii="IRNazanin" w:hAnsi="IRNazanin" w:eastAsia="IRNazanin"/>
          <w:color w:val="111111"/>
          <w:sz w:val="28"/>
          <w:sz w:val="28"/>
          <w:szCs w:val="28"/>
          <w:rtl w:val="true"/>
          <w:lang w:bidi="fa-IR"/>
        </w:rPr>
        <w:t>والإقامةُ سبع عشرة 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الله أکبر، الله أکبر، 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فی کتابه فی حدیث أبی محذورة </w:t>
      </w:r>
      <w:r>
        <w:rPr>
          <w:rFonts w:eastAsia="IRNazanin" w:cs="IRNazanin"/>
          <w:color w:val="111111"/>
          <w:sz w:val="28"/>
          <w:szCs w:val="28"/>
          <w:rtl w:val="true"/>
          <w:lang w:bidi="fa-IR"/>
        </w:rPr>
        <w:t>(</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سنن ابن ماجة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بکر بن أبی شیبة، ثنا عفان، ثنا همام بن یحیی، عن عامر الأحول، أنّ مکحولاً حدثه، أن عبدالله بن محیریز حدثه، أن أبا محذورة حدثه،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علّمنی رسول الله صلی الله علیه و آله الأذان تسع عشرة کلمة، والإقامة سبع عشرة کلمة، الأذان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أکبر، الله أکبر، الله أکبر، الله أکبر،</w:t>
      </w:r>
      <w:r>
        <w:rPr>
          <w:rFonts w:eastAsia="IRNazanin" w:cs="IRNazanin"/>
          <w:color w:val="111111"/>
          <w:sz w:val="28"/>
          <w:szCs w:val="28"/>
          <w:rtl w:val="true"/>
          <w:lang w:bidi="fa-IR"/>
        </w:rPr>
        <w:t>...(</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سنن الترمذی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موسی محمد بن المثنی، حدثنا عفان، حدثنا همام عن عامر بن عبدالواحد الأحول عنه مکحول عن عبدالله بن محیریز عن أبی محذورة أنّ النبی صلی الله علیه و آله علمه الأذان تسع عشرة کلمة، والإقامة سبع عشرة 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عیسی هذا حدیث حسن صحیح </w:t>
      </w:r>
      <w:r>
        <w:rPr>
          <w:rFonts w:eastAsia="IRNazanin" w:cs="IRNazanin"/>
          <w:color w:val="111111"/>
          <w:sz w:val="28"/>
          <w:szCs w:val="28"/>
          <w:rtl w:val="true"/>
          <w:lang w:bidi="fa-IR"/>
        </w:rPr>
        <w:t>(</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الآحاد والمثانی للضحاک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بکر بن أبی شیبة، نا عفان، ثنا همام عن عامر الأحول، نا مکحول أنّ عبدالله بن محیریز حدثه عن أبی محذورة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علّمنی رسول الله صلی الله علیه و آله الأذان تسع عشرة کلمة، والإقامة سبع عشرة کلمة، الآذان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أکبر، </w:t>
      </w:r>
    </w:p>
    <w:p>
      <w:pPr>
        <w:pStyle w:val="BookText"/>
        <w:rPr/>
      </w:pPr>
      <w:r>
        <w:rPr>
          <w:rFonts w:ascii="IRNazanin" w:hAnsi="IRNazanin" w:eastAsia="IRNazanin"/>
          <w:color w:val="111111"/>
          <w:sz w:val="28"/>
          <w:sz w:val="28"/>
          <w:szCs w:val="28"/>
          <w:rtl w:val="true"/>
          <w:lang w:bidi="fa-IR"/>
        </w:rPr>
        <w:t xml:space="preserve">الله أکبر، فذکر نحوه </w:t>
      </w:r>
      <w:r>
        <w:rPr>
          <w:rFonts w:eastAsia="IRNazanin" w:cs="IRNazanin"/>
          <w:color w:val="111111"/>
          <w:sz w:val="28"/>
          <w:szCs w:val="28"/>
          <w:rtl w:val="true"/>
          <w:lang w:bidi="fa-IR"/>
        </w:rPr>
        <w:t>(</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المجتبی للنسائی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إسحاق بن إبراهیم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معاذ بن هشام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عامر الأحول عن مکحول عن عبدالله بن محیریز عن أبی محذورة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علمنی رسول الله</w:t>
      </w:r>
    </w:p>
    <w:p>
      <w:pPr>
        <w:pStyle w:val="BookText"/>
        <w:rPr/>
      </w:pPr>
      <w:r>
        <w:rPr>
          <w:rFonts w:ascii="IRNazanin" w:hAnsi="IRNazanin" w:eastAsia="IRNazanin"/>
          <w:color w:val="111111"/>
          <w:sz w:val="28"/>
          <w:sz w:val="28"/>
          <w:szCs w:val="28"/>
          <w:rtl w:val="true"/>
          <w:lang w:bidi="fa-IR"/>
        </w:rPr>
        <w:t>صلی الله علیه و آله الأذان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الله أکبر، الله أکبر، الله أکبر</w:t>
      </w:r>
      <w:r>
        <w:rPr>
          <w:rFonts w:eastAsia="IRNazanin" w:cs="IRNazanin"/>
          <w:color w:val="111111"/>
          <w:sz w:val="28"/>
          <w:szCs w:val="28"/>
          <w:rtl w:val="true"/>
          <w:lang w:bidi="fa-IR"/>
        </w:rPr>
        <w:t>...(</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کانت هذه بعض طرق روایات عامر الأحول عن مکحول عن عبدالله بن محیریز عن أبی محذورة، وهی موجودة أیضاً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الجارود </w:t>
      </w:r>
      <w:r>
        <w:rPr>
          <w:rFonts w:eastAsia="IRNazanin" w:cs="IRNazanin"/>
          <w:color w:val="111111"/>
          <w:sz w:val="28"/>
          <w:szCs w:val="28"/>
          <w:rtl w:val="true"/>
          <w:lang w:bidi="fa-IR"/>
        </w:rPr>
        <w:t>(</w:t>
      </w:r>
      <w:r>
        <w:rPr>
          <w:rStyle w:val="FootnoteAnchor"/>
          <w:rtl w:val="true"/>
        </w:rPr>
        <w:footnoteReference w:id="5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وصحیح ابن خزیمة</w:t>
      </w:r>
      <w:r>
        <w:rPr>
          <w:rFonts w:eastAsia="IRNazanin" w:cs="IRNazanin"/>
          <w:color w:val="111111"/>
          <w:sz w:val="28"/>
          <w:szCs w:val="28"/>
          <w:rtl w:val="true"/>
          <w:lang w:bidi="fa-IR"/>
        </w:rPr>
        <w:t>(</w:t>
      </w:r>
      <w:r>
        <w:rPr>
          <w:rStyle w:val="FootnoteAnchor"/>
          <w:rtl w:val="true"/>
        </w:rPr>
        <w:footnoteReference w:id="5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ومسند أبی عوانة</w:t>
      </w:r>
      <w:r>
        <w:rPr>
          <w:rFonts w:eastAsia="IRNazanin" w:cs="IRNazanin"/>
          <w:color w:val="111111"/>
          <w:sz w:val="28"/>
          <w:szCs w:val="28"/>
          <w:rtl w:val="true"/>
          <w:lang w:bidi="fa-IR"/>
        </w:rPr>
        <w:t>(</w:t>
      </w:r>
      <w:r>
        <w:rPr>
          <w:rStyle w:val="FootnoteAnchor"/>
          <w:rtl w:val="true"/>
        </w:rPr>
        <w:footnoteReference w:id="5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والأوسط لابن المنذر </w:t>
      </w:r>
      <w:r>
        <w:rPr>
          <w:rFonts w:eastAsia="IRNazanin" w:cs="IRNazanin"/>
          <w:color w:val="111111"/>
          <w:sz w:val="28"/>
          <w:szCs w:val="28"/>
          <w:rtl w:val="true"/>
          <w:lang w:bidi="fa-IR"/>
        </w:rPr>
        <w:t>(</w:t>
      </w:r>
      <w:r>
        <w:rPr>
          <w:rStyle w:val="FootnoteAnchor"/>
          <w:rtl w:val="true"/>
        </w:rPr>
        <w:footnoteReference w:id="5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وشرح معانی الآثار</w:t>
      </w:r>
      <w:r>
        <w:rPr>
          <w:rFonts w:eastAsia="IRNazanin" w:cs="IRNazanin"/>
          <w:color w:val="111111"/>
          <w:sz w:val="28"/>
          <w:szCs w:val="28"/>
          <w:rtl w:val="true"/>
          <w:lang w:bidi="fa-IR"/>
        </w:rPr>
        <w:t>(</w:t>
      </w:r>
      <w:r>
        <w:rPr>
          <w:rStyle w:val="FootnoteAnchor"/>
          <w:rtl w:val="true"/>
        </w:rPr>
        <w:footnoteReference w:id="5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وصحیح ابن حبان </w:t>
      </w:r>
      <w:r>
        <w:rPr>
          <w:rFonts w:eastAsia="IRNazanin" w:cs="IRNazanin"/>
          <w:color w:val="111111"/>
          <w:sz w:val="28"/>
          <w:szCs w:val="28"/>
          <w:rtl w:val="true"/>
          <w:lang w:bidi="fa-IR"/>
        </w:rPr>
        <w:t>(</w:t>
      </w:r>
      <w:r>
        <w:rPr>
          <w:rStyle w:val="FootnoteAnchor"/>
          <w:rtl w:val="true"/>
        </w:rPr>
        <w:footnoteReference w:id="5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والمعجم الکبیر</w:t>
      </w:r>
      <w:r>
        <w:rPr>
          <w:rFonts w:eastAsia="IRNazanin" w:cs="IRNazanin"/>
          <w:color w:val="111111"/>
          <w:sz w:val="28"/>
          <w:szCs w:val="28"/>
          <w:rtl w:val="true"/>
          <w:lang w:bidi="fa-IR"/>
        </w:rPr>
        <w:t>(</w:t>
      </w:r>
      <w:r>
        <w:rPr>
          <w:rStyle w:val="FootnoteAnchor"/>
          <w:rtl w:val="true"/>
        </w:rPr>
        <w:footnoteReference w:id="5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ومسند الشامیین </w:t>
      </w:r>
      <w:r>
        <w:rPr>
          <w:rFonts w:eastAsia="IRNazanin" w:cs="IRNazanin"/>
          <w:color w:val="111111"/>
          <w:sz w:val="28"/>
          <w:szCs w:val="28"/>
          <w:rtl w:val="true"/>
          <w:lang w:bidi="fa-IR"/>
        </w:rPr>
        <w:t>(</w:t>
      </w:r>
      <w:r>
        <w:rPr>
          <w:rStyle w:val="FootnoteAnchor"/>
          <w:rtl w:val="true"/>
        </w:rPr>
        <w:footnoteReference w:id="5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کلاهما للطبرانی، وشعار أصحاب الحدیث لابن إسحاق الحاکم</w:t>
      </w:r>
      <w:r>
        <w:rPr>
          <w:rFonts w:eastAsia="IRNazanin" w:cs="IRNazanin"/>
          <w:color w:val="111111"/>
          <w:sz w:val="28"/>
          <w:szCs w:val="28"/>
          <w:rtl w:val="true"/>
          <w:lang w:bidi="fa-IR"/>
        </w:rPr>
        <w:t>(</w:t>
      </w:r>
      <w:r>
        <w:rPr>
          <w:rStyle w:val="FootnoteAnchor"/>
          <w:rtl w:val="true"/>
        </w:rPr>
        <w:footnoteReference w:id="5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وسنن الدارقطنی</w:t>
      </w:r>
      <w:r>
        <w:rPr>
          <w:rFonts w:eastAsia="IRNazanin" w:cs="IRNazanin"/>
          <w:color w:val="111111"/>
          <w:sz w:val="28"/>
          <w:szCs w:val="28"/>
          <w:rtl w:val="true"/>
          <w:lang w:bidi="fa-IR"/>
        </w:rPr>
        <w:t>(</w:t>
      </w:r>
      <w:r>
        <w:rPr>
          <w:rStyle w:val="FootnoteAnchor"/>
          <w:rtl w:val="true"/>
        </w:rPr>
        <w:footnoteReference w:id="5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173" w:name="pg14501_161041"/>
    </w:p>
    <w:p>
      <w:pPr>
        <w:pStyle w:val="BookText"/>
        <w:rPr/>
      </w:pPr>
      <w:bookmarkEnd w:id="173"/>
      <w:r>
        <w:rPr>
          <w:rFonts w:ascii="IRNazanin" w:hAnsi="IRNazanin" w:eastAsia="IRNazanin"/>
          <w:color w:val="111111"/>
          <w:sz w:val="28"/>
          <w:sz w:val="28"/>
          <w:szCs w:val="28"/>
          <w:rtl w:val="true"/>
          <w:lang w:bidi="fa-IR"/>
        </w:rPr>
        <w:t>والفوائد</w:t>
      </w:r>
      <w:r>
        <w:rPr>
          <w:rFonts w:eastAsia="IRNazanin" w:cs="IRNazanin"/>
          <w:color w:val="111111"/>
          <w:sz w:val="28"/>
          <w:szCs w:val="28"/>
          <w:rtl w:val="true"/>
          <w:lang w:bidi="fa-IR"/>
        </w:rPr>
        <w:t>(</w:t>
      </w:r>
      <w:r>
        <w:rPr>
          <w:rStyle w:val="FootnoteAnchor"/>
          <w:rtl w:val="true"/>
        </w:rPr>
        <w:footnoteReference w:id="5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وحلیة الأولیاء </w:t>
      </w:r>
      <w:r>
        <w:rPr>
          <w:rFonts w:eastAsia="IRNazanin" w:cs="IRNazanin"/>
          <w:color w:val="111111"/>
          <w:sz w:val="28"/>
          <w:szCs w:val="28"/>
          <w:rtl w:val="true"/>
          <w:lang w:bidi="fa-IR"/>
        </w:rPr>
        <w:t>(</w:t>
      </w:r>
      <w:r>
        <w:rPr>
          <w:rStyle w:val="FootnoteAnchor"/>
          <w:rtl w:val="true"/>
        </w:rPr>
        <w:footnoteReference w:id="5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والمسند المستخرج علی صحیح مسلم </w:t>
      </w:r>
      <w:r>
        <w:rPr>
          <w:rFonts w:eastAsia="IRNazanin" w:cs="IRNazanin"/>
          <w:color w:val="111111"/>
          <w:sz w:val="28"/>
          <w:szCs w:val="28"/>
          <w:rtl w:val="true"/>
          <w:lang w:bidi="fa-IR"/>
        </w:rPr>
        <w:t>(</w:t>
      </w:r>
      <w:r>
        <w:rPr>
          <w:rStyle w:val="FootnoteAnchor"/>
          <w:rtl w:val="true"/>
        </w:rPr>
        <w:footnoteReference w:id="5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کلاهما لابی نعیم الأصبهانی، ومعرفة السنن والآثار </w:t>
      </w:r>
      <w:r>
        <w:rPr>
          <w:rFonts w:eastAsia="IRNazanin" w:cs="IRNazanin"/>
          <w:color w:val="111111"/>
          <w:sz w:val="28"/>
          <w:szCs w:val="28"/>
          <w:rtl w:val="true"/>
          <w:lang w:bidi="fa-IR"/>
        </w:rPr>
        <w:t>(</w:t>
      </w:r>
      <w:r>
        <w:rPr>
          <w:rStyle w:val="FootnoteAnchor"/>
          <w:rtl w:val="true"/>
        </w:rPr>
        <w:footnoteReference w:id="5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والسنن الکبری کلاهما للبیهقی </w:t>
      </w:r>
      <w:r>
        <w:rPr>
          <w:rFonts w:eastAsia="IRNazanin" w:cs="IRNazanin"/>
          <w:color w:val="111111"/>
          <w:sz w:val="28"/>
          <w:szCs w:val="28"/>
          <w:rtl w:val="true"/>
          <w:lang w:bidi="fa-IR"/>
        </w:rPr>
        <w:t>(</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 تر فی أیٍّ منها ورود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کون الأذان تسع عشرة کلمة، یعنی وجود الترجیع فی أذان أبی محذورة دون التثویب، وقد جئنا سابقاً بکلام الحنابلة والأحناف فی ردّ ما قالوه، وأنّ أذان عبد الله بن زید لیس فیه الترجیع والتثویب، وهو مقدّم علی أذان أبی محذورة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کان الأمر 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ینسبون التثویب إلی رسول الله علی لسان أبی محذورة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یأخذون بکلام الإمام الشافعی فی الجدید؟</w:t>
      </w:r>
      <w:r>
        <w:rPr>
          <w:rFonts w:eastAsia="IRNazanin" w:cs="IRNazanin"/>
          <w:color w:val="111111"/>
          <w:sz w:val="28"/>
          <w:szCs w:val="28"/>
          <w:rtl w:val="true"/>
          <w:lang w:bidi="fa-IR"/>
        </w:rPr>
        <w:t>!</w:t>
      </w:r>
    </w:p>
    <w:p>
      <w:pPr>
        <w:pStyle w:val="Heading6"/>
        <w:numPr>
          <w:ilvl w:val="5"/>
          <w:numId w:val="1"/>
        </w:numPr>
        <w:rPr/>
      </w:pPr>
      <w:bookmarkStart w:id="174" w:name="__RefHeading___Toc1310944_996550957"/>
      <w:bookmarkStart w:id="175" w:name="_Toc60"/>
      <w:bookmarkEnd w:id="174"/>
      <w:r>
        <w:rPr/>
        <w:t>2</w:t>
      </w:r>
      <w:r>
        <w:rPr>
          <w:rtl w:val="true"/>
        </w:rPr>
        <w:t xml:space="preserve">- </w:t>
      </w:r>
      <w:r>
        <w:rPr>
          <w:rtl w:val="true"/>
        </w:rPr>
        <w:t>ابن جریج عن عبد العزیز بن عبد الملک بن أبی محذورة</w:t>
      </w:r>
      <w:bookmarkEnd w:id="175"/>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وإلیک الآن طریق آخر یُروی عن عبدالله بن أبی محیریز مذکور فی مصادر مهمة أخری،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ابن جریج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ومسند الإمام الشافعی، وکتابه الأم، ومسند أحمد، وسنن ابن ماجة، وسنن أبی داود، والمجتبی للنسائی، والآحاد </w:t>
      </w:r>
    </w:p>
    <w:p>
      <w:pPr>
        <w:pStyle w:val="BookText"/>
        <w:rPr/>
      </w:pPr>
      <w:r>
        <w:rPr>
          <w:rFonts w:ascii="IRNazanin" w:hAnsi="IRNazanin" w:eastAsia="IRNazanin"/>
          <w:color w:val="111111"/>
          <w:sz w:val="28"/>
          <w:sz w:val="28"/>
          <w:szCs w:val="28"/>
          <w:rtl w:val="true"/>
          <w:lang w:bidi="fa-IR"/>
        </w:rPr>
        <w:t>والمثانی للضحاک، وصحیح ابن خزیمة، ومعجم الطبرانی، وغیرها، ولیس فی أیٍّ من هذه المصادر جملة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وإلیک نصوصها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جزء ابن جریج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عبدالعزیز بن عبدالملک بن أبی محذورة، أنّ عبدالله ابن محیریز أخبره وکان یتیماً فی حجر أبی محذورة بن معیر حین جهزه إلی الشام،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لأبی محذورة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عمّ، إنی خارج إلی الشام وأخشی أن أُسأل عن تأذینک، فأخبرنی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خرجت فی نفر فکنا ببعض طریق حنین، فأذّن مؤذّن رسول الله صلی الله علیه و آله بالصلاة عند رسول الله صلی الله علیه و آله فسمعنا صوت المؤذن ونحن متنکّبون، فصرخنا نحکیه ونستهزئ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فسمع رسول الله صلی الله علیه و آله الصوت فأرسل إلینا، إلی أن وقفنا بین یدیه، فقال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أیکم الذی سمعتُ صوته قد ارتفع ؟</w:t>
      </w:r>
    </w:p>
    <w:p>
      <w:pPr>
        <w:pStyle w:val="BookText"/>
        <w:rPr/>
      </w:pPr>
      <w:r>
        <w:rPr>
          <w:rFonts w:ascii="IRNazanin" w:hAnsi="IRNazanin" w:eastAsia="IRNazanin"/>
          <w:color w:val="111111"/>
          <w:sz w:val="28"/>
          <w:sz w:val="28"/>
          <w:szCs w:val="28"/>
          <w:rtl w:val="true"/>
          <w:lang w:bidi="fa-IR"/>
        </w:rPr>
        <w:t>فأشار القوم إلیَّ، فأرسلهم کلهم وحبسنی،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فأذن بالصلاة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فقمت، ولا شیء أکره إلیَّ مِن رسول الله صلی الله علیه و آله ولا مما یأمرنی به، فقمت بین یدی رسول الله صلی الله علیه و آله فألقی علَیَّ التأذین هو نفسه،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أکبر، الله أکبر، الله أکبر، الله أکبر، أشهد أن لا إله إلّا الله، أشهد أن لا إله إلّا الله، أشهد أنّ محمّداً رسول الله، أشهد أنّ محمّداً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فامدد من صوتک وقل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أشهد أن لا إله إلّا الله، أشهد أنّ محمّداً رسول الله، أشهد أنّ محمّداً رسول الله، حیَّ علی الصلاة، حیَّ علی الصلاة، حیَّ علی الفلاح، حیَّ علی الفلاح، الله أکبر، الله أکبر، لا إله إلّا الله، ثمّ دعانی حین قضیت التأذین، فأعطانی صُرّةً من فضة</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وضع یده علی ناصیة أبی محذورة، ثم أَمَرّها علی وجهه، ثم من بین یدیه علی </w:t>
      </w:r>
    </w:p>
    <w:p>
      <w:pPr>
        <w:pStyle w:val="BookText"/>
        <w:rPr/>
      </w:pPr>
      <w:r>
        <w:rPr>
          <w:rFonts w:ascii="IRNazanin" w:hAnsi="IRNazanin" w:eastAsia="IRNazanin"/>
          <w:color w:val="111111"/>
          <w:sz w:val="28"/>
          <w:sz w:val="28"/>
          <w:szCs w:val="28"/>
          <w:rtl w:val="true"/>
          <w:lang w:bidi="fa-IR"/>
        </w:rPr>
        <w:t xml:space="preserve">کبده، ثم بلغت ید رسول الله صلی الله علیه و آله سرة أبی محذورة، ثم قال رسول الله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بارک الله فیک، وبارک 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مُرْنی بالتأذین بمکة،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أمرتک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وذهب کلّ شیء کان لرسول الله صلی الله علیه و آله من کراهة، وعاد ذلک کله محبةً لرسول الله صلی الله علیه و آله ، فقدمت علی عتاب بن أسید عامل رسول الله صلی الله علیه و آله بمکة، فأذّنتُ معه بالصلاة عن أمر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وأخبرنی ذلک من أدرکت من أهلی ممن أدرک أبا محذورة علی نحو ما أخبرنی عبدالله بن محیریز </w:t>
      </w:r>
      <w:r>
        <w:rPr>
          <w:rFonts w:eastAsia="IRNazanin" w:cs="IRNazanin"/>
          <w:color w:val="111111"/>
          <w:sz w:val="28"/>
          <w:szCs w:val="28"/>
          <w:rtl w:val="true"/>
          <w:lang w:bidi="fa-IR"/>
        </w:rPr>
        <w:t>(</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ولیس فی هذا النَّصّ جملة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رغم طول الخبر وذکر تفاصیل الحادثة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مسند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مسلم بن خالد عن ابن جریج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عبدالعزیز بن عبدالملک بن أبی محذورة أنّ عبدالله بن محیریز أخبره، وکان یتیماً فی حجر أبی محذورة حین جهزه إلی الشام،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لأبی محذورة</w:t>
      </w:r>
      <w:r>
        <w:rPr>
          <w:rFonts w:eastAsia="IRNazanin" w:cs="IRNazanin"/>
          <w:color w:val="111111"/>
          <w:sz w:val="28"/>
          <w:szCs w:val="28"/>
          <w:rtl w:val="true"/>
          <w:lang w:bidi="fa-IR"/>
        </w:rPr>
        <w:t>...(</w:t>
      </w:r>
      <w:r>
        <w:rPr>
          <w:rStyle w:val="FootnoteAnchor"/>
          <w:rtl w:val="true"/>
        </w:rPr>
        <w:footnoteReference w:id="5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بنفس الإسناد، إلّا أنّ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فسمعنا صوت المؤذن ونحن متکئون، فصرخنا نحکیه ونستهزئ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فقمت ولا شیء أکره إلیَّ من رسول الله صلی الله علیه و آله ولا مما أمرنی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وفیهما 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 ابن جریج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فأخبرنی ذلک مَن أدرکتُ من أهل أبی محذورة علی نحو مما أخبرنی ابن محیریز، وأدرکت إبراهیم بن عبدالعزیز بن عبدالملک بن أبی محذورة یؤذن کما حکی ابن </w:t>
      </w:r>
    </w:p>
    <w:p>
      <w:pPr>
        <w:pStyle w:val="BookText"/>
        <w:rPr/>
      </w:pPr>
      <w:r>
        <w:rPr>
          <w:rFonts w:ascii="IRNazanin" w:hAnsi="IRNazanin" w:eastAsia="IRNazanin"/>
          <w:color w:val="111111"/>
          <w:sz w:val="28"/>
          <w:sz w:val="28"/>
          <w:szCs w:val="28"/>
          <w:rtl w:val="true"/>
          <w:lang w:bidi="fa-IR"/>
        </w:rPr>
        <w:t xml:space="preserve">محیریز،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وسمعته یحدث عن أبیه عن ابن محیریز عن أبی محذورة عن النبی صلی الله علیه و آله معنی ما حکی ابن جریج </w:t>
      </w:r>
      <w:r>
        <w:rPr>
          <w:rFonts w:eastAsia="IRNazanin" w:cs="IRNazanin"/>
          <w:color w:val="111111"/>
          <w:sz w:val="28"/>
          <w:szCs w:val="28"/>
          <w:rtl w:val="true"/>
          <w:lang w:bidi="fa-IR"/>
        </w:rPr>
        <w:t>(</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الحدیث وما سبقه یضعّف ما رُوی عن إبراهیم بن عبدالعزیز بن عبدالملک ابن أبی محذورة قبل قلیل فی التثویب، لأن الثابت عن ابن محیریز فی الصحاح عدم ثبوت التثویب عنه، کما أنّ الإمام الشافعی شک بأن یکون رسول الله قد أمر أبا محذورة بالتثویب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یکون معنی قول الشافعی أنّه أدرک إبراهیم بن عبدالعزیز بن عبدالملک ابن أبی محذورة یؤذن، کما أنّه سمع إبراهیم بن عبد العزیز یحدّث عن أبیه، عن ابن محیریز الأذان الخالی من التثویب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مسند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روح بن عبادة، ثنا ابن جریج ومحمد بن بکر أنّ ابن جریج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عبد العزیز بن عبد الملک بن أبی محذورة أنّ عبد الله بن محیریز أخبره وکان یتیماً فی حجر أبی محذورة قال روح بن معین ولم یقله ابن بکر حین جهزه إلی الشام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لأبی محذورة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وفیه التثنیة والترجیع من دون التثویب</w:t>
      </w:r>
      <w:r>
        <w:rPr>
          <w:rFonts w:eastAsia="IRNazanin" w:cs="IRNazanin"/>
          <w:color w:val="111111"/>
          <w:sz w:val="28"/>
          <w:szCs w:val="28"/>
          <w:rtl w:val="true"/>
          <w:lang w:bidi="fa-IR"/>
        </w:rPr>
        <w:t>)(</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سنن ابن ماجة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بشار ومحمد بن یحیی،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أبو عاصم، أنبأنا ابن جریج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عبد العزیز بن عبد الملک بن أبی محذورة، عن عبد الله بن محیریز، وکان یتیماً فی حجر أبی محذورة بن معیر، حین جهزه إلی الشام، فقلت لأبی </w:t>
      </w:r>
    </w:p>
    <w:p>
      <w:pPr>
        <w:pStyle w:val="BookText"/>
        <w:rPr/>
      </w:pPr>
      <w:r>
        <w:rPr>
          <w:rFonts w:ascii="IRNazanin" w:hAnsi="IRNazanin" w:eastAsia="IRNazanin"/>
          <w:color w:val="111111"/>
          <w:sz w:val="28"/>
          <w:sz w:val="28"/>
          <w:szCs w:val="28"/>
          <w:rtl w:val="true"/>
          <w:lang w:bidi="fa-IR"/>
        </w:rPr>
        <w:t>محذورة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خارج إلی الشام، وإنی أُسأل عن تأذینک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فأخبرنی أن أبا محذورة قال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الحدیث ثابت فی غیر صحیح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فی روایة المصنف زیادة، وإسنادها صحیح، ورجالها ثقات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سنن أبی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بشار، ثنا أبو عاصم، ثنا ابن جریج، أخبرنی ابن عبد الملک بن أبی محذورة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عبد العزیز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محیریز، عن أبی محذورة، قال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مثله لکنه رواه مختصراً</w:t>
      </w:r>
      <w:r>
        <w:rPr>
          <w:rFonts w:eastAsia="IRNazanin" w:cs="IRNazanin"/>
          <w:color w:val="111111"/>
          <w:sz w:val="28"/>
          <w:szCs w:val="28"/>
          <w:rtl w:val="true"/>
          <w:lang w:bidi="fa-IR"/>
        </w:rPr>
        <w:t>)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المجتبی للنسائی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إبراهیم بن الحسن ویوسف بن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واللفظ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حجاج عن بن جریج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عبد العزیز بن عبد الملک بن أبی محذورة أنّ عبد الله بن محیریز أخبره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یتیماً فی حجر أبی محذورة حتّی جهزه إلی الشام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محذورة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خارج إلی الشام وأخشی أن أُسأل عن تأذینک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فأخبَرَنی أنّ أبا محذورة قال</w:t>
      </w:r>
      <w:r>
        <w:rPr>
          <w:rFonts w:eastAsia="IRNazanin" w:cs="IRNazanin"/>
          <w:color w:val="111111"/>
          <w:sz w:val="28"/>
          <w:szCs w:val="28"/>
          <w:rtl w:val="true"/>
          <w:lang w:bidi="fa-IR"/>
        </w:rPr>
        <w:t>: ...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السنن الکبری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 سوید بن نصر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 عبد الله عن همام بن یحیی عن عامر بن عبد الواحد،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مکحول عن عبد الله بن محیریز عن أبی محذورة أنّ رسول الله صلی الله علیه و آله علّمه الأذان تسع عشرة کلمة، والإقامة سبع عشرة کلمة، عَدّهُنّ </w:t>
      </w:r>
    </w:p>
    <w:p>
      <w:pPr>
        <w:pStyle w:val="BookText"/>
        <w:rPr/>
      </w:pPr>
      <w:r>
        <w:rPr>
          <w:rFonts w:ascii="Amiri" w:hAnsi="Amiri" w:eastAsia="Amiri" w:cs="Amiri"/>
          <w:color w:val="111111"/>
          <w:sz w:val="28"/>
          <w:sz w:val="28"/>
          <w:szCs w:val="28"/>
          <w:rtl w:val="true"/>
          <w:lang w:bidi="ar-SA"/>
        </w:rPr>
        <w:t xml:space="preserve">أبو محذورة تسع عشرة وسبع عشرة </w:t>
      </w:r>
      <w:r>
        <w:rPr>
          <w:rFonts w:eastAsia="Amiri" w:cs="Amiri" w:ascii="Amiri" w:hAnsi="Amiri"/>
          <w:color w:val="111111"/>
          <w:sz w:val="28"/>
          <w:szCs w:val="28"/>
          <w:rtl w:val="true"/>
          <w:lang w:bidi="ar-SA"/>
        </w:rPr>
        <w:t>(</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صحیح ابن خزیمة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أبوطاهر، نا أبوبکر، نا بندار، نا أبو عاصم، أخبرنا ابن جریج، أخبرنی عبد العزیز بن عبد الملک بن أبی محذورة عن عبد الله بن محیریز، وحدثناه یعقوب بن إبراهیم الدورقی، نا روح، نا ابن جریج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عبد العزیز بن عبد الملک بن أبی محذورة أنّ عبد الله بن محیریز أخبره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یتیماً فی حجر أبی محذورة ابن معیر حین جهزه إلی الشام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لأبی محذورة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خارج إلی الشام وإنّی أُسأل عن تأذینک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فذکر الحدیث بطوله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بنداراً قال فی الخبر من أول الأذان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وألقی علیَّ رسول الله صلی الله علیه و آله التأذین هو نفسه، فقال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الله أکبر، الله أکبر، الله أکبر، ثمّ ذکر بقیة الأذان مثل خبر مکحول عن ابن محیریز ولم یذکر اشتراطاً، وزاد فی الحدیث زیادة کثیرة قبل ذکر الأذان وبعده، وقال الدورقی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أوّل الأذان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الله أکبر، وباقی حدیثه مثل لفظ بندار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رواه روح عن ابن جریج عن عثمان بن السائب عن أم عبد الملک بن أبی محذورة عن أبی محذورة قال فی أول الأذان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الله أکبر، الله أکبر، الله أکبر، لم یقله أربعاً، قد خرّجته فی باب التثویب فی أذان الصبح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أبو عاصم وعبد الرزاق عن ابن جریج وقالا فی أول الأذان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الله أکبر، الله أکبر، الله أکبر، قال أبوبکر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فخبر ابن أبی محذورة ثابت صحیح من جهة النقل</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عبد العزیز بن عبد الملک الذی رواه الدورقی عنه لیس فیه التثویب، علی خلاف حدیث عثمان بن السائب الذی رواه أیضاً الدورقی عنه حیث </w:t>
      </w:r>
    </w:p>
    <w:p>
      <w:pPr>
        <w:pStyle w:val="BookText"/>
        <w:rPr/>
      </w:pPr>
      <w:r>
        <w:rPr>
          <w:rFonts w:ascii="IRNazanin" w:hAnsi="IRNazanin" w:eastAsia="IRNazanin"/>
          <w:color w:val="111111"/>
          <w:sz w:val="28"/>
          <w:sz w:val="28"/>
          <w:szCs w:val="28"/>
          <w:rtl w:val="true"/>
          <w:lang w:bidi="fa-IR"/>
        </w:rPr>
        <w:t>فیه التثویب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شرح معانی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شیبة وعلی بن معبد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روح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ابن جریج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عبد العزیز بن عبد الملک بن أبی محذورة أنّ عبد الله ابن محیریز حدثه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یتیماً فی حجر أبی محذورة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أبو محذورة أنّ رسول الله صلی الله علیه و آله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فأذّنْ بالصلاة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فقمت بین یَدَی رسول الله صلی الله علیه و آله فألقی عَلیَّ التأذین هو بنفسه، ثمّ ذکر مثل التأذین الذی فی الحدیث الأول </w:t>
      </w:r>
      <w:r>
        <w:rPr>
          <w:rFonts w:eastAsia="IRNazanin" w:cs="IRNazanin"/>
          <w:color w:val="111111"/>
          <w:sz w:val="28"/>
          <w:szCs w:val="28"/>
          <w:rtl w:val="true"/>
          <w:lang w:bidi="fa-IR"/>
        </w:rPr>
        <w:t>(</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الطحاوی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 قوم إلی هذا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ینبغی أن یُؤذَّن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وخالفهم آخرون فی موضعین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ابتداء الأذان،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أن یقال فی أول الأذان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الله أکبر، الله أکبر، الله أکبر، واحتجوا فی ذلک بما حدثنا أبو بکرة وعلی بن عبد الرحمن، واللفظ لأبی بکرة،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عفان بن مسلم الصفار،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همام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عامر الأحوظ،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مکحول أنّ عبد الله بن محیریز حدثه أنّ النبی صلی الله علیه و آله علّمه الأذان تسع عشرة 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الله أکبر، الله أکبر، الله أکبر، ثمّ ذکر بقیة الأذان علی ما فی الحدیث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الشافعی فی القدیم حدیث ابن جریج الذی علیه اعتمدت فی الحدیث </w:t>
      </w:r>
      <w:r>
        <w:rPr>
          <w:rFonts w:eastAsia="IRNazanin" w:cs="IRNazanin"/>
          <w:color w:val="111111"/>
          <w:sz w:val="28"/>
          <w:szCs w:val="28"/>
          <w:rtl w:val="true"/>
          <w:lang w:bidi="fa-IR"/>
        </w:rPr>
        <w:t>...(</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صحیح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عبد الله بن محمد الأزدی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إسحاق بن إبراهیم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بکر،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ابن جریج،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عبد العزیز </w:t>
      </w:r>
      <w:bookmarkStart w:id="176" w:name="pg14501_161048"/>
    </w:p>
    <w:p>
      <w:pPr>
        <w:pStyle w:val="BookText"/>
        <w:rPr/>
      </w:pPr>
      <w:bookmarkEnd w:id="176"/>
      <w:r>
        <w:rPr>
          <w:rFonts w:ascii="IRNazanin" w:hAnsi="IRNazanin" w:eastAsia="IRNazanin"/>
          <w:color w:val="111111"/>
          <w:sz w:val="28"/>
          <w:sz w:val="28"/>
          <w:szCs w:val="28"/>
          <w:rtl w:val="true"/>
          <w:lang w:bidi="fa-IR"/>
        </w:rPr>
        <w:t xml:space="preserve">ابن عبد الملک بن أبی محذورة أنّ عبد الله بن محیریز أخبره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یتیماً فی حجر أبی محذورة حین جهزه إلی الشام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محذورة </w:t>
      </w:r>
      <w:r>
        <w:rPr>
          <w:rFonts w:eastAsia="IRNazanin" w:cs="IRNazanin"/>
          <w:color w:val="111111"/>
          <w:sz w:val="28"/>
          <w:szCs w:val="28"/>
          <w:rtl w:val="true"/>
          <w:lang w:bidi="fa-IR"/>
        </w:rPr>
        <w:t>... (</w:t>
      </w:r>
      <w:r>
        <w:rPr>
          <w:rStyle w:val="FootnoteAnchor"/>
          <w:rtl w:val="true"/>
        </w:rPr>
        <w:footnoteReference w:id="54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وفیه التربیع والترجیع من دون ذکر التثویب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أرید أن آتی بکلّ ما رواه ابن جریج عن عبد العزیز بن عبد الملک بن أبی محذورة عن أبی محذورة، بل أردت أن أشیر إلی بعض الکتب المهمة التی ذکرت الخبر عنها،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السنن المأثورة </w:t>
      </w:r>
      <w:r>
        <w:rPr>
          <w:rFonts w:eastAsia="IRNazanin" w:cs="IRNazanin"/>
          <w:color w:val="111111"/>
          <w:sz w:val="28"/>
          <w:szCs w:val="28"/>
          <w:rtl w:val="true"/>
          <w:lang w:bidi="fa-IR"/>
        </w:rPr>
        <w:t>(</w:t>
      </w:r>
      <w:r>
        <w:rPr>
          <w:rStyle w:val="FootnoteAnchor"/>
          <w:rtl w:val="true"/>
        </w:rPr>
        <w:footnoteReference w:id="5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والمعجم الکبیر </w:t>
      </w:r>
      <w:r>
        <w:rPr>
          <w:rFonts w:eastAsia="IRNazanin" w:cs="IRNazanin"/>
          <w:color w:val="111111"/>
          <w:sz w:val="28"/>
          <w:szCs w:val="28"/>
          <w:rtl w:val="true"/>
          <w:lang w:bidi="fa-IR"/>
        </w:rPr>
        <w:t>(</w:t>
      </w:r>
      <w:r>
        <w:rPr>
          <w:rStyle w:val="FootnoteAnchor"/>
          <w:rtl w:val="true"/>
        </w:rPr>
        <w:footnoteReference w:id="5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وسنن الدارقطنی </w:t>
      </w:r>
      <w:r>
        <w:rPr>
          <w:rFonts w:eastAsia="IRNazanin" w:cs="IRNazanin"/>
          <w:color w:val="111111"/>
          <w:sz w:val="28"/>
          <w:szCs w:val="28"/>
          <w:rtl w:val="true"/>
          <w:lang w:bidi="fa-IR"/>
        </w:rPr>
        <w:t>(</w:t>
      </w:r>
      <w:r>
        <w:rPr>
          <w:rStyle w:val="FootnoteAnchor"/>
          <w:rtl w:val="true"/>
        </w:rPr>
        <w:footnoteReference w:id="5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وحلیة الأولیاء </w:t>
      </w:r>
      <w:r>
        <w:rPr>
          <w:rFonts w:eastAsia="IRNazanin" w:cs="IRNazanin"/>
          <w:color w:val="111111"/>
          <w:sz w:val="28"/>
          <w:szCs w:val="28"/>
          <w:rtl w:val="true"/>
          <w:lang w:bidi="fa-IR"/>
        </w:rPr>
        <w:t>(</w:t>
      </w:r>
      <w:r>
        <w:rPr>
          <w:rStyle w:val="FootnoteAnchor"/>
          <w:rtl w:val="true"/>
        </w:rPr>
        <w:footnoteReference w:id="5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والسنن الکبری للبیهقی</w:t>
      </w:r>
      <w:r>
        <w:rPr>
          <w:rFonts w:eastAsia="IRNazanin" w:cs="IRNazanin"/>
          <w:color w:val="111111"/>
          <w:sz w:val="28"/>
          <w:szCs w:val="28"/>
          <w:rtl w:val="true"/>
          <w:lang w:bidi="fa-IR"/>
        </w:rPr>
        <w:t>(</w:t>
      </w:r>
      <w:r>
        <w:rPr>
          <w:rStyle w:val="FootnoteAnchor"/>
          <w:rtl w:val="true"/>
        </w:rPr>
        <w:footnoteReference w:id="5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ومعرفة السنن والآثار </w:t>
      </w:r>
      <w:r>
        <w:rPr>
          <w:rFonts w:eastAsia="Amiri" w:cs="Amiri" w:ascii="Amiri" w:hAnsi="Amiri"/>
          <w:color w:val="111111"/>
          <w:sz w:val="28"/>
          <w:szCs w:val="28"/>
          <w:rtl w:val="true"/>
          <w:lang w:bidi="ar-SA"/>
        </w:rPr>
        <w:t>(</w:t>
      </w:r>
      <w:r>
        <w:rPr>
          <w:rStyle w:val="FootnoteAnchor"/>
          <w:rtl w:val="true"/>
        </w:rPr>
        <w:footnoteReference w:id="5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والاستیعاب</w:t>
      </w:r>
      <w:r>
        <w:rPr>
          <w:rFonts w:eastAsia="IRNazanin" w:cs="IRNazanin"/>
          <w:color w:val="111111"/>
          <w:sz w:val="28"/>
          <w:szCs w:val="28"/>
          <w:rtl w:val="true"/>
          <w:lang w:bidi="fa-IR"/>
        </w:rPr>
        <w:t>(</w:t>
      </w:r>
      <w:r>
        <w:rPr>
          <w:rStyle w:val="FootnoteAnchor"/>
          <w:rtl w:val="true"/>
        </w:rPr>
        <w:footnoteReference w:id="5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ودلائل النبوة للأصبهانی </w:t>
      </w:r>
      <w:r>
        <w:rPr>
          <w:rFonts w:eastAsia="IRNazanin" w:cs="IRNazanin"/>
          <w:color w:val="111111"/>
          <w:sz w:val="28"/>
          <w:szCs w:val="28"/>
          <w:rtl w:val="true"/>
          <w:lang w:bidi="fa-IR"/>
        </w:rPr>
        <w:t>(</w:t>
      </w:r>
      <w:r>
        <w:rPr>
          <w:rStyle w:val="FootnoteAnchor"/>
          <w:rtl w:val="true"/>
        </w:rPr>
        <w:footnoteReference w:id="5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ومصباح الزجاجة للبوصیری </w:t>
      </w:r>
      <w:r>
        <w:rPr>
          <w:rFonts w:eastAsia="IRNazanin" w:cs="IRNazanin"/>
          <w:color w:val="111111"/>
          <w:sz w:val="28"/>
          <w:szCs w:val="28"/>
          <w:rtl w:val="true"/>
          <w:lang w:bidi="fa-IR"/>
        </w:rPr>
        <w:t>(</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77" w:name="__RefHeading___Toc1310946_996550957"/>
      <w:bookmarkStart w:id="178" w:name="_Toc61"/>
      <w:bookmarkEnd w:id="177"/>
      <w:r>
        <w:rPr/>
        <w:t>3</w:t>
      </w:r>
      <w:r>
        <w:rPr>
          <w:rtl w:val="true"/>
        </w:rPr>
        <w:t xml:space="preserve">- </w:t>
      </w:r>
      <w:r>
        <w:rPr>
          <w:rtl w:val="true"/>
        </w:rPr>
        <w:t>نافع بن عمر عن عبد الملک بن أبی محذورة عن ابن محیریز</w:t>
      </w:r>
      <w:bookmarkEnd w:id="178"/>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وهناک طریق ثالث مروی عن عبد الله بن محیریز رواه نافع بن عمر الجمحی </w:t>
      </w:r>
      <w:bookmarkStart w:id="179" w:name="pg14501_161049"/>
    </w:p>
    <w:p>
      <w:pPr>
        <w:pStyle w:val="BookText"/>
        <w:rPr/>
      </w:pPr>
      <w:bookmarkEnd w:id="179"/>
      <w:r>
        <w:rPr>
          <w:rFonts w:ascii="IRNazanin" w:hAnsi="IRNazanin" w:eastAsia="IRNazanin"/>
          <w:color w:val="111111"/>
          <w:sz w:val="28"/>
          <w:sz w:val="28"/>
          <w:szCs w:val="28"/>
          <w:rtl w:val="true"/>
          <w:lang w:bidi="fa-IR"/>
        </w:rPr>
        <w:t>عن عبد الملک بن أبی محذورة أخبره عن عبد الله بن محیریز الجمحی، عن أبی محذورة أنّ رسول الله صلی الله علیه و آله علّمه الأذان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أکبر، الله أکبر، أشهد أن لا إله إلّا الله، أشهد أن لا إله إلّا الله، أشهد أنّ محمّداً رسول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مثل أذان حدیث ابن جریج عن عبد العزیز بن عبد الملک ومعناه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لیس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w:t>
      </w:r>
    </w:p>
    <w:p>
      <w:pPr>
        <w:pStyle w:val="Heading6"/>
        <w:numPr>
          <w:ilvl w:val="5"/>
          <w:numId w:val="1"/>
        </w:numPr>
        <w:rPr/>
      </w:pPr>
      <w:bookmarkStart w:id="180" w:name="__RefHeading___Toc1310948_996550957"/>
      <w:bookmarkStart w:id="181" w:name="_Toc62"/>
      <w:bookmarkEnd w:id="180"/>
      <w:r>
        <w:rPr/>
        <w:t>4</w:t>
      </w:r>
      <w:r>
        <w:rPr>
          <w:rtl w:val="true"/>
        </w:rPr>
        <w:t xml:space="preserve">- </w:t>
      </w:r>
      <w:r>
        <w:rPr>
          <w:rtl w:val="true"/>
        </w:rPr>
        <w:t>عثمان بن السائب عن أبیه وأُم عبد الملک عن أبی محذورة</w:t>
      </w:r>
      <w:bookmarkEnd w:id="18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الذی رواه ابن جریج عن عثمان بن السائب عن أبیه وأم عبد الملک عن أبی محذورة فغالبه فیه التثویب، وقد مرت علیک بعض نصوصه، لکن هناک روایات قلیلة لیس فیها التثویب، مثل هذا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معانی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معبد وعلی بن شیبة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روح بن عبادة </w:t>
      </w:r>
      <w:r>
        <w:rPr>
          <w:rFonts w:eastAsia="IRNazanin" w:cs="IRNazanin"/>
          <w:color w:val="111111"/>
          <w:sz w:val="28"/>
          <w:szCs w:val="28"/>
          <w:rtl w:val="true"/>
          <w:lang w:bidi="fa-IR"/>
        </w:rPr>
        <w:t>(</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 xml:space="preserve">أحدها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معانی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لأحمد بن محمد بن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معبد، حدثنا روح بن عبادة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مرویة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للبیهقی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 أحمد بن عبد الله النرسی، نا روح بن عبادة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ابن خزیمة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 یعقوب بن إبراهیم الدورقی، نا روح </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 وحدثنا أبو بکرة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أبو عاصم،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بن جریج،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عثمان بن السائب، قال أبو عاصم فی حدیثه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أبی وأم عبد الملک بن أبی محذورة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عن أبی محذورة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روح فی حدیثه عن أم عبد الملک بن أبی محذورة عن أبی محذورة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علّمنی رسول الله صلی الله علیه و آله الأذان کما تؤذنون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الله أکبر، أشهد أن لا إله إلّا الله، أشهد أن لا إله إلّا الله، أشهد أنّ محمّداً رسول الله، أشهد محمّداً رسول الله، حی علی الصلاة، حی علی الصلاة، حی علی الفلاح، حی علی الفلاح، الله أکبر، الله أکبر، لا إله إلّا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روح فی حدیثه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عثمان هذا الخبر کلّه عن أم عبد الملک بن أبی محذورة أنّها سمعت ذلک من أبی محذورة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أبو عاصم فی حدیثه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وأخبرنی هذا الخبر کلّه عثمان بن السائب عن أبیه وعن أم عبد الملک بن أبی محذورة أنّهما سمعا ذلک من أبی محذورة </w:t>
      </w:r>
      <w:r>
        <w:rPr>
          <w:rFonts w:eastAsia="IRNazanin" w:cs="IRNazanin"/>
          <w:color w:val="111111"/>
          <w:sz w:val="28"/>
          <w:szCs w:val="28"/>
          <w:rtl w:val="true"/>
          <w:lang w:bidi="fa-IR"/>
        </w:rPr>
        <w:t>(</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نصب الرایة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الحازمی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الناسخ والمنسوخ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اختلف أهل العلم فی هذا الباب، فذهبت طائفة إلی أنّ الإقامة مثل الأذان مَثنیً مثنی، وهو قول أبی حنیفة وأهل الکوفة واحتجوا بما أخبرنا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وأسند عن أحمد بن شعیب، ثنا إبراهیم بن الحسن، ثنا حجاج عن ابن جریج عن عثمان بن السائب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أبی وأم عبد الملک بن أبی محذورة عن أبی محذورة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خرج رسول الله صلی الله علیه و آله من حنین خرجتُ عاشر عشرة من أهل مکة اطلبهم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أکبر، الله أکبر، الله أکبر، الله أکبر،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 علی الفلاح، الله أکبر، الله أکبر، لا إله إلّا الله</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الخبر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 xml:space="preserve">). </w:t>
      </w:r>
      <w:bookmarkStart w:id="182" w:name="pg14501_161051"/>
    </w:p>
    <w:p>
      <w:pPr>
        <w:pStyle w:val="BookText"/>
        <w:rPr/>
      </w:pPr>
      <w:bookmarkEnd w:id="182"/>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طرق هذه الأحادیث معلولة بجهالة عثمان بن السائب الذی قال عنه القطان فی ترجمته عبارات،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مجهول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الذهبی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أبوه السائب لا یعرف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 عبد الملک لیس لها روایة سوی هذه، ولا یخفی أنّ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تعنی کون الراوی مجهولَ العین والشخص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جاء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الشذی الفیاح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ذلک 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مجهول العین، الذی لم یَروِ عنه إلّا راوٍ واحد، وفیه خمسة أقوال، أصحها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الأکثر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یُقبَل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أبو الحسن المأربی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إتحاف النبیل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کان مجهول العین فهو لا یصلح فی الشواهد والمتابعات إلّا إذا کثرت الطرق کثرة یترجح لدی الباحث صحّة الحدیث وثبوته</w:t>
      </w:r>
      <w:r>
        <w:rPr>
          <w:rFonts w:eastAsia="IRNazanin" w:cs="IRNazanin"/>
          <w:color w:val="111111"/>
          <w:sz w:val="28"/>
          <w:szCs w:val="28"/>
          <w:rtl w:val="true"/>
          <w:lang w:bidi="fa-IR"/>
        </w:rPr>
        <w:t>)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فانظر أین یقع حدیث ابن جریج عن عثمان السائب عن أبیه عن أم عبد الملک ابن أبی محذورة بعد کل ما قدّمناه ؟</w:t>
      </w:r>
      <w:r>
        <w:rPr>
          <w:rFonts w:eastAsia="IRNazanin" w:cs="IRNazanin"/>
          <w:color w:val="111111"/>
          <w:sz w:val="28"/>
          <w:szCs w:val="28"/>
          <w:rtl w:val="true"/>
          <w:lang w:bidi="fa-IR"/>
        </w:rPr>
        <w:t>!</w:t>
      </w:r>
    </w:p>
    <w:p>
      <w:pPr>
        <w:pStyle w:val="Heading6"/>
        <w:numPr>
          <w:ilvl w:val="5"/>
          <w:numId w:val="1"/>
        </w:numPr>
        <w:rPr/>
      </w:pPr>
      <w:bookmarkStart w:id="183" w:name="__RefHeading___Toc1310950_996550957"/>
      <w:bookmarkStart w:id="184" w:name="_Toc63"/>
      <w:bookmarkEnd w:id="183"/>
      <w:r>
        <w:rPr/>
        <w:t>5</w:t>
      </w:r>
      <w:r>
        <w:rPr>
          <w:rtl w:val="true"/>
        </w:rPr>
        <w:t xml:space="preserve">- </w:t>
      </w:r>
      <w:r>
        <w:rPr>
          <w:rtl w:val="true"/>
        </w:rPr>
        <w:t>إبراهیم بن عبد العزیز بن عبد الملک بن أبی محذورة</w:t>
      </w:r>
      <w:bookmarkEnd w:id="184"/>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ما رواه إبراهیم بن عبد العزیز بن عبد الملک بن أبی محذورة عن أبیه عن جده عن أبی محذورة فهو فی المصادر الآتیة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سنن الترمذی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بِشر بن مُعاذ البصری، حدثنا إبراهیم بن عبد العزیز بن عبد الملک بن أبی محذورة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أبی وجدی جمیعاً عن أبی محذورة أنّ رسول الله صلی الله علیه و آله أقعده وألقی علیه الأذان حرفاً حرفاً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أذاننا، قال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أعِدْ علَیَّ، فوصف الأذان بالترجیع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أبی محذورة فی الأذان حدیث صحیح، وقد رُویَ عنه من غیر وجه، وعلیه العمل بمکة، وهو قول الشافعی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الشافعی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قال ابن جریج فأخبرنی ذلک من أدرکت من آل أبی محذورة علی نحو مما أخبرنی ابن محیریز، وأدرکت إبراهیم بن عبد العزیز بن عبد الملک بن أبی محذورة یؤذن کما حکی ابن محیریز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وسمعته یحدث عن أبیه عن ابن محیریز عن أبی محذورة عن النبی صلی الله علیه وسلم معنی ما حکی ابن جریج </w:t>
      </w:r>
      <w:r>
        <w:rPr>
          <w:rFonts w:eastAsia="IRNazanin" w:cs="IRNazanin"/>
          <w:color w:val="111111"/>
          <w:sz w:val="28"/>
          <w:szCs w:val="28"/>
          <w:rtl w:val="true"/>
          <w:lang w:bidi="fa-IR"/>
        </w:rPr>
        <w:t>(</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المجتبی للنسائی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بشر بن معاذ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ابن عبد العزیز بن عبد الملک بن أبی محذورة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عبد العزیز وجدی عبد الملک عن أبی محذورة أنّ النبی صلی الله علیه و آله أقعده فألقی علیه الأذان حرفاً حرفاً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مِثل أذاننا هذا،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أعِدْ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أکبر، الله أکبر، أشهد أن 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مرتین، أشهد أنّ محمّداً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بصوت دون ذلک الصوت یسمع </w:t>
      </w:r>
    </w:p>
    <w:p>
      <w:pPr>
        <w:pStyle w:val="BookText"/>
        <w:rPr/>
      </w:pPr>
      <w:r>
        <w:rPr>
          <w:rFonts w:ascii="IRNazanin" w:hAnsi="IRNazanin" w:eastAsia="IRNazanin"/>
          <w:color w:val="111111"/>
          <w:sz w:val="28"/>
          <w:sz w:val="28"/>
          <w:szCs w:val="28"/>
          <w:rtl w:val="true"/>
          <w:lang w:bidi="fa-IR"/>
        </w:rPr>
        <w:t>من حوله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مرّتین، أشهد أنّ محمّداً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مرّتین، حیَّ علی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مرّتین، حی علی الفلاح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مرّتین، الله أکبر، الله أکبر، لا إله إلّا الله </w:t>
      </w:r>
      <w:r>
        <w:rPr>
          <w:rFonts w:eastAsia="IRNazanin" w:cs="IRNazanin"/>
          <w:color w:val="111111"/>
          <w:sz w:val="28"/>
          <w:szCs w:val="28"/>
          <w:rtl w:val="true"/>
          <w:lang w:bidi="fa-IR"/>
        </w:rPr>
        <w:t>(</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المجتبی للنسائی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بشر بن معاذ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ابن عبد العزیز بن عبد الملک بن أبی محذورة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عبد العزیز وجدی عبد الملک عن أبی محذورة أنّ النبیّ صلی الله علیه و آله أقعده فألقی علیه الأذان حرفاً حرفاً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مثل أذاننا هذا،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أعِدْ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أکبر، الله أکبر،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الفلاح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مرّتین، الله أکبر، الله أکبر، لا إله إلّا الله </w:t>
      </w:r>
      <w:r>
        <w:rPr>
          <w:rFonts w:eastAsia="IRNazanin" w:cs="IRNazanin"/>
          <w:color w:val="111111"/>
          <w:sz w:val="28"/>
          <w:szCs w:val="28"/>
          <w:rtl w:val="true"/>
          <w:lang w:bidi="fa-IR"/>
        </w:rPr>
        <w:t>(</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ابن خزیمة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أبوطاهر، نا أبوبکر، نا بشر بن معاذ العقدی، نا إبراهیم بن عبد العزیز بن عبد الملک بن أبی محذورة مؤذّن 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عبد العزیز وحدثنی عبد الملک جمیعاً عن أبی محذورة أنّ رسول الله صلی الله علیه و آله أقعده فألقی علیه الأذان حرفاً حرفاً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مِثل أذاننا هذا،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أعِدْ عَلَیَّ، فقال</w:t>
      </w:r>
      <w:r>
        <w:rPr>
          <w:rFonts w:eastAsia="IRNazanin" w:cs="IRNazanin"/>
          <w:color w:val="111111"/>
          <w:sz w:val="28"/>
          <w:szCs w:val="28"/>
          <w:rtl w:val="true"/>
          <w:lang w:bidi="fa-IR"/>
        </w:rPr>
        <w:t>: ...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سنن الدارقطنی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عثمان بن أحمد، نا حنبل بن إسحاق ح، وحدثنا محمد ابن عبد الله بن إبراهیم ومحمد بن أحمد بن الحسن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بشر بن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الحمیدی، ثنا أبو إسماعیل إبراهیم بن عبد العزیز بن عبد الملک بن أبی محذورة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جدی عبد الملک بن أبی محذورة یحدث عن أبیه أبی محذورة أنّ </w:t>
      </w:r>
      <w:bookmarkStart w:id="185" w:name="pg14501_161054"/>
    </w:p>
    <w:p>
      <w:pPr>
        <w:pStyle w:val="BookText"/>
        <w:rPr/>
      </w:pPr>
      <w:bookmarkEnd w:id="185"/>
      <w:r>
        <w:rPr>
          <w:rFonts w:ascii="IRNazanin" w:hAnsi="IRNazanin" w:eastAsia="IRNazanin"/>
          <w:color w:val="111111"/>
          <w:sz w:val="28"/>
          <w:sz w:val="28"/>
          <w:szCs w:val="28"/>
          <w:rtl w:val="true"/>
          <w:lang w:bidi="fa-IR"/>
        </w:rPr>
        <w:t>النبی صلی الله علیه و آله ألقی هذا الأذان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أکبر، الله أکبر، الله أکبر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الفلاح، حی علی الفلاح، الله أکبر، الله أکبر، لا إله إلّا الله </w:t>
      </w:r>
      <w:r>
        <w:rPr>
          <w:rFonts w:eastAsia="IRNazanin" w:cs="IRNazanin"/>
          <w:color w:val="111111"/>
          <w:sz w:val="28"/>
          <w:szCs w:val="28"/>
          <w:rtl w:val="true"/>
          <w:lang w:bidi="fa-IR"/>
        </w:rPr>
        <w:t>(</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ولیس فی هذه النصوص عن أبی محذورة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w:t>
      </w:r>
    </w:p>
    <w:p>
      <w:pPr>
        <w:pStyle w:val="Heading6"/>
        <w:numPr>
          <w:ilvl w:val="5"/>
          <w:numId w:val="1"/>
        </w:numPr>
        <w:rPr/>
      </w:pPr>
      <w:bookmarkStart w:id="186" w:name="__RefHeading___Toc1310952_996550957"/>
      <w:bookmarkStart w:id="187" w:name="_Toc64"/>
      <w:bookmarkEnd w:id="186"/>
      <w:r>
        <w:rPr/>
        <w:t>6</w:t>
      </w:r>
      <w:r>
        <w:rPr>
          <w:rtl w:val="true"/>
        </w:rPr>
        <w:t xml:space="preserve">- </w:t>
      </w:r>
      <w:r>
        <w:rPr>
          <w:rtl w:val="true"/>
        </w:rPr>
        <w:t>روایة إبراهیم عن جریر بن عبد الله بن أبی محذورة</w:t>
      </w:r>
      <w:bookmarkEnd w:id="18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ما رواه إبراهیم بن عبد العزیز بن عبد الملک بن أبی محذورة، عن جریر بن عبد الله بن أبی محذورة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محذورة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معرفة السنن والآثار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أخبرناه أبو سعید یحیی بن محمد بن یحیی الإسفرائینی، أخبرنا أبو بحر البربهاری، حدثنا بشر بن موسی، حدثنا الحمیدی، حدثنا أبو إسماعیل إبراهیم بن عبد العزیز بن عبد الملک بن أبی محذورة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جریر بن عبد الله بن أبی محذورة یحدث عن أبیه أبی محذورة أنّ النبی صلی الله علیه و آله ألقی هذا الأذان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أکبر، الله أکبر، الله أکبر، الله أکبر، </w:t>
      </w:r>
      <w:r>
        <w:rPr>
          <w:rFonts w:eastAsia="IRNazanin" w:cs="IRNazanin"/>
          <w:color w:val="111111"/>
          <w:sz w:val="28"/>
          <w:szCs w:val="28"/>
          <w:rtl w:val="true"/>
          <w:lang w:bidi="fa-IR"/>
        </w:rPr>
        <w:t>...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الجوهر النقی للماردینی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إبراهیم بن عبد العزیز بن أبی محذورة عن عبد العزیز بن أبی رواد عن نافع عن ابن عمر موصولاً وحکم علیه بأنّه ضعیف لا یصح</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روی له الترمذی وصحّح حدیثه، وذکره البیهقی فیما بعد فی باب الترغیب فی التعجیل بالصلوات،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مشهور، وذکره ابن حبان فی </w:t>
      </w:r>
      <w:bookmarkStart w:id="188" w:name="pg14501_161055"/>
    </w:p>
    <w:p>
      <w:pPr>
        <w:pStyle w:val="BookText"/>
        <w:rPr/>
      </w:pPr>
      <w:bookmarkEnd w:id="18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الثقات</w:t>
      </w:r>
      <w:r>
        <w:rPr>
          <w:rFonts w:eastAsia="IRNazanin" w:cs="IRNazanin"/>
          <w:color w:val="111111"/>
          <w:sz w:val="28"/>
          <w:szCs w:val="28"/>
          <w:rtl w:val="true"/>
          <w:lang w:bidi="fa-IR"/>
        </w:rPr>
        <w:t>)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وفیما رواه إبراهیم بن عبد العزیز بن أبی محذورة عن جریر بن عبد الله بن أبی محذورة لیس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w:t>
      </w:r>
    </w:p>
    <w:p>
      <w:pPr>
        <w:pStyle w:val="Heading6"/>
        <w:numPr>
          <w:ilvl w:val="5"/>
          <w:numId w:val="1"/>
        </w:numPr>
        <w:rPr/>
      </w:pPr>
      <w:bookmarkStart w:id="189" w:name="__RefHeading___Toc1310954_996550957"/>
      <w:bookmarkStart w:id="190" w:name="_Toc65"/>
      <w:bookmarkEnd w:id="189"/>
      <w:r>
        <w:rPr/>
        <w:t>7</w:t>
      </w:r>
      <w:r>
        <w:rPr>
          <w:rtl w:val="true"/>
        </w:rPr>
        <w:t xml:space="preserve">- </w:t>
      </w:r>
      <w:r>
        <w:rPr>
          <w:rtl w:val="true"/>
        </w:rPr>
        <w:t>روایة إبراهیم عن جدّه عبد الملک بن أبی محذورة</w:t>
      </w:r>
      <w:bookmarkEnd w:id="190"/>
    </w:p>
    <w:p>
      <w:pPr>
        <w:pStyle w:val="BookText"/>
        <w:rPr/>
      </w:pPr>
      <w:r>
        <w:rPr>
          <w:rFonts w:ascii="IRNazanin" w:hAnsi="IRNazanin" w:eastAsia="IRNazanin"/>
          <w:color w:val="111111"/>
          <w:sz w:val="28"/>
          <w:sz w:val="28"/>
          <w:szCs w:val="28"/>
          <w:rtl w:val="true"/>
          <w:lang w:bidi="fa-IR"/>
        </w:rPr>
        <w:t>وأمّا ما رواه إبراهیم بن إسماعیل بن عبد الملک بن أبی محذورة عن جده عبد الملک بن أبی محذورة أنّه سمع أبا محذورة، فلیس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خیر من النوم، وإلیک نصوص تلک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المعجم الأوسط للطبرانی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إبراهیم بن إسماعیل بن عبد الملک بن أبی محذورة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جدی عبد الملک بن أبی محذورة أنّه سمع أبا محذورة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ألقی علیَّ رسول الله صلی الله علیه و آله الأذان حرفاً حرفاً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أکبر، الله أکبر، الله أکبر، الله أکبر </w:t>
      </w:r>
      <w:r>
        <w:rPr>
          <w:rFonts w:eastAsia="IRNazanin" w:cs="IRNazanin"/>
          <w:color w:val="111111"/>
          <w:sz w:val="28"/>
          <w:szCs w:val="28"/>
          <w:rtl w:val="true"/>
          <w:lang w:bidi="fa-IR"/>
        </w:rPr>
        <w:t>...(</w:t>
      </w:r>
      <w:r>
        <w:rPr>
          <w:rStyle w:val="FootnoteAnchor"/>
          <w:rtl w:val="true"/>
        </w:rPr>
        <w:footnoteReference w:id="56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حدیث إبراهیم بن عبد العزیز المار آنفاً إلّا أنّ فیه تربیع الأذان، ولم یذکر فیه الترجیع ولا التثویب فیه</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المعجم الکبیر للطبرانی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بن منصور الرمانی المصیصی وجعفر بن محمد الفریابی وأحمد بن عبد الرحمن بن عقال،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أبو جعفر النفیلی، ثنا إبراهیم بن إسماعیل بن عبد الملک بن أبی محذورة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جدی عبد الملک بن أبی محذورة یذکر أنّه سمع أبا محذورة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ألقی علیَّ رسول الله صلی الله علیه و آله الأذان </w:t>
      </w:r>
      <w:bookmarkStart w:id="191" w:name="pg14501_161056"/>
    </w:p>
    <w:p>
      <w:pPr>
        <w:pStyle w:val="BookText"/>
        <w:rPr/>
      </w:pPr>
      <w:bookmarkEnd w:id="191"/>
      <w:r>
        <w:rPr>
          <w:rFonts w:ascii="IRNazanin" w:hAnsi="IRNazanin" w:eastAsia="IRNazanin"/>
          <w:color w:val="111111"/>
          <w:sz w:val="28"/>
          <w:sz w:val="28"/>
          <w:szCs w:val="28"/>
          <w:rtl w:val="true"/>
          <w:lang w:bidi="fa-IR"/>
        </w:rPr>
        <w:t>حرفاً حرفاً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الله أکبر، الله أکبر، الله أکبر،</w:t>
      </w:r>
      <w:r>
        <w:rPr>
          <w:rFonts w:eastAsia="IRNazanin" w:cs="IRNazanin"/>
          <w:color w:val="111111"/>
          <w:sz w:val="28"/>
          <w:szCs w:val="28"/>
          <w:rtl w:val="true"/>
          <w:lang w:bidi="fa-IR"/>
        </w:rPr>
        <w:t>(</w:t>
      </w:r>
      <w:r>
        <w:rPr>
          <w:rStyle w:val="FootnoteAnchor"/>
          <w:rtl w:val="true"/>
        </w:rPr>
        <w:footnoteReference w:id="56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 التربیع والترجیع ولیس فیه التثویب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المعجم الکبیر للطبرانی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زاد المصنف فی ذیل الحدیث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الزنباع روح بن الفرج المصری، ثنا یحیی بن بکیر، ثنا إبراهیم بن أبی محذورة عن أبیه عن جده أنّ النبی صلی الله علیه و آله أمر جده أبا محذورة ثمّ ذکر مثله </w:t>
      </w:r>
      <w:r>
        <w:rPr>
          <w:rFonts w:eastAsia="IRNazanin" w:cs="IRNazanin"/>
          <w:color w:val="111111"/>
          <w:sz w:val="28"/>
          <w:szCs w:val="28"/>
          <w:rtl w:val="true"/>
          <w:lang w:bidi="fa-IR"/>
        </w:rPr>
        <w:t>(</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92" w:name="__RefHeading___Toc1310956_996550957"/>
      <w:bookmarkStart w:id="193" w:name="_Toc66"/>
      <w:bookmarkEnd w:id="192"/>
      <w:r>
        <w:rPr/>
        <w:t>8</w:t>
      </w:r>
      <w:r>
        <w:rPr>
          <w:rtl w:val="true"/>
        </w:rPr>
        <w:t xml:space="preserve">- </w:t>
      </w:r>
      <w:r>
        <w:rPr>
          <w:rtl w:val="true"/>
        </w:rPr>
        <w:t>روایة داود القرشی عن مالک بن دینار عن ابن أبی محذورة</w:t>
      </w:r>
      <w:bookmarkEnd w:id="19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ما رواه داود بن أبی عبد الرحمن القرشی عن مالک بن دینار عن بن أبی محذورة فهو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المعجم الکبیر للطبرانی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عبد العزیز، ثنا مسلم بن إبراهیم، ثنا داود بن أبی عبد الرحمن القرشی، ثنا مالک بن دینار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قعدت إلی ابن أبی محذورة فوق المسجد الحرام بعدما أذّن،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أذان لرسول الله صلی الله علیه و آله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یبدأ فیکبّر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إله إلّا الله، أشهد أن لا إله إلّا الله، أشهد أنّ محمّداً رسول الله، أشهد أنّ محمّداً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یأتی إلی آخر الأذان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أکبر، الله أکبر، لا إله إلّا الله </w:t>
      </w:r>
      <w:r>
        <w:rPr>
          <w:rFonts w:eastAsia="IRNazanin" w:cs="IRNazanin"/>
          <w:color w:val="111111"/>
          <w:sz w:val="28"/>
          <w:szCs w:val="28"/>
          <w:rtl w:val="true"/>
          <w:lang w:bidi="fa-IR"/>
        </w:rPr>
        <w:t>(</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سنن الدارقطنی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القاضی أبو عمر، ثنا علی بن عبد العزیز، ثنا مسلم، ثنا </w:t>
      </w:r>
    </w:p>
    <w:p>
      <w:pPr>
        <w:pStyle w:val="BookText"/>
        <w:rPr/>
      </w:pPr>
      <w:r>
        <w:rPr>
          <w:rFonts w:ascii="IRNazanin" w:hAnsi="IRNazanin" w:eastAsia="IRNazanin"/>
          <w:color w:val="111111"/>
          <w:sz w:val="28"/>
          <w:sz w:val="28"/>
          <w:szCs w:val="28"/>
          <w:rtl w:val="true"/>
          <w:lang w:bidi="fa-IR"/>
        </w:rPr>
        <w:t>داود بن أبی عبد الرحمن القرشی، ثنا مالک بن دینار،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صعدت إلی ابن أبی محذورة فوق المسجد الحرام بعدما أذّن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أذان أبیک لرسول الله صلی الله علیه و آله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یبدأ فیکبّر 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أشهد أن لا إله إلّا الله، أشهد أنّ محمّداً رسول الله، أشهد أنّ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یأتی علی آخر الأذان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أکبر، الله أکبر، لا إله إلّا الله، تفرّد به داود </w:t>
      </w:r>
      <w:r>
        <w:rPr>
          <w:rFonts w:eastAsia="IRNazanin" w:cs="IRNazanin"/>
          <w:color w:val="111111"/>
          <w:sz w:val="28"/>
          <w:szCs w:val="28"/>
          <w:rtl w:val="true"/>
          <w:lang w:bidi="fa-IR"/>
        </w:rPr>
        <w:t>(</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ذکر أبو داود فی ذیل حدیث عبد الملک بن أبی محذورة عن عبد الله بن محیریز الجمحی عن أبی محذورة أنّ رسول الله صلی الله علیه و آله علمه الأذان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أکبر، الله أکبر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حدیث مالک بن دینار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ابنَ أبی محذورة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عن أذان أبیک عن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الله أکبر،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حدیث جعفر بن سلیمان عن ابن أبی محذورة عن عمّه عن جده، إلّا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ترجع فترفع صوتک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الله أکبر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وبهذا نلخّص أدلّة القائلین بشرعیّة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وأنّها کانت تقال علی عهد رسول الله صلی الله علیه و آله فی أربع نقاط أساسیة</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وزاد بلال فی نداء صلاة الغداة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فأقرّها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یُدّعی من أنّ النبیّ صلی الله علیه و آله أمر بلالاً 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الأذان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یدّعی أیضاً بأنّ بلالاً أتی النبیّ صلی الله علیه و آله فوجده راقداً،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أحسن هذا، اجعلْه فی أذانک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 عن أبی محذورة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علّمنی سنّة الأذان،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فمسح مقدّم رأسی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جواب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فحَسْبک فی بطلانه أنّه من حدیث محمّد بن خالد بن عبد الله الواسطی الذی قال فیه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رجلَ 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لا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أشدّ ما أنکر علیه أحمد ویحیی روایته عن أبیه، ثمّ له مناکیر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أبو زرعة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وقال یحیی 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خالد بن عبد الله کذّاب، إن لقیتموه فأضْعِفُوه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جواب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غیر صحیح لا یقرّه التحقیق وذلک لأنّ الذی روی عن بلال هو عبد الرحمن بن أبی لیلی، وهو لم یسمع من بلال، لأنّ ولادة عبد الرحمن کانت سنة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الهجرة النبویة</w:t>
      </w:r>
      <w:r>
        <w:rPr>
          <w:rFonts w:eastAsia="IRNazanin" w:cs="IRNazanin"/>
          <w:color w:val="111111"/>
          <w:sz w:val="28"/>
          <w:szCs w:val="28"/>
          <w:rtl w:val="true"/>
          <w:lang w:bidi="fa-IR"/>
        </w:rPr>
        <w:t>(</w:t>
      </w:r>
      <w:r>
        <w:rPr>
          <w:rStyle w:val="FootnoteAnchor"/>
          <w:rtl w:val="true"/>
        </w:rPr>
        <w:footnoteReference w:id="5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وتوفّی سنة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ووفاة بلال کانت سنة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الهجرة، فکیف یصحّ أن یروی عن بلال وعمره ثلاث سنین؟ هذا شیء غریب</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جواب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یصحّ أیضاً؛ لأنّ الراوی هو عبد الرحمن بن زید بن </w:t>
      </w:r>
    </w:p>
    <w:p>
      <w:pPr>
        <w:pStyle w:val="BookText"/>
        <w:rPr/>
      </w:pPr>
      <w:r>
        <w:rPr>
          <w:rFonts w:ascii="IRNazanin" w:hAnsi="IRNazanin" w:eastAsia="IRNazanin"/>
          <w:color w:val="111111"/>
          <w:sz w:val="28"/>
          <w:sz w:val="28"/>
          <w:szCs w:val="28"/>
          <w:rtl w:val="true"/>
          <w:lang w:bidi="fa-IR"/>
        </w:rPr>
        <w:t xml:space="preserve">اسلم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زید بن اسلم عن بلال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وعبد الرحمن ضعیف الحدیث لا یُعتَمد علیه کما نصّ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وابن المدینی، والنسائی، وغیرهم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من جهة، ومن جهة أخری فإنّ زیداً لم یسمع من بلال، لأنّ ولادة زید کانت سنة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للهجرة ووفاته سنة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w:t>
      </w:r>
      <w:r>
        <w:rPr>
          <w:rFonts w:eastAsia="IRNazanin" w:cs="IRNazanin"/>
          <w:color w:val="111111"/>
          <w:sz w:val="28"/>
          <w:szCs w:val="28"/>
          <w:rtl w:val="true"/>
          <w:lang w:bidi="fa-IR"/>
        </w:rPr>
        <w:t>(</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فکیف یصحّ سماعه من بلال وهو لم یولد إلّا بعد وفاة بلال بست وأربعین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جواب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أبا داود أخرج عن أبی محذورة خبر التثویب من ثلاثة طرق، وکلّها باطلة لا یحتجّ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 عن محمّد بن عبد الملک بن أبی محذورة عن أبیه عن جدّه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ومحمّد عبد الملک هذا ممّن لا یحتجّ به بنصّ الذهبی کما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الاعتدال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عثمان بن السائب عن أبیه</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وأبوه من النکرات المجهولة بنصّ الذهبی کما اعترف به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أنّ مسلماً أخرج هذا الحدیث بلفظ عن أبی محذورة نفسه ولا أثر فیه لقولهم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بن إسماعیل بن عبد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وإبراهیم قد مرّ الکلام عنه فی الإسناد الرابع من روایات أبی محذورة التی فیها التثویب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یجب التنویه به أنّ السجستانی کان قد أخرج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 روایات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کیف الأذان کان من بینها تلک الثلاثة فی التثویب فی حین سبقت تلک الروایات روایة أولی عن محمّد بن عبد الله بن زید بن عبد 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أُری الأذان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صدّر الباب به ولیس فی تلک الروایة التثویب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فیه روایتان أُخرَیان خرجتا تحت الرقمین</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507</w:t>
      </w:r>
      <w:r>
        <w:rPr>
          <w:rFonts w:ascii="IRNazanin" w:hAnsi="IRNazanin" w:eastAsia="IRNazanin"/>
          <w:color w:val="111111"/>
          <w:sz w:val="28"/>
          <w:sz w:val="28"/>
          <w:szCs w:val="28"/>
          <w:rtl w:val="true"/>
          <w:lang w:bidi="fa-IR"/>
        </w:rPr>
        <w:t>، ترتبطان برؤیا عبد الله بن زید أیضاً، ولیس فیها التثویب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الروایات الست الباقیة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فاثنتانِ منها قد رُوِیتا عن عبد الله بن محیریز، وقد روی إحداهما مکحول عنه</w:t>
      </w:r>
      <w:r>
        <w:rPr>
          <w:rFonts w:eastAsia="IRNazanin" w:cs="IRNazanin"/>
          <w:color w:val="111111"/>
          <w:sz w:val="28"/>
          <w:szCs w:val="28"/>
          <w:rtl w:val="true"/>
          <w:lang w:bidi="fa-IR"/>
        </w:rPr>
        <w:t>(</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والأخری عبد العزیز بن عبد الملک بن أبی محذورة</w:t>
      </w:r>
      <w:r>
        <w:rPr>
          <w:rFonts w:eastAsia="IRNazanin" w:cs="IRNazanin"/>
          <w:color w:val="111111"/>
          <w:sz w:val="28"/>
          <w:szCs w:val="28"/>
          <w:rtl w:val="true"/>
          <w:lang w:bidi="fa-IR"/>
        </w:rPr>
        <w:t>(</w:t>
      </w:r>
      <w:r>
        <w:rPr>
          <w:rStyle w:val="FootnoteAnchor"/>
          <w:rtl w:val="true"/>
        </w:rPr>
        <w:footnoteReference w:id="5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ولیس فیهما التثویب </w:t>
      </w:r>
    </w:p>
    <w:p>
      <w:pPr>
        <w:pStyle w:val="BookText"/>
        <w:rPr/>
      </w:pPr>
      <w:r>
        <w:rPr>
          <w:rFonts w:ascii="Amiri" w:hAnsi="Amiri" w:eastAsia="Amiri" w:cs="Amiri"/>
          <w:color w:val="111111"/>
          <w:sz w:val="28"/>
          <w:sz w:val="28"/>
          <w:szCs w:val="28"/>
          <w:rtl w:val="true"/>
          <w:lang w:bidi="ar-SA"/>
        </w:rPr>
        <w:t>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بقی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أبی داود السجستانی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 روایات مرویّة عن أبناء وأحفاد أبی محذورة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فإحداها</w:t>
      </w:r>
      <w:r>
        <w:rPr>
          <w:rFonts w:eastAsia="IRNazanin" w:cs="IRNazanin"/>
          <w:color w:val="111111"/>
          <w:sz w:val="28"/>
          <w:szCs w:val="28"/>
          <w:rtl w:val="true"/>
          <w:lang w:bidi="fa-IR"/>
        </w:rPr>
        <w:t>(</w:t>
      </w:r>
      <w:r>
        <w:rPr>
          <w:rStyle w:val="FootnoteAnchor"/>
          <w:rtl w:val="true"/>
        </w:rPr>
        <w:footnoteReference w:id="5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رواها نافع بن عمر عن عبد الملک بن أبی محذورة، أخبره عن عبد الله بن محیریز الجمحی عن أبی محذورة أنّ رسول الله صلی الله علیه و آله علّمه الأذان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الله أکبر، أشهد أن لا إله إلّا الله، أشهد أن 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ذکر مثل أذان ابن جریج عن عبد العزیز بن عبد الملک، ومعناه أن لیس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والثانیة</w:t>
      </w:r>
      <w:r>
        <w:rPr>
          <w:rFonts w:eastAsia="IRNazanin" w:cs="IRNazanin"/>
          <w:color w:val="111111"/>
          <w:sz w:val="28"/>
          <w:szCs w:val="28"/>
          <w:rtl w:val="true"/>
          <w:lang w:bidi="fa-IR"/>
        </w:rPr>
        <w:t>(</w:t>
      </w:r>
      <w:r>
        <w:rPr>
          <w:rStyle w:val="FootnoteAnchor"/>
          <w:rtl w:val="true"/>
        </w:rPr>
        <w:footnoteReference w:id="5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رواها إبراهیم بن إسماعیل بن عبد الملک بن أبی محذورة،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جدّی عبد الملک بن أبی محذورة یذکر أنّه سمع أبا محذورة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یقول فی الفجر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والثالثة عن محمّد بن عبد الملک بن أبی محذورة عن أبیه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علّمنی سُنّة الأذان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صلاة الصبح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خیر من النوم، الصلاة خیر من النوم، اللهُ أکبر، اللهُ أکبر، لا إله إلّا الله</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والرابعة فیها توضیحُ موضوعٍ ما،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کان فی الأُولی من الصبح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رواها ابن جریج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عطاء بن السائب، أخبرنی أبی وأُم عبد الملک بن أبی </w:t>
      </w:r>
    </w:p>
    <w:p>
      <w:pPr>
        <w:pStyle w:val="BookText"/>
        <w:rPr/>
      </w:pPr>
      <w:r>
        <w:rPr>
          <w:rFonts w:ascii="IRNazanin" w:hAnsi="IRNazanin" w:eastAsia="IRNazanin"/>
          <w:color w:val="111111"/>
          <w:sz w:val="28"/>
          <w:sz w:val="28"/>
          <w:szCs w:val="28"/>
          <w:rtl w:val="true"/>
          <w:lang w:bidi="fa-IR"/>
        </w:rPr>
        <w:t>محذورة عن أبی محذورة، وفیها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خیر من النوم، الصلاة خیر من النوم، فی الأولی من الصبح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أبا محذورة إنّما کان من الطلقاء والمؤلَّفة قلوبهم فی الإسلام بعد فتح مکّة، وبعد أن قفل رسول الله صلی الله علیه و آله من حُنَین منتصراً علی هوازن، لم یکن بشیء أکره إلی أبی محذورة یومئذ من رسول الله صلی الله علیه و آله ولا ممّا یأمر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مرّ علیک کلام السیّد شرف الدین فیه</w:t>
      </w:r>
      <w:r>
        <w:rPr>
          <w:rFonts w:eastAsia="IRNazanin" w:cs="IRNazanin"/>
          <w:color w:val="111111"/>
          <w:sz w:val="28"/>
          <w:szCs w:val="28"/>
          <w:rtl w:val="true"/>
          <w:lang w:bidi="fa-IR"/>
        </w:rPr>
        <w:t>(</w:t>
      </w:r>
      <w:r>
        <w:rPr>
          <w:rStyle w:val="FootnoteAnchor"/>
          <w:rtl w:val="true"/>
        </w:rPr>
        <w:footnoteReference w:id="572"/>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الکتاب</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4" w:name="pg14501_161063"/>
    </w:p>
    <w:p>
      <w:pPr>
        <w:pStyle w:val="Heading6"/>
        <w:numPr>
          <w:ilvl w:val="5"/>
          <w:numId w:val="1"/>
        </w:numPr>
        <w:rPr/>
      </w:pPr>
      <w:bookmarkStart w:id="195" w:name="__RefHeading___Toc1310958_996550957"/>
      <w:bookmarkStart w:id="196" w:name="_Toc67"/>
      <w:bookmarkEnd w:id="194"/>
      <w:bookmarkEnd w:id="195"/>
      <w:r>
        <w:rPr>
          <w:rtl w:val="true"/>
        </w:rPr>
        <w:t>الحصیلة</w:t>
      </w:r>
      <w:bookmarkEnd w:id="196"/>
    </w:p>
    <w:p>
      <w:pPr>
        <w:pStyle w:val="BookText"/>
        <w:rPr/>
      </w:pPr>
      <w:r>
        <w:rPr>
          <w:rFonts w:ascii="IRNazanin" w:hAnsi="IRNazanin" w:eastAsia="IRNazanin"/>
          <w:color w:val="111111"/>
          <w:sz w:val="28"/>
          <w:sz w:val="28"/>
          <w:szCs w:val="28"/>
          <w:rtl w:val="true"/>
          <w:lang w:bidi="fa-IR"/>
        </w:rPr>
        <w:t xml:space="preserve">وعلی هذا یکون عدد الطرق التی رُویت عن أبی محذورة فی الأذان من دون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الأکثر والأصح، وهی توجد فی المصادر المعتبرة والمهمة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مسلم، وسنن أبی داود، وسنن الترمذی، والمجتبی للنسائی، وسنن الدارمی، ومسند أحمد، وکتاب الأم للشافعی ومسنده، وغیرها من الکتب المعتبرة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تُثْبت عدم صحّة الأخبار المحکیّة عنه عن رسول الله فی التثویب، ولأجل ذلک شکّ الإمام الشافعی فی حکایة التثویب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قال الإمام مالک عن روایات التثویب بأنّها ضلال، ولم تذهب الأحناف إلی شرعیتها ولا شرعیة الترجیع فی الأذان، بل قالوا بأنّها تکون بعد الأذان وقبل الإقامة، بحیث اقتصر الأمر فی التثویب علی نقل أحمد بن حنبل، ثم زِید فیه زیادات، فقد قال أبو عیسی الترمذی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اختلف أهل العلم فی تفسیر التثویب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التثویب أن یقول فی أذان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خیر من النوم، وهو قول ابن المبارک وأحمد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اسحاق فی التثویب غیر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التثویب المکروه هو شیء أحدثه الناس بعد النبی إذا أذّن المؤذن فاستبطأ القوم قال بین الأذان والإقامة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قامت الصلاة، حی علی الصلاة، حی علی الفلاح</w:t>
      </w:r>
      <w:r>
        <w:rPr>
          <w:rFonts w:eastAsia="IRNazanin" w:cs="IRNazanin"/>
          <w:color w:val="111111"/>
          <w:sz w:val="28"/>
          <w:szCs w:val="28"/>
          <w:rtl w:val="true"/>
          <w:lang w:bidi="fa-IR"/>
        </w:rPr>
        <w:t>(</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وهذا الکلام لا یعنی أنّا نرید إنکار النداء بجملة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الفجر فی الصدر الإسلامی الأوّل أو بعده لتنبیه الغافل ولإیقاظ النائم بتاتاً، ولکنّه فی الوقت نفسه لا یعنی شرعیته فی أذان الفجر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فالأذان للفجر بما یماثله من ألفاظ وجمل شیء، والأذان والنداء لتنبیه الغافل قبل الفجر وخصوصاً فی شهر رمضان شیء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العینی قد صرح بأنّ الأذان فی اللیل مشروع فی جمیع الأزمان لا فی شهر رمضان خاصّة؛ وذلک فی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 بشهر رمضان، والصوم غیر مخصوص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بشهر 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فکما أنّ الصائم یحتاج إلی الإیقاظ لأجل السحور کذلک الصائم فی غیره، بل هذا أشد، لأنّ من یحیی لیالی رمضان أکثر ممن یحیی لیالی غیره، فعلی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أذان بلال للصلاة، کان ینبغی أن یجوز أداء صلاة الفجر به، بل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الأحناف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یقولون أیضاً بعدم جوازه، فعلم أنّ أذانه إنّما کان لأجل إیقاظ النائم ولإرجاع القائم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أقوی الدلائل علی أنّ أذان بلال لم یکن لأجل الصلاة ما رواه الطحاوی من حدیث حماد بن سلمة عن أیوب عن نافع عن ابن عمر أنّ بلالاً أذّن قبل الفجر فأمره أن یرجع فینادی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 العبد نام فرجع فنادی، ألا إنّ العبد نام </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فالسؤال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الأذان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شُرّع لتنبیه الغافل ولم یکن لأجل الصلاة، وأنّ بلالاً کان یؤذّن به فی اللیل، فلماذا لا نراه الیوم فی أذانهم باللیل، بل نسمعه فی أذان الفجر فحسب، وماذا تعنی هذه المفارقة بین </w:t>
      </w:r>
    </w:p>
    <w:p>
      <w:pPr>
        <w:pStyle w:val="BookText"/>
        <w:rPr/>
      </w:pPr>
      <w:r>
        <w:rPr>
          <w:rFonts w:ascii="IRNazanin" w:hAnsi="IRNazanin" w:eastAsia="IRNazanin"/>
          <w:color w:val="111111"/>
          <w:sz w:val="28"/>
          <w:sz w:val="28"/>
          <w:szCs w:val="28"/>
          <w:rtl w:val="true"/>
          <w:lang w:bidi="fa-IR"/>
        </w:rPr>
        <w:t>المحکی فی الکتب وبین الواقع العملی المعاصر عند المسلمین الیوم، وهل یصحّ ما قالوه فی أذان بلال باللیل؟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p>
    <w:p>
      <w:pPr>
        <w:pStyle w:val="BookText"/>
        <w:rPr/>
      </w:pPr>
      <w:r>
        <w:rPr>
          <w:rFonts w:ascii="IRNazanin" w:hAnsi="IRNazanin" w:eastAsia="IRNazanin"/>
          <w:color w:val="111111"/>
          <w:sz w:val="28"/>
          <w:sz w:val="28"/>
          <w:szCs w:val="28"/>
          <w:rtl w:val="true"/>
          <w:lang w:bidi="fa-IR"/>
        </w:rPr>
        <w:t>هناک احتمالان یمکن بیانهما فی هذا الإطار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بما أنّ المشهور فی کتب الجمهور أنّ بلالاً کان یؤذن بلیل وأنّ ابن أم مکتوم الأعمی کان یؤذّن للصبح، فیجب حمل الروایة القائلة بأنّ بلالاً الحبشی جاء إلی النبی ورآه نائماً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بأنّها کانت فی الأذان الإعلامی الأوّل فی اللیل لإیقاظ النائمین وتنبیه الغافلین لا فی أذان الصبح، لأنّ النبی لا یمکن أن ینام عن صلاة الصبح، وأنّ نومه لو افتُرِض فیجب أن یکون فی بعض اللیل </w:t>
      </w:r>
      <w:r>
        <w:rPr>
          <w:rFonts w:ascii="Amiri" w:hAnsi="Amiri" w:eastAsia="Amiri" w:cs="Amiri"/>
          <w:color w:val="111111"/>
          <w:sz w:val="28"/>
          <w:sz w:val="28"/>
          <w:szCs w:val="28"/>
          <w:rtl w:val="true"/>
          <w:lang w:bidi="ar-SA"/>
        </w:rPr>
        <w:t xml:space="preserve">قُمِ اللَّیْلَ إِلَّا قَلِیلًا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نِصْفَهُ أَوِ انقُصْ مِنْهُ قَلِیلًا</w:t>
      </w:r>
      <w:r>
        <w:rPr>
          <w:rFonts w:ascii="IRNazanin" w:hAnsi="IRNazanin" w:eastAsia="IRNazanin"/>
          <w:color w:val="111111"/>
          <w:sz w:val="28"/>
          <w:sz w:val="28"/>
          <w:szCs w:val="28"/>
          <w:rtl w:val="true"/>
          <w:lang w:bidi="fa-IR"/>
        </w:rPr>
        <w:t xml:space="preserve"> لا أنّه نام حتّی طلع الفجر، وذلک لتفانیه فی ذات الله، والنصوص المؤیّدة لهذا الاحتمال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النصّ الذی جاء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بلالاً یؤذّن بلیل، فکلوا واشربوا حتّی ینادی ابن أُمّ مکتوم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رجلاً أعمی لا ینادی حتّی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أصبحتَ أصبحت</w:t>
      </w:r>
      <w:r>
        <w:rPr>
          <w:rFonts w:eastAsia="IRNazanin" w:cs="IRNazanin"/>
          <w:color w:val="111111"/>
          <w:sz w:val="28"/>
          <w:szCs w:val="28"/>
          <w:rtl w:val="true"/>
          <w:lang w:bidi="fa-IR"/>
        </w:rPr>
        <w:t>(</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جاء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عن ابن مسعود عن النبیّ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یَمنعنّ أحدَکم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أحداً منکم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أذان بلال من سحوره، فإنّه یؤذّن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ینادی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بلیل لیُرجع قائمَکم، ولینبّه نائمکم</w:t>
      </w:r>
      <w:r>
        <w:rPr>
          <w:rFonts w:eastAsia="IRNazanin" w:cs="IRNazanin"/>
          <w:color w:val="111111"/>
          <w:sz w:val="28"/>
          <w:szCs w:val="28"/>
          <w:rtl w:val="true"/>
          <w:lang w:bidi="fa-IR"/>
        </w:rPr>
        <w:t>(</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مسعود عن النبی أنّ بلالاً یؤذّن بلیل لیوقظ نائمکم ولیرجع قائمکم، ولیس أن یقول هکذا یعنی فی الصبح</w:t>
      </w:r>
      <w:r>
        <w:rPr>
          <w:rFonts w:eastAsia="IRNazanin" w:cs="IRNazanin"/>
          <w:color w:val="111111"/>
          <w:sz w:val="28"/>
          <w:szCs w:val="28"/>
          <w:rtl w:val="true"/>
          <w:lang w:bidi="fa-IR"/>
        </w:rPr>
        <w:t>(</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الاحتمال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من الثابت المشهور عند المسلمین أنّ بلالاً الحبشی کان مؤذن رسول الله فی جمیع الأوقات فی المدینة وفی غزواته وحروبه، فلا یُعقَل أن یُستثنی عن أذان الصبح خاصة، وهو الصاحی والمجاهد فی سبیل الله، وابن أم مکتوم هو الأعمی والمغمور فی الإسلام، إلّا أن نقول بأنّ الأمویین، ولعلل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قلبوا الاسمَین أحدهما مکان الآخر بحیث التبس الأمر علی العلماء والمحدّثین لاحقاً، فاستنصر أحدهم لهذا القول والآخر لذلک الرأی، وهذا ما جاء فی أخبار أهل البیت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والأذان قبل الصبح للصبح وفی الساعات الأولی من اللیل هو من مقترحات عمر بن الخطاب، وهذا یتطابق مع تشریعه للصلاة خیر من النوم فی الأذان،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عجِّلوا الأذان للصبح، یُدلج المدلج ویخرج العائرة</w:t>
      </w:r>
      <w:r>
        <w:rPr>
          <w:rFonts w:eastAsia="IRNazanin" w:cs="IRNazanin"/>
          <w:color w:val="111111"/>
          <w:sz w:val="28"/>
          <w:szCs w:val="28"/>
          <w:rtl w:val="true"/>
          <w:lang w:bidi="fa-IR"/>
        </w:rPr>
        <w:t>(</w:t>
      </w:r>
      <w:r>
        <w:rPr>
          <w:rStyle w:val="FootnoteAnchor"/>
          <w:rtl w:val="true"/>
        </w:rPr>
        <w:footnoteReference w:id="5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حین أنّه لو جاز ذلک النداء فهو قد جاز فی شهر رمضان خاصة وبقدر أن یصعد هذا المؤذن وینزل ذاک لا قبل الصبح بساعات کثیرة من أذان الفجر کما هو المشهود الیوم فی البلدان الإسلامیة وخصوصاً فی الحرمین الشریفین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نحن فی کتابنا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أکّدنا بأنّ الحیعلة الثالثة هذه تعنی فی روایات أهل البیت أنّها بِرّ فاطمة ووُلدها، وأنّ عمر بن الخطاب سعی فی رفعها وحذفها، وهو هنا أراد أن یجعل مکانها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تحکیماً للخلافة مقابل الإمامة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والأمویون ومن تبعهم من الحکومات السنّیة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بإصرارهم علی 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ورفع الحیعلة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طبقوا ما أراده الخلفاء قبلهم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وبذلک فعبارة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بدعة عُمریة وأُمویة فی آن واحد، لاتّباع السلف الخَلَف، ولم تکن تشریعاً نبویّاً قطّ، بل هی من المسائل السیاسیة الحادثة بعد رحیل رسول الله صلی الله علیه و آله ، وقد رُسّخت من قِبل هؤلاء الخلفاء والحکومات الموالیة لهم علی مرّ العصور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ویؤکّد هذا روایة الزهری</w:t>
      </w:r>
      <w:r>
        <w:rPr>
          <w:rFonts w:eastAsia="IRNazanin" w:cs="IRNazanin"/>
          <w:color w:val="111111"/>
          <w:sz w:val="28"/>
          <w:szCs w:val="28"/>
          <w:rtl w:val="true"/>
          <w:lang w:bidi="fa-IR"/>
        </w:rPr>
        <w:t>(</w:t>
      </w:r>
      <w:r>
        <w:rPr>
          <w:rStyle w:val="FootnoteAnchor"/>
          <w:rtl w:val="true"/>
        </w:rPr>
        <w:footnoteReference w:id="578"/>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مندیل الأُمراء حسب وصف عمرو بن عبید إیّاه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ذیل روایة رواها عن محمد بن خالد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وزاد بلال فی نداء الغداة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فأقرّها رسول الله </w:t>
      </w:r>
      <w:r>
        <w:rPr>
          <w:rFonts w:eastAsia="IRNazanin" w:cs="IRNazanin"/>
          <w:color w:val="111111"/>
          <w:sz w:val="28"/>
          <w:szCs w:val="28"/>
          <w:rtl w:val="true"/>
          <w:lang w:bidi="fa-IR"/>
        </w:rPr>
        <w:t>(</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إنّ هذه الزیادة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ادّعائهم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من رأی بلال لکنّ النبیّ أقرّه فی حین سنثبت لک عدم صحّة ما ادّعوه ولو کان فهو شیء آخر أی للتنبیه والإشعار لا فی أذان الفجر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السیر التاریخی لاختلاف مقولة الصلاة خیر من النوم</w:t>
      </w:r>
    </w:p>
    <w:p>
      <w:pPr>
        <w:pStyle w:val="BookText"/>
        <w:rPr/>
      </w:pPr>
      <w:r>
        <w:rPr>
          <w:rFonts w:ascii="IRNazanin" w:hAnsi="IRNazanin" w:eastAsia="IRNazanin"/>
          <w:color w:val="111111"/>
          <w:sz w:val="28"/>
          <w:sz w:val="28"/>
          <w:szCs w:val="28"/>
          <w:rtl w:val="true"/>
          <w:lang w:bidi="fa-IR"/>
        </w:rPr>
        <w:t xml:space="preserve">کما إنّهم رووا ما یدلّ علی کون نداء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عن رأیٍ حدث فی زمن أبی بکر، فأخذه بلال عن رجل، وأنّ عمر کان یرید رفعه لکنّه نسی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بلال أخذها من رجل غیر مؤذّن بعد وفاة الرسول صلی الله علیه و آله</w:t>
      </w:r>
    </w:p>
    <w:p>
      <w:pPr>
        <w:pStyle w:val="BookText"/>
        <w:rPr/>
      </w:pPr>
      <w:r>
        <w:rPr>
          <w:rFonts w:ascii="IRNazanin" w:hAnsi="IRNazanin" w:eastAsia="IRNazanin"/>
          <w:color w:val="111111"/>
          <w:sz w:val="28"/>
          <w:sz w:val="28"/>
          <w:szCs w:val="28"/>
          <w:rtl w:val="true"/>
          <w:lang w:bidi="fa-IR"/>
        </w:rPr>
        <w:t xml:space="preserve">ففی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جریج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حسن بن مسلم أنّ رجلاً سأل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خیر من النوم؟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إنّها لم تُقَل علی عهد رسول الله، ولکنّ بلالاً سمعها فی زمان أبی بکر بعد وفاة رسول الله یقولها رجل غیر مؤذن، فأخذها منه فأذّن بها، فلم یمکث أبوبکر إلّا قلیلاً حتّی إذا کان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نَهینا بلالاً عن هذا الذی أحدث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وکأنّه نسیه وأذّن بها الناس حتّی الیوم </w:t>
      </w:r>
      <w:r>
        <w:rPr>
          <w:rFonts w:eastAsia="IRNazanin" w:cs="IRNazanin"/>
          <w:color w:val="111111"/>
          <w:sz w:val="28"/>
          <w:szCs w:val="28"/>
          <w:rtl w:val="true"/>
          <w:lang w:bidi="fa-IR"/>
        </w:rPr>
        <w:t>(</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أُنظر کیف یریدون أن یلقوا تبعة تشریع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بلال، مع إیمانهم وإقرارهم أنّها لم تکن فی أذان عبد الله بن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أُری الأذان بزعمهم والذی أخذ بلال الأذان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کما أنّها لم تکن من تشریعات النبی وسُننه الدائمة، بل کلّ ما عندهم هو أنّ النبیّ سمح بأن تقال فی النداء للفجر لا فی أذان الفجر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فرض صحّة تلک الروایات عندهم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وهی تُشیر أیضاً إلی أنّ القوم کانوا جادّین فی إبعاد هذا الأمر عن عمر بن الخطاب والقول بأنّه إحداث سبق عهده، إذ یقول الراوی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یمکث أبوبکر إلّا قلیلاً حتّی إذا کان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نَهینا بلالاً </w:t>
      </w:r>
    </w:p>
    <w:p>
      <w:pPr>
        <w:pStyle w:val="BookText"/>
        <w:rPr/>
      </w:pPr>
      <w:r>
        <w:rPr>
          <w:rFonts w:ascii="IRNazanin" w:hAnsi="IRNazanin" w:eastAsia="IRNazanin"/>
          <w:color w:val="111111"/>
          <w:sz w:val="28"/>
          <w:sz w:val="28"/>
          <w:szCs w:val="28"/>
          <w:rtl w:val="true"/>
          <w:lang w:bidi="fa-IR"/>
        </w:rPr>
        <w:t>عن هذا الذی أحدث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وکأنّه نسیه وأذّن بها الناس حتّی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فمعناه أنّ عمر کان یری بِدعیّةَ التثویب لکنّه نسی أن یُذکّر بلالاً الحبشی به، أو نسی أن یسعی لرفع هذا التثویب فبقی إلی یومنا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بدعیّة التثویب تعود إلی عمر لا إرادیّاً لأنّه نسی أن یذکّر المسلمین به، ممّا دعاهم إلی الاستمرار بالأذان به إلی یومنا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لا یرتضی الزیادة فی الأذان</w:t>
      </w:r>
    </w:p>
    <w:p>
      <w:pPr>
        <w:pStyle w:val="BookText"/>
        <w:rPr/>
      </w:pPr>
      <w:r>
        <w:rPr>
          <w:rFonts w:ascii="IRNazanin" w:hAnsi="IRNazanin" w:eastAsia="IRNazanin"/>
          <w:color w:val="111111"/>
          <w:sz w:val="28"/>
          <w:sz w:val="28"/>
          <w:szCs w:val="28"/>
          <w:rtl w:val="true"/>
          <w:lang w:bidi="fa-IR"/>
        </w:rPr>
        <w:t xml:space="preserve">ویُضاف إلی هذا ما جاء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مصنف ابن أبی 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مجاهد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قَدِم عمر مکة أتاه أبو محذورة وقد أذّن،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یا أمیر المؤمنین، حی علی الصلاة، حیَّ علی الفلاح،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أمجنون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فی دعائک الذی دعوتنا ما نأتیک حتّی تأتینا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عمر کان لا یرتضی الزیادة فی الأذان، وفی الوقت نفسه لا یمنع من أن یکون هو وراء تشریع وإقرار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ذلک إرادیّاً أو لا إرادیّاً، فهو لا یرتضی الزیادة علی التثویب فی الصبح، أو تعمیمه علی جمیع الصلوات أو القول بأشیاء أخری تشابهه مع أنّه کان وراء تشریعه فی الصبح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اعتقادی أنّ ما رُوی عن طاووس هو الآخر وُضع لرفع ما اشتهر بین الناس من تبنّی عمر للتثویب، والقول بأنّ 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جذوراً أخری تعود إلی عهد أبی بکر وما دار بین بلال الحبشی ورسول الله، فی حین نحن قد وضّحنا سابقاً وسنؤکّد لاحقاً بأنّ بلالاً لم یؤذن لأبی بکر ولا لعمر، حتی یقال بأنّه أخذ ذلک من رجل غیر مؤذّن وأدخله فی الأذان</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وحتّی أنّ ما نسبوه إلیه من مشاهدته النبی نائماً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هو مرتبطٌ بمؤذن عمر بن الخطاب لا بمؤذن رسول الله بلال الحبشی رضوان الله تعالی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 ما نُسب إلی بلال ورسول الله هو أحری أن یُنسب إلی عمر وإلی مؤذنه، لأنّ عین الرسول تنام لکنّ قلبه لا ینام، وذلک لتفانیه صلی الله علیه و آله فی ذات الله، فکیف یمکن تصوّر نومه وهو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المقابل لا یُستبعَد أن ینام عمر وغیره من الناس ویأتیه المؤذّن لیوقظه للصلاة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نسبة الأُمور إلی بلال ورسول الله زوراً</w:t>
      </w:r>
    </w:p>
    <w:p>
      <w:pPr>
        <w:pStyle w:val="BookText"/>
        <w:rPr/>
      </w:pPr>
      <w:r>
        <w:rPr>
          <w:rFonts w:ascii="IRNazanin" w:hAnsi="IRNazanin" w:eastAsia="IRNazanin"/>
          <w:color w:val="111111"/>
          <w:sz w:val="28"/>
          <w:sz w:val="28"/>
          <w:szCs w:val="28"/>
          <w:rtl w:val="true"/>
          <w:lang w:bidi="fa-IR"/>
        </w:rPr>
        <w:t>بلی، إنّهم یسعون فی أن یعتبروا بعض الأحکام الصادرة عن رسول الله أمراً اجتهادیاً عائداً إلیه، وأنّها لیست أمراً توقیفیاً من قِبل الله، وهذا الاعتقاد هو الذی سمح لهم بالزیادة والنقصان فی فصول الأذان والتغییر فی الشریعة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هذا القبیل جاءت دعواهم فی کون تشریع الأذان منامیّاً ولیس سماویّاً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حین أنّنا نعتقد خلاف ذلک تماماً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فعقیدتنا هی أنّ رسول الله صلی الله علیه و آله لا یأتی بشیء من عند نفسه، بل کان ینتظر قدوم الوحی علیه لإبلاغه الأحکام جزئیِّها وکلّیها، أی أنّه کان رسولاً نبیاً ولیس مجتهداً متأوّلاً أو عاملاً بالرأی کما یقولون، إذ </w:t>
      </w:r>
      <w:r>
        <w:rPr>
          <w:rFonts w:ascii="Amiri" w:hAnsi="Amiri" w:eastAsia="Amiri" w:cs="Amiri"/>
          <w:color w:val="111111"/>
          <w:sz w:val="28"/>
          <w:sz w:val="28"/>
          <w:szCs w:val="28"/>
          <w:rtl w:val="true"/>
          <w:lang w:bidi="ar-SA"/>
        </w:rPr>
        <w:t xml:space="preserve">مَا یَنطِقُ عَنِ الْهَوَی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وَحْیٌ یُوحَی</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فدعوی استحسان النبی نداءَ بلال وإقراره لذلک لا یتطابق مع أخذه الأحکام عن الله جل جلاله، أو نومه عن الصلاة، وما شابه ذلک</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والباحث المنصف لو أراد أن یقف علی جذور الأُمور وخلفیّاتها فعلیه الوقوف </w:t>
      </w:r>
    </w:p>
    <w:p>
      <w:pPr>
        <w:pStyle w:val="BookText"/>
        <w:rPr/>
      </w:pPr>
      <w:r>
        <w:rPr>
          <w:rFonts w:ascii="IRNazanin" w:hAnsi="IRNazanin" w:eastAsia="IRNazanin"/>
          <w:color w:val="111111"/>
          <w:sz w:val="28"/>
          <w:sz w:val="28"/>
          <w:szCs w:val="28"/>
          <w:rtl w:val="true"/>
          <w:lang w:bidi="fa-IR"/>
        </w:rPr>
        <w:t xml:space="preserve">أوّلاً علی تاریخ الحیعلة الثالثة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 وموقف بلال منهما، لأنّهما مترابطان ارتباطاً جذریاً وحقیقیاً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کان تأذین أحدهم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معنی لتأذینه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لو ثبت أذانهم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تراهم یؤذنون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بل قبل کل ذلک علینا أن نسأل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کان بلال قد أذّن للشیخین بعد رسول الله، أم لا؟</w:t>
      </w:r>
    </w:p>
    <w:p>
      <w:pPr>
        <w:pStyle w:val="BookText"/>
        <w:rPr/>
      </w:pPr>
      <w:r>
        <w:rPr>
          <w:rFonts w:ascii="IRNazanin" w:hAnsi="IRNazanin" w:eastAsia="IRNazanin"/>
          <w:color w:val="111111"/>
          <w:sz w:val="28"/>
          <w:sz w:val="28"/>
          <w:szCs w:val="28"/>
          <w:rtl w:val="true"/>
          <w:lang w:bidi="fa-IR"/>
        </w:rPr>
        <w:t>وإذا جاء الجواب بالنفی، فلماذا لم یؤذّنْ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یصح ما حکوه عنه من طلبه من أبی بکر الذهاب إلی الشام للمرابطة علی ثغور المسلمین، 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أُطیق الأذان بعد رسول الله؟ أم أنّه أُبعد أو ابتعد هو عن الأحداث لعلل سیاسیة دینیة؟</w:t>
      </w:r>
    </w:p>
    <w:p>
      <w:pPr>
        <w:pStyle w:val="BookText"/>
        <w:rPr/>
      </w:pPr>
      <w:r>
        <w:rPr>
          <w:rFonts w:ascii="IRNazanin" w:hAnsi="IRNazanin" w:eastAsia="IRNazanin"/>
          <w:color w:val="111111"/>
          <w:sz w:val="28"/>
          <w:sz w:val="28"/>
          <w:szCs w:val="28"/>
          <w:rtl w:val="true"/>
          <w:lang w:bidi="fa-IR"/>
        </w:rPr>
        <w:t>بل ما هو موقفه من أهل بیت الرسالة، بل ما هو موقفهم منه؟</w:t>
      </w:r>
    </w:p>
    <w:p>
      <w:pPr>
        <w:pStyle w:val="BookText"/>
        <w:rPr/>
      </w:pPr>
      <w:r>
        <w:rPr>
          <w:rFonts w:ascii="IRNazanin" w:hAnsi="IRNazanin" w:eastAsia="IRNazanin"/>
          <w:color w:val="111111"/>
          <w:sz w:val="28"/>
          <w:sz w:val="28"/>
          <w:szCs w:val="28"/>
          <w:rtl w:val="true"/>
          <w:lang w:bidi="fa-IR"/>
        </w:rPr>
        <w:t>ولماذا یؤذن بطلب من السبطین الحسن والحسین وفاطمة الزهراء علیهم السلام</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582"/>
      </w:r>
    </w:p>
    <w:p>
      <w:pPr>
        <w:pStyle w:val="BookText"/>
        <w:rPr/>
      </w:pPr>
      <w:r>
        <w:rPr>
          <w:rFonts w:ascii="IRNazanin" w:hAnsi="IRNazanin" w:eastAsia="IRNazanin"/>
          <w:color w:val="111111"/>
          <w:sz w:val="28"/>
          <w:sz w:val="28"/>
          <w:szCs w:val="28"/>
          <w:rtl w:val="true"/>
          <w:lang w:bidi="fa-IR"/>
        </w:rPr>
        <w:t xml:space="preserve">ومن لا یحضره الفقیه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907</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یؤذّن لأبی بکر وعمر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وهما حاکما المسلمین آنذاک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عاش فی المدینة المنورة قرابة عام بعد رسول الله صلی الله علیه و آله ؟</w:t>
      </w:r>
    </w:p>
    <w:p>
      <w:pPr>
        <w:pStyle w:val="BookText"/>
        <w:rPr/>
      </w:pPr>
      <w:r>
        <w:rPr>
          <w:rFonts w:ascii="IRNazanin" w:hAnsi="IRNazanin" w:eastAsia="IRNazanin"/>
          <w:color w:val="111111"/>
          <w:sz w:val="28"/>
          <w:sz w:val="28"/>
          <w:szCs w:val="28"/>
          <w:rtl w:val="true"/>
          <w:lang w:bidi="fa-IR"/>
        </w:rPr>
        <w:t>وهل کان خروجه إلی الشام اعتراضاً علی سیاسة النهج الحاکم أم إقصاءً وتبعیداً له من قِبلهم ؟</w:t>
      </w:r>
    </w:p>
    <w:p>
      <w:pPr>
        <w:pStyle w:val="BookText"/>
        <w:rPr/>
      </w:pPr>
      <w:r>
        <w:rPr>
          <w:rFonts w:ascii="IRNazanin" w:hAnsi="IRNazanin" w:eastAsia="IRNazanin"/>
          <w:color w:val="111111"/>
          <w:sz w:val="28"/>
          <w:sz w:val="28"/>
          <w:szCs w:val="28"/>
          <w:rtl w:val="true"/>
          <w:lang w:bidi="fa-IR"/>
        </w:rPr>
        <w:t>وهل یصحّ ما حکوه عن أذانه لعمر بالجابیة؟</w:t>
      </w:r>
      <w:r>
        <w:rPr>
          <w:rFonts w:eastAsia="IRNazanin" w:cs="IRNazanin"/>
          <w:color w:val="111111"/>
          <w:sz w:val="28"/>
          <w:szCs w:val="28"/>
          <w:rtl w:val="true"/>
          <w:lang w:bidi="fa-IR"/>
        </w:rPr>
        <w:t>(</w:t>
      </w:r>
      <w:r>
        <w:rPr>
          <w:rStyle w:val="FootnoteAnchor"/>
          <w:rtl w:val="true"/>
        </w:rPr>
        <w:footnoteReference w:id="5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ولماذا لم یؤذن لهم؟ بل ما الذی کان یریدونه منه فی الأذان؟ هل الصلاة خیر من النوم أم سبباً آخر؟ بل ما یعنی حذف عمر للحیعلة الثالثة؟</w:t>
      </w:r>
    </w:p>
    <w:p>
      <w:pPr>
        <w:pStyle w:val="BookText"/>
        <w:rPr/>
      </w:pPr>
      <w:r>
        <w:rPr>
          <w:rFonts w:ascii="IRNazanin" w:hAnsi="IRNazanin" w:eastAsia="IRNazanin"/>
          <w:color w:val="111111"/>
          <w:sz w:val="28"/>
          <w:sz w:val="28"/>
          <w:szCs w:val="28"/>
          <w:rtl w:val="true"/>
          <w:lang w:bidi="fa-IR"/>
        </w:rPr>
        <w:t xml:space="preserve">وهل إدراج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الأذان الشرعی، ورفع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منه أو من رسول الله؟</w:t>
      </w:r>
    </w:p>
    <w:p>
      <w:pPr>
        <w:pStyle w:val="BookText"/>
        <w:rPr/>
      </w:pPr>
      <w:r>
        <w:rPr>
          <w:rFonts w:ascii="IRNazanin" w:hAnsi="IRNazanin" w:eastAsia="IRNazanin"/>
          <w:color w:val="111111"/>
          <w:sz w:val="28"/>
          <w:sz w:val="28"/>
          <w:szCs w:val="28"/>
          <w:rtl w:val="true"/>
          <w:lang w:bidi="fa-IR"/>
        </w:rPr>
        <w:t>علّة ترک بلال الأذان للشیخین؟</w:t>
      </w:r>
    </w:p>
    <w:p>
      <w:pPr>
        <w:pStyle w:val="BookText"/>
        <w:rPr/>
      </w:pPr>
      <w:r>
        <w:rPr>
          <w:rFonts w:ascii="IRNazanin" w:hAnsi="IRNazanin" w:eastAsia="IRNazanin"/>
          <w:color w:val="111111"/>
          <w:sz w:val="28"/>
          <w:sz w:val="28"/>
          <w:szCs w:val="28"/>
          <w:rtl w:val="true"/>
          <w:lang w:bidi="fa-IR"/>
        </w:rPr>
        <w:t xml:space="preserve">نحن وضّحنا هذه الأمور فی الفصل الثانی من کتابنا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 الشرعیة والشعاریة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مؤکّدین أنّ ترک بلال الأذان للشیخین لم یکن للمرابطة علی الثغور ولا للمشارکة فی الجهاد کما یقولون، بل کان اعتراضاً علی استلابهما الخلافة الشرعیّة</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فهو لم یکن علی وفاق مع نهج الخلافة بعد رسول الله، حیث لم نقف علی اسمه ضمن الذین قاتلوا أصحاب من حُورِبوا بما سَمّوها بحروب الردة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رسول الله، مع أنّ تلک الحروب طالت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بین وفاة النبی وبدء فتوح الشام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یقارب عاماً، فلماذا لم یؤذن بلال لأبی بکر مع بقائه فی المدینة، حتّی إذا بدأت الجیوش زحفها إلی الشام خرج بلال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طائعاً أو مکرهاً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الشام وبقی فیها حتّی توفّاه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ونحن کنا فی ذلک الکتاب قد نقلنا نصوصاً عن النووی وابن کثیر والمقریزی وغیرهم تؤکّد ترک بلال للأذان فی عهدهما ممّا أجبرهما علی أن یأتیا بسعد القرظ من قبا إلی المدینة لکی یؤذّن فی المسجد النبوی، فعدم تأذینه لهما یعنی عدم صحّة إلقاء تبعة التثویب علیه بعد یقیننا بأنّ التثویب لم یکن علی عهد رسول الله، کما یعنی عدم صحّة قول الراوی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یمکث أبوبکر إلّا قلیلاً حتی إذا کان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نَهَینا بلالاً عن هذا الذی أحدث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وکأنّه نسیه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لم یؤذن بلال للخلفاء فی حین أذّن للصدیقة فاطمة الزهراء؟</w:t>
      </w:r>
      <w:r>
        <w:rPr>
          <w:rFonts w:eastAsia="IRNazanin" w:cs="IRNazanin"/>
          <w:color w:val="111111"/>
          <w:sz w:val="28"/>
          <w:szCs w:val="28"/>
          <w:rtl w:val="true"/>
          <w:lang w:bidi="fa-IR"/>
        </w:rPr>
        <w:t>(</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ما هو وجه الترابط بین رفع الحیعلة الثالثة ووضع التثویب مکانها؟</w:t>
      </w:r>
    </w:p>
    <w:p>
      <w:pPr>
        <w:pStyle w:val="BookText"/>
        <w:rPr/>
      </w:pPr>
      <w:r>
        <w:rPr>
          <w:rFonts w:ascii="IRNazanin" w:hAnsi="IRNazanin" w:eastAsia="IRNazanin"/>
          <w:color w:val="111111"/>
          <w:sz w:val="28"/>
          <w:sz w:val="28"/>
          <w:szCs w:val="28"/>
          <w:rtl w:val="true"/>
          <w:lang w:bidi="fa-IR"/>
        </w:rPr>
        <w:t>وما هو وجه الترابط بین القول بإمامة أمیر المؤمنین علی والقول بشرعیة الحیعلة الثالثة، وبین رفض إمامته والقول برفع الحیعلة الثالثة؟</w:t>
      </w:r>
    </w:p>
    <w:p>
      <w:pPr>
        <w:pStyle w:val="BookText"/>
        <w:rPr/>
      </w:pPr>
      <w:r>
        <w:rPr>
          <w:rFonts w:ascii="IRNazanin" w:hAnsi="IRNazanin" w:eastAsia="IRNazanin"/>
          <w:color w:val="111111"/>
          <w:sz w:val="28"/>
          <w:sz w:val="28"/>
          <w:szCs w:val="28"/>
          <w:rtl w:val="true"/>
          <w:lang w:bidi="fa-IR"/>
        </w:rPr>
        <w:t>ولماذا یصر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أمویون وسلجوقیون وعثمانیون، علی 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ورفع الحیعلة الثالثة، وعلی أیّ شیء یدلّ هذا الاهتمام؟ إنّها مسائل خطیرة تحتاج إلی بحث وتحقیق</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التأکید علی اسم بلال المؤذن فی التثویب کان لتحکیم موضع الخلفاء فیه والقول بأنّ للتثویب جذوراً منذ عهد رسول الله صلی الله علیه و آله ، فی حین قد عرفت أنّ التثویب أمرٌ طارئ علی الشریعة، وأنّ بلالاً کان بعیداً عنه کل البعد، وحتّی ما قالوه من ندائه باللیل هو قول لا ینفعهم، لأنّهم أرادوا تشریعه والنداء به فی صلاة الصبح، </w:t>
      </w:r>
    </w:p>
    <w:p>
      <w:pPr>
        <w:pStyle w:val="BookText"/>
        <w:rPr/>
      </w:pPr>
      <w:r>
        <w:rPr>
          <w:rFonts w:ascii="IRNazanin" w:hAnsi="IRNazanin" w:eastAsia="IRNazanin"/>
          <w:color w:val="111111"/>
          <w:sz w:val="28"/>
          <w:sz w:val="28"/>
          <w:szCs w:val="28"/>
          <w:rtl w:val="true"/>
          <w:lang w:bidi="fa-IR"/>
        </w:rPr>
        <w:t>وبلال لم یؤذّن لأبی بکر ولا لعمر حتّی نعلم بمشروعیّته أو عدم مشروعیته، بل إنّ عدم تأذینه فی عهدهما دعا إلی ترک الأذان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روایات أهل البیت فقد جاء عن أبی بصیر عن أحد الصادقَین</w:t>
      </w:r>
      <w:r>
        <w:rPr>
          <w:rFonts w:eastAsia="IRNazanin" w:cs="IRNazanin"/>
          <w:color w:val="111111"/>
          <w:sz w:val="28"/>
          <w:szCs w:val="28"/>
          <w:rtl w:val="true"/>
          <w:lang w:bidi="fa-IR"/>
        </w:rPr>
        <w:t>(</w:t>
      </w:r>
      <w:r>
        <w:rPr>
          <w:rStyle w:val="FootnoteAnchor"/>
          <w:rtl w:val="true"/>
        </w:rPr>
        <w:footnoteReference w:id="5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بلالاً کان عبداً صالحاً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أُؤذّنُ لأحد بعد رسول الله، فتُرِک یومئذ حیَّ علی خیر العمل</w:t>
      </w:r>
      <w:r>
        <w:rPr>
          <w:rFonts w:eastAsia="Amiri" w:cs="Amiri" w:ascii="Amiri" w:hAnsi="Amiri"/>
          <w:color w:val="111111"/>
          <w:sz w:val="28"/>
          <w:szCs w:val="28"/>
          <w:rtl w:val="true"/>
          <w:lang w:bidi="ar-SA"/>
        </w:rPr>
        <w:t>(</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مَرّ علیک کلام النووی بأنّ أبابکر لما وَلیَ الخلافة وترک بلال الأذان له، دعا سعد القرظ من قبا لکی یؤذن فی مسجد رسول الله فی المدینة، فلم یزل یؤذن فیه حتّی 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فدعوی کون التثویب هو رأی لبلال الحبشی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أخذه عن رجل فی عهد أبی بکر أو کان رأیاً خاصّاً به ذهب إلیه لمّا رأی رسول الله نائماً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أری هذه الدعوی صحیحةً وإن دلّت علیه بعض الأخبار عندهم، فقد یکون ذلک الرأی الوارد فی کتبهم یعود إلی أبی بکر وعمر ومن نَصّبوه للتأذین بعد بلال الحبشی کسعد القرظ أو 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یکون راجعاً إلی حکومة الأمویین والحکومات التی تلتها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إنّ سعداً وأمثاله کانوا یأتون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الأحیان ویترکونها فی أحیان أخری حتی یتطبع المسلمون علیها</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إنّ هذا الأمر أخذ یتشکل شیئاً فشیئاً بعد رسول الله یُراد به أن یصبح شرعیاً ودینیاً فی العصور اللاحقة، ولأجل هذا تری اختلاف النصوص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فتارةً فیه </w:t>
      </w:r>
    </w:p>
    <w:p>
      <w:pPr>
        <w:pStyle w:val="BookText"/>
        <w:rPr/>
      </w:pPr>
      <w:r>
        <w:rPr>
          <w:rFonts w:ascii="IRNazanin" w:hAnsi="IRNazanin" w:eastAsia="IRNazanin"/>
          <w:color w:val="111111"/>
          <w:sz w:val="28"/>
          <w:sz w:val="28"/>
          <w:szCs w:val="28"/>
          <w:rtl w:val="true"/>
          <w:lang w:bidi="fa-IR"/>
        </w:rPr>
        <w:t>الترجیع والتثویب، وأخری لیس فیهما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کان یؤتی بها فی أذان اللیل، وأخری فی الأذان الشرعی عند الفجر، وثالثةً فیهما معاً، ورابعةً بعد الأذان قبل الإقامة، وخامسةً بإضافة المؤذّن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الصلاة، حیَّ علی الفلاح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مرتین مرتین، وسادسةً بالسلام علی الأمراء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حتّی قال إمام الحرمین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التثویب یُشرَّع فی کلّ أذان للصبح سواء ما قبل الفجر وبعده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ثُوِّب فی الأذان الأول لم یُثوَّب فی الثانی فی أصح القولین</w:t>
      </w:r>
      <w:r>
        <w:rPr>
          <w:rFonts w:eastAsia="IRNazanin" w:cs="IRNazanin"/>
          <w:color w:val="111111"/>
          <w:sz w:val="28"/>
          <w:szCs w:val="28"/>
          <w:rtl w:val="true"/>
          <w:lang w:bidi="fa-IR"/>
        </w:rPr>
        <w:t>(</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السنّة أن یؤذّن مرّتان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للفجر، وأخری عُقَیب طلوعه، لقوله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بلالاً یؤذّن بلیل، فکلوا واشربوا حتّی یؤذّن ابن أُم مکتوم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وجاز أن یکون بعض الکلمات قبل الفجر وبعضها بعده إذا لم یَطُل بینهما فصل</w:t>
      </w:r>
      <w:r>
        <w:rPr>
          <w:rFonts w:eastAsia="IRNazanin" w:cs="IRNazanin"/>
          <w:color w:val="111111"/>
          <w:sz w:val="28"/>
          <w:szCs w:val="28"/>
          <w:rtl w:val="true"/>
          <w:lang w:bidi="fa-IR"/>
        </w:rPr>
        <w:t>(</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النووی أیضاً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الطالبین</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إطلاق الغزالی وغیره أنّ التثویب یشمل الأذان الذی قبل الفجر والذی بعده، وصرح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إذا ثُوّب فی الأذان الأول لا یُثَوَّب فی الثانی علی الأصح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التثویب لیس بشرط، هکذا </w:t>
      </w:r>
    </w:p>
    <w:p>
      <w:pPr>
        <w:pStyle w:val="BookText"/>
        <w:rPr/>
      </w:pPr>
      <w:r>
        <w:rPr>
          <w:rFonts w:ascii="IRNazanin" w:hAnsi="IRNazanin" w:eastAsia="IRNazanin"/>
          <w:color w:val="111111"/>
          <w:sz w:val="28"/>
          <w:sz w:val="28"/>
          <w:szCs w:val="28"/>
          <w:rtl w:val="true"/>
          <w:lang w:bidi="fa-IR"/>
        </w:rPr>
        <w:t>صرّح به الأصحاب، وقال إمام الحرمین فی اشتراطه احتمال، وهو بالخلاف أَولی من الترجیع</w:t>
      </w:r>
      <w:r>
        <w:rPr>
          <w:rFonts w:eastAsia="IRNazanin" w:cs="IRNazanin"/>
          <w:color w:val="111111"/>
          <w:sz w:val="28"/>
          <w:szCs w:val="28"/>
          <w:rtl w:val="true"/>
          <w:lang w:bidi="fa-IR"/>
        </w:rPr>
        <w:t>(</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ومؤذّنه هما وراء تشریع التثویب</w:t>
      </w:r>
    </w:p>
    <w:p>
      <w:pPr>
        <w:pStyle w:val="BookText"/>
        <w:rPr/>
      </w:pPr>
      <w:r>
        <w:rPr>
          <w:rFonts w:ascii="IRNazanin" w:hAnsi="IRNazanin" w:eastAsia="IRNazanin"/>
          <w:color w:val="111111"/>
          <w:sz w:val="28"/>
          <w:sz w:val="28"/>
          <w:szCs w:val="28"/>
          <w:rtl w:val="true"/>
          <w:lang w:bidi="fa-IR"/>
        </w:rPr>
        <w:t>بلی أخذت الأحداث تسری فی الأذان شیئاً فشیئاً، وأخذت أشکاله وأنماطه تتغیر من شکل إلی آخر</w:t>
      </w:r>
      <w:r>
        <w:rPr>
          <w:rFonts w:eastAsia="IRNazanin" w:cs="IRNazanin"/>
          <w:color w:val="111111"/>
          <w:sz w:val="28"/>
          <w:szCs w:val="28"/>
          <w:rtl w:val="true"/>
          <w:lang w:bidi="fa-IR"/>
        </w:rPr>
        <w:t>(</w:t>
      </w:r>
      <w:r>
        <w:rPr>
          <w:rStyle w:val="FootnoteAnchor"/>
          <w:rtl w:val="true"/>
        </w:rPr>
        <w:footnoteReference w:id="5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والکلّ یُرجع تلک الصور والإحداثات إلی بلال ثم إلی تقریر رسول الله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العظیم آبادی فی ضمن کلامه حول تربیع التکبیر فی أول الأذان أو تثنیته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أمر الأذان یُنقَل من حال إلی حال وتدخله الزیادة والنقصان، ولیس أمورُ کلّ الشرع ینقلها رجل واحد، ولا کان وقع بیان کلّها ضربة واحدة </w:t>
      </w:r>
      <w:r>
        <w:rPr>
          <w:rFonts w:eastAsia="IRNazanin" w:cs="IRNazanin"/>
          <w:color w:val="111111"/>
          <w:sz w:val="28"/>
          <w:szCs w:val="28"/>
          <w:rtl w:val="true"/>
          <w:lang w:bidi="fa-IR"/>
        </w:rPr>
        <w:t>...(</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ویؤکّد مُدّعانا أنّ أغلب الذین رووا التثویب هم من أبناء سعد القرظ وأبی محذورة وعمومة عبد الله بن زید بن عبد ربّه، وکلّ هؤلاء کانوا من الذین نَصّبهم الخلفاء للأذان ولم یکونوا بشیء</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جریج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عمرو بن حفص أنّ سعداً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خلافة عمر،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p>
    <w:p>
      <w:pPr>
        <w:pStyle w:val="BookText"/>
        <w:rPr/>
      </w:pPr>
      <w:r>
        <w:rPr>
          <w:rFonts w:ascii="Amiri" w:hAnsi="Amiri" w:eastAsia="Amiri" w:cs="Amiri"/>
          <w:color w:val="111111"/>
          <w:sz w:val="28"/>
          <w:sz w:val="28"/>
          <w:szCs w:val="28"/>
          <w:rtl w:val="true"/>
          <w:lang w:bidi="ar-SA"/>
        </w:rPr>
        <w:t>ترکه، وإنّ بلالاً لم یؤذّن لعمر</w:t>
      </w:r>
      <w:r>
        <w:rPr>
          <w:rFonts w:eastAsia="Amiri" w:cs="Amiri" w:ascii="Amiri" w:hAnsi="Amiri"/>
          <w:color w:val="111111"/>
          <w:sz w:val="28"/>
          <w:szCs w:val="28"/>
          <w:rtl w:val="true"/>
          <w:lang w:bidi="ar-SA"/>
        </w:rPr>
        <w:t>(</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فهذا النَّصّ کسابقه یرید أن یلقی تبعة التثویب علی آخَرین مثل بلال وسعد القرظ، معتبرین عمر بن الخطاب من المخالفین له ومن الذین یَرَونه بدعة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وإنّک تری فی النَّصّ الأول أنّ عمر نسی أن یذکّر بلالاً مما دعا الناسَ أن یؤذنوا بالتثویب حتّی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هذا النص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سعد القرظ هو أوّل من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خلافة عمر، وأنّ عمر کان یراها بدعة ثم ترک القائل بها ناسیاً أو عامداً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یکون کلام الراوی هنا صحیحاً بعض الشیء، وأنّ عمر فی أوائل خلافته کان یراها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کغیره من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بدعةً فی الفجر؛ وذلک لادّعائه أنّ الرسول أمر بلالاً أن یجعلها فی أذانه للفجر لا فی أذان الفجر، وأنّه رآها بعد ذلک تُقال فی أذان الفجر وأراد رفعها لکنّه نسی، وأخیراً نراه ما مات حتّی ذهب إلی ما ذهب إلیه غیره، فاقرأ ما جاء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عن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بلغه أنّ المؤذن جاء إلی عمر بن الخطاب یؤذنه لصلاة الصبح فوجده نائماً،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خیر من النوم، فأمره عمر أن یجعلها فی نداء الصبح</w:t>
      </w:r>
      <w:r>
        <w:rPr>
          <w:rFonts w:eastAsia="IRNazanin" w:cs="IRNazanin"/>
          <w:color w:val="111111"/>
          <w:sz w:val="28"/>
          <w:szCs w:val="28"/>
          <w:rtl w:val="true"/>
          <w:lang w:bidi="fa-IR"/>
        </w:rPr>
        <w:t>(</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بلی، إنّ المؤذن قد یکون سعد القرظ</w:t>
      </w:r>
      <w:r>
        <w:rPr>
          <w:rFonts w:eastAsia="IRNazanin" w:cs="IRNazanin"/>
          <w:color w:val="111111"/>
          <w:sz w:val="28"/>
          <w:szCs w:val="28"/>
          <w:rtl w:val="true"/>
          <w:lang w:bidi="fa-IR"/>
        </w:rPr>
        <w:t>(</w:t>
      </w:r>
      <w:r>
        <w:rPr>
          <w:rStyle w:val="FootnoteAnchor"/>
          <w:rtl w:val="true"/>
        </w:rPr>
        <w:footnoteReference w:id="5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أول من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الصلاة خیر من </w:t>
      </w:r>
    </w:p>
    <w:p>
      <w:pPr>
        <w:pStyle w:val="BookText"/>
        <w:rPr/>
      </w:pPr>
      <w:r>
        <w:rPr>
          <w:rFonts w:ascii="IRNazanin" w:hAnsi="IRNazanin" w:eastAsia="IRNazanin"/>
          <w:color w:val="111111"/>
          <w:sz w:val="28"/>
          <w:sz w:val="28"/>
          <w:szCs w:val="28"/>
          <w:rtl w:val="true"/>
          <w:lang w:bidi="fa-IR"/>
        </w:rPr>
        <w:t>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عهد عمر</w:t>
      </w:r>
      <w:r>
        <w:rPr>
          <w:rFonts w:eastAsia="IRNazanin" w:cs="IRNazanin"/>
          <w:color w:val="111111"/>
          <w:sz w:val="28"/>
          <w:szCs w:val="28"/>
          <w:rtl w:val="true"/>
          <w:lang w:bidi="fa-IR"/>
        </w:rPr>
        <w:t>(</w:t>
      </w:r>
      <w:r>
        <w:rPr>
          <w:rStyle w:val="FootnoteAnchor"/>
          <w:rtl w:val="true"/>
        </w:rPr>
        <w:footnoteReference w:id="5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حسبما جاء فی بعض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فأغلب علماء الجمهور یشهدون بتبنّی عمر للتثویب، ولم ینفرد به مالک حسبما قاله بعض مُدّعی العلم فی کتابه، فاقرأ ما جاء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وممن قال بالتثویب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الخطاب وابنه وأنس والحسن البصری وابن سیرین والزهری والثوری وأحمد وإسحاق وأبوثور، ولم یقل أبو حنیفة علی هذا الوجه</w:t>
      </w:r>
      <w:r>
        <w:rPr>
          <w:rFonts w:eastAsia="IRNazanin" w:cs="IRNazanin"/>
          <w:color w:val="111111"/>
          <w:sz w:val="28"/>
          <w:szCs w:val="28"/>
          <w:rtl w:val="true"/>
          <w:lang w:bidi="fa-IR"/>
        </w:rPr>
        <w:t>(</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إذن التثویب هو مذهب عمر بن الخطّاب وابنه عبد الله وأنس دون غیرهم، فلو کان التثویب ثابتاً عن رسول الله صلی الله علیه و آله وممّا یقول به غیر هؤلاء من کبار الصحابة، 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وأبی سعید الخدری وعلی بن أبی طالب وأُبیّ بن کعب فلا معنی لاختصاص النووی بعضَ الصحابة بالذکر دون البعض الآخر، أو لإتیانه بأسماء فلانٍ وفلانٍ من الصحابة وأسماء فلانٍ وفلانٍ من التابعین دون غیرهم، فإنّ الإتیان بأسماء هؤلاء یؤکّد أنّ التثویب هو موقوف علیهم دون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یؤکّد أنّ التثویب لیس بسنّةٍ نبویة، فلو کان سنة نبویة لما ترکها البعض الآخر من الصحابة ولما أجازوا السماح بترکها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ترکه لم یأتِ إلّا لعدم اعتقادهم بمشروعیّته، أو لخوفهم من الوقوع فی البدعة</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سری التطرّف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موقف عمر فی التثویب فی الصبح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بعض صحابة </w:t>
      </w:r>
    </w:p>
    <w:p>
      <w:pPr>
        <w:pStyle w:val="BookText"/>
        <w:rPr/>
      </w:pPr>
      <w:r>
        <w:rPr>
          <w:rFonts w:ascii="IRNazanin" w:hAnsi="IRNazanin" w:eastAsia="IRNazanin"/>
          <w:color w:val="111111"/>
          <w:sz w:val="28"/>
          <w:sz w:val="28"/>
          <w:szCs w:val="28"/>
          <w:rtl w:val="true"/>
          <w:lang w:bidi="fa-IR"/>
        </w:rPr>
        <w:t>رسول الله وأنصار الخلیفة فأخذوا یزیدون أنواعاً من التثویب، ویعممونه إلی الظهر والعصر والعشاء خلافاً لما أراده أبوبکر وعمر فی الصبح خاصّة، فأخذوا ینادون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 شابه ذلک فی الصلوات الأخری، ممّا دعا بعض الصحابة إلی الوقوف أمامهم مثل عبد الله بن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أخرج أبو داود السجستانی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مجاهد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ابن عمر فثوّب رجل فی الظهر أو العصر،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بنا فإنّ هذه بدعة</w:t>
      </w:r>
      <w:r>
        <w:rPr>
          <w:rFonts w:eastAsia="IRNazanin" w:cs="IRNazanin"/>
          <w:color w:val="111111"/>
          <w:sz w:val="28"/>
          <w:szCs w:val="28"/>
          <w:rtl w:val="true"/>
          <w:lang w:bidi="fa-IR"/>
        </w:rPr>
        <w:t>(</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مصنّف عبد الرزاق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مجاهد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ابن عمر فسمع رجلاً یثوّب فی المسجد،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 بنا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المبتدع</w:t>
      </w:r>
      <w:r>
        <w:rPr>
          <w:rFonts w:eastAsia="IRNazanin" w:cs="IRNazanin"/>
          <w:color w:val="111111"/>
          <w:sz w:val="28"/>
          <w:szCs w:val="28"/>
          <w:rtl w:val="true"/>
          <w:lang w:bidi="fa-IR"/>
        </w:rPr>
        <w:t>(</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السّلام علی الأُمراء تطوّر آخر فی التثویب</w:t>
      </w:r>
    </w:p>
    <w:p>
      <w:pPr>
        <w:pStyle w:val="BookText"/>
        <w:rPr/>
      </w:pPr>
      <w:r>
        <w:rPr>
          <w:rFonts w:ascii="IRNazanin" w:hAnsi="IRNazanin" w:eastAsia="IRNazanin"/>
          <w:color w:val="111111"/>
          <w:sz w:val="28"/>
          <w:sz w:val="28"/>
          <w:szCs w:val="28"/>
          <w:rtl w:val="true"/>
          <w:lang w:bidi="fa-IR"/>
        </w:rPr>
        <w:t>ثمّ سری الإحداث والابتداع مع شیء من الزیادة یفوق ما سبقه فی الأزمان السابقة، کالسلام علی الخلفاء والأُمراء، ممّا أساء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هذا قد بدأت أوّلیاته فی زمان عمر بن الخطّاب، فقد قال الفاکهی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أخبار مکة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نقله اعتراض عمر علی أبی محذورة لمّا سلّم علیه بعد الأذان وقوله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أمجنون أنت؟</w:t>
      </w:r>
      <w:r>
        <w:rPr>
          <w:rFonts w:eastAsia="IRNazanin" w:cs="IRNazanin"/>
          <w:color w:val="111111"/>
          <w:sz w:val="28"/>
          <w:szCs w:val="28"/>
          <w:rtl w:val="true"/>
          <w:lang w:bidi="fa-IR"/>
        </w:rPr>
        <w:t>! -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أذان الصبح فلیس هو ببلد إلّا بمکة یُؤذَّن به إذا بقی من اللیل ثلثه، وهو الذی کان العمل علیه بمکة ویتناولون قول النبی 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w:t>
      </w:r>
    </w:p>
    <w:p>
      <w:pPr>
        <w:pStyle w:val="BookText"/>
        <w:rPr/>
      </w:pPr>
      <w:r>
        <w:rPr>
          <w:rFonts w:ascii="IRNazanin" w:hAnsi="IRNazanin" w:eastAsia="IRNazanin"/>
          <w:color w:val="111111"/>
          <w:sz w:val="28"/>
          <w:sz w:val="28"/>
          <w:szCs w:val="28"/>
          <w:rtl w:val="true"/>
          <w:lang w:bidi="fa-IR"/>
        </w:rPr>
        <w:t>إنّ بلالاً ینادی بلیل، فکلوا واشربوا حتّی ینادی ابن أم مکتوم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علی الأذان الأول وحده حتّی کان عبد الله بن محمّد بن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أمیر مکة </w:t>
      </w:r>
      <w:r>
        <w:rPr>
          <w:rFonts w:eastAsia="IRNazanin" w:cs="IRNazanin"/>
          <w:color w:val="111111"/>
          <w:sz w:val="28"/>
          <w:szCs w:val="28"/>
          <w:lang w:bidi="fa-IR"/>
        </w:rPr>
        <w:t>239</w:t>
      </w:r>
      <w:r>
        <w:rPr>
          <w:rFonts w:eastAsia="IRNazanin" w:cs="IRNazanin"/>
          <w:color w:val="111111"/>
          <w:sz w:val="28"/>
          <w:szCs w:val="28"/>
          <w:rtl w:val="true"/>
          <w:lang w:bidi="fa-IR"/>
        </w:rPr>
        <w:t xml:space="preserve"> -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فأخذهم فیه بالأذان الآخر عند طلوع الفجر، فثبت إلی الیوم بمکة ورأوه موافقاً للناس، فهم علیه إلی الآن، إلّا أنّهم لا یؤذّنون الأذان الأول فی شهر رمضان مخافة أن یمتنع الجاهل من السحور ویظنّ أنّه الأذان الآخر الذی یُؤذَّن مع الفجر</w:t>
      </w:r>
      <w:r>
        <w:rPr>
          <w:rFonts w:eastAsia="IRNazanin" w:cs="IRNazanin"/>
          <w:color w:val="111111"/>
          <w:sz w:val="28"/>
          <w:szCs w:val="28"/>
          <w:rtl w:val="true"/>
          <w:lang w:bidi="fa-IR"/>
        </w:rPr>
        <w:t>(</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یزید بن هارون أنا حریز بن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مؤذّنی عمر بن عبد العزیز یسلّمون علیه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أمیر المؤمنین ورحمة الله، حیّ علی الصلاة، حیّ علی الفلاح، الصلاة قد قاربت</w:t>
      </w:r>
      <w:r>
        <w:rPr>
          <w:rFonts w:eastAsia="IRNazanin" w:cs="IRNazanin"/>
          <w:color w:val="111111"/>
          <w:sz w:val="28"/>
          <w:szCs w:val="28"/>
          <w:rtl w:val="true"/>
          <w:lang w:bidi="fa-IR"/>
        </w:rPr>
        <w:t>(</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تنویر الحوالک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مالک عن تسلیم المؤذن علی الإمام ودعائه إیاه للصلاة، ومَن أول من سُلِّم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یبلغنی أنّ التسلیم کان فی الزمن الأول</w:t>
      </w:r>
      <w:r>
        <w:rPr>
          <w:rFonts w:eastAsia="IRNazanin" w:cs="IRNazanin"/>
          <w:color w:val="111111"/>
          <w:sz w:val="28"/>
          <w:szCs w:val="28"/>
          <w:rtl w:val="true"/>
          <w:lang w:bidi="fa-IR"/>
        </w:rPr>
        <w:t>(</w:t>
      </w:r>
      <w:r>
        <w:rPr>
          <w:rStyle w:val="FootnoteAnchor"/>
          <w:rtl w:val="true"/>
        </w:rPr>
        <w:footnoteReference w:id="601"/>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جاء فی النداء ، وانظر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القبس فی شرح موطأ ابن أنس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وموطأ مالک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الباجی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لم یکن فی زمن النبی وأبی بکر وعمر وعثمان وعلی رضی الله عنهم وإنّما کان المؤذّن یؤذن، فإن کان الإمام فی شغل جاء المؤذن فأعلمه باجتماع الناس للصلاة دون تکلّفٍ ولا استعجال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فأما ما یُتکلَّف الیوم من وقوف المؤذن بباب الأمیر والسلام علیه والدعاء للصلاة بعد ذلک فإنّه من المباهاة والتکبر، والصلاة تُنزَّه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قال القاضی أبو اسحاق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مبسوطه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الملک ابن الماجشون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کیفیة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أیّها الأمیر ورحمة الله وبرکاته، الصلاة یرحمک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قال الشیخ أبو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أن عمر أنکر علی أبی محذورة دعاءه إیاه إلی الصلاة، وأوّل من فعله معاویة بن أبی سفیان،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عبد 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فعل ذلک معاویة، أمر المؤذّن أن یُشعره ویُنادیَه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 أمیر المؤمنین، الصلاةَ یرحمک الله،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المغیرة بن شعبة أول من فعل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والأول أصح</w:t>
      </w:r>
      <w:r>
        <w:rPr>
          <w:rFonts w:eastAsia="IRNazanin" w:cs="IRNazanin"/>
          <w:color w:val="111111"/>
          <w:sz w:val="28"/>
          <w:szCs w:val="28"/>
          <w:rtl w:val="true"/>
          <w:lang w:bidi="fa-IR"/>
        </w:rPr>
        <w:t>(</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للمقریزی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الواقدی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بلال یقف علی باب رسول الله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رسول الله، الصلاة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وَلیَ أبوبکر کان سعد القرظ یقف علی بابه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خلیفة رسول الله، الصلاة یا خلیفه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ولیَ عمر ولُقّب بأمیر المؤمنین کان المؤذّن یقف علی بابه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أمیر المؤمنین، ثمّ إنّ عمر أمر المؤذن فزاد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رحمک الله</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عثمان زادها، وما زال المؤذنون إذا أذنوا سلّموا علی الخلفاء وأمراء الأعمال ثم یقیمون الصلاة بعد السلام، فیخرج الخلیفة أو الأمیر فیصلی بالناس </w:t>
      </w:r>
    </w:p>
    <w:p>
      <w:pPr>
        <w:pStyle w:val="BookText"/>
        <w:rPr/>
      </w:pPr>
      <w:r>
        <w:rPr>
          <w:rFonts w:ascii="IRNazanin" w:hAnsi="IRNazanin" w:eastAsia="IRNazanin"/>
          <w:color w:val="111111"/>
          <w:sz w:val="28"/>
          <w:sz w:val="28"/>
          <w:szCs w:val="28"/>
          <w:rtl w:val="true"/>
          <w:lang w:bidi="fa-IR"/>
        </w:rPr>
        <w:t>هکذا کان العمل مدة أیام بنی أمیة، ثم مدة أیام بنی العباس، حتی ترک الخلفاء الصلاة بالناس فتُرک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للعسکری من طریق الواقدی عن ابن أبی ذئب،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أوّل من سُلّم علیه،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أمیر المؤمنین ورحمة الله وبرکاته، حی علی الصلاة، حی علی الفلاح، الصلاة یرحمک الله؟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بالشام، ومروان بن الحکم بالمدینة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وقریب من هذا تراه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مواهب الجلیل</w:t>
      </w:r>
      <w:r>
        <w:rPr>
          <w:rFonts w:eastAsia="IRNazanin" w:cs="IRNazanin"/>
          <w:color w:val="111111"/>
          <w:sz w:val="28"/>
          <w:szCs w:val="28"/>
          <w:rtl w:val="true"/>
          <w:lang w:bidi="fa-IR"/>
        </w:rPr>
        <w:t>)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 روی ابن سعد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سعد القرظ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نؤذّن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عبد العزیز فی داره للصلاة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أیها الأمیر ورحمة الله وبرکاته، حی علی الصلاة، حی علی الفلاح، وفی الناس الفقهاء فلا یُنکِرون ذلک</w:t>
      </w:r>
      <w:r>
        <w:rPr>
          <w:rFonts w:eastAsia="IRNazanin" w:cs="IRNazanin"/>
          <w:color w:val="111111"/>
          <w:sz w:val="28"/>
          <w:szCs w:val="28"/>
          <w:rtl w:val="true"/>
          <w:lang w:bidi="fa-IR"/>
        </w:rPr>
        <w:t>(</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وبعد هذا کلّه تعرف عدم صحّة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المواعظ والاعتبار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خطط المقریزی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ممّا نقله عن الواقدی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بلال یقف علی باب رسول الله بعد الأذان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رسول الله، إلی آخر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الدسوقی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الصلاة والسلام علی النبیّ فی الأذان</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 حدوثها زمن الناصر صلاح الدین یوسف بن أیوب سنة إحدی </w:t>
      </w:r>
    </w:p>
    <w:p>
      <w:pPr>
        <w:pStyle w:val="BookText"/>
        <w:rPr/>
      </w:pPr>
      <w:r>
        <w:rPr>
          <w:rFonts w:ascii="IRNazanin" w:hAnsi="IRNazanin" w:eastAsia="IRNazanin"/>
          <w:color w:val="111111"/>
          <w:sz w:val="28"/>
          <w:sz w:val="28"/>
          <w:szCs w:val="28"/>
          <w:rtl w:val="true"/>
          <w:lang w:bidi="fa-IR"/>
        </w:rPr>
        <w:t>وثمانین وسبعمائة فی ربیع الأول، وکانت أولاً تُزاد بعد أذان العشاء لیلة الاثنین ولیلة الجمعة فقط، ثمّ بعد عشر سنین زِیدت عقب کل أذان إلا المغرب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إنّ ما یفعل لیلاً من الاستغفار والتسابیح والتوسلات هو بدعة حسنة، کذا ذکر بعضهم، والذی ذکره العلامة الشیخ أحمد البشیشی فی رسالته المسماة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التحفة السَّنیّة فی أجوبة الأسئلة المرضیة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أوّل ما زیدت الصلاة والسلام علی النبی بعد کل أذان علی المنارة زمن السلطان المنصور حاجی بن الأشرف شعبان بن حسین بن الناصر محمد بن المنصور قلادوون ذلک فی شعبان سنة إحدی وتسعین وسبعمائة، وکان قد حدث قبل ذلک فی أیام السلطان یوسف صلاح الدین بن أیوب أن یقال قبل أذان الفجر فی کل لیلة بمصر والشام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واستمرّ ذلک إلی سنة سبع وسبعین وسبعمائة، فزیدت فیه بأمر المحتسب صلاح الدین البرنسی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والسلام علیک یا رسول الله، ثم جُعل ذلک عقب کلّ أذان سنة إحدی وسبعین وسبعمائة</w:t>
      </w:r>
      <w:r>
        <w:rPr>
          <w:rFonts w:eastAsia="IRNazanin" w:cs="IRNazanin"/>
          <w:color w:val="111111"/>
          <w:sz w:val="28"/>
          <w:szCs w:val="28"/>
          <w:rtl w:val="true"/>
          <w:lang w:bidi="fa-IR"/>
        </w:rPr>
        <w:t>»(</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التسلیم بعد الأذان حدث فی ربیع الآخر سنة سبعمائة وإحدی وثمانین فی عشاء لیلة الاثنین، ثم یوم الجمعة ثم بعد عشر سنین حدث فی الکل إلّا المغرب، ثمّ فیها مرتین، وهو بدعة حسنة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کان المصنّف قد قال قبلها بأسطر</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ویُثوَّب بین الأذان والإقامة فی الکل للکل بما تعارفوه إلا فی المغرب، وعلّق ابن </w:t>
      </w:r>
    </w:p>
    <w:p>
      <w:pPr>
        <w:pStyle w:val="BookText"/>
        <w:rPr/>
      </w:pPr>
      <w:r>
        <w:rPr>
          <w:rFonts w:ascii="IRNazanin" w:hAnsi="IRNazanin" w:eastAsia="IRNazanin"/>
          <w:color w:val="111111"/>
          <w:sz w:val="28"/>
          <w:sz w:val="28"/>
          <w:szCs w:val="28"/>
          <w:rtl w:val="true"/>
          <w:lang w:bidi="fa-IR"/>
        </w:rPr>
        <w:t xml:space="preserve">عابدین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المحتار</w:t>
      </w:r>
      <w:r>
        <w:rPr>
          <w:rFonts w:eastAsia="IRNazanin" w:cs="IRNazanin"/>
          <w:color w:val="111111"/>
          <w:sz w:val="28"/>
          <w:szCs w:val="28"/>
          <w:rtl w:val="true"/>
          <w:lang w:bidi="fa-IR"/>
        </w:rPr>
        <w:t>) (</w:t>
      </w:r>
      <w:r>
        <w:rPr>
          <w:rStyle w:val="FootnoteAnchor"/>
          <w:rtl w:val="true"/>
        </w:rPr>
        <w:footnoteReference w:id="60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قوله سنة </w:t>
      </w:r>
      <w:r>
        <w:rPr>
          <w:rFonts w:eastAsia="IRNazanin" w:cs="IRNazanin"/>
          <w:color w:val="111111"/>
          <w:sz w:val="28"/>
          <w:szCs w:val="28"/>
          <w:lang w:bidi="fa-IR"/>
        </w:rPr>
        <w:t>781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المحاضرة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للسیوطی، ثم نقل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البدیع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للسخاوی أنّه فی سنة </w:t>
      </w:r>
      <w:r>
        <w:rPr>
          <w:rFonts w:eastAsia="IRNazanin" w:cs="IRNazanin"/>
          <w:color w:val="111111"/>
          <w:sz w:val="28"/>
          <w:szCs w:val="28"/>
          <w:lang w:bidi="fa-IR"/>
        </w:rPr>
        <w:t>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ابتداءه کان فی أیام السلطان الناصر صلاح الدین بأمره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فیها 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فی المغرب کما صرح به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الخزائن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لکن لم ینقله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أره فی غیره، وکأنّ ذلک کان موجوداً فی زمن الشارح، أو المراد به ما یُفعَل قبل أذان الظهر یوم الجمعة، ولم أر مَن ذکره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بدعة 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البدیع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والصواب من الأقوال أنّها بدعة حسنة، وحکی بعض المالکیة الخلاف أیضاً فی تسبیح المؤذنین فی الثلث الأخیر من اللیل، وأنّ بعضهم منع من ذلک وفیه نظر، انتهی ملخّصاً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فائدة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السیوطی أنّ أول من أحدث أذان اثنین معاً بنو أمیة، قال الرملی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أر نصاً صریحاً فی جماعة الأذان المسمی فی دیارنا بأذان الجوق، هل هو بدعة حسنة أو سیئة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وذکره الشافعیة بین یدی الخطیب واختلفوا فی استحبابه وکراهته</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الأذان الأول فقد صرّح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المتوارَث، حیث قال فی شرح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وإذا أذّن المؤذنون الأذان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الناس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المؤذنین بلفظ الجمع إخراجاً للکلام مخرج العادة، فإنّ المتوارث فیه اجتماعهم لتبلیغ أصواتهم إلی أطراف المصر الجامع، انتهی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ففیه دلیل علی أنّه غیر مکروه، لأنّ المتوارث لا یکون مکروهاً</w:t>
      </w:r>
      <w:r>
        <w:rPr>
          <w:rFonts w:eastAsia="IRNazanin" w:cs="IRNazanin"/>
          <w:color w:val="111111"/>
          <w:sz w:val="28"/>
          <w:szCs w:val="28"/>
          <w:rtl w:val="true"/>
          <w:lang w:bidi="fa-IR"/>
        </w:rPr>
        <w:t>(</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وبذلک تکون قد عرفت أنّ ما حکاه الإمام مالک عن عمر لم یکن من متفرداته، بل النصوص التی نقلها الرواة هی التی سبقته، وکذلک الأحداث المتتالیة التی جاءت بعده من قبل الخلفاء والأمراء العباسیین والسلجوقیین وغیرهم هی التی وثقت صدوره عن عمر، وأنّ تلک النصوص هی التی یعتمد علیها الشیعة وغیرهم للطعن فی شرعیة التثویب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إنّ إجماع الفرق الشیعیة الثلاث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زیدیة، وإسماعیلیة، وإمامیة اثنی عشریة، علی رفع عمر للحیعلة الثالثة ووضعه مکانها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خیر من النوم فی الأذان، ممّا یؤکّد وجود ترابط عقدی بین رفع الحیعلة ووضع التثویب عند عمر بن الخطاب وأنصاره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کما أنّ فکرة التثویب أخذت تتطور شیئاً فشیئاً وأنّ کلّ شیء أخذ یتغیّر بعدما تصدّی الخلفاء للخلافة تارکین عترة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الثقلین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صحّ ما تنبأ به الإمام علی علیه السلام فی الخطبة الشِّقْشِقیة من اقتحام الأُمّة الإسلامیة المهالک لاتخاذهم الرأیَ وابتعادهم عن النَّصّ الشرعی، 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فَمُنِیَ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بِخَبْطٍ وشِماس، وتَلَوُّنٍ واعتراض </w:t>
      </w:r>
      <w:r>
        <w:rPr>
          <w:rFonts w:eastAsia="Amiri" w:cs="Amiri" w:ascii="Amiri" w:hAnsi="Amiri"/>
          <w:color w:val="111111"/>
          <w:sz w:val="28"/>
          <w:szCs w:val="28"/>
          <w:rtl w:val="true"/>
          <w:lang w:bidi="ar-SA"/>
        </w:rPr>
        <w:t>...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 .</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بلی، إنّ الذی یرید اتّهام الشیعة فی التقوّل علی عمر علیه أوّلاً اتهام الإمام مالک ابن أنس قبل ذلک، متسائلین هذا المتَّهِم هل إنّ الإمام مالکاً کان ثقة عنده أم لا؟ </w:t>
      </w:r>
    </w:p>
    <w:p>
      <w:pPr>
        <w:pStyle w:val="BookText"/>
        <w:rPr/>
      </w:pPr>
      <w:r>
        <w:rPr>
          <w:rFonts w:ascii="IRNazanin" w:hAnsi="IRNazanin" w:eastAsia="IRNazanin"/>
          <w:color w:val="111111"/>
          <w:sz w:val="28"/>
          <w:sz w:val="28"/>
          <w:szCs w:val="28"/>
          <w:rtl w:val="true"/>
          <w:lang w:bidi="fa-IR"/>
        </w:rPr>
        <w:t>فإن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بثقة، فنقول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تجیزون التعبد بمذهب شخص غیر ثقة؟</w:t>
      </w:r>
    </w:p>
    <w:p>
      <w:pPr>
        <w:pStyle w:val="BookText"/>
        <w:rPr/>
      </w:pPr>
      <w:r>
        <w:rPr>
          <w:rFonts w:ascii="IRNazanin" w:hAnsi="IRNazanin" w:eastAsia="IRNazanin"/>
          <w:color w:val="111111"/>
          <w:sz w:val="28"/>
          <w:sz w:val="28"/>
          <w:szCs w:val="28"/>
          <w:rtl w:val="true"/>
          <w:lang w:bidi="fa-IR"/>
        </w:rPr>
        <w:t>وإن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ثقة وإمام مشهور یؤخذ بقوله لکن البلاغ فی کتابه لا یدلّ علی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لا یدلّ علی شیء؟ هل فی ما نقله ما ینافی العقل والفطرة والدین، أم إنّ فی المنقول ما لا یوافق سیرة الخلیفة فی الأحکام وفی غیره؟ مع إقرارهم وقولهم بأنّ عمر بن الخطّاب کان مجتهداً، وأنّ الصحابی له أن یجتهد، والمجتهد إن أصاب له أجران وإن أخطأ فله أجر واحد</w:t>
      </w:r>
      <w:r>
        <w:rPr>
          <w:rFonts w:eastAsia="IRNazanin" w:cs="IRNazanin"/>
          <w:color w:val="111111"/>
          <w:sz w:val="28"/>
          <w:szCs w:val="28"/>
          <w:rtl w:val="true"/>
          <w:lang w:bidi="fa-IR"/>
        </w:rPr>
        <w:t>(</w:t>
      </w:r>
      <w:r>
        <w:rPr>
          <w:rStyle w:val="FootnoteAnchor"/>
          <w:rtl w:val="true"/>
        </w:rPr>
        <w:footnoteReference w:id="6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وعمر علی ضوء هذا التخریج یکون قد اجتهد فی هذه المفردة إن لم نقل قد ابتدع وشرّع حکماً قِبال سنّة رسول الله صلی الله علیه و آله ، لأنّه رأیناه قد اجتهد أمام النص کما فی قضیة المؤلّفة قلوبهم وغیرها فلا یستبعد أن یجتهد فی الأذان مصلحةً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فالإمام مالک بحکایته ذلک البلاغ لم یقصد تشویه سمعة عمر أو الانتقاص من منزلته عند المسلمین، بل جاء بها لیُبیّن حقیقةً تاریخیة عرفها ممّن سبقه من الرواة کما عرفها آخرون من فقهاء المذاهب کالشافعی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إذن، فالنَّصّ یوضح وجود من یتهم عمر 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قبل فقهائهم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بوضع التثویب فی الأذان قبل علماء الشیعة ومحدّثیهم أمثال الکوفی وابن شاذان و</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هذا فلا یجوز کمُّ الأفواه بدعوی أنّ الشیعة ترید الحط من قدر الصحابة والقدح فیهم، لاسیما القدح فی عمر بن الخطاب الفاروق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فاتح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w:t>
      </w:r>
    </w:p>
    <w:p>
      <w:pPr>
        <w:pStyle w:val="BookText"/>
        <w:rPr/>
      </w:pPr>
      <w:r>
        <w:rPr>
          <w:rFonts w:ascii="IRNazanin" w:hAnsi="IRNazanin" w:eastAsia="IRNazanin"/>
          <w:color w:val="111111"/>
          <w:sz w:val="28"/>
          <w:sz w:val="28"/>
          <w:szCs w:val="28"/>
          <w:rtl w:val="true"/>
          <w:lang w:bidi="fa-IR"/>
        </w:rPr>
        <w:t>عبارات المتهجم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عرفتَ الفرق بین شرعیة التثویب عند الجمهور ومحبوبیة الشهادة الثالثة عند الشیعة الإمامیة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فالجمهور ینسبون التثویب وما یلیه من بدع وإحداثات إلی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وإلی بلال الحبشی مباشرة کلّ ذلک زوراً وبهتاناً، بخلاف الشیعة الذین یأتون بالشهادة الثالثة معترفین بعدم کونها جزءاً علی عهد رسول الله وفی عهد علی بن أبی طالب وأنّ عدم إتیان الأئمّة من ولده، یؤکّد عدم جزئیة الشهادة الثالثة لا عدم محبوبیّتها أو بدعیّتها، لأنّ النبیّ والإمام لا یترکان أمراً واجباً، وعلیه فالشیعة حینما یأتون بها یأتون بها من باب المحبوبیة ورجاء المطلوبیة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إذن، فبلاغ مالک عن عمر، وما نقلناه قبل قلیل عن أذان سعد القرظ بالتثویب، وعدم تأذین بلال للشیخین، کلّ هذه الأُمور تؤّکد عدم شرعیة التثویب علی عهد رسول الله، وأنّه لو أُتی به علی عهد أبی بکر وعمر فقد أُتی به عن رأی شخصی لرجل علی عهدهما، وهو لیس بنصّ شرعی، ویؤکّده ما اشتهر عن الإمام الشافعی من شکّه فی ما حکوه عن أبی محذورة عن رسول الله صلی الله علیه و آله </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کان التثویب معروفاً ومحفوظاً ومتسالماً علیه لما اختلف المسلمون فیه، ثمّ إنّ الأذان به فی مکة والمدینة وسماع الصحابة بذلک النداء لا یعنی جزئیته، فأهل مکّة والمدینة قد تغاضوا عن أُمورٍ کثیرة وفعلوا أُموراً أُخری لم تکن فی الشریعة، والتثویب کغیره من فصول الأذان قد وقع الاختلاف فیه بین المسلمین، والاختلاف یعنی عدم تسالمهم علیه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والباحث یعلم أنّ الشافعیة تذهب إلی تربیع التکبیر بخلاف المالکیة القائلة بتثنیته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وهکذا الأمر فی مفردات خلافیة أذانیة کثیرة لا نُرید إعادتها أو جمع مفرداتها فکتب الفقه تتکفّل هذه المهمّة، ونحن کُنّا قد ناقشنا فی کتابنا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قاله ابن حزم عن الأذان فی مکّة والمدینة وأنّه منقول نقل الکافّة موضّحین ملابسات هذا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تصبح سنة جاریة علی عهد الخلفاء الثلاثة وإن کانت أوّلیاتها قد رُسِمت فی عهد الشیخین، وکان أنصار الخلیفة یسعون فی جعلها سُنّةً مُتّبَعة، لکن لم یکن یؤذَّن بها دائماً، فتارةً کان یؤذّن بها قبل الفجر وأخری بعده قبل الإقامة، ولهذا أجازوا ترکها وترک الترجیع وقالوا عنها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سنّة لو ترکه صحّ الأذان وفاته الفضیلة</w:t>
      </w:r>
      <w:r>
        <w:rPr>
          <w:rFonts w:eastAsia="IRNazanin" w:cs="IRNazanin"/>
          <w:color w:val="111111"/>
          <w:sz w:val="28"/>
          <w:szCs w:val="28"/>
          <w:rtl w:val="true"/>
          <w:lang w:bidi="fa-IR"/>
        </w:rPr>
        <w:t>»(</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وجاء عن الإمام مالک جواز ترکها إن کان لوحده، ومعناه أنّها لم تکن جاریة ولا معمولاً بها علی عهد أمیر المؤمنین علی بن أبی طالب، فلو أُذِّن بها فی عهده أو مِن بعده مِن قِبل وُلده وشیعته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بعض الأحیان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یراد منها الإعلام وتنبیه النائمین فقط، لا علی أنها سنة رسول الله یجب الاتیان بها، أو یؤجر الآتی بها</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وعلیه فإنّ أئمة أهل البیت لا یمانعون الإتیان بها إعلاماً وتنبیهاً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بشرط أن لا تکون علی نحو الجزئیة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فلو کان التثویب قد شُرّع فصلاً ورکناً فی الأذان علی عهد الشیخین لوقف الإمام أمیر المؤمنین علی أمامه، ولذکره ضمن إحداثات مَن سبقه من الخلفاء، لکنّهم کانوا یأتون بها بقصد الإعلام والتنبیه لا بجمل خاصّة لا علی نحو الأذان الشرعی، وهذا ما کان یفعله أهل البیت وبعض الصحابة أیضاً وهو جائز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فالتثویب إذاً لم یکن سنة للشیخین یُتَعبَّد بها فی عهدهما، ولم یُدافَع عنها کالتراویح والنهی عن المتعتین وأمثالها من الأمور التی عدّت ضمن سیرتهما وسنّتهما، بل بقیت مشکوکة یمکن مخالفتها، وکانت کاجتهادات بدائیة یمکن أن تصیر سنة فی العصور اللاحقة، وقد لا یحالفها الحظّ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فلو کانت تلک الجملة عندهم قد صارت سنّة لردّها الإمام بفهم الصحابة علی عدم سنّیتها علی عهد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عند خلافته الظاهریة فی الکوفة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لقرب عهدهم بالنبیّ صلی الله علیه و آله ولسعیه علیه السلام رفع البدع التی سبقت عهده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فإنّ سکوت الإمام عن التثویب یؤکّد بأنّ ما أراده الشیخان لم یَلقَ القبول عند الصحابة آنذاک، إذ لم تکن سیرة مستمرّة للناس علی عهدهما، فتارة کانوا یأتون بها وأُخری یترکونها، فالتثویب لم یکن شائعاً بینهم بل هو أمر مشکوک خصوصاً مع عدم تأذین بلال لهما</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فالإمام علیه السلام کان یهلّل حینما یسمع أذان ابن التیاح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بالذی قال عدلاً، وبالصلاة مرحباً وسهلاً</w:t>
      </w:r>
      <w:r>
        <w:rPr>
          <w:rFonts w:eastAsia="IRNazanin" w:cs="IRNazanin"/>
          <w:color w:val="111111"/>
          <w:sz w:val="28"/>
          <w:szCs w:val="28"/>
          <w:rtl w:val="true"/>
          <w:lang w:bidi="fa-IR"/>
        </w:rPr>
        <w:t>(</w:t>
      </w:r>
      <w:r>
        <w:rPr>
          <w:rStyle w:val="FootnoteAnchor"/>
          <w:rtl w:val="true"/>
        </w:rPr>
        <w:footnoteReference w:id="6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لکنّا لم نقف علی نصٍّ </w:t>
      </w:r>
    </w:p>
    <w:p>
      <w:pPr>
        <w:pStyle w:val="BookText"/>
        <w:rPr/>
      </w:pPr>
      <w:r>
        <w:rPr>
          <w:rFonts w:ascii="IRNazanin" w:hAnsi="IRNazanin" w:eastAsia="IRNazanin"/>
          <w:color w:val="111111"/>
          <w:sz w:val="28"/>
          <w:sz w:val="28"/>
          <w:szCs w:val="28"/>
          <w:rtl w:val="true"/>
          <w:lang w:bidi="fa-IR"/>
        </w:rPr>
        <w:t>له فی التثویب المخالف للحیعلة فقهیّاً وسیاسیّاً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إنّ الحکومتین الأمویة والمروانیّة قد تبنت مسألة التثویب فی العصور التالیة مستفیدة مما کان یریده الشیخان، مع علم کثیر من الصحابة والتابعین أنّ ذلک لیس بسنّةٍ لرسول 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أبی شیبة عن ابی اسامة عن ابن عون عن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 السنة أن یقول فی صلاة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النَّصّ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لسان ابن سیرین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 بأنّ التثویب فی الصبح لیس بسنّة، بل قد ینفع الاستدلال بهذا النَّصّ فی إثبات کونه بدعةً أیضاً، هذا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النَّصّ الآنف یُثْبت عدم صحة روایات التثویب المنسوبة إلی النبی عند ابن سیرین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ابن سیرین فی التثویب یخدش اجماع الجمهور فی کونه سُنّة، لأنّه من کبار الفقهاء التابعین من أهل السنّة وخلاف مثله یقدح فی الاتفاق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من النَّصّ أنّ ظاهرة التثویب لم تکن منتشرة فی عهد التابعین، ودلیل ذلک أنّ ابن سیرین لم یکن یعلم بالتثویب علی ما یبدو، أو لم یثبت عنده، کما أنّه لم تثبت عند الإمام الشافعی وغیره من بعده شرعیةُ ذلک حسبما حکیناه</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حکایة أبی حنیفة کلامَ حماد عن إبراهیم النخعی فی شرعیة الکلام فی </w:t>
      </w:r>
    </w:p>
    <w:p>
      <w:pPr>
        <w:pStyle w:val="BookText"/>
        <w:rPr/>
      </w:pPr>
      <w:r>
        <w:rPr>
          <w:rFonts w:ascii="IRNazanin" w:hAnsi="IRNazanin" w:eastAsia="IRNazanin"/>
          <w:color w:val="111111"/>
          <w:sz w:val="28"/>
          <w:sz w:val="28"/>
          <w:szCs w:val="28"/>
          <w:rtl w:val="true"/>
          <w:lang w:bidi="fa-IR"/>
        </w:rPr>
        <w:t xml:space="preserve">الأذان وعدمه یشیر إلی أنّ الناس کانوا یریدون أن یقولوا بشرعیة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الأذان من خلاله، فجاء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حنیفة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حماد عن إبراهیم أنّه قال فی المؤذن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یتکلّم فی أذانه؟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آمره ولا أنهاه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نحن فنری أن لا یفعل، وإن فَعَل لم ینقض ذلک أذانَه، وهو قول أبی حنیفة رضی الله عنه </w:t>
      </w:r>
      <w:r>
        <w:rPr>
          <w:rFonts w:eastAsia="IRNazanin" w:cs="IRNazanin"/>
          <w:color w:val="111111"/>
          <w:sz w:val="28"/>
          <w:szCs w:val="28"/>
          <w:rtl w:val="true"/>
          <w:lang w:bidi="fa-IR"/>
        </w:rPr>
        <w:t>(</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وعلیه، فصار هناک اتجاهان فی التثویب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اتجاه النهج الحاکم، وقد تبنّاه بنو أمیة وأتباعهم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اتّجاه الطالبیین وبنی هاشم وکثیر من الصحابة، وهم الذین کانوا لا یرتضون التثویب، ویجهرون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ما نراه فی موقف صاحب فخ الحسین بن علی </w:t>
      </w:r>
      <w:r>
        <w:rPr>
          <w:rFonts w:eastAsia="IRNazanin" w:cs="IRNazanin"/>
          <w:color w:val="111111"/>
          <w:sz w:val="28"/>
          <w:szCs w:val="28"/>
          <w:rtl w:val="true"/>
          <w:lang w:bidi="fa-IR"/>
        </w:rPr>
        <w:t>(</w:t>
      </w:r>
      <w:r>
        <w:rPr>
          <w:rStyle w:val="FootnoteAnchor"/>
          <w:rtl w:val="true"/>
        </w:rPr>
        <w:footnoteReference w:id="6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والذی اتخذه شعاراً لثورته</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بلی، قد جری الحال علی هذا المنوال فی العهد العباسی من النزاع والتخاصم بین مدرسة أهل البیت والجمهور فی التثویب والحیعلة الثالثة، بل تطوّر الأمر من کونه خلافاً فقهیاً بین الصحابة إلی کونه میزاناً سیاسیاً توزن به الأطراف، فکانت الحیعلة الثالثة والتثویب هما المعیار فی الموازنة، وکلّ واحدة من الدول الشیعیة والسنیة المتعاقبة علی البلدان الإسلامیة کانت تُعرَف بهذا أو ذاک، وکان هذا یعتمد الحیعلة والآخر یعتمد التثویب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إذن، نَهجُ الخلفاء الثلاثة فی عهدهم ومَن بعدهم دورَ الحکومتین الأمویة والعباسیة کان وراء ترسیخ قضیة التثویب حدیثیّاً وفقهیّاً، واعتباره أصلاً شرعیاً یجب الأخذ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عرفت سابقاً أنّ عمر بن الخطاب أمر مؤذنه أن یجعلها فی أذانه، ثم نُسب ذلک إلی رسول الله بأنّه صلی الله علیه و آله قال لبلال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اجعلها فی أذانک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 ینسبون هذه المقولة إلی رسول الله کی یجعلوها شرعیة، فی حین لو کان التثویب ثابتاً فی أذان بلال لکان فی الأذان الأول الذی یُنادی به فی اللیل، وهو غیر الزامی ولا شرعی حسب أصولهم وروایاتهم، بل هو إعلامی تنبیهی فقط، ومعناه یمکن أن یُنادی به ویمکن أن لا ینادی به، بخلاف الأذان والإقامة الشرعیَّین واللّذَینِ لا یُشرّعان لغیر الصلوات الخمس</w:t>
      </w:r>
      <w:r>
        <w:rPr>
          <w:rFonts w:eastAsia="IRNazanin" w:cs="IRNazanin"/>
          <w:color w:val="111111"/>
          <w:sz w:val="28"/>
          <w:szCs w:val="28"/>
          <w:rtl w:val="true"/>
          <w:lang w:bidi="fa-IR"/>
        </w:rPr>
        <w:t>(</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المعلوم أنّ النداء بلیل لیس بأحد تلک الأقسام الخمسة علی وجه الیقین، إلّا أن نقول بأنّهم یعنون بکونه سنّة أنّه من سنّة الخلفاء، وهو ما عنوه فی صلاة التراویح، قال الکاسانی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بدائع الصنائع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التراویح سنة إلّا أنّها لیست بسنة رسول الله، لأنّ سنة رسول الله ما واظب علیه </w:t>
      </w:r>
      <w:r>
        <w:rPr>
          <w:rFonts w:eastAsia="IRNazanin" w:cs="IRNazanin"/>
          <w:color w:val="111111"/>
          <w:sz w:val="28"/>
          <w:szCs w:val="28"/>
          <w:rtl w:val="true"/>
          <w:lang w:bidi="fa-IR"/>
        </w:rPr>
        <w:t>...........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وعلیه، فالخلفاء الثلاثة وأبناء الطلقاء کانوا وراء تثبیت التثویب فی أذان الصبح </w:t>
      </w:r>
    </w:p>
    <w:p>
      <w:pPr>
        <w:pStyle w:val="BookText"/>
        <w:rPr/>
      </w:pPr>
      <w:r>
        <w:rPr>
          <w:rFonts w:ascii="IRNazanin" w:hAnsi="IRNazanin" w:eastAsia="IRNazanin"/>
          <w:color w:val="111111"/>
          <w:sz w:val="28"/>
          <w:sz w:val="28"/>
          <w:szCs w:val="28"/>
          <w:rtl w:val="true"/>
          <w:lang w:bidi="fa-IR"/>
        </w:rPr>
        <w:t>نزولاً عند رغبة عمر بن الخطاب، ولقوله لمؤذنه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اجعلها فی أذانک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ولعلل رجوها فی أنفسهم، فعمموا ما أراده عمر بن الخطّاب إلی الأمصار حتّی صار شعاراً سیاسیاً یمیّز به مَن یوالی عمر بن الخطّاب ممّن یبغضه، والتاریخ الصحیح یؤیّد ما نقوله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والتثویب والحیعلة الثالثة صارتا فی الأزمنة المتأخرة إحدی السمات التی یُعرف بها العُمَری من العلوی، کما أصبحتا إحدی مقومات الصراع علی الهویة بین النهجین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فقد ثبت لک عدم کون التثویب سنةَ رسول الله، کما ثبت لک أیضاً أنّ نسبتها إلی الخلفاء الثلاثة وخصوصاً إلی عمر بن الخطاب لیست بفریة أو اتّهامٍ من قِبل الشیعة، بل هی حقیقة اعترف بها کثیر من علماء الجمهور، 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مالک، والإمام الشافعی، وابن رشد وغیرهم، فلا یمکن تضعیفها بعدم وجودها فی کتب فقهاء الشیعة، إذ ما یعنی وجودها فی کتب قدماء وفقهاء الشیعة أو عدم وجودها؟</w:t>
      </w:r>
    </w:p>
    <w:p>
      <w:pPr>
        <w:pStyle w:val="BookText"/>
        <w:rPr/>
      </w:pPr>
      <w:r>
        <w:rPr>
          <w:rFonts w:ascii="IRNazanin" w:hAnsi="IRNazanin" w:eastAsia="IRNazanin"/>
          <w:color w:val="111111"/>
          <w:sz w:val="28"/>
          <w:sz w:val="28"/>
          <w:szCs w:val="28"/>
          <w:rtl w:val="true"/>
          <w:lang w:bidi="fa-IR"/>
        </w:rPr>
        <w:t>بل ما یعنی التصریح باسم القائل بها فی کتبهم أو عدم ذکر اسمه، فذکر الأسماء وعدمها لیس له مدخلیة فی تثبیت الابتداع وعدمه، وإن کان له أثر إلی حدٍّ ما فی إثباته تاریخیاً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فمنهج الفقهاء هو الاشارة إلی المسألة بما فیها من الأدلة والإشارة إلی أصل البدعة والإحداث دون ذکر الأسماء، فإذا صرّح علماء الشیعة باسم المبدع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اتّهم فلاناً، أو افتری علی فلان، وإن تغافل عن ذکر اسمه وترکه لأمثال الإمام مالک لکی یصرّح باسمه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لم یذکره قدماء الشیعة؟</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فنحن لا نری تنافیاً بین أن تکون بدعة التثویب هی بدعة عمریة أو بکریة، وفی الوقت نفسه أن تکون بدعة أمویة أیضاً، وذلک لتبنی اللاحق سیرة من سبقه من </w:t>
      </w:r>
    </w:p>
    <w:p>
      <w:pPr>
        <w:pStyle w:val="BookText"/>
        <w:rPr/>
      </w:pPr>
      <w:r>
        <w:rPr>
          <w:rFonts w:ascii="IRNazanin" w:hAnsi="IRNazanin" w:eastAsia="IRNazanin"/>
          <w:color w:val="111111"/>
          <w:sz w:val="28"/>
          <w:sz w:val="28"/>
          <w:szCs w:val="28"/>
          <w:rtl w:val="true"/>
          <w:lang w:bidi="fa-IR"/>
        </w:rPr>
        <w:t xml:space="preserve">الخلفاء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فی خبر زید النرسی عن أبی الحسن الکاظم</w:t>
      </w:r>
      <w:r>
        <w:rPr>
          <w:rFonts w:eastAsia="IRNazanin" w:cs="IRNazanin"/>
          <w:color w:val="111111"/>
          <w:sz w:val="28"/>
          <w:szCs w:val="28"/>
          <w:rtl w:val="true"/>
          <w:lang w:bidi="fa-IR"/>
        </w:rPr>
        <w:t>(</w:t>
      </w:r>
      <w:r>
        <w:rPr>
          <w:rStyle w:val="FootnoteAnchor"/>
          <w:rtl w:val="true"/>
        </w:rPr>
        <w:footnoteReference w:id="617"/>
      </w:r>
    </w:p>
    <w:p>
      <w:pPr>
        <w:pStyle w:val="BookText"/>
        <w:rPr/>
      </w:pPr>
      <w:r>
        <w:rPr>
          <w:rFonts w:ascii="IRNazanin" w:hAnsi="IRNazanin" w:eastAsia="IRNazanin"/>
          <w:color w:val="111111"/>
          <w:sz w:val="28"/>
          <w:sz w:val="28"/>
          <w:szCs w:val="28"/>
          <w:rtl w:val="true"/>
          <w:lang w:bidi="fa-IR"/>
        </w:rPr>
        <w:t>وفیه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الحسن موسی علیه السلام أنّه سمع الأذان قبل طلوع الفجر،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سمعه عند طلوع الفجر،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الأذان حقّاً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 زید النرسی</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وعنه فی مستدرک الوسائل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الأذان قبل طلوع الفجر،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إنّما الأذان عند طلوع الفجر أوّل ما یطلع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یرید أن یؤذّن الناس بالصلاة وینبّههم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یؤذّن ولکن فلیقل وینادی بالصلاة خیر من النوم الصلاة خیر من النوم یقولها مراراً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ینفی بدعیتها عن عمر ابن الخطّاب، بل الخبر عن الإمام الکاظم أنّها بدعة أمویة یؤکّد بأنّ الأمویین کانوا وراء ترسیخها وبثّها ، فهی عمریة المنشأ وأمویة التثبیت والبقاء بامتیاز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فالتثویب لیس من الأذان فی شیء، ولا بأس للرجل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أراد أن ینبّه الناس للصلاة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ینادی بها لکنّه یجب أن لا یجعلها فی أصل الأذان، لأنّها لیست فیه حسب تعبیر الإمام</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روی عن الصادق علیه السلام جواز تکرار کلمات الأذان لجمع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علی نحو الجزئیة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مؤذناً عاد فی الشهادة أو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 علی الصلاة،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الفلاح مرتین أو الثلاث أو أکثر من ذلک إذا کان إماماً یرید القوم لیجمعهم لم </w:t>
      </w:r>
    </w:p>
    <w:p>
      <w:pPr>
        <w:pStyle w:val="BookText"/>
        <w:rPr/>
      </w:pPr>
      <w:r>
        <w:rPr>
          <w:rFonts w:ascii="IRNazanin" w:hAnsi="IRNazanin" w:eastAsia="IRNazanin"/>
          <w:color w:val="111111"/>
          <w:sz w:val="28"/>
          <w:sz w:val="28"/>
          <w:szCs w:val="28"/>
          <w:rtl w:val="true"/>
          <w:lang w:bidi="fa-IR"/>
        </w:rPr>
        <w:t xml:space="preserve">یکن به بأس </w:t>
      </w:r>
      <w:r>
        <w:rPr>
          <w:rFonts w:eastAsia="IRNazanin" w:cs="IRNazanin"/>
          <w:color w:val="111111"/>
          <w:sz w:val="28"/>
          <w:szCs w:val="28"/>
          <w:rtl w:val="true"/>
          <w:lang w:bidi="fa-IR"/>
        </w:rPr>
        <w:t>(</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فعلی الأستاذ البصیر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کلّ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بصیراً أن یفی بما قاله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ونحن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وأیمُ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نحترم الدلیل، ونستضیء بنور البرهان، ونُجلّ الأحادیث النبویة، ونحتجّ بها فی إثبات آرائنا کافة، وقد ثبت عندنا أنّ هذه العبارة لم تکن علی زمن رسول الله وأنّ عمر قد أضافها إلی الأذان، لذا قلنا بذلک وصرّحنا به من دون خوف أو وجل، کما قلنا بأنّ عثمان هو من أضاف الأذان الثالث یوم 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فعلاء الدین البصیر کان قد اعترف قبل صفحات من کلامه هذا بأنّ التثویب لم یکن فی صدر الإسلام وبَدْء الأذان، وهو ما قد شُرّع لاحقاً، ثم قال بعد ذلک معلقاً علی کلام 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المحقق أراد بهذا الهامش أن یدلّس علی القارئ ویوهمه بأنّ هذه الأحادیث خالیة من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وذلک من خلال إشارته إلی الأحادیث التی ذکر فیها فصول الأذان عند بدء تشریع الأذان، وهذا صحیح فهی خالیة من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تشریع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جاءت متأخرة حالها حال کثیر من الأحکام التی شُرِّعت فی الإسلام خلال مدة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ونحن نسأله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شُرّعت تلک إذن؟ وفی أی سَنة؟ فإنّه بکلامه هذا قد اعترف </w:t>
      </w:r>
    </w:p>
    <w:p>
      <w:pPr>
        <w:pStyle w:val="BookText"/>
        <w:rPr/>
      </w:pPr>
      <w:r>
        <w:rPr>
          <w:rFonts w:ascii="IRNazanin" w:hAnsi="IRNazanin" w:eastAsia="IRNazanin"/>
          <w:color w:val="111111"/>
          <w:sz w:val="28"/>
          <w:sz w:val="28"/>
          <w:szCs w:val="28"/>
          <w:rtl w:val="true"/>
          <w:lang w:bidi="fa-IR"/>
        </w:rPr>
        <w:t xml:space="preserve">بعدم تشریعها علی عهد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دخوله صلی الله علیه و آله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هذه الجملة لم تکن فی روایات فصول الأذان عند بدء تشریعه، کما أنّه یعلم بأنّ التثویب لم یرد فی روایات الأذان التی حکاها زید بن عبد الله بن عبد ربه، فمتی شُرّعت إذن؟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أراد القول بأنّها شُرّعت فی أخریات حیاته المبارکة صلی الله علیه و آله وما جاء عن أبی محذورة وأنّ رسول الله صلی الله علیه و آله علّمه الأذان بعد منصرفه من حنین فی سنة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فالشافعی قد شکّک فی حکایته عن رسول الله، وإن أُرید الاستدلال بالخبر المفتعل علی لسان بلال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اجعلها فی أذانک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فهو الآخر قد فنّدناه وقد یکون أراد شیئاً ثالثاً ورابعاً لا نعرفه؟</w:t>
      </w:r>
    </w:p>
    <w:p>
      <w:pPr>
        <w:pStyle w:val="BookText"/>
        <w:rPr/>
      </w:pPr>
      <w:r>
        <w:rPr>
          <w:rFonts w:ascii="IRNazanin" w:hAnsi="IRNazanin" w:eastAsia="IRNazanin"/>
          <w:color w:val="111111"/>
          <w:sz w:val="28"/>
          <w:sz w:val="28"/>
          <w:szCs w:val="28"/>
          <w:rtl w:val="true"/>
          <w:lang w:bidi="fa-IR"/>
        </w:rPr>
        <w:t>بلی، لیس علیه إلّا أن یقول بتشریعه بعد رسول الله صلی الله علیه و آله ، بل فی أیام أبی بکر وعمر بالتحدید ومِن قِبلِهما، وأنّها سنّة الشیخین ولیست بسنّة رسول الله، فلو ثبت ذلک فلا یمکن أن یُعدّ ذلک تشریعاً إسلامیاً، بل یکون ذاک رأیاً واستحساناً ارتضاه الناس بأهوائهم ثمّ تسالموا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عرفت أنّ الإمام مالکاً قال عن هذه الجملة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أنّها ضلال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ومالک هو فقیه أهل المدینة، ونسبة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 لا خلاف فیها،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الرتبة الثالثة بعد صحیحَی مسلم والبخاری علی ما هو الأصح</w:t>
      </w:r>
      <w:r>
        <w:rPr>
          <w:rFonts w:eastAsia="IRNazanin" w:cs="IRNazanin"/>
          <w:color w:val="111111"/>
          <w:sz w:val="28"/>
          <w:szCs w:val="28"/>
          <w:rtl w:val="true"/>
          <w:lang w:bidi="fa-IR"/>
        </w:rPr>
        <w:t>(</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والبلاغ الموجود فیه یؤکّد أنّ عمر بن الخطاب کان وراء التثویب لا رسول الله، وما قالوه بأنّ بلاغات مالک هی بحکم المرسَل، لا یصح، إذ إنّ غالب الفقهاء </w:t>
      </w:r>
    </w:p>
    <w:p>
      <w:pPr>
        <w:pStyle w:val="BookText"/>
        <w:rPr/>
      </w:pPr>
      <w:r>
        <w:rPr>
          <w:rFonts w:ascii="IRNazanin" w:hAnsi="IRNazanin" w:eastAsia="IRNazanin"/>
          <w:color w:val="111111"/>
          <w:sz w:val="28"/>
          <w:sz w:val="28"/>
          <w:szCs w:val="28"/>
          <w:rtl w:val="true"/>
          <w:lang w:bidi="fa-IR"/>
        </w:rPr>
        <w:t>یأخذون بمراسیل 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 کتاب مالک من المراسیل، فإنّها مع کونها حُجّةً عنده وعند من وافقه من الأئمة من الاحتجاج بالمرسَل، هی أیضاً حجة عندنا؛ لأنّ المرسل عندنا حجة إذا اعتضد، وما من مرسل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وله عاضد أو عواضد، فالصحیح اطلاق انّ الموطأ صحیح لا یستثنی منه بشیء، اُنظر حاشیته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الموطأ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الشیخ صالح الفلانی فی بعض طرره علی ألفیة السیوطی فی المصطلح بعد نقله کلاماً لابن حجر ما نصه</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وفیما قاله الحافظ من الفَرْق بین بلاغات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ومعلقات البخاری نظر، فلو أمعن النظر فی الموطأ کما أمعن النظر فی البخاری لعلم انّه لا فرق بینهما، وما ذکره من انّ مالکاً سمعها کذلک غیر مسلَّم، لأنّه یذکر بلاغاً فی روایة یحیی مثلاً أو مرسلاً فیرویه غیره عن مالک موصولاً سنداً، وما ذکر من کون مراسیل الموطأ حجة عند مالک ومَن تبعه دون غیرهم مردود بأنّها حجة عند الشافعی وأهل الحدیث لاعتضادها کلّها بمسند کما ذکره ابن عبد البر والسیوطی وغیرهما، وما ذکره العراقی أنّ من بلاغاته ما لا یُعرَف مردود بأنّ ابن عبد البر ذکر أنّ جمیع بلاغاته ومراسیله ومنقطعاته کلّها موصولة بطرق صحاح إلّا أربعة، وقد وصل ابن الصلاح الأربعة بتألیف مستقل، وهو عندی وعلیه خطه، فظهر بهذا انّه لا فرق بین الموطأ والبخاری، وصح أنّ </w:t>
      </w:r>
    </w:p>
    <w:p>
      <w:pPr>
        <w:pStyle w:val="BookText"/>
        <w:rPr/>
      </w:pPr>
      <w:r>
        <w:rPr>
          <w:rFonts w:ascii="IRNazanin" w:hAnsi="IRNazanin" w:eastAsia="IRNazanin"/>
          <w:color w:val="111111"/>
          <w:sz w:val="28"/>
          <w:sz w:val="28"/>
          <w:szCs w:val="28"/>
          <w:rtl w:val="true"/>
          <w:lang w:bidi="fa-IR"/>
        </w:rPr>
        <w:t>مالکاً أول من صنف فی الصحیح کما ذکره ابن العربی وغیرهم فافهم</w:t>
      </w:r>
      <w:r>
        <w:rPr>
          <w:rFonts w:eastAsia="IRNazanin" w:cs="IRNazanin"/>
          <w:color w:val="111111"/>
          <w:sz w:val="28"/>
          <w:szCs w:val="28"/>
          <w:rtl w:val="true"/>
          <w:lang w:bidi="fa-IR"/>
        </w:rPr>
        <w:t>(</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الکتانی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الرسالة المستطرفة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البخاری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وأول من صنّف فی الصحیح المجرد علی ما قاله غیر واحد الإمام أبو عبد الله البخاری، وکانت الکتب قبله مجموعة ممزوجاً فیها الصحیح وغیره، ولا یرد علی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فإنّها قبل البخاری وهی مخصوصة بالصحیح أیضاً، لأنّ مالکاً أدخل فیها المرسل والمنقطع والبلاغات، ولیست من الصحیح علی رأی جماعة خصوصاً المتأخرین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یقال بأنّ صحیح الإمام البخاری کذلک أیضاً، لأنا نقول ما فی الموطأ هو کذلک مسموع لمالک غالباً، وهو حجة عنده وعند من یقلده، وما فی البخاری حذف اسناده عمداً اما لقصد التخفیف إن کان ذکره فی موضع آخر</w:t>
      </w:r>
      <w:r>
        <w:rPr>
          <w:rFonts w:eastAsia="IRNazanin" w:cs="IRNazanin"/>
          <w:color w:val="111111"/>
          <w:sz w:val="28"/>
          <w:szCs w:val="28"/>
          <w:rtl w:val="true"/>
          <w:lang w:bidi="fa-IR"/>
        </w:rPr>
        <w:t>(</w:t>
      </w:r>
      <w:r>
        <w:rPr>
          <w:rStyle w:val="FootnoteAnchor"/>
          <w:rtl w:val="true"/>
        </w:rPr>
        <w:footnoteReference w:id="6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لقصد التنویع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 بلاغات مالک قد وصلها ابن عبد البر فی التمهید وأحمد بن الصدّیق فی کتابه الذی عمله فی 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إذن الخبر مروی فی کتابٍ حدیثی لأحد أئمة المذاهب الأربعة، وهو صریح فی أنّ التثویب لم یکن علی عهد رسول الله، بل إنّ عمر بن الخطاب هو الذی أمر مؤذّنه </w:t>
      </w:r>
    </w:p>
    <w:p>
      <w:pPr>
        <w:pStyle w:val="BookText"/>
        <w:rPr/>
      </w:pPr>
      <w:r>
        <w:rPr>
          <w:rFonts w:ascii="IRNazanin" w:hAnsi="IRNazanin" w:eastAsia="IRNazanin"/>
          <w:color w:val="111111"/>
          <w:sz w:val="28"/>
          <w:sz w:val="28"/>
          <w:szCs w:val="28"/>
          <w:rtl w:val="true"/>
          <w:lang w:bidi="fa-IR"/>
        </w:rPr>
        <w:t>بأن یضعه فی الأذان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اعترف ابن رشد المالکی </w:t>
      </w:r>
      <w:r>
        <w:rPr>
          <w:rFonts w:eastAsia="IRNazanin" w:cs="IRNazanin"/>
          <w:color w:val="111111"/>
          <w:sz w:val="28"/>
          <w:szCs w:val="28"/>
          <w:rtl w:val="true"/>
          <w:lang w:bidi="fa-IR"/>
        </w:rPr>
        <w:t>(</w:t>
      </w:r>
      <w:r>
        <w:rPr>
          <w:rFonts w:eastAsia="IRNazanin" w:cs="IRNazanin"/>
          <w:color w:val="111111"/>
          <w:sz w:val="28"/>
          <w:szCs w:val="28"/>
          <w:lang w:bidi="fa-IR"/>
        </w:rPr>
        <w:t>520</w:t>
      </w:r>
      <w:r>
        <w:rPr>
          <w:rFonts w:eastAsia="IRNazanin" w:cs="IRNazanin"/>
          <w:color w:val="111111"/>
          <w:sz w:val="28"/>
          <w:szCs w:val="28"/>
          <w:rtl w:val="true"/>
          <w:lang w:bidi="fa-IR"/>
        </w:rPr>
        <w:t xml:space="preserve"> -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بهذه الحقیقة، وأنّ بعض الناس کانوا یعتقدون بأنّه لم یکن یقال فی زمن رسول الله، وإنّما قیل فی عهد عمر بن الخطاب، إذ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بدایة المجتهد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واختلفوا فی قول المؤذن فی صلاة الصبح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هل تقال فیها أم لا؟</w:t>
      </w:r>
    </w:p>
    <w:p>
      <w:pPr>
        <w:pStyle w:val="BookText"/>
        <w:rPr/>
      </w:pPr>
      <w:r>
        <w:rPr>
          <w:rFonts w:ascii="IRNazanin" w:hAnsi="IRNazanin" w:eastAsia="IRNazanin"/>
          <w:color w:val="111111"/>
          <w:sz w:val="28"/>
          <w:sz w:val="28"/>
          <w:szCs w:val="28"/>
          <w:rtl w:val="true"/>
          <w:lang w:bidi="fa-IR"/>
        </w:rPr>
        <w:t>فذهب الجمهور إلی أنّه یقال ذلک فیها، وقال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یقال لأنّها لیست من الأذان المسنون، وبه قال الشافعی، وسبب اختلافهم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قیل فی زمان النبی أو إنّما قیل فی زمان عمر؟</w:t>
      </w:r>
      <w:r>
        <w:rPr>
          <w:rFonts w:eastAsia="IRNazanin" w:cs="IRNazanin"/>
          <w:color w:val="111111"/>
          <w:sz w:val="28"/>
          <w:szCs w:val="28"/>
          <w:rtl w:val="true"/>
          <w:lang w:bidi="fa-IR"/>
        </w:rPr>
        <w:t>(</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فلماذا لا یقول ابن 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زمن أبی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زمن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فی زمن غیرهم، بل خصّه بزمن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یعنی کلامه بأنّه کان لعمر دور فی التثویب وأنّه وأنصاره کانوا وراءَ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مما یمکن أن نفهمه من کلام الإمام الشافعی أیضاً، وتشکیکه فیما حکوه عن أبی محذورة عن رسول الله صلی الله علیه و آله فی التثویب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ومثله ما حکوه عن أبی حنیفة والشیبانی وغیرهما من علماء و فقهاء الحنفیة، وأنّهم کانوا یعتقدون بأنّ التثویب بدعة حادثة</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وصرّح بذلک وحید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علماء الهند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أنوار اللغة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فأمَرَه عمر أن یجعله فی نداء الصبح</w:t>
      </w:r>
      <w:r>
        <w:rPr>
          <w:rFonts w:eastAsia="IRNazanin" w:cs="IRNazanin"/>
          <w:color w:val="111111"/>
          <w:sz w:val="28"/>
          <w:szCs w:val="28"/>
          <w:rtl w:val="true"/>
          <w:lang w:bidi="fa-IR"/>
        </w:rPr>
        <w:t>(</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عالم آخر من علماء الهند المتأخّرین، وهو عبد الکریم الثمر، فی مقالته فی أوّلیات عمر ما ترجَمتُه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أضاف عمر بن 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أذان الفجر فی خلافته</w:t>
      </w:r>
      <w:r>
        <w:rPr>
          <w:rFonts w:eastAsia="IRNazanin" w:cs="IRNazanin"/>
          <w:color w:val="111111"/>
          <w:sz w:val="28"/>
          <w:szCs w:val="28"/>
          <w:rtl w:val="true"/>
          <w:lang w:bidi="fa-IR"/>
        </w:rPr>
        <w:t>(</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من جهة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وهناک روایات فی مسند أحمد بن حنبل وغیره من المجامیع الحدیثیة تشیر إلی عدم شرعیة التثویب، لکن أحمد وغیره من المحدّثین وتلامیذ الشافعی وأبی حنیفة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ضعف تلک الأخبار عندهم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یأخذون بها عملاً، لأنّ الاتّجاه العام کان یصبّ فی دعمه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إذن، فکتاب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لمالک لیس بکتاب مجهول أو مهمل عندهم حتی یمکن تناسیه أو ترکه، وخبر جعل عمر للصلاة خیر من النوم لم یؤخذ من کتب التاریخ حتّی یشکّکوا فی حجّیته، بل أُخذ اعتماداً علی کتب الحدیث ونقل الفقهاء</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هو أحد الکتب الستة عند جماعة من علماء الجمهور، وعلیه مدار الفقه عند المالکیة، ووجود قول عمر لمؤذّنه فیه کافٍ للدلالة علی محبوبیته عند مالک، مع عدم إنکارنا لمحبوبیّة التثویب عند اتباع المذاهب الأربعة أیضاً لثبوته عن عمر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هذا مع الإشارة إلی أنّ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أقدم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الصدوق </w:t>
      </w:r>
      <w:r>
        <w:rPr>
          <w:rFonts w:eastAsia="IRNazanin" w:cs="IRNazanin"/>
          <w:color w:val="111111"/>
          <w:sz w:val="28"/>
          <w:szCs w:val="28"/>
          <w:rtl w:val="true"/>
          <w:lang w:bidi="fa-IR"/>
        </w:rPr>
        <w:t>(</w:t>
      </w:r>
      <w:r>
        <w:rPr>
          <w:rFonts w:eastAsia="IRNazanin" w:cs="IRNazanin"/>
          <w:color w:val="111111"/>
          <w:sz w:val="28"/>
          <w:szCs w:val="28"/>
          <w:lang w:bidi="fa-IR"/>
        </w:rPr>
        <w:t>306</w:t>
      </w:r>
      <w:r>
        <w:rPr>
          <w:rFonts w:eastAsia="IRNazanin" w:cs="IRNazanin"/>
          <w:color w:val="111111"/>
          <w:sz w:val="28"/>
          <w:szCs w:val="28"/>
          <w:rtl w:val="true"/>
          <w:lang w:bidi="fa-IR"/>
        </w:rPr>
        <w:t xml:space="preserve"> -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الإعلام بما اتفق علیه الأعلام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المفید </w:t>
      </w:r>
      <w:r>
        <w:rPr>
          <w:rFonts w:eastAsia="IRNazanin" w:cs="IRNazanin"/>
          <w:color w:val="111111"/>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 xml:space="preserve"> -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المسائل المیافارقیات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المرتضی </w:t>
      </w:r>
      <w:r>
        <w:rPr>
          <w:rFonts w:eastAsia="IRNazanin" w:cs="IRNazanin"/>
          <w:color w:val="111111"/>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 xml:space="preserve"> -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الطوسی </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الحلی </w:t>
      </w:r>
      <w:r>
        <w:rPr>
          <w:rFonts w:eastAsia="IRNazanin" w:cs="IRNazanin"/>
          <w:color w:val="111111"/>
          <w:sz w:val="28"/>
          <w:szCs w:val="28"/>
          <w:rtl w:val="true"/>
          <w:lang w:bidi="fa-IR"/>
        </w:rPr>
        <w:t>(</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 وجود هذا الخبر فیه، وتشکیک ابن رشد المالکی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کون التثویب سنّة لرسول الله یعنی أقدمیة وجود هذا الاتهام لعمر عندهم قبل أن یکون صادراً عنّا معاشر الإمامیة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وکلامی لا یعنی عدم وجوده فی کتبنا، فأوّل من أشار من أعلامنا إلی کون التثویب بدعة عمریة هو أبو القاسم علی بن أحمد الکوفی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الاستغاثة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أثبت عمر فی الأذان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مرتین ولم یکن هذا علی عهد رسول الله صلی الله علیه و آله </w:t>
      </w:r>
      <w:r>
        <w:rPr>
          <w:rFonts w:eastAsia="IRNazanin" w:cs="IRNazanin"/>
          <w:color w:val="111111"/>
          <w:sz w:val="28"/>
          <w:szCs w:val="28"/>
          <w:rtl w:val="true"/>
          <w:lang w:bidi="fa-IR"/>
        </w:rPr>
        <w:t>(</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 أشار الفضل بن شاذان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الاختلاف الفقهی عند القوم، وکان من جملته التثویب بقوله</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وأعجب منکم مَن یقول فی اذان الفجر والعشاء بین الأذان والإقامة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الفلاح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ومنکم من لا یقول ذلک، ولا یُنکر بعضکم علی </w:t>
      </w:r>
    </w:p>
    <w:p>
      <w:pPr>
        <w:pStyle w:val="BookText"/>
        <w:rPr/>
      </w:pPr>
      <w:r>
        <w:rPr>
          <w:rFonts w:ascii="IRNazanin" w:hAnsi="IRNazanin" w:eastAsia="IRNazanin"/>
          <w:color w:val="111111"/>
          <w:sz w:val="28"/>
          <w:sz w:val="28"/>
          <w:szCs w:val="28"/>
          <w:rtl w:val="true"/>
          <w:lang w:bidi="fa-IR"/>
        </w:rPr>
        <w:t>بعض</w:t>
      </w:r>
      <w:r>
        <w:rPr>
          <w:rFonts w:eastAsia="IRNazanin" w:cs="IRNazanin"/>
          <w:color w:val="111111"/>
          <w:sz w:val="28"/>
          <w:szCs w:val="28"/>
          <w:rtl w:val="true"/>
          <w:lang w:bidi="fa-IR"/>
        </w:rPr>
        <w:t>!(</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مرّ علیک کلام القاضی النعمان بن محمّد بن حیون المغربی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الإیضاح عن التثویب </w:t>
      </w:r>
      <w:r>
        <w:rPr>
          <w:rFonts w:eastAsia="IRNazanin" w:cs="IRNazanin"/>
          <w:color w:val="111111"/>
          <w:sz w:val="28"/>
          <w:szCs w:val="28"/>
          <w:rtl w:val="true"/>
          <w:lang w:bidi="fa-IR"/>
        </w:rPr>
        <w:t>(</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وأیضاً کلام الشوکانی سابقاً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البحر الزخار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وذهبت العترة والشافعی فی أحد قولَیه إلی أنّ التثویب أحدثه عمر، فقال ابنه 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بدعة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الإمام علی حین سمع التثویب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تزیدوا فی الأذان ما لیس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ذهب الشوکانی إلی کونه أمراً ثابتاً عن النبی، وأنّ ابن عمر والإمام علیّاً لم ینکراه مطلقاً إلّا فی صلاة الظهر، ونحن ناقشنا کلام الشوکانی فی کتابنا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لقد تطور الابتداع فی الأذان، وأخذ یزداد علی وجوهٍ مختلفة، واضعین أحادیث علی لسان الرسول فی تأیید کلّ واحد من هذه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روی عن أبی حنیفة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حماد عن إبراهیم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التثویب؟</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ممّا أحدثه الناس، وهو حسن ممّا أحدثوه</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 أنّ تثویبهم کان حین یفرغ المؤذّن من أذانه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الصلاة خیر من </w:t>
      </w:r>
    </w:p>
    <w:p>
      <w:pPr>
        <w:pStyle w:val="BookText"/>
        <w:rPr/>
      </w:pPr>
      <w:r>
        <w:rPr>
          <w:rFonts w:ascii="IRNazanin" w:hAnsi="IRNazanin" w:eastAsia="IRNazanin"/>
          <w:color w:val="111111"/>
          <w:sz w:val="28"/>
          <w:sz w:val="28"/>
          <w:szCs w:val="28"/>
          <w:rtl w:val="true"/>
          <w:lang w:bidi="fa-IR"/>
        </w:rPr>
        <w:t xml:space="preserve">النوم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الإمام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فرواه عن أبی حنیفة، ثمّ قال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قول أبی حنیفة رضی الله عنه وبه نأخذ</w:t>
      </w:r>
      <w:r>
        <w:rPr>
          <w:rFonts w:eastAsia="IRNazanin" w:cs="IRNazanin"/>
          <w:color w:val="111111"/>
          <w:sz w:val="28"/>
          <w:szCs w:val="28"/>
          <w:rtl w:val="true"/>
          <w:lang w:bidi="fa-IR"/>
        </w:rPr>
        <w:t>(</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ونقل ابن قدامة عن اسحاق أنّه قال بعد أن نقل روایة أبی محذورة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شیء أحدثه الناس، وقال أبو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التثویب الذی کرهه أهل العلم، وهو الذی خرج منه ابن عمر من المسجد لمّا سمعه</w:t>
      </w:r>
      <w:r>
        <w:rPr>
          <w:rFonts w:eastAsia="IRNazanin" w:cs="IRNazanin"/>
          <w:color w:val="111111"/>
          <w:sz w:val="28"/>
          <w:szCs w:val="28"/>
          <w:rtl w:val="true"/>
          <w:lang w:bidi="fa-IR"/>
        </w:rPr>
        <w:t>(</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ألم یکن مالک، والشافعی، وأبو حنیفة، وابن رشد، وابن جریج، وطاووس، وعبد الرزاق بن همام، وغیرهم، من جهابذة العلماء ونقدة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یعنی تشکیک هؤلاء أو عدم تصحیحهم بعضَ وجوه التثویب، بل تصریح بعضهم بأنّ عمر بن الخطاب کان وراء إحداثه، وأنّه لم یکن علی عهد رسول 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ولکی أوضّح الأمر أکثر أنقل تعلیق الخطابی علی حدیث ابن عمر، وکیف أراد أن یستفید من خطأ بلال فی الأذان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فرض صحّة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للقول بأنّ رسول الله فی أخریات حیاته سحب عنه مهمّة الأذان للصبح وأعطاها لابن أُم مکتوم الأعمی، فقال</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بلالاً أذّن قبل طلوع الفجر، فأمره النبی أن یرجع فینادی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العبد قد نام، ألا انّ العبد قد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الثابت عن بلال أنّه کان فی أواخر أیام رسول الله یؤذن بلیل ثم یؤذن بعده ابن أم مکتوم مع </w:t>
      </w:r>
    </w:p>
    <w:p>
      <w:pPr>
        <w:pStyle w:val="BookText"/>
        <w:rPr/>
      </w:pPr>
      <w:r>
        <w:rPr>
          <w:rFonts w:ascii="IRNazanin" w:hAnsi="IRNazanin" w:eastAsia="IRNazanin"/>
          <w:color w:val="111111"/>
          <w:sz w:val="28"/>
          <w:sz w:val="28"/>
          <w:szCs w:val="28"/>
          <w:rtl w:val="true"/>
          <w:lang w:bidi="fa-IR"/>
        </w:rPr>
        <w:t>الفجر</w:t>
      </w:r>
      <w:r>
        <w:rPr>
          <w:rFonts w:eastAsia="IRNazanin" w:cs="IRNazanin"/>
          <w:color w:val="111111"/>
          <w:sz w:val="28"/>
          <w:szCs w:val="28"/>
          <w:rtl w:val="true"/>
          <w:lang w:bidi="fa-IR"/>
        </w:rPr>
        <w:t>(</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ومثله تری احتدام الصراع بین التابعین وتابعی التابعین فی هذه المسألة، لأنّ الناس لا یمکنهم أن یقبلوا کلّ شیء یقال لهم، فلهم أن یعترضوا علی بعض الأقوال، فلو تأمّلت فی الحوار الذی دار بین شعیب بن حرب ومالک بن أنس لوقفت علی مصداقیة کلامنا، إذ أخرج البیهقی بسنده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أخبرنا أبو الحسین بن بشران العدل ببغداد، ثنا أبو عمرو بن السمّاک، ثنا اسحاق، حدثنی أبو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ثنا شعیب بن حرب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لمالک بن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قد أمر النبی بلالاً أن یعید الأذان؟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بلالاً یؤذن بلیل، فکلوا واشربوا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قد أمره أن یعید الأذان؟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لم یزل الأذان عنده بلیل</w:t>
      </w:r>
      <w:r>
        <w:rPr>
          <w:rFonts w:eastAsia="IRNazanin" w:cs="IRNazanin"/>
          <w:color w:val="111111"/>
          <w:sz w:val="28"/>
          <w:szCs w:val="28"/>
          <w:rtl w:val="true"/>
          <w:lang w:bidi="fa-IR"/>
        </w:rPr>
        <w:t>(</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ومعنی هذا النَّصّ أنّ شعیباً کان یرید أن ینقد الروایة المشهورة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بلالاً یؤذّن بلیل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لأنّه لو کان أذانه بللیل فلا داعی لقول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ارجع إلی مقامک وناد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العبد قد نام</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فمالکٌ عاد وکرّر الحدیث المختلَف فی صحّته وجعله دلیلاً علی مدّعاه، فأجابه شعیب بأنّ أمر رسول الله بالاعادة یؤکّد تعلّقه بأمرٍ شرعی ومهم کالأذان قبل الوقت فی الفجر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فمالک بن أنس یستدلّ بالسیرة فی کلامه، وشعیب بأمر رسول 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تشکیک مالک والشافعی فی شرعیة التثویب علی عهد رسول الله لا یعنی عدم قبولهم أیضاً بالنداء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اللیل، فهم یذهبون إلی شرعیته قبل الفجر لا فی الفجر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یزل الصبح ینادی بها قبل الفجر، فأمّا غیرها من الصلوات فإنا لم نَرَها ینادی بها إلا بعد أن یحلّ وقتها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یؤذَّن لصلاة غیر الصبح إلّا بعد وقتها، لأنّی لم أعلم أحداً حکی عن رسول الله أنّه أذن الصلاة قبل وقت غیر الفجر، ولم نر المؤذنین عندنا یؤذنون إلا بعد دخول وقتها إلا الفجر</w:t>
      </w:r>
      <w:r>
        <w:rPr>
          <w:rFonts w:eastAsia="IRNazanin" w:cs="IRNazanin"/>
          <w:color w:val="111111"/>
          <w:sz w:val="28"/>
          <w:szCs w:val="28"/>
          <w:rtl w:val="true"/>
          <w:lang w:bidi="fa-IR"/>
        </w:rPr>
        <w:t>(</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وعلیه، فعدم ذکر المفید والصدوق والسیّد المرتضی وغیرهم من علماء الإمامیة اسم الخلفاء الثلاثة فی مبدعی التثویب لا یعنی عدم قبولهم بأنّ الخلفاء الثلاثة کانوا وراء بدعة التثویب، لأنّهم بتأکیدهم علی عدم کونه شرعیّاً علی عهد رسول الله یعنی بدعیّته فی عهد الشیخین، وأنّ تأکیدهم علی رفع عمر للحیعلة الثالثة ووضعه 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کتب أُخری هو دلیل کافٍ لإیصال المقصود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فهؤلاء الأعلام حینما یشیرون فی کتبهم الفقهیة والکلامیة إلی البدع لا یریدون أن یستقصوها جمیعاً، بل یشیرون إلی نماذج منها، لأنّ الاستقراء والإحصاء هما من مهامّ الباحثین الجدد الذین یبحثون عنها عند هذا وذاک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فمهمّة المحدّثین هو نقل الأحادیث، ومهمّة الفقهاء هو ذکر کلیات البدع، تارکین الأمر للباحثین لکی ینتزعوا مصادیق هذه الأُمور من الکتب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ونحن انطلاقاً من هذه القاعدة قد أثبتنا فی کتابنا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وضوء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بدعة عثمان للوضوء الغسلی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فکلامی لا یعنی أنّی أتیت بشیء لا یرتضونه أو أنّ أدلتی غیر موجودة فی کتب علمائنا فقهاً وحدیثاً وتاریخاً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 ذکروا النصوص الصریحة والبدع المشتهرة بین القوم، لا المنتزعة فکریاً أو المستنبطة عقلیاً والموجودة وثائقیّاً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فالفقهاء القدامی حینما تعرضوا لمسألة التثویب أشاروا إلیها علی أنّها مسألة فقهیة خلافیة بین الفریقین دون الإشارة إلی من أحدثها وأبدعها، أی إنّهم بحثوها من الوجهة الفقهیة الاستدلالیة لا التاریخیة والکلامیة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فلا یمکن إنکار کون عمر من الذین شرعوا التثویب بعد رسول الله بهکذا دعاوی فارغة، وهذه حقیقة لا یمکنهم إنکارها، خصوصاً لو دُعِمت هذه الحقیقة بإجماع الفرق الشیعیة الثلاث فی اتهام عمر بأنّه کان وراء رفع الحیعلة الثالثة ووضع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مکانها، إذ الشیعة جزء من المسلمین وأنّ التاریخ یرسم بهم وبغیرهم، فعلینا النظر إلی هذه المسألة من الزاویتین معاً</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ما سأله علاء الدین البصیر عن الفوائد التی جناها عمر بن الخطاب من اضافة هذه الجملة فی الأذان، وکذا سؤاله عن الفائدة التی جناها الصحابة وعلماء أهل السنة فی اتباع عمر، فهی فی نظرنا کثیرة، أهمّها إثبات خلافة أبی بکر وعمر </w:t>
      </w:r>
    </w:p>
    <w:p>
      <w:pPr>
        <w:pStyle w:val="BookText"/>
        <w:rPr/>
      </w:pPr>
      <w:r>
        <w:rPr>
          <w:rFonts w:ascii="IRNazanin" w:hAnsi="IRNazanin" w:eastAsia="IRNazanin"/>
          <w:color w:val="111111"/>
          <w:sz w:val="28"/>
          <w:sz w:val="28"/>
          <w:szCs w:val="28"/>
          <w:rtl w:val="true"/>
          <w:lang w:bidi="fa-IR"/>
        </w:rPr>
        <w:t>حسبما وضّحناه وسنکمله فی الجانب الکلامی من هذه الدراسة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وإنّا کنّا قد أشرنا وسنشیر لاحقاً إلی أبعاد وأسباب اختصاص أذانَین ومؤذّنَین فی أذان الفجر خاصّة، فهو یُرشدنا إلی وجود ارتباط مّا بأمر عقدی، ألا وهو ارتباطه بصلاة أبی بکر مکان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فاتضح إذن بأنّ الأذان الأول باللیل یُمیَّز عن الأذان الثانی للإیذان بدخول الوقت بطریقتین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بالصوت، وذلک من خلال اختلاف صوت بلال عن صوت ابن أم مکتوم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بزیادة جملة فی النداء بلیل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فی الصبح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یتناسب مع المقصود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نوم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أقره رسول الله فی أذان بلال حسب زعمهم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ثبت لک بأنّ التثویب لم یرد فیما روی عن عبد الله بن زید بن عبد ربه الذی اُرِی الأذان، ولا فی المشرَّع فی السماء حسبما جاء فی مسند البزّار عن الإمام علی علیه السلام ، بل الذی نقف علیه هو وجود هذه الزیادة فی ذیل بعض الروایات المحکیة عن بلال وأنّ الزهری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وزاد بلال فی نداء الغداة الصلاة خیر من النوم فأقرها رسول الله</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وجاء مثله أیضاً فی روایة أحمد عن الزهری عن سعید بن المسیب بعد أن ذکر رؤیا عبد الله بن زید 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أصبحتُ أتیت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المسیب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فأُدخلتْ هذه الکلمة فی التأذین إلی صلاة الفجر </w:t>
      </w:r>
      <w:r>
        <w:rPr>
          <w:rFonts w:eastAsia="IRNazanin" w:cs="IRNazanin"/>
          <w:color w:val="111111"/>
          <w:sz w:val="28"/>
          <w:szCs w:val="28"/>
          <w:rtl w:val="true"/>
          <w:lang w:bidi="fa-IR"/>
        </w:rPr>
        <w:t>(</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فالزهری فی روایة ابن ماجة، وسعید بن المسیب فی روایة أحمد، قالا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بلالاً قالها ورسول الله أقرها فی أذانه، وهی صریحة بأنّها لم تکن فی رؤیا عبد الله بن زید بن عبد ربه وقد حدثت لاحقاً، ومن هنا التبس الأمر علی بعض الکتاب هل أنّه تشریع أم تنبیه فقط؟</w:t>
      </w:r>
    </w:p>
    <w:p>
      <w:pPr>
        <w:pStyle w:val="BookText"/>
        <w:rPr/>
      </w:pPr>
      <w:r>
        <w:rPr>
          <w:rFonts w:ascii="IRNazanin" w:hAnsi="IRNazanin" w:eastAsia="IRNazanin"/>
          <w:color w:val="111111"/>
          <w:sz w:val="28"/>
          <w:sz w:val="28"/>
          <w:szCs w:val="28"/>
          <w:rtl w:val="true"/>
          <w:lang w:bidi="fa-IR"/>
        </w:rPr>
        <w:t>والأکثر علی أنّ التثویب زیادة من الصحابة لا من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فالروایات الأذانیة الخالیة من التثویب هی الأکثر والأقوی عند المسلمین، فلا یمکن الرکون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التثویب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أمر مشکوک فیه بینهم، خصوصاً إذا دار الأمر بین سنّیّته وبدعیّته، فیجب ترک الأخذ بکونه سنّة خوفاً من الوقوع فی البدعة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السنّة إذا تُرکت لیس فیه عقاب، بخلاف البدعة إذِ الإتیان بها یوجب العقاب، وعلیه فالاحتیاط فی الدین یدعو المکلَّف إلی ترک المشکوک، فکیف لو کان هناک قرائن وشواهد، بل هنالک أدلة تدلّ علی بدعیته؟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نختم کلامنا الفقهی الحدیثی بکلام فقهائنا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بعض فقهاء الشیعة فی التثویب</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قال السید المرتضی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الانتصار</w:t>
      </w:r>
      <w:r>
        <w:rPr>
          <w:rFonts w:eastAsia="IRNazanin" w:cs="IRNazanin"/>
          <w:color w:val="111111"/>
          <w:sz w:val="28"/>
          <w:szCs w:val="28"/>
          <w:rtl w:val="true"/>
          <w:lang w:bidi="fa-IR"/>
        </w:rPr>
        <w:t>)(</w:t>
      </w:r>
      <w:r>
        <w:rPr>
          <w:rStyle w:val="FootnoteAnchor"/>
          <w:rtl w:val="true"/>
        </w:rPr>
        <w:footnoteReference w:id="6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الناصریات</w:t>
      </w:r>
      <w:r>
        <w:rPr>
          <w:rFonts w:eastAsia="IRNazanin" w:cs="IRNazanin"/>
          <w:color w:val="111111"/>
          <w:sz w:val="28"/>
          <w:szCs w:val="28"/>
          <w:rtl w:val="true"/>
          <w:lang w:bidi="fa-IR"/>
        </w:rPr>
        <w:t>)(</w:t>
      </w:r>
      <w:r>
        <w:rPr>
          <w:rStyle w:val="FootnoteAnchor"/>
          <w:rtl w:val="true"/>
        </w:rPr>
        <w:footnoteReference w:id="6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والنص عن الأوّل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لو کان مشروعاً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التثویب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لوجب أن یقوم دلیل شرعی علی ذلک، ولا دلیل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یرجعون إلی أخبار آحاد ضعیفة، ولو کانت قویة لما أوجبت إلّا 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دللنا فی غیر موضع علی أنّ اخبار الآحاد لا توجب العمل کما لا توجب العلم، وأیضاً فلا خلاف فی أنّ مَن ترک التثویب لا ذم علیه، لأنّه إمّا أن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التثویب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مسنوناً علی مذهب بعض الفقهاء، أو غیر مسنون علی مذهب قوم آخرین، وعلی کلا التقدیرین لا ذمَّ علی ترکه، وما لا ذم فی ترکه ویُخشی فعلُه أن یکون معصیةً وبدعة فالأحوط فی الشرع ترکه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خلاف عندنا فی أنّ التثویب والترجیع زیادةٌ غیر مشروعة، فیکون بدعةً وکلُّ بدعة حرام، إذ الحکم باستحباب ما لم یثبت استحبابه باطل</w:t>
      </w:r>
      <w:r>
        <w:rPr>
          <w:rFonts w:eastAsia="IRNazanin" w:cs="IRNazanin"/>
          <w:color w:val="111111"/>
          <w:sz w:val="28"/>
          <w:szCs w:val="28"/>
          <w:rtl w:val="true"/>
          <w:lang w:bidi="fa-IR"/>
        </w:rPr>
        <w:t>(</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الشهید الثانی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والتثویب بدعة وهو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إلی أن یقول</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وإنّما کان بدعة لأنّ الأذان کیفیة متلقاة عن الشارع ولا مدخل للعقل فیها، فالزیادة فیها تشریع فتکون محرمة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یوجد فی بعض الأخبار من أنّ التثویب من السنّة فهو مع شذوذه محمول علی التقیة، وذهب جماعة من الأصحاب إلی کراهته، وإنما یتجه مع اعتقاد أنّه کلام خارج عن الأذان لا مع اعتقاد توظیفه ومشروعیته هذا کلام مع عدم التقیة، أمّا معها فلا حرج فی قوله، لا فی اعتقاده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وذهب الشیخ </w:t>
      </w:r>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وتبعه ابن ادریس إلی أنّ التثویب تکرار الشهادتین دفعتین وَحَرَّماه، وهو مناسب للتثویب الذی هو الرجوع إلی الشیء بعد الخروج منه</w:t>
      </w:r>
      <w:r>
        <w:rPr>
          <w:rFonts w:eastAsia="IRNazanin" w:cs="IRNazanin"/>
          <w:color w:val="111111"/>
          <w:sz w:val="28"/>
          <w:szCs w:val="28"/>
          <w:rtl w:val="true"/>
          <w:lang w:bidi="fa-IR"/>
        </w:rPr>
        <w:t>(</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المیرزا القمی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یحرم التثویب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خیر من النوم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الأذان مع اعتقاد الجزئیة، لکونه من بدع عمر، والظاهر أنّه لا نزاع فیه واتفاق بین الفرقة، کما أنّه لا خلاف فی جوازه مع التقیة، أما بدونها فالأظهر الحرمة أیضاً </w:t>
      </w:r>
      <w:r>
        <w:rPr>
          <w:rFonts w:eastAsia="IRNazanin" w:cs="IRNazanin"/>
          <w:color w:val="111111"/>
          <w:sz w:val="28"/>
          <w:szCs w:val="28"/>
          <w:rtl w:val="true"/>
          <w:lang w:bidi="fa-IR"/>
        </w:rPr>
        <w:t>(</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الخوانساری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بعنوان الجزئیة یکون تشریعاً محرَّماً، وإن کان بقصد التنبیه فمقتضی الأصل جوازه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 فی بعض الأخبار نفی البأس مع إرادة تنبیه الناس مع عدم جعله من أصل الأذان</w:t>
      </w:r>
      <w:r>
        <w:rPr>
          <w:rFonts w:eastAsia="IRNazanin" w:cs="IRNazanin"/>
          <w:color w:val="111111"/>
          <w:sz w:val="28"/>
          <w:szCs w:val="28"/>
          <w:rtl w:val="true"/>
          <w:lang w:bidi="fa-IR"/>
        </w:rPr>
        <w:t>(</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 xml:space="preserve">). </w:t>
      </w:r>
      <w:bookmarkStart w:id="197" w:name="pg14501_161111"/>
    </w:p>
    <w:p>
      <w:pPr>
        <w:pStyle w:val="Heading4"/>
        <w:numPr>
          <w:ilvl w:val="3"/>
          <w:numId w:val="1"/>
        </w:numPr>
        <w:rPr/>
      </w:pPr>
      <w:bookmarkStart w:id="198" w:name="__RefHeading___Toc1310960_996550957"/>
      <w:bookmarkStart w:id="199" w:name="_Toc68"/>
      <w:bookmarkEnd w:id="197"/>
      <w:bookmarkEnd w:id="198"/>
      <w:r>
        <w:rPr>
          <w:rtl w:val="true"/>
        </w:rPr>
        <w:t>القسم الثانی</w:t>
      </w:r>
      <w:r>
        <w:rPr>
          <w:rtl w:val="true"/>
        </w:rPr>
        <w:t xml:space="preserve">: </w:t>
      </w:r>
      <w:r>
        <w:rPr>
          <w:rtl w:val="true"/>
        </w:rPr>
        <w:t>أذانان، مؤذّنان، إمامان لصلاةٍ واحدة</w:t>
      </w:r>
      <w:bookmarkEnd w:id="199"/>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00" w:name="__RefHeading___Toc1310962_996550957"/>
      <w:bookmarkStart w:id="201" w:name="_Toc69"/>
      <w:bookmarkEnd w:id="200"/>
      <w:r>
        <w:rPr>
          <w:rtl w:val="true"/>
        </w:rPr>
        <w:t>اشارة</w:t>
      </w:r>
      <w:bookmarkEnd w:id="201"/>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منذ سنوات ومسألة تراود فکری ولم أهتدِ إلی توجیهٍ مقنع لها، وهی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یکون فی الشریعة أذانان لفریضة واحدة، أحدهما قبل الوقت والآخر بعد الوقت؟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کیف یُسَنّ الأذان لغیر الفریضة؟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ماذا یعنی وجود إمامین لصلاة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الأسئلة وغیرها معها أخذت حیّزاً کبیراً من تفکیری، بحیث دعتنی إلی البحث والتنقیب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طرحوا هذه المسائل فی کتب الفقه والعقیدة بکلّ هدوء، کأنْ لم یکن فیها شیء یثیر الانتباه له والاهتمام به، بل کأنّه هو شیء مسلَّم، فقالوا معلّلین ذلک بأنّ الأذان الأوّل هو قبل الفجر وقد شُرّع لإیقاظ النائمین وتنبیه الغافلین، والأذان الثانی هو لصلاة الفجر، مع علمنا وعلم جمیع المسلمین بعدم جواز الأذان لغیر الفریضة، فماذا یعنی أذانهم باللیل؟</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أجل، إنّهم لمّا قالوا بمسنونیة وجود أذانین فی الشریعة، قالوا بعد ذلک بلزوم وجود مؤذّنین لهما لکی یُمیَّز أحدهما عن الآخر، فقالوا بأنّ بلال الحبشی الصاحی </w:t>
      </w:r>
    </w:p>
    <w:p>
      <w:pPr>
        <w:pStyle w:val="BookText"/>
        <w:rPr/>
      </w:pPr>
      <w:r>
        <w:rPr>
          <w:rFonts w:ascii="IRNazanin" w:hAnsi="IRNazanin" w:eastAsia="IRNazanin"/>
          <w:color w:val="111111"/>
          <w:sz w:val="28"/>
          <w:sz w:val="28"/>
          <w:szCs w:val="28"/>
          <w:rtl w:val="true"/>
          <w:lang w:bidi="fa-IR"/>
        </w:rPr>
        <w:t>البصیر کان یؤذّن باللیل، وابن أُمّ مکتوم الأعمی یؤذّن بالصبح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یمکن تصوّر هذا؟ إنّها إشکالیّة یجب توضیحها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وأخیراً قالوا بوجود إمامین لصلاة واحدة فی الیوم الأخیر من حیاة رسول الله، أعنی صباح الإثنین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رسول الله، والآخر أبوبکر بن أبی قحافة، وأنّ أبابکر صلّی بصلاة رسول الله والناس صلّوا بصلاة أبی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فنتساءل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یمکن تصوّر هذه الثنائیة فی إمامة أمر عبادی کالصلاة؟ وماذا یعنی طرح هکذا أُمور مقرونة مع مرض رسول الله وعند احتضاره علی وجه الخصوص؟</w:t>
      </w:r>
    </w:p>
    <w:p>
      <w:pPr>
        <w:pStyle w:val="BookText"/>
        <w:rPr/>
      </w:pPr>
      <w:r>
        <w:rPr>
          <w:rFonts w:ascii="Amiri" w:hAnsi="Amiri" w:eastAsia="Amiri" w:cs="Amiri"/>
          <w:color w:val="111111"/>
          <w:sz w:val="28"/>
          <w:sz w:val="28"/>
          <w:szCs w:val="28"/>
          <w:rtl w:val="true"/>
          <w:lang w:bidi="ar-SA"/>
        </w:rPr>
        <w:t>بل متی وُجِد هذان الأذانان، هل شُرّعا أو أُقرّا علی عهد رسول الله، أم حَدَثا من بعده؟ وإذا قُرّرا فی أذان الفجر خاصّة فهل بقیا علی ما أراده رسول الله صلی الله علیه و آله أم غُیِّرا وبُدِّلا إلی شیءٍ آخر؟</w:t>
      </w:r>
    </w:p>
    <w:p>
      <w:pPr>
        <w:pStyle w:val="BookText"/>
        <w:rPr/>
      </w:pPr>
      <w:r>
        <w:rPr>
          <w:rFonts w:ascii="IRNazanin" w:hAnsi="IRNazanin" w:eastAsia="IRNazanin"/>
          <w:color w:val="111111"/>
          <w:sz w:val="28"/>
          <w:sz w:val="28"/>
          <w:szCs w:val="28"/>
          <w:rtl w:val="true"/>
          <w:lang w:bidi="fa-IR"/>
        </w:rPr>
        <w:t>ومن کان المشرّعُ لهما، هل رسول الله، أم الناس؟</w:t>
      </w:r>
    </w:p>
    <w:p>
      <w:pPr>
        <w:pStyle w:val="BookText"/>
        <w:rPr/>
      </w:pPr>
      <w:r>
        <w:rPr>
          <w:rFonts w:ascii="IRNazanin" w:hAnsi="IRNazanin" w:eastAsia="IRNazanin"/>
          <w:color w:val="111111"/>
          <w:sz w:val="28"/>
          <w:sz w:val="28"/>
          <w:szCs w:val="28"/>
          <w:rtl w:val="true"/>
          <w:lang w:bidi="fa-IR"/>
        </w:rPr>
        <w:t>فلو کان المشرّع هو رسول الله صلی الله علیه و آله فلابدّ أن یتواتر النقل عنه فلا یقع الاختلاف بین المسلمین فی مشروعیّته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هو مِن وضع الناس واستحسانهم، فهل أقرّه رسول الله، أم لم یقرّه؟</w:t>
      </w:r>
    </w:p>
    <w:p>
      <w:pPr>
        <w:pStyle w:val="BookText"/>
        <w:rPr/>
      </w:pPr>
      <w:r>
        <w:rPr>
          <w:rFonts w:ascii="IRNazanin" w:hAnsi="IRNazanin" w:eastAsia="IRNazanin"/>
          <w:color w:val="111111"/>
          <w:sz w:val="28"/>
          <w:sz w:val="28"/>
          <w:szCs w:val="28"/>
          <w:rtl w:val="true"/>
          <w:lang w:bidi="fa-IR"/>
        </w:rPr>
        <w:t>بل کیف یصحّ قول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کلوا واشربوا حتّی یؤذّن ابن أُمّ مکتوم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کلوا واشربوا حتّی یؤذّن بلال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الصاحی البصیر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وماذا یعنی أذان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بلال باللیل، وأذان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أُمّ مکتوم بالفجر؟ ألا یحتاج أذان الفجر إلی التحرّی والمشاهدة علی خلاف أذان اللیل؟</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وهل هناک أُمور من وراء الکوالیس ینبغی علینا أن نعلمها؟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وهل ترتبط تلک الأُمور بالعقیدة والإمامة والخلافة، أم أنّ الأمر جاء عفویّاً من قِبل مدرسة الخلفاء عن غیر قصد؟</w:t>
      </w:r>
    </w:p>
    <w:p>
      <w:pPr>
        <w:pStyle w:val="BookText"/>
        <w:rPr/>
      </w:pPr>
      <w:r>
        <w:rPr>
          <w:rFonts w:ascii="IRNazanin" w:hAnsi="IRNazanin" w:eastAsia="IRNazanin"/>
          <w:color w:val="111111"/>
          <w:sz w:val="28"/>
          <w:sz w:val="28"/>
          <w:szCs w:val="28"/>
          <w:rtl w:val="true"/>
          <w:lang w:bidi="fa-IR"/>
        </w:rPr>
        <w:t>بل ماذا یعنی تشریع السَّلام علی الأمراء بعد الأذان فی عهد الأمویّین ومن بعدهم؟</w:t>
      </w:r>
    </w:p>
    <w:p>
      <w:pPr>
        <w:pStyle w:val="BookText"/>
        <w:rPr/>
      </w:pPr>
      <w:r>
        <w:rPr>
          <w:rFonts w:ascii="IRNazanin" w:hAnsi="IRNazanin" w:eastAsia="IRNazanin"/>
          <w:color w:val="111111"/>
          <w:sz w:val="28"/>
          <w:sz w:val="28"/>
          <w:szCs w:val="28"/>
          <w:rtl w:val="true"/>
          <w:lang w:bidi="fa-IR"/>
        </w:rPr>
        <w:t>وهل کان تشریع هذا فی الزمن المتأخّر لیؤکّد وجود ترابط فی الأذان بین الشهادات الثلاث والحیعلات الثلاث منذ التشریع الأوّل وفی الإسراء والمعراج، فأبدلوا الإمامة الإلهیّة بالخلافة السلطویة الظاهریة؟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کنتُ 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خلال بحثی فی الحیعلة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شرّعوا أصل الأذان بالمنام، لم أستبعد أن یشرّعوا الأذان باللیل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بالشکل الذی یرغبون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عند أنفسهم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لم استبعد أن یتجاوز مدّعاهم فینسبوا إلی رسول الله أُموراً کثیرةً ویقولوا بأنّ النبیّ کان نائماً، وأنّ بلالاً جاء لِیُعْلمَه بالصلاة، فرآه نائماً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خیر من النوم، والنبیّ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اجعلها فی أذانک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وأمثال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فالأمویون تبنّوا التثویب، وربطوا الأذان بالخلافة کنائیّاً بعد أن عرفوا ارتباطه بالإمامة لعلیّ کنائیّاً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فنسبوا إلی أمیر المؤمنین علی علیه السلام قوله فی أبی بکر ومشروعیّة صلاته مکان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ارتضاهُ رسول الله لدیننا کیف لا نرتضیه لدنیانا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فأرادوا من خلال هذه المقولة الاستدلال علی إمامة أبی بکر وأحقّیّته بالخلافة من أمیر المؤمنین علی بن أبی طالب علیه السلام </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أرادوا من خلال القول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والذی یرتبط بأبی بکر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القولَ بأنّه الأجدر فی حیازة منصب الخلافة من الإمام علی بن أبی طالب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وأنت تراهم حینما یحکون کلام الإمام علی یحکونه علی نحو القیاس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ارتضاه رسول الله لدیننا کیف لا نرتضیه لدنیانا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فی حین أنّ من قال لکم أنّ رسول الله رضی أبابکر لدیننا حتّی تقولون من باب الأولویة فکیف لا نرضاه لدنیانا؟ فإنّ حدیث الثقلین والسفینة یدفع قولکم مضافاً إلی أنّ أصل هذه الصلوات غیر ثابتة وقد نفاها ابن الجوزی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آفة أصحاب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فإنّ هذا الأُسلوب یوضّح أنّ دلیلهم قد قُرّر وشُرّع علی مذاقهم وأُصولهم الفکریة ولم یَمتَّ إلی مدرسة أهل البیت بأیّ صلة، إذ جمیع الناس یعلمون خطأ هذا الاستدلال عند الإمامیة وعند غیرهم، فلیس کلّ من ارتضاه رسول الله لدیننا هو صالح لإدارة أمور الحکم والحیاة، فهم یخطّئون رسول الله صلی الله علیه و آله فی الموضوعات الخارجیة کتأبیر النخل، فکیف ینسبون إلی أمیر المؤمنین هذه المقولة وأمثالها؟</w:t>
      </w:r>
    </w:p>
    <w:p>
      <w:pPr>
        <w:pStyle w:val="BookText"/>
        <w:rPr/>
      </w:pPr>
      <w:r>
        <w:rPr>
          <w:rFonts w:ascii="IRNazanin" w:hAnsi="IRNazanin" w:eastAsia="IRNazanin"/>
          <w:color w:val="111111"/>
          <w:sz w:val="28"/>
          <w:sz w:val="28"/>
          <w:szCs w:val="28"/>
          <w:rtl w:val="true"/>
          <w:lang w:bidi="fa-IR"/>
        </w:rPr>
        <w:t>وحتّی شیخهم ابن تیمیة لا یرضی بهذا الاستدلال العقیم، فممّا قاله</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النبیّ استخلف غیر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حیاته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ومنهم من لا یصلح للخلافة بعد موته صلی الله علیه و آله ، کما استعمل ابن أُمّ مکتوم الأعمی فی حیاته وهو لا یصلح للخلافة بعد موته، وکذلک بشیر بن عبد المنذر وغیره</w:t>
      </w:r>
      <w:r>
        <w:rPr>
          <w:rFonts w:eastAsia="IRNazanin" w:cs="IRNazanin"/>
          <w:color w:val="111111"/>
          <w:sz w:val="28"/>
          <w:szCs w:val="28"/>
          <w:rtl w:val="true"/>
          <w:lang w:bidi="fa-IR"/>
        </w:rPr>
        <w:t>»(</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أجل، هذا ما أرادوا الذهاب إلیه، والذی عرفنا جذوره وملابساته من خلال السنخیة الموجودة بین رفع الحیعلة الثالثة ووضع الصلاة خیر من النوم، فی حین أنّ التحقیق أثبت سقم ما ادّعوه من أدلّة، إذ التثویب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خیر من النوم لم یکن سنّة نبویة حسبما قدّمنا، ولو کان لکان رأیاً من قبل أبی بکر وعمر وأمثالهما من الصحابة، وقد تطوّر الرأی فیه حتّی وصل الأمر إلی تبنّی الأمویین له، وصیرورته بدعة أمویة حسب قول الإمام الکاظم علیه السلام </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وإلیک الآن بعض نصوص علمائهم فی کلّ واحدة من هذه الأُمور الثلاثة، لکی تقف علی حقیقة الأمر وأنّه لم یکن شرعیّاً، وقد شُرّع لاحقاً لعلل وأسباب ذکروا بعضها</w:t>
      </w:r>
      <w:r>
        <w:rPr>
          <w:rFonts w:eastAsia="IRNazanin" w:cs="IRNazanin"/>
          <w:color w:val="111111"/>
          <w:sz w:val="28"/>
          <w:szCs w:val="28"/>
          <w:rtl w:val="true"/>
          <w:lang w:bidi="fa-IR"/>
        </w:rPr>
        <w:t xml:space="preserve">: </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2" w:name="pg14501_161119"/>
      <w:bookmarkStart w:id="203" w:name="pg14501_161119"/>
      <w:bookmarkEnd w:id="203"/>
    </w:p>
    <w:p>
      <w:pPr>
        <w:pStyle w:val="Heading5"/>
        <w:numPr>
          <w:ilvl w:val="4"/>
          <w:numId w:val="1"/>
        </w:numPr>
        <w:rPr/>
      </w:pPr>
      <w:bookmarkStart w:id="204" w:name="pg14501_161119"/>
      <w:bookmarkStart w:id="205" w:name="__RefHeading___Toc1310964_996550957"/>
      <w:bookmarkStart w:id="206" w:name="_Toc70"/>
      <w:bookmarkEnd w:id="204"/>
      <w:bookmarkEnd w:id="205"/>
      <w:r>
        <w:rPr/>
        <w:t>1</w:t>
      </w:r>
      <w:r>
        <w:rPr>
          <w:rtl w:val="true"/>
        </w:rPr>
        <w:t xml:space="preserve"> - </w:t>
      </w:r>
      <w:r>
        <w:rPr>
          <w:rtl w:val="true"/>
        </w:rPr>
        <w:t>أذانان</w:t>
      </w:r>
      <w:bookmarkEnd w:id="206"/>
    </w:p>
    <w:p>
      <w:pPr>
        <w:pStyle w:val="BookText"/>
        <w:rPr/>
      </w:pPr>
      <w:r>
        <w:rPr>
          <w:rFonts w:ascii="IRNazanin" w:hAnsi="IRNazanin" w:eastAsia="IRNazanin"/>
          <w:color w:val="111111"/>
          <w:sz w:val="28"/>
          <w:sz w:val="28"/>
          <w:szCs w:val="28"/>
          <w:rtl w:val="true"/>
          <w:lang w:bidi="fa-IR"/>
        </w:rPr>
        <w:t xml:space="preserve">من المعلوم أنّ الأذان قد شُرّع للإعلام بأوقات الفرائض، فلا یجوز النداء به قبل وقتها، وإنّ ما جاء فی کتب الإمامیة وغیرهم لیس هو أذان بل هو نداء یجوز النداء به للتنبیه والإشعار، أمّا الأذان قبل الوقت یعدّ کذباً وخیانةً بالأمانة، والمؤذّن مؤتمن علی لسان رسول الله لإعلامه المؤمنین بالوقت، فهؤلاء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معرفتهم بهذه الحقیقة الدینیّة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أجازوا الأذان فی الصبح خاصّة، معلّلین ذلک بعلل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المبرّر لذلک؟ وهل یصحّ ما قالوه وعللوه؟</w:t>
      </w:r>
    </w:p>
    <w:p>
      <w:pPr>
        <w:pStyle w:val="BookText"/>
        <w:rPr/>
      </w:pPr>
      <w:r>
        <w:rPr>
          <w:rFonts w:ascii="IRNazanin" w:hAnsi="IRNazanin" w:eastAsia="IRNazanin"/>
          <w:color w:val="111111"/>
          <w:sz w:val="28"/>
          <w:sz w:val="28"/>
          <w:szCs w:val="28"/>
          <w:rtl w:val="true"/>
          <w:lang w:bidi="fa-IR"/>
        </w:rPr>
        <w:t>أم وراء ذلک شیء آخر؟ وهل هو تشریع نبویّ، أم هو رأی لبعض الصحابة؟ أم أنّه کان شرعیّاً ثمّ حرّفوا حدوده لعلل سیاسیة وعقائدیة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نحن نتکلّم أوّلاً عن مشروعیّة الأذان للنوافل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الأذان بلیل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لکی نتعرّف بعد ذلک علی ما قالوه فی بلال، وهل أذّن بلیل، أم لا؟</w:t>
      </w:r>
    </w:p>
    <w:p>
      <w:pPr>
        <w:pStyle w:val="BookText"/>
        <w:rPr/>
      </w:pPr>
      <w:r>
        <w:rPr>
          <w:rFonts w:ascii="IRNazanin" w:hAnsi="IRNazanin" w:eastAsia="IRNazanin"/>
          <w:color w:val="111111"/>
          <w:sz w:val="28"/>
          <w:sz w:val="28"/>
          <w:szCs w:val="28"/>
          <w:rtl w:val="true"/>
          <w:lang w:bidi="fa-IR"/>
        </w:rPr>
        <w:t>وأخیراً سیکون کلامنا حول الشقّ الثالث من هذا القسم، أعنی حجّیّة وجود إمامین لصلاة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وقع الالتباس فی هذه الأُمور مع وضوحها، وما هو الصحیح والغلط منه؟</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کنّا نعلم بعدم جدوائیة الکلام حول عدم مشروعیّة الأذان للنوافل لإجماعهم علی عدم شرعیته إلّا للصبح خاصّة، وأنّ مجیء هذا القید کافٍ لجلب </w:t>
      </w:r>
    </w:p>
    <w:p>
      <w:pPr>
        <w:pStyle w:val="BookText"/>
        <w:rPr/>
      </w:pPr>
      <w:r>
        <w:rPr>
          <w:rFonts w:ascii="IRNazanin" w:hAnsi="IRNazanin" w:eastAsia="IRNazanin"/>
          <w:color w:val="111111"/>
          <w:sz w:val="28"/>
          <w:sz w:val="28"/>
          <w:szCs w:val="28"/>
          <w:rtl w:val="true"/>
          <w:lang w:bidi="fa-IR"/>
        </w:rPr>
        <w:t>أنظارنا إلی ضرورة بیان خلفیّات هذه المسألة، ونحن بنقلنا کلام بعض العلماء سنرفع الستار عن هذا المجهول بإذن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الکاسانی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بدائع الصنائع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الأذان شُرّع للإعلام بدخول الوقت، والإعلام بالدخول قبل الدخول کذب، وکذا هو من باب الخیانة فی الأمانة، والمؤذّن مؤتمن علی لسان رسول الله، ولهذا لم یَجُزْ فی سائر الصلوات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ولأنّ الأذان قبل الفجر یؤدّی إلی الضرر بالناس، لأنّ ذلک وقتُ نومهم خصوصاً فی حقّ من تهجّد فی النصف الأوّل من اللیل، فربّما یلتبس الأمر علیهم، وذلک مکروه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أنّ الحسن البصری کان إذا سمع مَن یؤذّن قبل طلوع الفجر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علوج فراغ لا یصلّون إلّا فی الوقت، لو أدرکهم عمر لأدّبهم</w:t>
      </w:r>
      <w:r>
        <w:rPr>
          <w:rFonts w:eastAsia="IRNazanin" w:cs="IRNazanin"/>
          <w:color w:val="111111"/>
          <w:sz w:val="28"/>
          <w:szCs w:val="28"/>
          <w:rtl w:val="true"/>
          <w:lang w:bidi="fa-IR"/>
        </w:rPr>
        <w:t>(</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المدوّنة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القاسم وقال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یُنادیٰ بشیءٍ من الصلوات قبل وقتها إلّا الصبح، وقد 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بلالاً ینادی بلیل، فکلوا واشربوا حتّی ینادی ابن أُمّ مکتوم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ابن أُمّ مکتوم رجلاً أعمی لا ینادی حتّی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أصبحت، أصبحت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یبلغنا أنّ صلاةً أُذّنَ لها قبل وقتها إلّا الصبح، ولا یُنادی لغیرها قبل دخول وقتها، لا الجمعة ولا غیرها</w:t>
      </w:r>
      <w:r>
        <w:rPr>
          <w:rFonts w:eastAsia="IRNazanin" w:cs="IRNazanin"/>
          <w:color w:val="111111"/>
          <w:sz w:val="28"/>
          <w:szCs w:val="28"/>
          <w:rtl w:val="true"/>
          <w:lang w:bidi="fa-IR"/>
        </w:rPr>
        <w:t>(</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وهب عن عبد الله بن عمر، وأُسامة بن زید عن نافع، أنّ عبد الله بن عمر کان لا یؤذّن فی السفر بالأولیٰ، ولکنّه کان یقیم الصلاة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التثویب بالأولی فی السفر مع الأُمراء الذین معهم الناس لیجتمع الناس إلی </w:t>
      </w:r>
    </w:p>
    <w:p>
      <w:pPr>
        <w:pStyle w:val="BookText"/>
        <w:rPr/>
      </w:pP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ابن قدامة الحنبلی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ویجوز الأذان للفجر بعد نصف اللیل، وهذا مذهب الشافعی، لأنّ بذلک یخرج وقت العشاء المختار ویدخل وقت الدفع من المزدلفة، ووقت رمی الجمرة وطواف الزیارة </w:t>
      </w:r>
      <w:r>
        <w:rPr>
          <w:rFonts w:eastAsia="IRNazanin" w:cs="IRNazanin"/>
          <w:color w:val="111111"/>
          <w:sz w:val="28"/>
          <w:szCs w:val="28"/>
          <w:rtl w:val="true"/>
          <w:lang w:bidi="fa-IR"/>
        </w:rPr>
        <w:t>...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الشرح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الفجر فیُشرع له الأذان قبل الوقت، وهو قول مالک والأوزاعی والشافعی وإسحاق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الثوری وأبو حنیفة ومحمّد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لما روی ابن عمر أنّ بلالاً أذّن قبل طلوع الفجر، فأمره النبیّ أن یرجع وینادی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العبد نام، فرجع فنادی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العبد 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بلال أنّ رسول الله صلی الله علیه و آله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تؤذّن حتّی یستبین لک الفجر هکذا، ومدّ یده عرضاً، رواهما أبو داود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وقالت طائفة من أهل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له مؤذّنان یؤذّن أحدهما قبل طلوع الفجر والآخر بعده فلا بأس، وإلّا فلا، لأنّ الأذان قبل الفجر یفوّت المقصود من الإعلان بالوقت، فلم یَجُز کبقیة الصلوات</w:t>
      </w:r>
      <w:r>
        <w:rPr>
          <w:rFonts w:eastAsia="IRNazanin" w:cs="IRNazanin"/>
          <w:color w:val="111111"/>
          <w:sz w:val="28"/>
          <w:szCs w:val="28"/>
          <w:rtl w:val="true"/>
          <w:lang w:bidi="fa-IR"/>
        </w:rPr>
        <w:t>(</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المقدسی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الشرح الکبیر علی المقنع</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وینبغی لمن یؤذّن قبل الوقت أن یجعل أذانه فی وقت واحد من اللیالی کلّها </w:t>
      </w:r>
    </w:p>
    <w:p>
      <w:pPr>
        <w:pStyle w:val="BookText"/>
        <w:rPr/>
      </w:pPr>
      <w:r>
        <w:rPr>
          <w:rFonts w:ascii="IRNazanin" w:hAnsi="IRNazanin" w:eastAsia="IRNazanin"/>
          <w:color w:val="111111"/>
          <w:sz w:val="28"/>
          <w:sz w:val="28"/>
          <w:szCs w:val="28"/>
          <w:rtl w:val="true"/>
          <w:lang w:bidi="fa-IR"/>
        </w:rPr>
        <w:t>لیعرف الناس ذلک من عادته، فلا یُغْتَرَّ بأذانه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یؤذّن فی الوقت تارةً وقبله أخری فیلتبس علی الناس ویغترّون به، فربّما صلّی بعض مَن سمعه الصبح قبل وقتها ویمتنع من سحوره والمتنفّل من تنفّله إذا لم یعلم حاله، ومَن علم حاله لا یستفید بأذانه لتردّده بین الاحتمالین</w:t>
      </w:r>
      <w:r>
        <w:rPr>
          <w:rFonts w:eastAsia="IRNazanin" w:cs="IRNazanin"/>
          <w:color w:val="111111"/>
          <w:sz w:val="28"/>
          <w:szCs w:val="28"/>
          <w:rtl w:val="true"/>
          <w:lang w:bidi="fa-IR"/>
        </w:rPr>
        <w:t>(</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ابن رجب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الأحادیث المخرجة فی هذا الباب کلّها لیس فیها دلالة صریحة علی أنّ النبیّ لم یکن یُؤذَّن له إلّا بعد طلوع الفجر، وغایة ما یدلّ بعضها علی أنّه کان یؤذَّن له بعد طلوع الفجر، وذلک لا ینفی أن یکون قد أُذّن قبل الفجر أذانٌ 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والأحادیث التی فیها أنّ بلالاً کان لا یؤذّن إلّا بعد طلوع الفجر أسانیدها غیر قویّة، ویمکن أن تُحمَل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تقدیر ثبوتها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أنّه کان یؤذّن بعد طلوع الفجر الأوّل وقبل طلوع الفجر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ویدلّ علی ذلک ما روی ابن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سالم بن غیلان أنّ سلیمان بن أبی عثمان التجیبی حدّثه عن حاتم بن عدی المحصی، عن أبی ذر، أنّه صلّی مع النبیّ صلی الله علیه و آله لیلةً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فذکر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أتاهُ بلالٌ للصلاة،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أفعلتَ؟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یا بلالُ مؤذّن إذا کان الصبح ساطعاً فی السماء، ولیس ذلک الصبح، إنَّما الصبح هکذا إذا کان معترضاً، ثمّ دعا بِسَحُوره فتسحّر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خرّجه بقی بن مخلد فی مسنده ویونس بن یعقوب القاضی فی کتاب الصیام</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وخرّجه الإمام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روایة رشدین بن سعد، عن عمرو بن </w:t>
      </w:r>
    </w:p>
    <w:p>
      <w:pPr>
        <w:pStyle w:val="BookText"/>
        <w:rPr/>
      </w:pPr>
      <w:r>
        <w:rPr>
          <w:rFonts w:ascii="IRNazanin" w:hAnsi="IRNazanin" w:eastAsia="IRNazanin"/>
          <w:color w:val="111111"/>
          <w:sz w:val="28"/>
          <w:sz w:val="28"/>
          <w:szCs w:val="28"/>
          <w:rtl w:val="true"/>
          <w:lang w:bidi="fa-IR"/>
        </w:rPr>
        <w:t xml:space="preserve">الحارث، عن سالم بن غیلان، ومن طریق ابن لهیعة، عن سالم بن غیلان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اختُلف فی هذا الإسناد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البخاری فی تاریخه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إسنادٌ 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الدارقطنیّ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نقله عنه البرقانی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هؤلاء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وسلیمان وحاتم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مصریّون متروکون، وذکر أنّ روایة حاتم عن أبی ذر لا تثبت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وخالفه فی ذلک آخرون</w:t>
      </w:r>
      <w:r>
        <w:rPr>
          <w:rFonts w:eastAsia="IRNazanin" w:cs="IRNazanin"/>
          <w:color w:val="111111"/>
          <w:sz w:val="28"/>
          <w:szCs w:val="28"/>
          <w:rtl w:val="true"/>
          <w:lang w:bidi="fa-IR"/>
        </w:rPr>
        <w:t>...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ابن العربی الأندلسی المالکی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القبس فی شرح موطّأ ابن أنس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الأذان إنّما 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قدّمناه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للإعلام بالوقت، فلا یکون إلّا عند دخول الوقت، ولم یُشرَّع الأذان فی الدین للنوافل وإنّما شُرّع للإعلام بوقت الفرائض خلا الصبح، فإنّها یُنادیٰ لها قبل وقتها بقلیل لیتأهّب الناس لها قبل وقتها، ویوقعها فی وقتها إذ تصادفهم علی غفلة وفی وقت یشقّ علیهم القیام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غلا بعض الرواة فی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نؤذّن للصبح عند الفراغ من صلاة العتمة،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یُؤذَّن بها إذا انتصف اللیل أو بثلث، وذلک کلّه ضعیف، لأنّه لیس فی هذه الأوقات صلاة فریضة وإنّما هی أوقات فضیلة ولم یُشرَّع لها أذان، فلا ینبغی أن یلتفت إلی ذلک</w:t>
      </w:r>
      <w:r>
        <w:rPr>
          <w:rFonts w:eastAsia="IRNazanin" w:cs="IRNazanin"/>
          <w:color w:val="111111"/>
          <w:sz w:val="28"/>
          <w:szCs w:val="28"/>
          <w:rtl w:val="true"/>
          <w:lang w:bidi="fa-IR"/>
        </w:rPr>
        <w:t>(</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شرح الزرقانی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تزل صلاة الصبح ینادی لها قبل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أوّل السدس الأخیر من اللیل، قاله ابن وهب وسحنون، وقال ابن 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نصف </w:t>
      </w:r>
    </w:p>
    <w:p>
      <w:pPr>
        <w:pStyle w:val="BookText"/>
        <w:rPr/>
      </w:pPr>
      <w:r>
        <w:rPr>
          <w:rFonts w:ascii="IRNazanin" w:hAnsi="IRNazanin" w:eastAsia="IRNazanin"/>
          <w:color w:val="111111"/>
          <w:sz w:val="28"/>
          <w:sz w:val="28"/>
          <w:szCs w:val="28"/>
          <w:rtl w:val="true"/>
          <w:lang w:bidi="fa-IR"/>
        </w:rPr>
        <w:t>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وحجّة العمل المذکور حدیث ابن عمر الآتی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بلالاً ینادی بلیل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قال الجمهور والأئمّة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حنیفة وطائفة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یُؤذَّن لها حتّی یطلع الفجر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غیرها من الصلوات فإنّا لم نرها ینادی لها إلّا بعد أن یحلّ وقتها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لحرمته قبل الوقت فی غیر الصبح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الکرخی من الحنفیة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أبو یوسف یقول بقول أبی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یُؤذَّن لها، حتّی أتی المدینة فرجع إلی قول مالک وعلم أنّه عملُهم المتّصل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لی أنّه لیس فی الأثر ما یقتضی أنّ الأذان قبل الفجر لصلاة الفجر، فإن کان الخلاف فی الأذان ذلک الوقت، فالآثار حجّة لمن أثبته، وإن کان الخلاف فی المقصود به فیحتاج إلی ما یبیّن ذلک من إبطال الأذان إلی الفجر أو غیر ذلک ممّا یدلّ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أنّه بلغه أنّ المؤذّن جاء إلی عمر بن الخطّاب یؤذنه لصلاة الصبح فوجده نائماً،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خیر من النوم، فأمره عمر أن یجعلها فی نداء الصبح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البلاغ أخرجه الدارقطنی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طریق وکیع فی مصنّفه عن العمری عن نافع، عن ابن عمر، عن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وأخرجه أیضاً عن سفیان عن محمّد بن عجلان عن نافع، عن ابن عمر، عن عمر أنّه قال لمؤذّنه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 علی الفلاح فی الفجر،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خیر من النوم، الصلاة خیر من النوم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فقصّر ابن عبد البرّ فی قوله</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أعلم هذا رُوی عن عمر من وجه یُحتَجّ به وتُعلَم صحّته، وإنّما أخرجه ابن </w:t>
      </w:r>
    </w:p>
    <w:p>
      <w:pPr>
        <w:pStyle w:val="BookText"/>
        <w:rPr/>
      </w:pPr>
      <w:r>
        <w:rPr>
          <w:rFonts w:ascii="IRNazanin" w:hAnsi="IRNazanin" w:eastAsia="IRNazanin"/>
          <w:color w:val="111111"/>
          <w:sz w:val="28"/>
          <w:sz w:val="28"/>
          <w:szCs w:val="28"/>
          <w:rtl w:val="true"/>
          <w:lang w:bidi="fa-IR"/>
        </w:rPr>
        <w:t>أبی شیبة من حدیث هشام بن عروة عن رجل یقال له إسماعیل، لا أعرفه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والتثویب محفوظ فی أذان بلال وأبی محذورة فی صلاة الصبح للنبیّ، والمعنی هنا أنّ نداء الصبح موضع قوله لا هنا، کأنّه کره أن یکون منه نداء آخر عند باب الأمیر کما أحدثته الأُمراء، وإلّا فالتثویب أشهر عند العلماء والعامّة من أن یُظَنّ بعمر أنّه جهل ما سنَّ رسول الله وأمر مؤذّنَیه بلالاً بالمدینة وأبا محذورة بمکّة،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ونحو تأویله قول الباجی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أنّ عمر قال ذلک إنکاراً، لاستعماله لفظة من ألفاظ الأذان فی غیره،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اجعلها فیه، یعنی لا تقلها فی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حسن متعیّن، فقد روی ابن ماجة من طریق ابن المسیّب عن بلال أنّه أتی النبیَّ یؤذنه لصلاة الفجر،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نائم،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مرّتین، فأُقرَّت فی تأذین الفجر، فثبت الأمر علی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وروی بَقِیُّ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بموحّدة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مَخْلَد عن أبی محذورة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غلاماً صبیّاً فأذّنتُ بین یدی رسول الله الفجر یوم حُنَین، فلمّا انتهیت إلی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 علی الفلاح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ألحِقْ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خیر من النوم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مالک فی مختصر ابن 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یترک المؤذن قوله فی نداء الصبح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خیر من النوم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سفر ولا حضر، ومن أذّن فی ضیعته متنحّیاً عن الناس فترکه فلا بأس، وأَحبُّ إلینا أن یأتی به</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عن عمّه أبی سهیل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أعرف شیئاً ممّا أدرکتُ علیه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الصحابة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النداء بالصلاة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باقٍ علی ما کان علیه لم یدخله تغییر ولا تبدیل بخلاف الصلاة، فقد أُخّرت عن أوقاتها وسائر الأفعال، ودخلها التغییر، فأنکر أکثر أفعال أهل عصره، والتغییر یمکن أن یلحق صفة الفعل کتأخیر الصلاة، </w:t>
      </w:r>
    </w:p>
    <w:p>
      <w:pPr>
        <w:pStyle w:val="BookText"/>
        <w:rPr/>
      </w:pPr>
      <w:r>
        <w:rPr>
          <w:rFonts w:ascii="IRNazanin" w:hAnsi="IRNazanin" w:eastAsia="IRNazanin"/>
          <w:color w:val="111111"/>
          <w:sz w:val="28"/>
          <w:sz w:val="28"/>
          <w:szCs w:val="28"/>
          <w:rtl w:val="true"/>
          <w:lang w:bidi="fa-IR"/>
        </w:rPr>
        <w:t>وأن یلحق الفعل جملةً کترک الأمر بکثیر من المعروف والنهی عن کثیر من المنکر مع علم الناس بذلک کلّه، قاله الباجی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عبد البرّ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الأذان لم یتغیّر عمّا کان علیه، وکذا قال 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أعلم تأذینهم الیوم یخالف تأذین من مضی، وفیه تغییر الأحوال عمّا کانت علیه زمن الخلفاء الأربعة فی أکثر الأشیاء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واحتجّ بهذا مَن لم یَرَ عمل أهل المدینة حجّةً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حجّة إلّا فیما نُقل بالأسانید الصحاح عن النبیّ أو عن الخلفاء الأربعة ومَن سلک سبیلهم</w:t>
      </w:r>
      <w:r>
        <w:rPr>
          <w:rFonts w:eastAsia="IRNazanin" w:cs="IRNazanin"/>
          <w:color w:val="111111"/>
          <w:sz w:val="28"/>
          <w:szCs w:val="28"/>
          <w:rtl w:val="true"/>
          <w:lang w:bidi="fa-IR"/>
        </w:rPr>
        <w:t>(</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إنّهم علّلوا عملهم هذا بعلل، منها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وحکمته أنّ الفجر یدخل وفی الناس الجُنب والنائم، فجاز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نُدب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تقدیمه لیتهیّؤوا لإدراک فضیلة أوّل الوقت</w:t>
      </w:r>
      <w:r>
        <w:rPr>
          <w:rFonts w:eastAsia="IRNazanin" w:cs="IRNazanin"/>
          <w:color w:val="111111"/>
          <w:sz w:val="28"/>
          <w:szCs w:val="28"/>
          <w:rtl w:val="true"/>
          <w:lang w:bidi="fa-IR"/>
        </w:rPr>
        <w:t>(</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صحّ تعلیلهم هذا وصحّت الحکمة التی قالوها، لَلزِمهم النداء به بجمل تختلف عن النداء الشرعی،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قوموا من رقدتکم أیّها النیام وهلمّوا إلی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عجّلوا بالصلاة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مندوبة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 شابه ذلک، لا أن یُشهَد بمثل الأذان الشرعی بفصوله وألفاظه بحیث یتوهّم النائم بأنّه أذان لصلاة الفجر</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فعدم النداء بتلک العبارات یجعل المکلّف فی حیرة من أمره، إذ إنّ نداء التهجّد والتنبیه أصبح یشبه أذان الفجر، فی حین أنّ ذلک لا یجوز، وفقهائنا لو أجازوا النداء للفجر فقد أجازوه فی حدود أن تکرّر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مرّات لا أن </w:t>
      </w:r>
    </w:p>
    <w:p>
      <w:pPr>
        <w:pStyle w:val="BookText"/>
        <w:rPr/>
      </w:pPr>
      <w:r>
        <w:rPr>
          <w:rFonts w:ascii="IRNazanin" w:hAnsi="IRNazanin" w:eastAsia="IRNazanin"/>
          <w:color w:val="111111"/>
          <w:sz w:val="28"/>
          <w:sz w:val="28"/>
          <w:szCs w:val="28"/>
          <w:rtl w:val="true"/>
          <w:lang w:bidi="fa-IR"/>
        </w:rPr>
        <w:t>یؤتی بالتکبیر والشهادتین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عرفتَ أنّ رسول الله صلی الله علیه و آله أمر بلالاً أن یرجع وینادی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أنّ العبد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لِکَی یرتفع الالتباس الواقع علی الناس</w:t>
      </w:r>
      <w:r>
        <w:rPr>
          <w:rFonts w:eastAsia="IRNazanin" w:cs="IRNazanin"/>
          <w:color w:val="111111"/>
          <w:sz w:val="28"/>
          <w:szCs w:val="28"/>
          <w:rtl w:val="true"/>
          <w:lang w:bidi="fa-IR"/>
        </w:rPr>
        <w:t>(</w:t>
      </w:r>
      <w:r>
        <w:rPr>
          <w:rStyle w:val="FootnoteAnchor"/>
          <w:rtl w:val="true"/>
        </w:rPr>
        <w:footnoteReference w:id="6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یُشرَّع التوهیم من قِبل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شیء عجیب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مرَّ علیک خبر النرسی وما رواه عن الإمام الکاظم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الأذان قبل طلوع الفجر،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إنّما الأذان عند طلوع الفجر أوّل ما یطلع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یرید أن یؤذّن الناس بالصلاة وینبّههم؟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یؤذّن، ولکن فلیقل وینادی بالصلاة خیر من النوم، الصلاة خیر من النوم، یقولها مراراً </w:t>
      </w:r>
      <w:r>
        <w:rPr>
          <w:rFonts w:eastAsia="IRNazanin" w:cs="IRNazanin"/>
          <w:color w:val="111111"/>
          <w:sz w:val="28"/>
          <w:szCs w:val="28"/>
          <w:rtl w:val="true"/>
          <w:lang w:bidi="fa-IR"/>
        </w:rPr>
        <w:t>(</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آخر عن أبی الحسن الکاظم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الصلاة خیر من النوم بدعة بنی أُمیّة ولیس ذلک من أصل الأذان، ولا بأس إذا أراد الرجل أن ینبّه الناس للصلاة أن ینادی بذلک، ولا یجعله من أصل الأذان، فإنّا لا نراه أذاناً</w:t>
      </w:r>
      <w:r>
        <w:rPr>
          <w:rFonts w:eastAsia="IRNazanin" w:cs="IRNazanin"/>
          <w:color w:val="111111"/>
          <w:sz w:val="28"/>
          <w:szCs w:val="28"/>
          <w:rtl w:val="true"/>
          <w:lang w:bidi="fa-IR"/>
        </w:rPr>
        <w:t>(</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 فقد أجاز لهم الشارع ذلک إذا کانوا لوحدهم ولیسوا فی جماعة، فقد روی الکلینی فی الکافی بسنده عن عمران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الأذان قبل الفجر،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فی جماعة فلا، وإذا کان وحده فلا بأس</w:t>
      </w:r>
      <w:r>
        <w:rPr>
          <w:rFonts w:eastAsia="IRNazanin" w:cs="IRNazanin"/>
          <w:color w:val="111111"/>
          <w:sz w:val="28"/>
          <w:szCs w:val="28"/>
          <w:rtl w:val="true"/>
          <w:lang w:bidi="fa-IR"/>
        </w:rPr>
        <w:t>(</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کما جاء عن ابن سنان أنّه قال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لنا مؤذّناً یؤذّن بلیل، أمّا أنّ ذلک ینفع الجیران لقیامهم إلی الصلاة، وأمّا السنّة فإنّه ینادی مع طلوع الفجر ولا یکون بین الأذان والإقامة إلّا الرکعتان</w:t>
      </w:r>
      <w:r>
        <w:rPr>
          <w:rFonts w:eastAsia="IRNazanin" w:cs="IRNazanin"/>
          <w:color w:val="111111"/>
          <w:sz w:val="28"/>
          <w:szCs w:val="28"/>
          <w:rtl w:val="true"/>
          <w:lang w:bidi="fa-IR"/>
        </w:rPr>
        <w:t>(</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 أیضاً عن فضالة عن ابن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النداء قبل الفجر؟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وأمّا السنّة مع الفجر، وإنّ ذلک لینفع الجیران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قبل الفجر</w:t>
      </w:r>
      <w:r>
        <w:rPr>
          <w:rFonts w:eastAsia="IRNazanin" w:cs="IRNazanin"/>
          <w:color w:val="111111"/>
          <w:sz w:val="28"/>
          <w:szCs w:val="28"/>
          <w:rtl w:val="true"/>
          <w:lang w:bidi="fa-IR"/>
        </w:rPr>
        <w:t>(</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وعلیه فهذه النصوص تشیر إلی جواز النداء فی اللیل شریطة أن یکون نداءً خاصّاً، لکنّهم لم یراعوا ذلک، فبعضهم اعتبره نداءً والآخر أذاناً شرعیّاً أمر به رسول 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فقد عرفت أنّهم تلاعبوا بالأذان وجعلوه یشابه الأذان الشرعی، فسؤالنا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هذا الفارق الکبیر الیوم بین وقت الأذانین، وهل یجوز الأذان قبل وقته؟ ولو جاز فلماذا یماثل الأذان الشرعی شکلاً وفصلاً دون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یعد ذلک ایهاماً وتدلیساً؟</w:t>
      </w:r>
    </w:p>
    <w:p>
      <w:pPr>
        <w:pStyle w:val="BookText"/>
        <w:rPr/>
      </w:pPr>
      <w:r>
        <w:rPr>
          <w:rFonts w:ascii="IRNazanin" w:hAnsi="IRNazanin" w:eastAsia="IRNazanin"/>
          <w:color w:val="111111"/>
          <w:sz w:val="28"/>
          <w:sz w:val="28"/>
          <w:szCs w:val="28"/>
          <w:rtl w:val="true"/>
          <w:lang w:bidi="fa-IR"/>
        </w:rPr>
        <w:t xml:space="preserve">قال القسطلانی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إرشاد الساری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باب حکم الأذان قبل الفجر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هو مشروع أم لا، وهل یکتفی به عن الذی بعد الفجر أم لا؟</w:t>
      </w:r>
    </w:p>
    <w:p>
      <w:pPr>
        <w:pStyle w:val="BookText"/>
        <w:rPr/>
      </w:pPr>
      <w:r>
        <w:rPr>
          <w:rFonts w:ascii="IRNazanin" w:hAnsi="IRNazanin" w:eastAsia="IRNazanin"/>
          <w:color w:val="111111"/>
          <w:sz w:val="28"/>
          <w:sz w:val="28"/>
          <w:szCs w:val="28"/>
          <w:rtl w:val="true"/>
          <w:lang w:bidi="fa-IR"/>
        </w:rPr>
        <w:t xml:space="preserve">واحتجّ بعضهم لذلک بأنّ أذان بلال کان نداءً کما فی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أذاناً</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للخصم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أذان قبل الصبح أقرّه الشارع، وأنّ </w:t>
      </w:r>
    </w:p>
    <w:p>
      <w:pPr>
        <w:pStyle w:val="BookText"/>
        <w:rPr/>
      </w:pPr>
      <w:r>
        <w:rPr>
          <w:rFonts w:ascii="IRNazanin" w:hAnsi="IRNazanin" w:eastAsia="IRNazanin"/>
          <w:color w:val="111111"/>
          <w:sz w:val="28"/>
          <w:sz w:val="28"/>
          <w:szCs w:val="28"/>
          <w:rtl w:val="true"/>
          <w:lang w:bidi="fa-IR"/>
        </w:rPr>
        <w:t>کونه للصلاة أو لغرض آخر، فذلک بحث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فمعارضة بروایة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والترجیح معنا، لأنّ کلّ أذان نداء، ولا 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فالعمل بروایة یؤذّن عمل بالروایتین وجمع بین الدلیلین، وهو أولیٰ من العکس، إذ لیس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 إنّ النداء قبل الفجر لم یکن بألفاظ الأذان وإنّما کان تذکیراً أو تسحیراً کما یقع للناس الیوم، لأننا نقول بأنّ هذا محدث قطعاً، وقد تظاهرت الطرق علی التعبیر بلفظ الأذان، فحملُه علی معناه الشرعیّ مقدّم</w:t>
      </w:r>
      <w:r>
        <w:rPr>
          <w:rFonts w:eastAsia="IRNazanin" w:cs="IRNazanin"/>
          <w:color w:val="111111"/>
          <w:sz w:val="28"/>
          <w:szCs w:val="28"/>
          <w:rtl w:val="true"/>
          <w:lang w:bidi="fa-IR"/>
        </w:rPr>
        <w:t>(</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العظیم آبادی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عون المعبود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نقل خبر أبی داود عن زیاد الصدائی وأنّه أذّن قبل طلوع الفجر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الحدیث یدلّ علی مسألتین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یکتفی بالأذان قبل الفجر عن إعادة الأذان بعد الفجر، لأنّ فیه أنّه أذّن قبل الفجر بأمر النبیّ صلی الله علیه و آله وأنّه استأذنه فی الإقامة فمنعه إلی أن طلع الفجر فأمَرَه فأقام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من أذّن فهو یقیم </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جاء العظیم آبادی فی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الأذان قبل دخول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لینقل کلام الحافظ ابن حجر، فقال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وحدیث ابن عمر وعائشة الذی أخرجه البخاری ولفظه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بلالاً یؤذّن بلیل، فکلوا واشربوا حتّی یؤذّن ابن أُمّ مکتوم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علی عدم الاکتفاء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بالأذان قبل الفجر، بل لزوم التأذین مرّة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وإلی هذا مَیل البخاری کما یلوح من کلام الحافظ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أبوداود عن زهیر بن حرب، حدّثنا وکیع، حدّثنا جعفر بن برقان، عن شدّاد مولی عیاض بن عامر، عن بلال أنّ رسول الله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تؤذّن حتّی یستبین لک الفجر 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ومَدَّ یده عرضاً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العظیم آبادی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لبلال،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یستبین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یتبیّن،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ومدّ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النبیّ، وهو بیان لهکذا، وهذا الحدیث یدلّ علی أنّه لا یجوز الأذان قبل الفجر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الانقطاع کما قال المؤلّف، فشدّاد لم یُدرِک بلالاً، ومع ذلک لا یقاوم الحدیث الذی أخرجه البخاری 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بلالاً یؤذّن بلیل، فکلوا واشربوا</w:t>
      </w:r>
      <w:r>
        <w:rPr>
          <w:rFonts w:eastAsia="IRNazanin" w:cs="IRNazanin"/>
          <w:color w:val="111111"/>
          <w:sz w:val="28"/>
          <w:szCs w:val="28"/>
          <w:rtl w:val="true"/>
          <w:lang w:bidi="fa-IR"/>
        </w:rPr>
        <w:t>...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وکلام العظیم آبادی واضح وجمیل، لکنّه هو أدلّ علی أن یکون أذانه للوقت الشرعی ولوقت الفضیلة منه، من تنبیه الغافل وإیقاظ النائم، لأنّ النبیّ صلی الله علیه و آله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تؤذّن حتّی یستبین لک الفجر هکذا ومدّ یده عرضاً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الخبر أولیٰ ممّا أخرجه البخاری أنّ بلالاً یؤذّن بلیل فکلوا واشربوا</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 من الأَولی أن یُکلَّف بلال بأذان الصبح لا بالتأذین للصبح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صحّت فی </w:t>
      </w:r>
    </w:p>
    <w:p>
      <w:pPr>
        <w:pStyle w:val="BookText"/>
        <w:rPr/>
      </w:pPr>
      <w:r>
        <w:rPr>
          <w:rFonts w:ascii="IRNazanin" w:hAnsi="IRNazanin" w:eastAsia="IRNazanin"/>
          <w:color w:val="111111"/>
          <w:sz w:val="28"/>
          <w:sz w:val="28"/>
          <w:szCs w:val="28"/>
          <w:rtl w:val="true"/>
          <w:lang w:bidi="fa-IR"/>
        </w:rPr>
        <w:t xml:space="preserve">ذلک روایاتهم </w:t>
      </w:r>
      <w:r>
        <w:rPr>
          <w:rFonts w:eastAsia="IRNazanin" w:cs="IRNazanin"/>
          <w:color w:val="111111"/>
          <w:sz w:val="28"/>
          <w:szCs w:val="28"/>
          <w:rtl w:val="true"/>
          <w:lang w:bidi="fa-IR"/>
        </w:rPr>
        <w:t>-(</w:t>
      </w:r>
      <w:r>
        <w:rPr>
          <w:rStyle w:val="FootnoteAnchor"/>
          <w:rtl w:val="true"/>
        </w:rPr>
        <w:footnoteReference w:id="6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بعد معرفتنا أنّه رجل سالم وبصیر، ویمکنه أن یقف علی وقت الصبح بنفسه ولا یحتاج لأن یُقالوا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أصبحتَ أصبحت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وبلال هو الذی أذّن لرسول الله فی جمیع صلواته ولسنوات کثیرة فی المدینة، وفی حروبه وغزواته وکان لا یؤخر الأذان عن وقته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ابن ماجة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المثنّی، نا أبو داود، ثنا شریک عن سمّاک ابن حرب، عن جابر بن سَمُرة،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بلال لا یؤخّر الأذان عن الوقت، وربّما أخّر الإقامة شیئاً </w:t>
      </w:r>
      <w:r>
        <w:rPr>
          <w:rFonts w:eastAsia="IRNazanin" w:cs="IRNazanin"/>
          <w:color w:val="111111"/>
          <w:sz w:val="28"/>
          <w:szCs w:val="28"/>
          <w:rtl w:val="true"/>
          <w:lang w:bidi="fa-IR"/>
        </w:rPr>
        <w:t>(</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هذا إشارة أیضاً إلی أنّ بلالاً کان یؤذّن للأوقات الشرعیّة الثابتة لا للصلوات المسنونة کالأذان لصلاة اللیل، کما جاء فی بعض النصوص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إنّ مدرسة الخلفاء سعت لتنال من بلال الحبشی بعد رسول الله صلی الله علیه و آله ، وذلک لعدم تعاطفه مع أصحاب السقیفة، فکالوا له التهم وانتقصوه، ساعین لإلقاء تبعة کلّ إحداث جدید وقع فی الأذان علی عهدته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أرادوا أن یصحّحوا الإحداثات الجدیدة من قِبل الخلفاء وأنصارهم بنسبتها إلیه، أو 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لسانه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رسول الله أقرّها له ولهم</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یقولون بذلک مع أنّهم یستنقصونه فی لسانه وبصره، حتّی جاء عن رسول الله دفاعاً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سین بلال عند الله شین، وإنّ الخطأ فی تشخیص الوقت قد یحصل </w:t>
      </w:r>
    </w:p>
    <w:p>
      <w:pPr>
        <w:pStyle w:val="BookText"/>
        <w:rPr/>
      </w:pPr>
      <w:r>
        <w:rPr>
          <w:rFonts w:ascii="IRNazanin" w:hAnsi="IRNazanin" w:eastAsia="IRNazanin"/>
          <w:color w:val="111111"/>
          <w:sz w:val="28"/>
          <w:sz w:val="28"/>
          <w:szCs w:val="28"/>
          <w:rtl w:val="true"/>
          <w:lang w:bidi="fa-IR"/>
        </w:rPr>
        <w:t>لضعیف البصر وقویه، فهم قد استغلوا هذه الأُمور للتعریض ببلال بصورة بشعة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حین أنّ تلک النصوص تخطّئ نفسها بنفسها، ثمّ إنّ النفس الإنسانیّة والعقل السلیم لا یطمئنّانِ لما ادّعوه من أنّ أذان ابن أُمّ مکتوم الأعمی للصبح </w:t>
      </w:r>
      <w:r>
        <w:rPr>
          <w:rFonts w:eastAsia="IRNazanin" w:cs="IRNazanin"/>
          <w:color w:val="111111"/>
          <w:sz w:val="28"/>
          <w:szCs w:val="28"/>
          <w:rtl w:val="true"/>
          <w:lang w:bidi="fa-IR"/>
        </w:rPr>
        <w:t>(</w:t>
      </w:r>
      <w:r>
        <w:rPr>
          <w:rStyle w:val="FootnoteAnchor"/>
          <w:rtl w:val="true"/>
        </w:rPr>
        <w:footnoteReference w:id="6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وأذان البصیر بلال بلیل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صحَّ ذلک لکان أقوی دلیل لما نرید قوله، بأن یکون قد جاء ذلک من قبل بلال نداءً لا أذاناً شرعیّاً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ومثله نسبتهم إلیه أنّه شاهد رسول الله نائماً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خیر من النوم، فقال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إجعلها فی أذانک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فی ندائک باللیل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وبذلک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قوموا من رقدتکم أیّها النیام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قول المؤذّن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الأذان بدقائق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أسحار لیالی شهر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إشرب الماء وعجّل فقد لاحَ الصباح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وأمثال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فالأذان باللیل لم یکن تشریعاً نبویّاً علی نحو الوضوء، بل أنّه مباح وقد کان ابن أُمّ مکتوم یؤذّن بلیل؟ لا ما تقولونه بأنّه مؤذّن الصبح وأنّ اقتراح الأذان بلیل کان من قبل عمر بن الخطّاب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عجّلوا الأذان بالصبح، یدلج المدلج وتخرج العاهرة</w:t>
      </w:r>
      <w:r>
        <w:rPr>
          <w:rFonts w:eastAsia="IRNazanin" w:cs="IRNazanin"/>
          <w:color w:val="111111"/>
          <w:sz w:val="28"/>
          <w:szCs w:val="28"/>
          <w:rtl w:val="true"/>
          <w:lang w:bidi="fa-IR"/>
        </w:rPr>
        <w:t>(</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وأنّه یجب أن یؤتی به بغیر صیغة الأذان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وبواسطة غیر بلال الحبشی، لأنّ بلالاً هو مؤذّن رسول الله للفرائض لا للنوافل، لا بالعکس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فعن شدّاد مولی عیاض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بلال إلی النبیّ وهو یتسحّر،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تؤذّن حتّی تری الفجر، ثمّ جاءه من الغد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تؤذّن حتّی یطلع الفجر، ثمّ جاءه من بعد غد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تؤذّن حتّی تری الفجر، وجمع بین یدیه ثمّ فرّق بینهما، وهذا مرسل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داود السجستانی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شدّاد مولی عیاض لم یذکر بلالاً </w:t>
      </w:r>
      <w:r>
        <w:rPr>
          <w:rFonts w:eastAsia="IRNazanin" w:cs="IRNazanin"/>
          <w:color w:val="111111"/>
          <w:sz w:val="28"/>
          <w:szCs w:val="28"/>
          <w:rtl w:val="true"/>
          <w:lang w:bidi="fa-IR"/>
        </w:rPr>
        <w:t>(</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هذا النصّ یُفهَم أنّ بلالاً الحبشی کان یؤذّن فی الصبح، وأنّ النبیّ أکّد علیه لزوم التحرّی والدقّة فی الوقت، وأن لا یؤذّن قبله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وروی البیهقی بسنده عن أبی بکر بن إسحاق الفقیه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أبابکر المطرّز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محمّد بن یحیی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حمّاد بن سلمة عن أیّوب عن نافع عن ابن عمر أنّ بلالاً أذّن قبل طلوع الفجر، شاذٌّ غیر واقعٍ علی القلب، وهو خلاف ما رواه الناس عن ابن عمر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رواه معمَّر بن راشد، عن أیّوب،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أذّن بلال مرّة بلیل فذکره مرسلاً، ورُویَ عن عبد العزیز بن داود، عن نافع موصولاً، وهو ضعیف لا یصحّ</w:t>
      </w:r>
      <w:r>
        <w:rPr>
          <w:rFonts w:eastAsia="IRNazanin" w:cs="IRNazanin"/>
          <w:color w:val="111111"/>
          <w:sz w:val="28"/>
          <w:szCs w:val="28"/>
          <w:rtl w:val="true"/>
          <w:lang w:bidi="fa-IR"/>
        </w:rPr>
        <w:t>(</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ابن أبی شیبة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جریر عن منصور، عن أبی إسحاق، عن الأسود،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یؤذّنون حتّی ینفجر الفجر، وهذا سنده صحیح</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زبید الأیامی عن إبراهیم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کانوا إذا أذّن المؤذّن بلیل </w:t>
      </w:r>
    </w:p>
    <w:p>
      <w:pPr>
        <w:pStyle w:val="BookText"/>
        <w:rPr/>
      </w:pPr>
      <w:r>
        <w:rPr>
          <w:rFonts w:ascii="IRNazanin" w:hAnsi="IRNazanin" w:eastAsia="IRNazanin"/>
          <w:color w:val="111111"/>
          <w:sz w:val="28"/>
          <w:sz w:val="28"/>
          <w:szCs w:val="28"/>
          <w:rtl w:val="true"/>
          <w:lang w:bidi="fa-IR"/>
        </w:rPr>
        <w:t>أتوه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 الله وأعدْ أذانک</w:t>
      </w:r>
      <w:r>
        <w:rPr>
          <w:rFonts w:eastAsia="IRNazanin" w:cs="IRNazanin"/>
          <w:color w:val="111111"/>
          <w:sz w:val="28"/>
          <w:szCs w:val="28"/>
          <w:rtl w:val="true"/>
          <w:lang w:bidi="fa-IR"/>
        </w:rPr>
        <w:t>(</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فکلّ هذه الأخبار تشیر إلی أنّ الأذان یجب أن یکون فی الوقت، ولو أذّن إنسان قبله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إتّق الله وأعد أذانک، أو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إرجع وذکّر الناس بأنّ الوقت لم یدخل بعد، کلّ ذلک حرصاً من الشارع علی عدم اختلاط الوقت مع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هذا، کیف یجیز الشارع اتّحاد صیغ النداء للتهجّد مع صیغ الأذان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یعدّ ذلک تدلیساً علی الناس والعیاذ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لا نرید أن ننفی جواز النداء باللیل أو مناداة بلال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مرّات للتنبیه والإشعار، لکنّا نرید أن نقول بأنّ نداءه باللیل یجب أن لا یکون ذاک الأذان الشرعیّ الذی یقال فی الفجر بفصوله وأجزائه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 بهذا مع اعتقادنا بعدم المنافاة بین الأحادیث الآنفة وما روی عن بلال وأنّه أذّن بلیل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القطّان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ذلک کان فی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الطحاوی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ویحتمل أن بلالاً کان یؤذّن فی وقت یری أنّ الفجر قد طلع فیه، ولا یتحقّق ذلک لضعف بصره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الطحاوی بسندٍ جیّد عن أنس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یغرنّکم أذان بلال، فإنّ فی بصره شیئاً</w:t>
      </w:r>
      <w:r>
        <w:rPr>
          <w:rFonts w:eastAsia="IRNazanin" w:cs="IRNazanin"/>
          <w:color w:val="111111"/>
          <w:sz w:val="28"/>
          <w:szCs w:val="28"/>
          <w:rtl w:val="true"/>
          <w:lang w:bidi="fa-IR"/>
        </w:rPr>
        <w:t>(</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وعلیه فاعتقادنا أنّ نداء ابن أُمّ مکتوم إلی الصبح هو الأَولی والأقرب إلی العقل </w:t>
      </w:r>
    </w:p>
    <w:p>
      <w:pPr>
        <w:pStyle w:val="BookText"/>
        <w:rPr/>
      </w:pPr>
      <w:r>
        <w:rPr>
          <w:rFonts w:ascii="IRNazanin" w:hAnsi="IRNazanin" w:eastAsia="IRNazanin"/>
          <w:color w:val="111111"/>
          <w:sz w:val="28"/>
          <w:sz w:val="28"/>
          <w:szCs w:val="28"/>
          <w:rtl w:val="true"/>
          <w:lang w:bidi="fa-IR"/>
        </w:rPr>
        <w:t>والعقلاء وهو الذی یتفق مع روایات مدرسة أهل البیت، لأنّ الکلّ یعلم أنّ أذان البصیر للصبح أفضل من أذان الضریر، شریطة عدالته وتحرّیه للوقت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ولأنّ الضریر لا علم له بدخول الوقت، ومَن لا علم له بدخول الوقت متعذّر علیه الإعلام، فیجب تقدیم البصیر العادل علی الأعمی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والشیخ الطوسی روی عن عبد الله بن علی أنّه رأی بلالاً الحبشی وسأله عمّا سمعه من رسول الله ، وجاء فیما رواه وقاله ما یشیر إلی تحریفهم بعض النصوص،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لرسول الله مؤذّنان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بلال والآخر ابن أُمّ مکتوم، وکان ابن أُمّ مکتوم أعمی وکان یؤذّن قبل الفجر، وکان بلال یؤذّن بعد الصبح، فقال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 أُمّ مکتوم یؤذّن بلیل، فإذا سمعتم أذانه فکلوا واشربوا حتّی تسمعوا أذان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فغیّرت العامة هذا الحدیث عن جهته،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بلالاً لا یؤذّن بلیل، فإذا سمعتم أذانه فکلوا واشربوا حتّیٰ تسمعوا أذان ابن أُمّ مکتوم</w:t>
      </w:r>
      <w:r>
        <w:rPr>
          <w:rFonts w:eastAsia="IRNazanin" w:cs="IRNazanin"/>
          <w:color w:val="111111"/>
          <w:sz w:val="28"/>
          <w:szCs w:val="28"/>
          <w:rtl w:val="true"/>
          <w:lang w:bidi="fa-IR"/>
        </w:rPr>
        <w:t>(</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روی الکلینی بسنده عن الحلبی عن أبی عبد الله الصادق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بلال یؤذّن للنبی وابن أُم مکتوم، وکان أعمی یؤذّن بلیل، ویؤذّن بلال حتّی یطلع الفجر</w:t>
      </w:r>
      <w:r>
        <w:rPr>
          <w:rFonts w:eastAsia="IRNazanin" w:cs="IRNazanin"/>
          <w:color w:val="111111"/>
          <w:sz w:val="28"/>
          <w:szCs w:val="28"/>
          <w:rtl w:val="true"/>
          <w:lang w:bidi="fa-IR"/>
        </w:rPr>
        <w:t>(</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روایة أخری عن زرارة عن أبی عبد الله أنّ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ابن أُمّ مکتوم وهو یؤذّن بلیل، فإذا أذّن بلال فعند ذلک فأمسک، یعنی فی الصوم</w:t>
      </w:r>
      <w:r>
        <w:rPr>
          <w:rFonts w:eastAsia="IRNazanin" w:cs="IRNazanin"/>
          <w:color w:val="111111"/>
          <w:sz w:val="28"/>
          <w:szCs w:val="28"/>
          <w:rtl w:val="true"/>
          <w:lang w:bidi="fa-IR"/>
        </w:rPr>
        <w:t>(</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هذه هی النصوص الموجودة فی مدرسة أهل البیت علیهم السلام ، وهی تخالف ما یحکونه عن بلال فی کتبهم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أُنظر إلی المفارقة بین الأذانین والمؤذّنین، وابحث عن سرّ تأکیدهم علی جعل ابن أُمّ مکتوم مؤذّناً للصبح فی عهد رسول الله دون بلال، مع اعتقادهم بکراهة أذان الأعمی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فالذی أرجّحه أنّ بلالاً الحبشی کان یؤذّن علی عهد رسول الله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الصبح وغیره، ولم یثبت عنه الأذان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 ما ادّعوه من مشاهدته لنوم النبیّ جاءت لتصحیح نسبة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عن طریق بلال، وکذا قولهم بأذانه فی اللیل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دخول وقت الفجر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جاء لعدم ثبوت ندائه بالتثویب فی أذان الفجر، وأمثال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فممّا یمکن قوله هنا أنّ مقتضی الأصل هو جواز النداء باللیل ببعض الکلمات والجمل شریطة أن یقصدوا به الإشعار والتنبیه ولإیقاظ النائمین وتنبیه الغافلین، مع عدم اعتبارهم ذلک من أصل الأذان وجزءاً منه، وجواز اکتفائهم بجمل خاصّة به تمیّزه عن الأذان الکامل الشرعی بحیث لا یلتبس ذلک علی المؤمنین </w:t>
      </w:r>
      <w:r>
        <w:rPr>
          <w:rFonts w:eastAsia="IRNazanin" w:cs="IRNazanin"/>
          <w:color w:val="111111"/>
          <w:sz w:val="28"/>
          <w:szCs w:val="28"/>
          <w:rtl w:val="true"/>
          <w:lang w:bidi="fa-IR"/>
        </w:rPr>
        <w:t>(</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فقد جاء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محمّد بن مسلم عن أبی جعفر الباقر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ینادی فی بیته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ولو ردّدت ذلک لم یکن به بأس</w:t>
      </w:r>
      <w:r>
        <w:rPr>
          <w:rFonts w:eastAsia="IRNazanin" w:cs="IRNazanin"/>
          <w:color w:val="111111"/>
          <w:sz w:val="28"/>
          <w:szCs w:val="28"/>
          <w:rtl w:val="true"/>
          <w:lang w:bidi="fa-IR"/>
        </w:rPr>
        <w:t>(</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صحیحة زرارة قال أبو جعفر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شئت زدت علی </w:t>
      </w:r>
    </w:p>
    <w:p>
      <w:pPr>
        <w:pStyle w:val="BookText"/>
        <w:rPr/>
      </w:pPr>
      <w:r>
        <w:rPr>
          <w:rFonts w:ascii="IRNazanin" w:hAnsi="IRNazanin" w:eastAsia="IRNazanin"/>
          <w:color w:val="111111"/>
          <w:sz w:val="28"/>
          <w:sz w:val="28"/>
          <w:szCs w:val="28"/>
          <w:rtl w:val="true"/>
          <w:lang w:bidi="fa-IR"/>
        </w:rPr>
        <w:t xml:space="preserve">التثویب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کان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السنّة لما سوّغ له تکرار اللفظ والعدول عمّا هو السنّة إلی تکرار اللفظ، وتکرار اللفظ إنّما یجوز إذا أرید به تنبیه إنسان علی الصلاة أو انتظار آخر أو ما أشبه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یبیّن ذلک ما رواه محمّد بن یعقوب، عن محمّد بن یحیی، عن أحمد بن محمّد، عن ابن محبوب، عن علی بن أبی حمزة، عن أبی بصیر،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 مؤذّناً أعاد فی الشهادة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المرّتین والثلاث وأکثر من ذلک إذا کان إماماً یرید جماعة القوم لیجمعهم، لم یکن به بأس</w:t>
      </w:r>
      <w:r>
        <w:rPr>
          <w:rFonts w:eastAsia="IRNazanin" w:cs="IRNazanin"/>
          <w:color w:val="111111"/>
          <w:sz w:val="28"/>
          <w:szCs w:val="28"/>
          <w:rtl w:val="true"/>
          <w:lang w:bidi="fa-IR"/>
        </w:rPr>
        <w:t>(</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فالإمامان الصادق والباقر علیهما السلام کانا معاصرَین لمالک وأبی حنیفة، فالإمام الباقر یجیز الإتیان بجملة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وحده، أو یرید أن یجمع الناس للصلاة، فیجوز له أن یقول ذاک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غیره من الفصول الأذانیة، أمّا لو أُرید إدخاله فی الأذان فلا یجیزه، بل هو حرام عنده بخلاف مالک الذی أجاز إدخال هذه الجملة فی الأذان الشرعی، وحُکی عن الشافعی أنّه لم یکن یؤذّن بها حتّیٰ جاء المدینة فأخذ یؤذّن بها، وهذا الخلاف المشهود بین التابعین یؤکّد عدم استقرار المسلمین علیه</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إذن، فالذی احتمله وأذهب إلیه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وأمثاله 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 علی 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انهضوا إلی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إشرب الماء وعجّل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شهر رمضان </w:t>
      </w:r>
    </w:p>
    <w:p>
      <w:pPr>
        <w:pStyle w:val="BookText"/>
        <w:rPr/>
      </w:pPr>
      <w:r>
        <w:rPr>
          <w:rFonts w:ascii="IRNazanin" w:hAnsi="IRNazanin" w:eastAsia="IRNazanin"/>
          <w:color w:val="111111"/>
          <w:sz w:val="28"/>
          <w:sz w:val="28"/>
          <w:szCs w:val="28"/>
          <w:rtl w:val="true"/>
          <w:lang w:bidi="fa-IR"/>
        </w:rPr>
        <w:t xml:space="preserve">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ینادی بها کجمل مستقلّة لإیقاظ النائمین وتنبیه الغافلین، وهی أُمور جائزة الإتیان بها شرعاً، لکنّهم بعد وفاة رسول الله سعوا إلی أن یدرجوها ویدخلوها فی الأذان الشرعیّ، وهذا هو الذی اختلف المسلمون فی شرعیّته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رووه بأنّه کان فی أصل الأذان فهو غیر صحیح؛ سواء المروی عند الجمهور أو فی بعض أخبارنا، إذ صرّح علماؤنا بأنّ تلک الأخبار عندنا محمولة علی التقیّة لمخالفتها للأُصول والأخبار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المرویّة عندهم فقد ناقشناها سنداً ودلالةً مبیّنین ملابسات صدورها وخلفیّات الأُمور فیها، وقد أتینا بأسماء بعض علمائهم ومحدّثیهم، وإلیک الآن ما جاء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الرزّاق عن ابن جریج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عطاء بن أبی رباح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خیر من النوم؟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أدری</w:t>
      </w:r>
      <w:r>
        <w:rPr>
          <w:rFonts w:eastAsia="IRNazanin" w:cs="IRNazanin"/>
          <w:color w:val="111111"/>
          <w:sz w:val="28"/>
          <w:szCs w:val="28"/>
          <w:rtl w:val="true"/>
          <w:lang w:bidi="fa-IR"/>
        </w:rPr>
        <w:t>(</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ومثله جاء عن طاووس بن کیسان</w:t>
      </w:r>
      <w:r>
        <w:rPr>
          <w:rFonts w:eastAsia="IRNazanin" w:cs="IRNazanin"/>
          <w:color w:val="111111"/>
          <w:sz w:val="28"/>
          <w:szCs w:val="28"/>
          <w:rtl w:val="true"/>
          <w:lang w:bidi="fa-IR"/>
        </w:rPr>
        <w:t>(</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مرّ علیک کلام ابن رشد المالکی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بدایة المجتهد</w:t>
      </w:r>
      <w:r>
        <w:rPr>
          <w:rFonts w:eastAsia="IRNazanin" w:cs="IRNazanin"/>
          <w:color w:val="111111"/>
          <w:sz w:val="28"/>
          <w:szCs w:val="28"/>
          <w:rtl w:val="true"/>
          <w:lang w:bidi="fa-IR"/>
        </w:rPr>
        <w:t>»(</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وکلام الشافعی 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أحبّ التثویب فی الصبح ولا غیرها، لأنّ أبا محذورة لم یَحکِ عن النبیّ أنّه أمر بالتثویب</w:t>
      </w:r>
      <w:r>
        <w:rPr>
          <w:rFonts w:eastAsia="IRNazanin" w:cs="IRNazanin"/>
          <w:color w:val="111111"/>
          <w:sz w:val="28"/>
          <w:szCs w:val="28"/>
          <w:rtl w:val="true"/>
          <w:lang w:bidi="fa-IR"/>
        </w:rPr>
        <w:t>(</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وأمثال ذلک من أقوال علمائهم، فکلّ هذه النصوص توضح وقوع تحریف وتغییر فی الأذان</w:t>
      </w:r>
      <w:r>
        <w:rPr>
          <w:rFonts w:eastAsia="IRNazanin" w:cs="IRNazanin"/>
          <w:color w:val="111111"/>
          <w:sz w:val="28"/>
          <w:szCs w:val="28"/>
          <w:rtl w:val="true"/>
          <w:lang w:bidi="fa-IR"/>
        </w:rPr>
        <w:t xml:space="preserve">. </w:t>
      </w:r>
      <w:bookmarkStart w:id="207" w:name="pg14501_161139"/>
    </w:p>
    <w:p>
      <w:pPr>
        <w:pStyle w:val="Heading5"/>
        <w:numPr>
          <w:ilvl w:val="4"/>
          <w:numId w:val="1"/>
        </w:numPr>
        <w:rPr/>
      </w:pPr>
      <w:bookmarkStart w:id="208" w:name="__RefHeading___Toc1310966_996550957"/>
      <w:bookmarkStart w:id="209" w:name="_Toc71"/>
      <w:bookmarkEnd w:id="207"/>
      <w:bookmarkEnd w:id="208"/>
      <w:r>
        <w:rPr/>
        <w:t>2</w:t>
      </w:r>
      <w:r>
        <w:rPr>
          <w:rtl w:val="true"/>
        </w:rPr>
        <w:t xml:space="preserve"> - </w:t>
      </w:r>
      <w:r>
        <w:rPr>
          <w:rtl w:val="true"/>
        </w:rPr>
        <w:t>مؤذّنان</w:t>
      </w:r>
      <w:bookmarkEnd w:id="209"/>
    </w:p>
    <w:p>
      <w:pPr>
        <w:pStyle w:val="Heading6"/>
        <w:numPr>
          <w:ilvl w:val="5"/>
          <w:numId w:val="1"/>
        </w:numPr>
        <w:rPr/>
      </w:pPr>
      <w:bookmarkStart w:id="210" w:name="__RefHeading___Toc1310968_996550957"/>
      <w:bookmarkStart w:id="211" w:name="_Toc72"/>
      <w:bookmarkEnd w:id="210"/>
      <w:r>
        <w:rPr>
          <w:rtl w:val="true"/>
        </w:rPr>
        <w:t>اشارة</w:t>
      </w:r>
      <w:bookmarkEnd w:id="211"/>
    </w:p>
    <w:p>
      <w:pPr>
        <w:pStyle w:val="BookText"/>
        <w:rPr/>
      </w:pPr>
      <w:r>
        <w:rPr>
          <w:rFonts w:ascii="IRNazanin" w:hAnsi="IRNazanin" w:eastAsia="IRNazanin"/>
          <w:color w:val="111111"/>
          <w:sz w:val="28"/>
          <w:sz w:val="28"/>
          <w:szCs w:val="28"/>
          <w:rtl w:val="true"/>
          <w:lang w:bidi="fa-IR"/>
        </w:rPr>
        <w:t>الکلّ یعلم انْ کان هناک إعلامان فلابدّ من أن یُمیَّز أحدهما عن الآخر حتّی لا یقع اللبس بینهما، والمؤذّنون علی عهد رسول الله صلی الله علیه و آله أربعة، کما یقولون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أهمّهم وأشهرهم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الحبشی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وثانیهم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قیس بن زائدة القرشی العامری، ویقال اسمه عبد الله، واسمه الأوّل أکثر وأشهر، والمعروف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أمّ مکتوم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ابن خال خدیجة بنت خویلد، وهو الأعمی المذکور فی القرآن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عَبَسَ وَتَوَلَّی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جَاءَهُ الْأَعْمَی</w:t>
      </w:r>
      <w:r>
        <w:rPr>
          <w:rFonts w:eastAsia="Amiri" w:cs="Amiri" w:ascii="Amiri" w:hAnsi="Amiri"/>
          <w:color w:val="111111"/>
          <w:sz w:val="28"/>
          <w:szCs w:val="28"/>
          <w:rtl w:val="true"/>
          <w:lang w:bidi="ar-SA"/>
        </w:rPr>
        <w:t>}(</w:t>
      </w:r>
      <w:r>
        <w:rPr>
          <w:rStyle w:val="FootnoteAnchor"/>
          <w:rtl w:val="true"/>
        </w:rPr>
        <w:footnoteReference w:id="6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هاجر إلی المدینة قبل مقدم النبیّ، واستخلفه صلی الله علیه و آله علی المدینة ثلاث عشرة مرّة، شهد القادسیة وقُتِل بها شهیداً، قال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 من القادسیة إلی المدینة فمات، ولم یُسمَع له بذکر بعد عمر بن الخطّاب</w:t>
      </w:r>
      <w:r>
        <w:rPr>
          <w:rFonts w:eastAsia="IRNazanin" w:cs="IRNazanin"/>
          <w:color w:val="111111"/>
          <w:sz w:val="28"/>
          <w:szCs w:val="28"/>
          <w:rtl w:val="true"/>
          <w:lang w:bidi="fa-IR"/>
        </w:rPr>
        <w:t>(</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وثالثهم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أوس أو سلمة أو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معیر بن لوذان بن وهب، المعروف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أبی محذورة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هو الذی رُویت عنه أخبار التثویب والترجیع، وقد عرّفناه قلیلاً فی مقدّمة هذه الدراسة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ورابعهم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عائذ القرظ، قال أبو عمر بن عبد البرّ</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جعله رسول الله مؤذّناً بقُبا، فلمّا مات رسول الله وترک بلال الأذان نقل أبوبکر </w:t>
      </w:r>
    </w:p>
    <w:p>
      <w:pPr>
        <w:pStyle w:val="BookText"/>
        <w:rPr/>
      </w:pPr>
      <w:r>
        <w:rPr>
          <w:rFonts w:ascii="IRNazanin" w:hAnsi="IRNazanin" w:eastAsia="IRNazanin"/>
          <w:color w:val="111111"/>
          <w:sz w:val="28"/>
          <w:sz w:val="28"/>
          <w:szCs w:val="28"/>
          <w:rtl w:val="true"/>
          <w:lang w:bidi="fa-IR"/>
        </w:rPr>
        <w:t>سعد القرظ هذا إلی مسجد رسول الله، فلم یزل یؤذّن فیه إلی أن مات، وتوارث عنه بنوه الأذان فیه إلی زمان مالک بن أنس وبعده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 نقله من قبا إلی المدینة للأذان هو عمر بن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یونس بن یزید عن 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حفص بن عمر بن سعد أنّ جدّه کان یؤذّن علی عهد رسول الله لأهل قبا حتّی انتقله عمر بن الخطّاب فی خلافته وأذّن له بالمدینة فی مسجد النبیّ صلی الله علیه و آله </w:t>
      </w:r>
      <w:r>
        <w:rPr>
          <w:rFonts w:eastAsia="IRNazanin" w:cs="IRNazanin"/>
          <w:color w:val="111111"/>
          <w:sz w:val="28"/>
          <w:szCs w:val="28"/>
          <w:rtl w:val="true"/>
          <w:lang w:bidi="fa-IR"/>
        </w:rPr>
        <w:t>(</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وبما أنّ أبا محذورة کان یؤذّن بمکّة وسعد القرظ بقبا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انحصر الأذان بالمدینة ببلال الحبشی وابن أُمّ مکتوم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 ثبت عن بلال أذانه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وعدم تأذینه للشیخین، وأنّ الشیخین أتیا بسعد القرظ من قبا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امتنع بلال من الأذان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لکی یؤذّن فی مسجد النبیّ، فمعنی کلّ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بلالاً الحبشی لم یؤذّن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ابتُدِعَت فی عهد الشیخین، والتی تبنّاها الأمویون لاحقاً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قد وقفتَ فی الکتاب الأوّل من هذه المجموعة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 الشرعیة والشعاریة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الأذان بهاتین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الحیعلة الثالثة والتثویب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صارتا شعاراً سیاسیّاً للحکومات التی تلت عصر الرسالة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فالحکومات الموالیة لأهل البیت علیهم السلام کانت تجهر بالحیعلة الثالثة فی أذانها مع توضیح معناها بأنّها تعنی الولاء لمحمّدٍ وآل محمّد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الحکومات السنّیة فقد کانت تکتفی بإزاحة الحیعلة الثالثة عن الأذان وتصرّ </w:t>
      </w:r>
    </w:p>
    <w:p>
      <w:pPr>
        <w:pStyle w:val="BookText"/>
        <w:rPr/>
      </w:pPr>
      <w:r>
        <w:rPr>
          <w:rFonts w:ascii="IRNazanin" w:hAnsi="IRNazanin" w:eastAsia="IRNazanin"/>
          <w:color w:val="111111"/>
          <w:sz w:val="28"/>
          <w:sz w:val="28"/>
          <w:szCs w:val="28"/>
          <w:rtl w:val="true"/>
          <w:lang w:bidi="fa-IR"/>
        </w:rPr>
        <w:t>علی الإتیان بالتثویب مکانها فی الصبح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یُستبعَد بعد هذا أن تُنسب إلی بلال أُمور لم یقلها؛ دعماً لموقفهم الفقهی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الأنکی والأشدّ من کلّ ذلک هو إصرارهم علی جعل بلال مؤذّنَ اللیل، ناسبین لرسول الله صلی الله علیه و آله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بلالاً یؤذّن بلیل، فکلوا واشربوا حتّیٰ یؤذّن ابن أُمّ مکتوم فأمسکوا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حکاه النووی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یکن بینهما إلّا أن ینزل هذا ویرقی هذا، رواه البخاری ومسلم من روایة ابن عمر وعائشة، وهذا لفظ مسلم</w:t>
      </w:r>
      <w:r>
        <w:rPr>
          <w:rFonts w:eastAsia="IRNazanin" w:cs="IRNazanin"/>
          <w:color w:val="111111"/>
          <w:sz w:val="28"/>
          <w:szCs w:val="28"/>
          <w:rtl w:val="true"/>
          <w:lang w:bidi="fa-IR"/>
        </w:rPr>
        <w:t>(</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قالوا بذلک وهم یعلمون بکراهة أذان الأعمی، وأنّ بلالاً هو المؤذّن لرسول الله فی جمیع الأوقات، فلماذا یبعدونه عن الأذان فی الصبح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وراء هذا شیئاً یجب کشفه وتوضیحه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التلخیص الحبیر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المطبوع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أنّ النبیّ کان له مؤذّنان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وابن أُمّ مکتوم، متّفق علیه من حدیث القاسم عن عائشة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ابن السکن والبیهقی من حدیث عائشة أنّه کان له ثلاثة مؤذّنین، ذکرهما مع أبی محذورة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وجمع بینهما البیهقی بأنّ الأوّل المراد به بالمدینة، والثانی المراد به بانضمام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کان ینبغی أن یصیروا أربعة، لأنّ سعد القرظ کان یؤذّن له بقبا حسب بعض الأخبار</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الدارمی وغیره فی حدیث أبی محذورة أنّ النبیّ أمر نحواً من عشرین </w:t>
      </w:r>
    </w:p>
    <w:p>
      <w:pPr>
        <w:pStyle w:val="BookText"/>
        <w:rPr/>
      </w:pPr>
      <w:r>
        <w:rPr>
          <w:rFonts w:ascii="Amiri" w:hAnsi="Amiri" w:eastAsia="Amiri" w:cs="Amiri"/>
          <w:color w:val="111111"/>
          <w:sz w:val="28"/>
          <w:sz w:val="28"/>
          <w:szCs w:val="28"/>
          <w:rtl w:val="true"/>
          <w:lang w:bidi="ar-SA"/>
        </w:rPr>
        <w:t xml:space="preserve">رجلاً فأذّنوا </w:t>
      </w:r>
      <w:r>
        <w:rPr>
          <w:rFonts w:eastAsia="Amiri" w:cs="Amiri" w:ascii="Amiri" w:hAnsi="Amiri"/>
          <w:color w:val="111111"/>
          <w:sz w:val="28"/>
          <w:szCs w:val="28"/>
          <w:rtl w:val="true"/>
          <w:lang w:bidi="ar-SA"/>
        </w:rPr>
        <w:t>(</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وکیع فی کتابه عن إسرائیل، عن جابر، عن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لرسول الله صلی الله علیه و آله ثلاثة مؤذّنین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وأبو محذورة وابن أُمّ مکتوم، فإذا غاب واحدٌ أذّن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هممتُ أن أجعل المؤذّنین 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أُقیمت الصلاة اشتدّوا فی الطرق، فآذنوا الناس بالصلاة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مرسلٌ ضعیف؛ فإن جابراً هو الجعفی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وأبو محذورة لم یکن یؤذّن للنبیّ صلی الله علیه و آله بالمدینة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أتی ابن رجب بعد ذلک بما خرّجه البیهقی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سننه</w:t>
      </w:r>
      <w:r>
        <w:rPr>
          <w:rFonts w:eastAsia="IRNazanin" w:cs="IRNazanin"/>
          <w:color w:val="111111"/>
          <w:sz w:val="28"/>
          <w:szCs w:val="28"/>
          <w:rtl w:val="true"/>
          <w:lang w:bidi="fa-IR"/>
        </w:rPr>
        <w:t>)(</w:t>
      </w:r>
      <w:r>
        <w:rPr>
          <w:rStyle w:val="FootnoteAnchor"/>
          <w:rtl w:val="true"/>
        </w:rPr>
        <w:footnoteReference w:id="6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عائشة أنّها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للنبیّ صلی الله علیه و آله ثلاثة مؤذّنین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وأبو محذورة، وابن أُمّ مکتوم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ابن إسحاق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کما قال ابن إسحاق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فی کتاب ابن أبی شیبة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وکیع، عن إسرائیل، عن جابر الجعفی، عن الشعبی مرسلاً</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الإمام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إسماعیل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یونس بن أبی إسحاق، عن أبی إسحاق، عن الأسود،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للنبیّ صلی الله علیه و آله مؤذّنانِ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وعمرو بن أُمّ مکتوم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الروایة أصحّ</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وخرّج الدارقطنی من روایة أولاد سعد القرظ، عن آبائهم عن جدّهم سعد، أنّ النبیّ صلی الله علیه و آله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سعد، إذا لم تَرَ بلالاً معی فأذّن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إسناده ضعف</w:t>
      </w:r>
      <w:r>
        <w:rPr>
          <w:rFonts w:eastAsia="IRNazanin" w:cs="IRNazanin"/>
          <w:color w:val="111111"/>
          <w:sz w:val="28"/>
          <w:szCs w:val="28"/>
          <w:rtl w:val="true"/>
          <w:lang w:bidi="fa-IR"/>
        </w:rPr>
        <w:t>(</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إذن، فالمؤذّنان فی المدینة وفی مسجد رسول الله هما اثنان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وابن أُمّ مکتوم، لا ثالث لهما، إذ إنّ أبا محذورة کان یؤذّن بمکّة، وسعد القرظ بقبا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والآن، وبعد هذه المقدّمة البسیطة عن المؤذّنین وأنّ الأذان کان یدور فی المدینة بین بلال الحبشی وابن أُمّ مکتوم ولا ثالث لهما، لابدّ من کشف حقیقة ما قالوه فی تعاقب هذین المؤذّنَین، وأیّهما کان یؤذّن بلیل والآخر بصبح، مع إقرارنا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حسبما جاء فی 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بلزوم تمییز کلّ نداء وإعلام عن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فالمسألة واضحة ولا تحتاج إلی مزید نقاش، والعقل والدین یؤکّدان علی لزوم کون البصیر العادل بلال الحبشی مؤذّناً للصبح لا غیر، فهدفنا من نقل هذه النصوص إیقاف القارئ معنا علی کیفیة تفسیرهم وتأویلهم للأقوال، أی إنّک تراهم یقفون علی نقاط مهمّة ثمّ یتجاوزونها بتأویلات وتعلیلات علیلة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العسقلانی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أُمّ مکتوم وأنّه کان یستعین ببعض الثقات لتعیین الوقت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أصبحتَ أصبحت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دخلتَ فی الصبح، هذا ظاهره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جعل أذانه غایةً للأکل، فلو لم یؤذّن حتّی یدخل فی الصبح للزم منه جواز الأکل بعد طلوع الفجر، والإجماع علی خلافه إلّا من شذَّ کالأعمش</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وأجاب ابن حبیب وابن عبد البرّ والأصیلی وجماعة من الشرّاح بأنّ المراد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قاربتَ الصباح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ویُعکَّر علی هذا الجواب أنّ فی روایة الربیع التی قدمناها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یکن یؤذّن حتّی یقول له الناس حین ینظرون إلی بزوغ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وأبلغ من ذلک أنّ لفظ روایة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فی الصیام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یؤذّن ابن أُمّ مکتوم، فإنّه لا یؤذّن حتّی یطلع الفجر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إنّما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لکون جمیعه من کلام النبی، وأیضاً 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بلالاً یؤذّن بلیل، یُشعِر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أُمّ مکتوم بخلافه، ولأنّه لو کان قبل الصبح لم یکن بینه وبین بلال فرق؛ لِصدق أنّ کلاً منهما أذّن قبل الوقت، وهذا الموضع عندی فی غایة الإشکال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وأقرب ما یقال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أذانه جُعل علامة لتحریم الأکل والشرب، وکأنّه کان له مَن یرعی الوقت بحیث یکون أذانه مقارناً لابتداء طلوع الفجر، وهو المراد بالبزوغ، وعند أخذه فی الأذان یعترض الفجر فی الأفق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ظهر لی أنّه لا یلزم منه کون المراد بقولهم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أصبحتَ، أی قاربت الصباحَ وقوعَ أذانه قبل الفجر؛ لاحتمال أن یکون قولهم ذلک یقع فی آخر جزء من اللیل، وأذانه یقع فی أوّل جزء من طلوع الفجر، وهذا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مستبعداً فی العادة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بمستبعد من مؤذّن النبیّ المؤیَّد بالملائکة، فلا یشارکه فیه مَن لم یکن بتلک الصفة</w:t>
      </w:r>
      <w:r>
        <w:rPr>
          <w:rFonts w:eastAsia="IRNazanin" w:cs="IRNazanin"/>
          <w:color w:val="111111"/>
          <w:sz w:val="28"/>
          <w:szCs w:val="28"/>
          <w:rtl w:val="true"/>
          <w:lang w:bidi="fa-IR"/>
        </w:rPr>
        <w:t>(</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الزرقانی فی شرحه علی الموطّأ</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وادّعی ابن عبد البرّ وجماعة من الأئمّة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حدیث بلال وابن أُم مکتوم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مقلوب، وأنّ الصواب حدیث الباب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الحافظ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کنت أمیل إلی ذلک إلی أن رأیت الحدیث فی صحیح ابن خزیمة من طریقین آخرین عن عائشة، وفی بعض ألفاظه ما یبعد وقوع الوهم فیه، وهو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أذّن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ابن أُمّ مکتوم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ضریر البصر فلا یغرّنّکم، وإذا أذّن بلال فلا یطعمنَّ أحد، وأخرجه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وجاء عن عائشة أیضاً أنّها کانت تنکر حدیث ابن عمر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غلط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ذلک البیهقی من طریق الدراوردی عن هشام عن أبیه عنها مرفوعاً، أنّ ابن أُمّ مکتوم یؤذّن بلیل، فکلوا واشربوا حتّی یؤذّن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بلال لا یؤذّن حتّی یبصر الفجر،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عائشة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ممّا یقضی منه العجب، ففی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طریق القاسم بن محمّد عن عائشة عن النبیّ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بلالاً یؤذّن بلیل فکلوا واشربوا حتّی ینادی ابن أُمّ مکتوم، فإنّه لا یؤذّن حتّی یطلع الفجر، وکذا أخرجه مسلم، فقد جاء عنها فی أرفع 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روایة ابن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تغلّطه؟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أنّ تلک الروایة وهمٌ من بعض الرواة عنها، واللهُ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الحافظ عقب 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جمع ابن خُزَیمة والصبغی بین الحدیثین باحتمال أنّ الأذان کان نوباً بین بلال وبین أُمّ مکتوم، فکان النبیّ یُعْلِم الناس أنّ الأذان الأوّل منهما لا یحرّم علی الصائم شیئاً ولا یدلّ علی دخول وقت الصلاة بخلاف الثانی، وجزم ابن حِبّان بذلک ولم یُبْده احتمالاً، وأنکر ذلک علیه الضیاء وغیره</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لم یکن نوباً وإنّما کان لهما حالتان مختلفتان، فإنّ بلالاً کان فی أوّل ما شُرّع الأذان یؤذّن وحده ولا یؤذّن للصبح حتّی یطلع الفجر، وعلی ذلک </w:t>
      </w:r>
    </w:p>
    <w:p>
      <w:pPr>
        <w:pStyle w:val="BookText"/>
        <w:rPr/>
      </w:pPr>
      <w:r>
        <w:rPr>
          <w:rFonts w:ascii="IRNazanin" w:hAnsi="IRNazanin" w:eastAsia="IRNazanin"/>
          <w:color w:val="111111"/>
          <w:sz w:val="28"/>
          <w:sz w:val="28"/>
          <w:szCs w:val="28"/>
          <w:rtl w:val="true"/>
          <w:lang w:bidi="fa-IR"/>
        </w:rPr>
        <w:t>تُحمَل روایة عروة عن امرأة من بنی النجّار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بلال یجلس علی بیتی وهو أعلی بیت فی المدینة، فإذا رأی الفجر، تَمطّأ ثمّ أذّن، أخرجه أبو داود وإسناده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وروایة حمید عن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سائلاً سأل عن وقت الصلاة، فأمر صلی الله علیه و آله بلالاً فأذّن حین طلع الفجر، الحدیث، أخرجه النسائی وإسناده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أردف بابن أُمّ مکتوم فکان یؤذّن بلیل، فاستمرّ بلال علی حالته الأولی، وعلی ذلک تنزل روایة أنیسة وغیرها، ثمّ فی آخر الأمر أُخّر ابن أُمّ مکتوم لضعفه، ووُکِّل به مَن یراعی له الفجر، واستقرّ أذان بلال بلیل، وکان سبب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رُوی أنّه کان ربّما أخطأ الفجر فأذّن قبل طلوعه وأنّه أخطأه مرّة، فأمره علیه السلام أن یرجع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العبد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 غلبة النوم علی عینیه منعته من تبیّن الفجر، وهو حدیث أخرجه أبو داود وغیره من طریق حمّاد بن سلمة عن أیّوب عن نافع، عن ابن عمر موصولاً مرفوعاً، ورواته ثِقات حُفّاظ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اتّفق أئمّة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المدینی، وأحمد، والبخاری، والذهلی، وأبو حاتِم، وأبو داود، والترمذی، والأثرم، والدارقطنی، علی أنّ حمّاداً أخطأ فی رفعه، وأنّ الصواب وقفه علی عمر بن الخطّاب أنّه هو الذی وقع له ذلک مع مؤذّنه، وأنّ حمّاداً انفرد برفعه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 ذلک فقد وُجد له متابع، أخرجه البیهقی من طریق سعید بن زَرْبیّ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الزای وسکون الرای بعدها موحدّة ثمّ بیاء النسبة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فرواه عن أیّوب موصولاً، لکنّ سعیداً ضعیف</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ورواه عبد الرزّاق عن معمَّر عن أیّوب أیضاً، لکنّه أعضله فلم یذکر نافعاً ولا ابن عمر، وله طریقٌ آخر عن نافع عن الدارقطنی وغیره اختُلف فی رفعها ووقفها أیضاً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وأخری مرسلة من طریق یوسف بن عبید وغیره عن حمید بن هلال، وأخری من طریق سعید بن قتادة مرسلة، ووصلها أبو یوسف عن سعید بذکر أنس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فهذه طرق یُقوّی بعضها بعضاً قوّة ظاهرة، فلهذا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أعلم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 بلال یؤذّن الأذان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ابن رجب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أذان الأعمی إذا کان له مَن یُخبره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أتی بما حدّثه عبد الله بن مسلمة عن مالک، عن ابن شهاب، عن سالم بن عبد الله، عن أبیه، أنّ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بلالاً یؤذّن بلیل، فکلوا واشربوا حتّی ینادی ابن أُمّ مکتوم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رجلاً أعمی، لا ینادی حتّی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أصبحتَ أصبحت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کذا روی القعنبیّ هذا الحدیث عن مالک، ووافقه ابن أبی أویس وابن مهدی وعبد الرزاق وجماعة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شهاب، عن سالم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وکذا رواه الشافعیّ، والأکثرون عن 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سائر أصحاب الزهریّ، عنه، عن سالم، عن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خرّجه مسلم من روایة اللیث ویونس عن ابن شهاب کذلک، ولم یخرجه من طریق 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معمَّر وابن إسحاق عن الزهری، عن ابن المسیّب مرسلاً أیضاً</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 فی آخر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رجلاً أعمی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أدرجه القعنبی فی روایته عن مالک فی حدیثه الذی خرّجه عنه البخاریّ، وکذا رواه أبو مسلم الکجی عن القعنبی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وکذا رواه عبد العزیز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سلمة بن الماجشون، عن الزهریّ، عن سالم، عن أبیه، وأدرجه فی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وخرّج البخاریّ حدیثه فی موضع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والحدیث فی الموطّأ کلّه، عن ابن شهاب، عن سالم مرسلاً، فالذی فی آخره یکون من قول سالم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بیّن جماعة من رواة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من قول ابن شهاب،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یحیی الأندلسی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رواه الجماعة عن القعنبیّ عن مالک، فأسندوا الحدیث، وجعلوا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رجلاً أعمیٰ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من قول الزهری،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سعید الدارمی والقاضی إسماعیل وأبو خلیفة الفضل بن الحُباب وإسحاق بن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هذا الحدیث ابن وهب، عن اللیث ویونس، عن ابن شهاب، عن سالم، عن أبیه فذکر الحدیث، وزاد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یونس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ابنُ أُمّ مکتوم هو الأعمی الذی أنزل الله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عَبَسَ وَتَوَلَّی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کان یؤذّن مع بلال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رجلاً ضریر البصر، ولم یکن یؤذّن حتّی یقول له الناس حین ینظرون إلی بزوغ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خرّجه البیهقی وغیره</w:t>
      </w:r>
      <w:r>
        <w:rPr>
          <w:rFonts w:eastAsia="IRNazanin" w:cs="IRNazanin"/>
          <w:color w:val="111111"/>
          <w:sz w:val="28"/>
          <w:szCs w:val="28"/>
          <w:rtl w:val="true"/>
          <w:lang w:bidi="fa-IR"/>
        </w:rPr>
        <w:t>(</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فقد عرفت أنّ القوم سعوا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وبجهدهم الجهید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یُلقوا تبعة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بلال، لأنّه هو المؤذّن الشرعی لرسول الله، ولا خلاف فیه</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وبما أنّ بلالاً کان یؤذّن للأوقات جمیعاً ومنها وقت الصبح، وقد أخطأ مرّة فی </w:t>
      </w:r>
    </w:p>
    <w:p>
      <w:pPr>
        <w:pStyle w:val="BookText"/>
        <w:rPr/>
      </w:pPr>
      <w:r>
        <w:rPr>
          <w:rFonts w:ascii="IRNazanin" w:hAnsi="IRNazanin" w:eastAsia="IRNazanin"/>
          <w:color w:val="111111"/>
          <w:sz w:val="28"/>
          <w:sz w:val="28"/>
          <w:szCs w:val="28"/>
          <w:rtl w:val="true"/>
          <w:lang w:bidi="fa-IR"/>
        </w:rPr>
        <w:t xml:space="preserve">تشخیص الوقت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تؤذّن حتّی یستبین لک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استغلّوا ذلک الخطأ للادّعاء بوجود ضعف فی بصره، فی حین أنّ الأمر لم یکن کما قالوا، بل هو اتّهام یعرفه من وقف علی تاریخ الوقائع والأحداث، إذ لم یکن بلالٌ علی وفاق مع الشیخین، حسبما وضّحناه فی الکتاب الأوّل من هذه الدراسة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إنّ أذانه وأذان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کعبد الله بن زید بن عبد ربّه الأنصاری وابن أُمّ مکتوم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یکن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 النهج الحاکم بعد رسول الله صلی الله علیه و آله کان یسعی لإضافة هذه الجملة فی الأذان، وبلال لا یمکنه مسایرتهم، فلزم بیته ولم یؤذّن لأحدٍ من الخلفاء</w:t>
      </w:r>
      <w:r>
        <w:rPr>
          <w:rFonts w:eastAsia="IRNazanin" w:cs="IRNazanin"/>
          <w:color w:val="111111"/>
          <w:sz w:val="28"/>
          <w:szCs w:val="28"/>
          <w:rtl w:val="true"/>
          <w:lang w:bidi="fa-IR"/>
        </w:rPr>
        <w:t>(</w:t>
      </w:r>
      <w:r>
        <w:rPr>
          <w:rStyle w:val="FootnoteAnchor"/>
          <w:rtl w:val="true"/>
        </w:rPr>
        <w:footnoteReference w:id="6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حتّی جاء عن الإمام الصادق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بلالاً، فإنّه کان یحبّنا أهل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روی أبو بصیر عن أحد الصادِقَین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الباقر أو الصادق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بلالاً کان عبداً صالحاً،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أُؤذّن لأحد بعد رسول الله، فتُرک یومئذٍ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للنووی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وُلّی أبوبکر الخلافة وترک بلال الأذان، نقله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نقل سعدَ القرظ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أبوبکر إلی مسجد رسول الله لیؤذّن فیه، فلم یزل یؤذّن فیه حتّی مات فی أیّام الحجّاج بن یوسف الثقفی، وتوارث بنوه الأذان،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نقله عمرُ بن الخطّاب</w:t>
      </w:r>
      <w:r>
        <w:rPr>
          <w:rFonts w:eastAsia="IRNazanin" w:cs="IRNazanin"/>
          <w:color w:val="111111"/>
          <w:sz w:val="28"/>
          <w:szCs w:val="28"/>
          <w:rtl w:val="true"/>
          <w:lang w:bidi="fa-IR"/>
        </w:rPr>
        <w:t>(</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المزّی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یؤذّن بعد النبیّ إلّا مرّة واحدة فی قُدمةٍ قَدِمها لزیارة النبی </w:t>
      </w:r>
      <w:r>
        <w:rPr>
          <w:rFonts w:eastAsia="Amiri" w:cs="Amiri" w:ascii="Amiri" w:hAnsi="Amiri"/>
          <w:color w:val="111111"/>
          <w:sz w:val="28"/>
          <w:szCs w:val="28"/>
          <w:rtl w:val="true"/>
          <w:lang w:bidi="ar-SA"/>
        </w:rPr>
        <w:t>...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إنّهم اعتبروا ابنَ أُمّ مکتوم مؤذّنَ الفجر، لکی یصحّحوا سرّ عدم اشتهار تأذین بلال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فأبعدوا بلالاً عن مجریات الوقائع، أو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ابتعد، فنفوا عنه أذانه فی الصبح وحصروه فی غیره من الأوقات الشرعیّة، لأنّ أذان الصبح صار من حصّة الأعمی، قالوا بذلک وهم یعلمون بکراهة أذان الأعمی وعدم إحراز الاطمئنان بأذانه إلّا عن طریق إخبار الثقة إیّاه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فنحن نسایرهم ونقول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لو قبلنا کلامکم هذا ، وأنّ بلالاً کان یؤذّن بلیل، فمعناه عدم شرعیّة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عنده، لأنّ الأذان باللیل الذی نسمعه الیوم عند المسلمین لیس فیه تثویب، بل التثویب هو فی أذان الفجر، وهذا یؤکّد أنّ هذه الإضافة لم تکن فی الأذان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قلتم إنّه کان فی أذان بلال علی عهد رسول الله صلی الله علیه و آله ، لکنّه رُفع عن أذان اللیل وأُدخل فی أذان الفجر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أُدخِل فی عهد رسول الله أم بعده؟</w:t>
      </w:r>
    </w:p>
    <w:p>
      <w:pPr>
        <w:pStyle w:val="BookText"/>
        <w:rPr/>
      </w:pPr>
      <w:r>
        <w:rPr>
          <w:rFonts w:ascii="IRNazanin" w:hAnsi="IRNazanin" w:eastAsia="IRNazanin"/>
          <w:color w:val="111111"/>
          <w:sz w:val="28"/>
          <w:sz w:val="28"/>
          <w:szCs w:val="28"/>
          <w:rtl w:val="true"/>
          <w:lang w:bidi="fa-IR"/>
        </w:rPr>
        <w:t>فلو کان فی عهده، فهل بعد منصرفه من حُنین کما جاء عن أبی محذورة، أو فی أخریات حیاته؟</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قیل بالأوّل فقد عرفت بأنّ الکثیر من علماء أهل السنّة کمالک والشافعی وابن رشد وغیرهم قد شکّوا فی المرویّ عن أبی محذورة</w:t>
      </w:r>
      <w:r>
        <w:rPr>
          <w:rFonts w:eastAsia="IRNazanin" w:cs="IRNazanin"/>
          <w:color w:val="111111"/>
          <w:sz w:val="28"/>
          <w:szCs w:val="28"/>
          <w:rtl w:val="true"/>
          <w:lang w:bidi="fa-IR"/>
        </w:rPr>
        <w:t xml:space="preserve">! </w:t>
      </w:r>
      <w:bookmarkStart w:id="212" w:name="pg14501_161151"/>
    </w:p>
    <w:p>
      <w:pPr>
        <w:pStyle w:val="BookText"/>
        <w:rPr/>
      </w:pPr>
      <w:bookmarkEnd w:id="212"/>
      <w:r>
        <w:rPr>
          <w:rFonts w:ascii="IRNazanin" w:hAnsi="IRNazanin" w:eastAsia="IRNazanin"/>
          <w:color w:val="111111"/>
          <w:sz w:val="28"/>
          <w:sz w:val="28"/>
          <w:szCs w:val="28"/>
          <w:rtl w:val="true"/>
          <w:lang w:bidi="fa-IR"/>
        </w:rPr>
        <w:t>وإن قیل بأنّه شُرّع من بعده فهو إبداع وإحداث فی الدین، وهذا ما وصلنا إلیه وثبّتناه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نستبعد أذان بلال فی اللیل علی نحو الإشعار والتنبیه ، وذلک هو نداء ولیس بأذان شرعی</w:t>
      </w:r>
      <w:r>
        <w:rPr>
          <w:rFonts w:eastAsia="IRNazanin" w:cs="IRNazanin"/>
          <w:color w:val="111111"/>
          <w:sz w:val="28"/>
          <w:szCs w:val="28"/>
          <w:rtl w:val="true"/>
          <w:lang w:bidi="fa-IR"/>
        </w:rPr>
        <w:t>.</w:t>
      </w:r>
    </w:p>
    <w:p>
      <w:pPr>
        <w:pStyle w:val="Heading6"/>
        <w:numPr>
          <w:ilvl w:val="5"/>
          <w:numId w:val="1"/>
        </w:numPr>
        <w:rPr/>
      </w:pPr>
      <w:bookmarkStart w:id="213" w:name="__RefHeading___Toc1310970_996550957"/>
      <w:bookmarkStart w:id="214" w:name="_Toc73"/>
      <w:bookmarkEnd w:id="213"/>
      <w:r>
        <w:rPr>
          <w:rtl w:val="true"/>
        </w:rPr>
        <w:t>الأعمی وکراهة أذانه</w:t>
      </w:r>
      <w:bookmarkEnd w:id="214"/>
    </w:p>
    <w:p>
      <w:pPr>
        <w:pStyle w:val="BookText"/>
        <w:rPr/>
      </w:pPr>
      <w:r>
        <w:rPr>
          <w:rFonts w:ascii="IRNazanin" w:hAnsi="IRNazanin" w:eastAsia="IRNazanin"/>
          <w:color w:val="111111"/>
          <w:sz w:val="28"/>
          <w:sz w:val="28"/>
          <w:szCs w:val="28"/>
          <w:rtl w:val="true"/>
          <w:lang w:bidi="fa-IR"/>
        </w:rPr>
        <w:t xml:space="preserve">قال العسقلانی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القید یُحمَل ما روی ابن أبی شیبة وابن المنذر عن ابن مسعود وابن الزبیر وغیرهما، أنّهم کرهوا أن یکون المؤذّن أعمی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 نقله الثوری عن أبی حنیفة وداود أنّ أذان الأعمی لا یصحّ، فقد تعقّبه السروجی بأنّه غلط علی أبی حنیفة، نعم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للحنفیة أنّه یُکره </w:t>
      </w:r>
      <w:r>
        <w:rPr>
          <w:rFonts w:eastAsia="IRNazanin" w:cs="IRNazanin"/>
          <w:color w:val="111111"/>
          <w:sz w:val="28"/>
          <w:szCs w:val="28"/>
          <w:rtl w:val="true"/>
          <w:lang w:bidi="fa-IR"/>
        </w:rPr>
        <w:t>...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ونقل النووی عن أبی حنیفة أنّ أذان الأعمی لا یصح،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غلط، لم یقل به أبو حنیفة وإنّما ذکر أصحابنا أنّه یُکره،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غیرُه أحبّ، فکأنّ وجه الکراهة لأجل عدم قدرته علی مشاهدته دخول الوقت، وهو فی الأصل مبنیٌّ علی المشاهدة</w:t>
      </w:r>
      <w:r>
        <w:rPr>
          <w:rFonts w:eastAsia="IRNazanin" w:cs="IRNazanin"/>
          <w:color w:val="111111"/>
          <w:sz w:val="28"/>
          <w:szCs w:val="28"/>
          <w:rtl w:val="true"/>
          <w:lang w:bidi="fa-IR"/>
        </w:rPr>
        <w:t>(</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قدامة قال عن المؤذّن وما یجب أن یکون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عالماً بالأوقات لیتحرّاها فیؤذّن فی أوّلها، ولأنّه إذا لم یکن عالماً لا یُؤمَن منه الغلط والخطأ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ویستحبّ أن یکون بصیراً، لأنّ الأعمی لا یعرف الوقت فربّما غلط</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وکره أذان الأعمی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مسعود، وابن الزبیر، وعن ابن عباس أنّه یُکره إقامته وإن أذّن صحّ أذانه، لأنّ ابن أُمّ مکتوم </w:t>
      </w:r>
      <w:r>
        <w:rPr>
          <w:rFonts w:eastAsia="IRNazanin" w:cs="IRNazanin"/>
          <w:color w:val="111111"/>
          <w:sz w:val="28"/>
          <w:szCs w:val="28"/>
          <w:rtl w:val="true"/>
          <w:lang w:bidi="fa-IR"/>
        </w:rPr>
        <w:t>...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المحتار علی الدر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حاشیة ابن عابدین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یَرِد علیه أذان ابن أُمّ مکتوم الأعمی، فإنّه کان معه من یحفظ علیه أوقات الصلاة، ومتی کان ذلک یکون تأذینه وتأذین البصیر سواء، ذکره شیخ الإسلام معراج، وهذا بناءً علی ثبوت الکراهة فیه، وقد مرَّ الکلام فیه، وإلّا فلا ورود</w:t>
      </w:r>
      <w:r>
        <w:rPr>
          <w:rFonts w:eastAsia="IRNazanin" w:cs="IRNazanin"/>
          <w:color w:val="111111"/>
          <w:sz w:val="28"/>
          <w:szCs w:val="28"/>
          <w:rtl w:val="true"/>
          <w:lang w:bidi="fa-IR"/>
        </w:rPr>
        <w:t>(</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وبهذا نکون قد عرفنا أنّ أذان الأعمی لوقت الفجر، أو الأذان قبل الفجر، فیه کلام کثیر بین فقهاء الجمهور، وهو یشیر إلی وجود صراع فقهی بین المسلمین فی هذه المسألة، فالبعض یجیزه والآخر ینفیه علی تفاوتٍ فی الأقوال، فبعضها معقولة وأخری متطرّفة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ما نسبوه إلی بلال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کان مقطعیّاً وللتنبیه والإشعار، ویؤیّده قول الشافعی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جماع الأذان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الأذان للمکتوبات، ولم یحفظ عنه أحد علمتُه أنّه أمر بالأذان لغیر المکتوبة، وإذا کان فکان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فی الأذان بفصوله</w:t>
      </w:r>
      <w:r>
        <w:rPr>
          <w:rFonts w:eastAsia="IRNazanin" w:cs="IRNazanin"/>
          <w:color w:val="111111"/>
          <w:sz w:val="28"/>
          <w:szCs w:val="28"/>
          <w:rtl w:val="true"/>
          <w:lang w:bidi="fa-IR"/>
        </w:rPr>
        <w:t>(</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إنّه کان یؤذّن للصبح بلیل؛ لیدلج المدلج وینتبه النائم فیتأهّب لحضور الصلاة </w:t>
      </w:r>
      <w:r>
        <w:rPr>
          <w:rFonts w:eastAsia="IRNazanin" w:cs="IRNazanin"/>
          <w:color w:val="111111"/>
          <w:sz w:val="28"/>
          <w:szCs w:val="28"/>
          <w:rtl w:val="true"/>
          <w:lang w:bidi="fa-IR"/>
        </w:rPr>
        <w:t>(</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 xml:space="preserve">). </w:t>
      </w:r>
      <w:bookmarkStart w:id="215" w:name="pg14501_161153"/>
    </w:p>
    <w:p>
      <w:pPr>
        <w:pStyle w:val="Heading5"/>
        <w:numPr>
          <w:ilvl w:val="4"/>
          <w:numId w:val="1"/>
        </w:numPr>
        <w:rPr/>
      </w:pPr>
      <w:bookmarkStart w:id="216" w:name="__RefHeading___Toc1310972_996550957"/>
      <w:bookmarkStart w:id="217" w:name="_Toc74"/>
      <w:bookmarkEnd w:id="215"/>
      <w:bookmarkEnd w:id="216"/>
      <w:r>
        <w:rPr/>
        <w:t>3</w:t>
      </w:r>
      <w:r>
        <w:rPr>
          <w:rtl w:val="true"/>
        </w:rPr>
        <w:t xml:space="preserve"> - </w:t>
      </w:r>
      <w:r>
        <w:rPr>
          <w:rtl w:val="true"/>
        </w:rPr>
        <w:t>إمامان لصلاةٍ واحدة</w:t>
      </w:r>
      <w:r>
        <w:rPr>
          <w:rtl w:val="true"/>
        </w:rPr>
        <w:t>!</w:t>
      </w:r>
      <w:bookmarkEnd w:id="217"/>
    </w:p>
    <w:p>
      <w:pPr>
        <w:pStyle w:val="Heading6"/>
        <w:numPr>
          <w:ilvl w:val="5"/>
          <w:numId w:val="1"/>
        </w:numPr>
        <w:rPr/>
      </w:pPr>
      <w:bookmarkStart w:id="218" w:name="__RefHeading___Toc1310974_996550957"/>
      <w:bookmarkStart w:id="219" w:name="_Toc75"/>
      <w:bookmarkEnd w:id="218"/>
      <w:r>
        <w:rPr>
          <w:rtl w:val="true"/>
        </w:rPr>
        <w:t>اشارة</w:t>
      </w:r>
      <w:bookmarkEnd w:id="219"/>
    </w:p>
    <w:p>
      <w:pPr>
        <w:pStyle w:val="BookText"/>
        <w:rPr/>
      </w:pPr>
      <w:r>
        <w:rPr>
          <w:rFonts w:ascii="IRNazanin" w:hAnsi="IRNazanin" w:eastAsia="IRNazanin"/>
          <w:color w:val="111111"/>
          <w:sz w:val="28"/>
          <w:sz w:val="28"/>
          <w:szCs w:val="28"/>
          <w:rtl w:val="true"/>
          <w:lang w:bidi="fa-IR"/>
        </w:rPr>
        <w:t>إنّ صلاة أبی بکر مکان رسول الله هی أحد أهمّ الأدلّة العقائدیة للجمهور علی إمامته وخلافته، وقد جیء بها لمعارضة ما یستدلّ به الشیعة الإمامیة علی إمامة أمیر المؤمنین علی بن أبی طالب علیه السلام من قرآن وسُنّة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وإنّی لا أُرید أن أدخل فی مناقشة هذه المسألة، وإن کانت فی نظری هی جدیرة بالبحث والدراسة بشکلٍ عمیق، لکنّی أکتفی بما یرتبط بموضوعی مؤکّداً أنّ مسألة التثویب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ترتبط بمسألة صلاة أبی بکر، ولا یمکن فهم إحداهما إلّا بعد فهم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فأغلب النصوص فی صلاة أبی بکر توحی أنّ عائشة کان لا یعجبها أن یکون أبوها ممّن یخلف رسول الله فی الصلاة، بدعوی أنّه رجل أسیف ورقیق القلب ولا یمکنه أن یقوم مقام رسول الله، وإذا قام وقرأ غلبه البکاء ولا یسمع الناس قراءتَه</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بعض النصوص تراها تقترح علی رسول الله صلی الله علیه و آله أن یبدّل أباها بعمر بن الخطّاب وتطلب من حفصة أن تعینها لتحقیق أمنیّتها، لکنّ رسول الله لم یقبل اقتراحهنّ وقد ردّهنّ بحیث إنّ هذا الأمر أغاض حفصة فقالت لعائشة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کنت لِأُصیبَ منکِ خیراً</w:t>
      </w:r>
      <w:r>
        <w:rPr>
          <w:rFonts w:eastAsia="IRNazanin" w:cs="IRNazanin"/>
          <w:color w:val="111111"/>
          <w:sz w:val="28"/>
          <w:szCs w:val="28"/>
          <w:rtl w:val="true"/>
          <w:lang w:bidi="fa-IR"/>
        </w:rPr>
        <w:t>! (</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وفی نصوص أخری عن عائشة یتبیّن منها أنّ سبب سعیها کان لإرجاع النبیّ عن رأیه، فتقول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حملنی علی کثرة مراجعته إلّا أنّه لم یقع فی قلبی أن یُحبّ الناس بعده رجلاً قام مقامه أبداً، ولا کنت أری أنّه لن یقوم أحد مقامه إلّا تشاءم الناس به، فأردتُ أن یعدل ذلک رسول الله صلی الله علیه و آله عن أبی بکر</w:t>
      </w:r>
      <w:r>
        <w:rPr>
          <w:rFonts w:eastAsia="IRNazanin" w:cs="IRNazanin"/>
          <w:color w:val="111111"/>
          <w:sz w:val="28"/>
          <w:szCs w:val="28"/>
          <w:rtl w:val="true"/>
          <w:lang w:bidi="fa-IR"/>
        </w:rPr>
        <w:t>(</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وفی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فراجعتُه مرّتین أو ثلاثاً لیصلّی بالناس أبوبکر،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فإنکنَّ صواحب یوسف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إذن تکرار هذه الجملة لحفصة وعائشة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فإنکنّ صواحب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یؤکّد عدم ارتیاح النبیّ من فعلهنّ، وقد یکون فیه إشارة إلی مکرهنّ وأنّهنّ کنّ وراء مخطّط تنصیب ابن أبی قحافة للصلاة فی مرض النبی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کان الرسول هو الذی عیّن أبابکر للصلاة لَما رجع باللوم علیهنّ، ولا بادر إلی الخروج إلی المسجد وهو علی تلک الحال</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إذن، فجملة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فإنکنّ صواحب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وأمثالها لیست کما فسّروها، لأنّ ما قالوه یعنی أنّ النبیّ وضع المَثل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وحاشاه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غیر موضعه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إمام الفصاحة والبیان، والقائل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أُوتیتُ جوامعَ الکَلِم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فلا یُعقل أن یکون هذا النص صادراً عن رسول الله لعدم امتثالهنّ لأوامره فی تعیین أبی بکر للصلاة، بل الأمر هو </w:t>
      </w:r>
    </w:p>
    <w:p>
      <w:pPr>
        <w:pStyle w:val="BookText"/>
        <w:rPr/>
      </w:pPr>
      <w:r>
        <w:rPr>
          <w:rFonts w:ascii="IRNazanin" w:hAnsi="IRNazanin" w:eastAsia="IRNazanin"/>
          <w:color w:val="111111"/>
          <w:sz w:val="28"/>
          <w:sz w:val="28"/>
          <w:szCs w:val="28"/>
          <w:rtl w:val="true"/>
          <w:lang w:bidi="fa-IR"/>
        </w:rPr>
        <w:t>عکس ذلک، فإنّ صویحبات یوسف کنّ یردن إطاعة یوسف لهن فیما أردن، مع أنّ ذلک کان فیه معصیة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تکون الجملة صدرت من النبی لتواطئهما علی تنصیب أبی بکر للصلاة دون رضاه، وهذا هو الذی حکاه ابن أبی الحدید عن شیخه أبی یعقوب بن إسماعیل اللمعانی حول ما دار بین أمیر المؤمنین وعائشة، جاء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علی علیه السلام یذکر هذا لأصحابه فی خلواته کثیراً،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لم یقل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إنّکنّ لَصُوَیحبات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إنکاراً لهذه الحال وغضباً منها، لأنّها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وحفصة تبادرتا إلی تعیین أبوَیهما، وأنّه استدرکها بخروجه وصَرَفَه عن المحراب، فلم یُجْدِ ذلک ولا أثَّرَ، مع قوّة الداعی الذی کان یدعو إلی أبی بکر ویمهّد له قاعدة الأمر؛ وتقرّر حاله فی نفوس الناس ومَنِ اتّبعه علی ذلک من أعیان المهاجرین والأنصار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أفتقول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عائشة عیّنت أباها للصلاة ورسول الله صلی الله علیه و آله لم یعیّنه؟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أنا فلا أقول ذلک، ولکنّ علیّاً کان یقوله، وتکلیفی غیر تکلیفه، کان حاضراً ولم أکن حاضراً</w:t>
      </w:r>
      <w:r>
        <w:rPr>
          <w:rFonts w:eastAsia="IRNazanin" w:cs="IRNazanin"/>
          <w:color w:val="111111"/>
          <w:sz w:val="28"/>
          <w:szCs w:val="28"/>
          <w:rtl w:val="true"/>
          <w:lang w:bidi="fa-IR"/>
        </w:rPr>
        <w:t>...»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هناک نصوص أخری تشیر إلی أنّ هناک محاولة من جهات خاصّة لتنصیب آبائهم هذا المنصب ورسول الله لا یریده، بل یؤکّد طلبه صلی الله علیه و آله علی دعوة الإمام علی </w:t>
      </w:r>
    </w:p>
    <w:p>
      <w:pPr>
        <w:pStyle w:val="BookText"/>
        <w:rPr/>
      </w:pPr>
      <w:r>
        <w:rPr>
          <w:rFonts w:ascii="IRNazanin" w:hAnsi="IRNazanin" w:eastAsia="IRNazanin"/>
          <w:color w:val="111111"/>
          <w:sz w:val="28"/>
          <w:sz w:val="28"/>
          <w:szCs w:val="28"/>
          <w:rtl w:val="true"/>
          <w:lang w:bidi="fa-IR"/>
        </w:rPr>
        <w:t>إلیه، وسنأتی بتلک الأخبار فی آخر الکتاب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ابن ماجة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الأرقم بن شرحبیل عن ابن عباس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مرض رسول الله صلی الله علیه و آله مرضه الذی مات فیه، کان فی بیت عائشة،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ادعوا لی علیّاً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ندعوا لک أبابکر؟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حفصة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ندعوا لک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أُمّ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ندعوا لک العبّاس؟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اجتمعوا رفع رسول الله صلی الله علیه و آله ، فنظر فسکت،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قوموا عن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جاء بلال یؤذنه بالصلاة،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 أبابکر فلیصلِّ بالنّاس</w:t>
      </w:r>
      <w:r>
        <w:rPr>
          <w:rFonts w:eastAsia="IRNazanin" w:cs="IRNazanin"/>
          <w:color w:val="111111"/>
          <w:sz w:val="28"/>
          <w:szCs w:val="28"/>
          <w:rtl w:val="true"/>
          <w:lang w:bidi="fa-IR"/>
        </w:rPr>
        <w:t>(</w:t>
      </w:r>
      <w:r>
        <w:rPr>
          <w:rStyle w:val="FootnoteAnchor"/>
          <w:rtl w:val="true"/>
        </w:rPr>
        <w:footnoteReference w:id="7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الروایة التی فیها قول عائشة فی أبیها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رقیق ومتی لا یراک یبکی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یُهادیٰ بین رجلین، ورجلاه تَخطّان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أبوبکر یأتمّ بالنبیّ صلی الله علیه و آله والناس یأتمون بأبی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بعض الروایات 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ادعوا لی أخی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جاء عن عبد الله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 آله قال فی مرضه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ادعوا لی أخی، فدعوا أبابکر فأعرض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ادعوا لی أخی، فدعوا له عمر فأعرض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عثمان کذلک</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لی أخی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فدَعَوا له علیّاً فسرّه بثوبه وانکبّ علیه، فلمّا خرج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الحسن، ماذا قال 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علّمنی ألف باب، یفتح کلُّ باب ألفَ باب</w:t>
      </w:r>
      <w:r>
        <w:rPr>
          <w:rFonts w:eastAsia="Amiri" w:cs="Amiri" w:ascii="Amiri" w:hAnsi="Amiri"/>
          <w:color w:val="111111"/>
          <w:sz w:val="28"/>
          <w:szCs w:val="28"/>
          <w:rtl w:val="true"/>
          <w:lang w:bidi="ar-SA"/>
        </w:rPr>
        <w:t>(</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وأنت تری فی هذه النصوص أنّ عائشة وحفصة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 الفضل فی روایة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 یُرِدْنها لآبائهنّ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عائشة زوج النبی صلی الله علیه و آله تحدّث أنّ رسول الله صلی الله علیه و آله لمّا دخل بیتی واشتدَّ به وجعُه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أهریقوا عَلیَّ مِن سبع قِرب لم تحلل أو کیتُهُنّ لعلی أعهَدُ إلی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فأجلسناه فی مخضبٍ لحفصة زوج النبی صلی الله علیه و آله ، ثمّ طفقنا نَصُبُّ علیه من تلک القِرب حتّی طفقَ یشیر إلینا 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قد فعلتُنّ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خرج إلی الناس فصلّی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وخطبهم</w:t>
      </w:r>
      <w:r>
        <w:rPr>
          <w:rFonts w:eastAsia="IRNazanin" w:cs="IRNazanin"/>
          <w:color w:val="111111"/>
          <w:sz w:val="28"/>
          <w:szCs w:val="28"/>
          <w:rtl w:val="true"/>
          <w:lang w:bidi="fa-IR"/>
        </w:rPr>
        <w:t>...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فهذا النصّ وغیره فیه تنویه وتصحیح لمدّعانا، وکما فیه إشارة إلی مؤامرة کانت حِیکت علی الرسول والرسالة، ویؤکّد ذلک تضاربُ الأخبار عندهم، وضعف استدلالهم فی کثیر من الموارد، فإنّه لو صحّ استدلالهم علی خلافة أبی بکر من خلال إمامة الصلاة لاستدلّ به کثیر من أصحاب رسول الله 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أُسامة بن زید، وعبد الرحمن بن عوف، وابن أُمّ مکتوم</w:t>
      </w:r>
      <w:r>
        <w:rPr>
          <w:rFonts w:eastAsia="IRNazanin" w:cs="IRNazanin"/>
          <w:color w:val="111111"/>
          <w:sz w:val="28"/>
          <w:szCs w:val="28"/>
          <w:rtl w:val="true"/>
          <w:lang w:bidi="fa-IR"/>
        </w:rPr>
        <w:t>(</w:t>
      </w:r>
      <w:r>
        <w:rPr>
          <w:rStyle w:val="FootnoteAnchor"/>
          <w:rtl w:val="true"/>
        </w:rPr>
        <w:footnoteReference w:id="7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وصهیب الذی قدّمه عمر للصلاة مکانه بالمهاجرین والأنصار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وقفتَ علی کلام ابن تیمیة سابقاً، مع التنویه علی أنّ إمامة الصلاة عندهم لیس فیها مزید شرف وفضیلة للإمام، لأنّهم یجیزون الصلاة خلف کلّ بَرّ وفاجر</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فلو صحَّ کلامهم هذا، فما فائدة استدلالهم علی الخلافة الظاهریة لأبی بکر من </w:t>
      </w:r>
    </w:p>
    <w:p>
      <w:pPr>
        <w:pStyle w:val="BookText"/>
        <w:rPr/>
      </w:pPr>
      <w:r>
        <w:rPr>
          <w:rFonts w:ascii="IRNazanin" w:hAnsi="IRNazanin" w:eastAsia="IRNazanin"/>
          <w:color w:val="111111"/>
          <w:sz w:val="28"/>
          <w:sz w:val="28"/>
          <w:szCs w:val="28"/>
          <w:rtl w:val="true"/>
          <w:lang w:bidi="fa-IR"/>
        </w:rPr>
        <w:t>خلال الصلاة بالمسلمین؟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والسؤال الذی یرد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الإمام فی تلک الجماعة هو أبوبکر أم رسول الله؟ أو إنّهما کانا إمامین معاً علی وجه الاشتراک کما یقولون؟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 بالرأی الأوّل وأنّ الإمام هو أبوبکر والمأموم هو النبیّ، فذلک یعنی وجود مَن هو أفضل من النبی فی أُمّته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کلام باطل لا یقبله أیُّ أحدٍ من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قیل بالرأی الثانی وأنّ الإمام هو رسول الله والمأموم أبوبکر، فلا تُثْبت تلک الصلاة أیّة فضیلة لأبی بکر کما لا تثبت له الخلافة، فهو کغیره من المسلمین الذین حضروا الصلاة، بل إنّ تنحّیه عن مکانه وإعطاء المکان لرسول الله صلی الله علیه و آله قد یُفهَم منه عدم تکلیفه من قبل رسول الله وعدم صلاحیّته لإمامة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الکلّ یعلم أنّ تلک الصلاة کانت الأخیرة لرسول الله، ثمّ بعدها فارق الحیاة صلی الله علیه و آله ، وکان خروجه وهو بتلک الحال یشیر إلی عدم رضاه بإمامة أبی بکر للصلاة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قیل بالرأی الثالث، فمعناه جواز أن یکون لکلّ صلاة إمامان، لأنّه فِعلُ رسول الله، وإنّ فعل رسول الله هو حجّة علی المسلمین، بینما وجود إمامین لصلاة واحدة أمرٌ لا یقول به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ما نحن فیه یرتبط بالوجه الثالث، ونحن نرید أن نناقشه لکی نبیّن من خلاله کیفیة وقوع اللَّبس عندهم، وکیف صار هذا المدّعی أصلاً عندهم یؤخذ به فی العقائد ولا یُعمَل به فی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ونحن ندرس أفکار ومبتنیات هذه المدرسة لا اعتقاداً منّا بوقوع الصلاة وصحّته، بل نبحثها تماشیاً مع مرتکزات الآخرین وإن کانت تخالف معتقداتنا وما نذهب إلیه</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فنحن لا یمکننا أن نقبل بإمامة أبی بکر للصلاة، لأنّه فی اعتقادنا قد تخلّف عن </w:t>
      </w:r>
    </w:p>
    <w:p>
      <w:pPr>
        <w:pStyle w:val="BookText"/>
        <w:rPr/>
      </w:pPr>
      <w:r>
        <w:rPr>
          <w:rFonts w:ascii="IRNazanin" w:hAnsi="IRNazanin" w:eastAsia="IRNazanin"/>
          <w:color w:val="111111"/>
          <w:sz w:val="28"/>
          <w:sz w:val="28"/>
          <w:szCs w:val="28"/>
          <w:rtl w:val="true"/>
          <w:lang w:bidi="fa-IR"/>
        </w:rPr>
        <w:t>جیش أُسامة الذی أمر رسول الله بتجهیزه قبل مرضه وموته، وقد لعن النبیُّ صلی الله علیه و آله</w:t>
      </w:r>
    </w:p>
    <w:p>
      <w:pPr>
        <w:pStyle w:val="BookText"/>
        <w:rPr/>
      </w:pPr>
      <w:r>
        <w:rPr>
          <w:rFonts w:ascii="IRNazanin" w:hAnsi="IRNazanin" w:eastAsia="IRNazanin"/>
          <w:color w:val="111111"/>
          <w:sz w:val="28"/>
          <w:sz w:val="28"/>
          <w:szCs w:val="28"/>
          <w:rtl w:val="true"/>
          <w:lang w:bidi="fa-IR"/>
        </w:rPr>
        <w:t xml:space="preserve">المتخلّفین عن جیش أُسامة، فالنصوص التاریخیة تؤکّد أنّ کبار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جملتهم أبوبکر وعمر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ضمن البعث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کانا ضمن البعث فرجوعهم إلی المسجد والصلاة بالمسلمین یعنی تخطّیهم أوامر رسول 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حجر العسقلانی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فتح الباری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بعث النبی أسامة فی مرضه الذی تُوفّی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تجهیز أُسامة یوم السبت قبل موت النبی بیومین، فبدأ برسول الله وجعه فی الیوم الثالث، فعقد لأسامة لواءً بیده، فأخذه أُسامة فدفعه إلی بُرَیدة وعسکر بالجرف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ممّن انتدب مع أُسامة کبارَ المهاجرین والأنصار، منهم أبوبکر وعمر وأبو عبیدة وسعد وسعید وقَتادة بن النعمان وسلمة بن أسلم، فتکلّم فی ذلک قوم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اشتدّ برسول الله</w:t>
      </w:r>
    </w:p>
    <w:p>
      <w:pPr>
        <w:pStyle w:val="BookText"/>
        <w:rPr/>
      </w:pPr>
      <w:r>
        <w:rPr>
          <w:rFonts w:ascii="IRNazanin" w:hAnsi="IRNazanin" w:eastAsia="IRNazanin"/>
          <w:color w:val="111111"/>
          <w:sz w:val="28"/>
          <w:sz w:val="28"/>
          <w:szCs w:val="28"/>
          <w:rtl w:val="true"/>
          <w:lang w:bidi="fa-IR"/>
        </w:rPr>
        <w:t>صلی الله علیه و آله وجعه،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أنفذوا بعث أُسامة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روی ذلک عن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وابن إسحاق، وابن الجوزی، وابن عساکر</w:t>
      </w:r>
      <w:r>
        <w:rPr>
          <w:rFonts w:eastAsia="IRNazanin" w:cs="IRNazanin"/>
          <w:color w:val="111111"/>
          <w:sz w:val="28"/>
          <w:szCs w:val="28"/>
          <w:rtl w:val="true"/>
          <w:lang w:bidi="fa-IR"/>
        </w:rPr>
        <w:t>(</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أوّلاً</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نصوصاً أُخری وردت فی المصادر الحدیثیة والتاریخیة تؤکّد أنّ أبابکر کان غائباً حینما 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 أبابکر فلیصلِّ بالناس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غیابه هذا هو الذی </w:t>
      </w:r>
    </w:p>
    <w:p>
      <w:pPr>
        <w:pStyle w:val="BookText"/>
        <w:rPr/>
      </w:pPr>
      <w:r>
        <w:rPr>
          <w:rFonts w:ascii="Amiri" w:hAnsi="Amiri" w:eastAsia="Amiri" w:cs="Amiri"/>
          <w:color w:val="111111"/>
          <w:sz w:val="28"/>
          <w:sz w:val="28"/>
          <w:szCs w:val="28"/>
          <w:rtl w:val="true"/>
          <w:lang w:bidi="ar-SA"/>
        </w:rPr>
        <w:t>دعا عبدَ الله بن زمعة أن یُعیّن عمرَ بن الخطّاب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أبی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استُعِزَّ برسول الله صلی الله علیه و آله وأنا عنده فی نفر من المسلمین، دعاه بلال إلی الصلاة،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 من یصلّی بالناس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عبد الله بن زمعة، فإذا عمر فی الناس، وکان أبوبکر غائباً،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عمر، قم فصلّ بالناس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فتقدّم فکبَّر، فلمّا سمع رسول الله صلی الله علیه و آله صوته، وکان عمر رجلاً مُجْهِراً، 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أبوبکر؟ یأبی الله ذلک والمسلمون، یأبی الله ذلک والمسلمون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 إلی أبی بکر فجاء بعد أن صلّی عمر الصلاة، فصلّی بالناس</w:t>
      </w:r>
      <w:r>
        <w:rPr>
          <w:rFonts w:eastAsia="IRNazanin" w:cs="IRNazanin"/>
          <w:color w:val="111111"/>
          <w:sz w:val="28"/>
          <w:szCs w:val="28"/>
          <w:rtl w:val="true"/>
          <w:lang w:bidi="fa-IR"/>
        </w:rPr>
        <w:t>(</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خبر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فأرسلنا إلی أبی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ثالث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عبد الله بن زمعة 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لم أر أبابکر رأیتُک أحقَّ من غیره بالصلاة</w:t>
      </w:r>
      <w:r>
        <w:rPr>
          <w:rFonts w:eastAsia="IRNazanin" w:cs="IRNazanin"/>
          <w:color w:val="111111"/>
          <w:sz w:val="28"/>
          <w:szCs w:val="28"/>
          <w:rtl w:val="true"/>
          <w:lang w:bidi="fa-IR"/>
        </w:rPr>
        <w:t>»(</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عدتُ رسول الله صلی الله علیه و آله فی مرضه الذی تُوفّی فیه، فجاءه بلال یؤذّنه بالصلاة، فقال لی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الناس فلیصلّوا، قال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فخرجت فلقیت ناساً لأُکلّمهم، فلمّا لقیت عمر بن الخطاب لم أبغِ من وراءه، وکان أبوبکر غائباً، فقلت </w:t>
      </w:r>
      <w:bookmarkStart w:id="220" w:name="pg14501_161161"/>
    </w:p>
    <w:p>
      <w:pPr>
        <w:pStyle w:val="BookText"/>
        <w:rPr/>
      </w:pPr>
      <w:bookmarkEnd w:id="220"/>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بالناس یا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عمر فی المقام،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کنت أظنّ حین أمرتنی إلّا أنّ رسول الله أمرک بذلک، ولولا ذلک ما صلّیتُ بالناس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لم أرَ أبابکر رأیتک أحقّ من غیرک بالصلاة</w:t>
      </w:r>
      <w:r>
        <w:rPr>
          <w:rFonts w:eastAsia="IRNazanin" w:cs="IRNazanin"/>
          <w:color w:val="111111"/>
          <w:sz w:val="28"/>
          <w:szCs w:val="28"/>
          <w:rtl w:val="true"/>
          <w:lang w:bidi="fa-IR"/>
        </w:rPr>
        <w:t>»(</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فمع ثبوت کون ابن أبی قحافة فی بعث أُسامة لا یتّفق أمر رسول الله أبابکر بالصلاة مکانه مع تخلّفه عن جیش أُسامة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خروجه صلی الله علیه و آله وحضوره الصلاة وهو متّکئ علی رَجُلین من أهل بیته وقوله لعائشة وحفصة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قد فَعَلتُنّ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لیشیر إلی أنّ أمر إمامة الصلاة لأبی بکر لم یکن بعلمه فضلاً عن أنّه لم یکن بأمره، بل کان ذلک من فعلهنّ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ولبیان أبعاد هذه المسألة لابدّ من إعطاء صورة مختصرة عن المسجد النبوی الشریف وموقع بیوت النبیّ صلی الله علیه و آله فیه</w:t>
      </w:r>
      <w:r>
        <w:rPr>
          <w:rFonts w:eastAsia="IRNazanin" w:cs="IRNazanin"/>
          <w:color w:val="111111"/>
          <w:sz w:val="28"/>
          <w:szCs w:val="28"/>
          <w:rtl w:val="true"/>
          <w:lang w:bidi="fa-IR"/>
        </w:rPr>
        <w:t>.</w:t>
      </w:r>
    </w:p>
    <w:p>
      <w:pPr>
        <w:pStyle w:val="Heading6"/>
        <w:numPr>
          <w:ilvl w:val="5"/>
          <w:numId w:val="1"/>
        </w:numPr>
        <w:rPr/>
      </w:pPr>
      <w:bookmarkStart w:id="221" w:name="__RefHeading___Toc1310976_996550957"/>
      <w:bookmarkStart w:id="222" w:name="_Toc76"/>
      <w:bookmarkEnd w:id="221"/>
      <w:r>
        <w:rPr>
          <w:rtl w:val="true"/>
        </w:rPr>
        <w:t>المسجد النبوی، وحجرة النبی وبیوت أزواجه</w:t>
      </w:r>
      <w:bookmarkEnd w:id="222"/>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النبیّ الأعظم صلی الله علیه و آله حینما هاجر إلی یثرب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المدینة المنوّرة کان أوّل ما فعله هو بناء المسجد فیه، ثمّ بنی علی یسار المسجد حجرتین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لابنته فاطمة الزهراء علیها السلام والأخری لفاطمة بنت أسد أُم أمیر المؤمنین علی بن أبی طالب علیه السلام ، ثمّ بنی بعد ذلک فی قبلة المسجد بیوتاً لأزواجه علی أن لا تدخل إحداهنّ فی بیت الأخری إلّا بإذنها، وقد جاء ذکر تلک البیوت فی القرآن الکریم إذ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وَقَرْنَ فِی بُیُوتِکُنَّ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وَاذْکُرْنَ مَا یُتْلَی فِی بُیُوتِکُنَّ مِنْ آیَاتِ اللهِ وَالْحِکْمَةِ </w:t>
      </w:r>
      <w:r>
        <w:rPr>
          <w:rFonts w:eastAsia="Amiri" w:cs="Amiri" w:ascii="Amiri" w:hAnsi="Amiri"/>
          <w:color w:val="111111"/>
          <w:sz w:val="28"/>
          <w:szCs w:val="28"/>
          <w:rtl w:val="true"/>
          <w:lang w:bidi="ar-SA"/>
        </w:rPr>
        <w:t>...}(</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کما أنّه سبحانه أمر المؤمنین بعدم دخول بیوت النبیّ إلّا بإذنه وإذن أزواجه، فقال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لاَ تَدْخُلُوا بُیُوتَ النَّبِیِّ إِلاَّ أَنْ یُؤْذَنَ لَکُمْ</w:t>
      </w:r>
      <w:r>
        <w:rPr>
          <w:rFonts w:eastAsia="Amiri" w:cs="Amiri" w:ascii="Amiri" w:hAnsi="Amiri"/>
          <w:color w:val="111111"/>
          <w:sz w:val="28"/>
          <w:szCs w:val="28"/>
          <w:rtl w:val="true"/>
          <w:lang w:bidi="ar-SA"/>
        </w:rPr>
        <w:t>}(</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إذن، فبیت فاطمة الزهراء علیها السلام کان أوّل بیت بناه رسول الله بعد مسجده، وقد اختصَّ هذا البیت بنفسه بعد أن انتقلت الصدّیقة الطاهرة فاطمة الزهراء إلی بیت بعلها أمیر المؤمنین علی بن أبی طالب، فکان هذا البیت محلّ عبادة رسول الله صلی الله علیه و آله ومناجاته لربّه، وهو محلّ لمن یرید أن یخلو به من المؤمنین، ولم یُسکِن فیه أحداً من أزواجه، وصار هذا البیت محلاً لدفنه بوصیّة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وفاة رسول الله وفاطمة الزهراء انتقلت عائشة من بیتها الذی هو فی قبلة المسجد إلی هذا البیت، وهذا هو الذی فسح لها المجال أن تدفن فیه الشیخین بدون استئذان أحد من نسائه أو أولاده وأسباطه وأحفاده، بل منعت الحسن السبط علیه السلام من الدفن بجوار جدّه رسول الله صلی الله علیه و آله ممّا أساء بعضَ الصحابة وأهل البیت خصوصاً ابن عبّاس</w:t>
      </w:r>
      <w:r>
        <w:rPr>
          <w:rFonts w:eastAsia="IRNazanin" w:cs="IRNazanin"/>
          <w:color w:val="111111"/>
          <w:sz w:val="28"/>
          <w:szCs w:val="28"/>
          <w:rtl w:val="true"/>
          <w:lang w:bidi="fa-IR"/>
        </w:rPr>
        <w:t>(</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وممّا یؤکّد کلامنا، وأنّ حجرة عائشة کانت فی قبلة المسجد، هو النصوص المحکیّة، فقد جاء عن أنس بن مالک بطرق متعدّدة، وکذا جاء عن غیره، منه ما هو مرویّ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عقیل عن ابن شهاب،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أنس قال</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بینما المسلمون فی صلاة الفجر، لم یَفْجأْهم إلّا رسول الله صلی الله علیه و آله کشف سِتْر حُجرة عائشة، فنظر إلیهم وهم صفوف، فتبسّم یضحک ونکص </w:t>
      </w:r>
    </w:p>
    <w:p>
      <w:pPr>
        <w:pStyle w:val="BookText"/>
        <w:rPr/>
      </w:pPr>
      <w:r>
        <w:rPr>
          <w:rFonts w:ascii="IRNazanin" w:hAnsi="IRNazanin" w:eastAsia="IRNazanin"/>
          <w:color w:val="111111"/>
          <w:sz w:val="28"/>
          <w:sz w:val="28"/>
          <w:szCs w:val="28"/>
          <w:rtl w:val="true"/>
          <w:lang w:bidi="fa-IR"/>
        </w:rPr>
        <w:t>أبوبکر رضی الله عنه علی عقبیه لیصل له الصف، فظنّ أنّه یرید الخروج، وهمَّ المسلمون أن یفتتنوا فی صلاتهم، فأشار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أتمّوا صلاتکم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فأرخی الستر وتُوفیّ من آخر ذلک الیوم</w:t>
      </w:r>
      <w:r>
        <w:rPr>
          <w:rFonts w:eastAsia="IRNazanin" w:cs="IRNazanin"/>
          <w:color w:val="111111"/>
          <w:sz w:val="28"/>
          <w:szCs w:val="28"/>
          <w:rtl w:val="true"/>
          <w:lang w:bidi="fa-IR"/>
        </w:rPr>
        <w:t>(</w:t>
      </w:r>
      <w:r>
        <w:rPr>
          <w:rStyle w:val="FootnoteAnchor"/>
          <w:rtl w:val="true"/>
        </w:rPr>
        <w:footnoteReference w:id="712"/>
      </w:r>
    </w:p>
    <w:p>
      <w:pPr>
        <w:pStyle w:val="BookText"/>
        <w:rPr/>
      </w:pPr>
      <w:r>
        <w:rPr>
          <w:rFonts w:ascii="IRNazanin" w:hAnsi="IRNazanin" w:eastAsia="IRNazanin"/>
          <w:color w:val="111111"/>
          <w:sz w:val="28"/>
          <w:sz w:val="28"/>
          <w:szCs w:val="28"/>
          <w:rtl w:val="true"/>
          <w:lang w:bidi="fa-IR"/>
        </w:rPr>
        <w:t xml:space="preserve">صلی الله علیه و آله ، الثقات لابن حبّان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مسند أحمد بن حنبل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و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و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مسند أنس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أبی عوانة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الصلاة، سیرة ابن هشام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302</w:t>
      </w:r>
      <w:r>
        <w:rPr>
          <w:rFonts w:eastAsia="IRNazanin" w:cs="IRNazanin"/>
          <w:color w:val="111111"/>
          <w:sz w:val="28"/>
          <w:szCs w:val="28"/>
          <w:rtl w:val="true"/>
          <w:lang w:bidi="fa-IR"/>
        </w:rPr>
        <w:t xml:space="preserve"> -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تمریض رسول الله فی بیت عائشة، تاریخ الطبری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أحداث سنة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 أیضاً عن شعیب عن الزهری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فکشف النبیّ صلی الله علیه و آله ستر الحجرة ینظر إلینا وهو قائم کأنّ وجهه ورقة مصحف، ثمّ تبسّم یضحک، فهممنا أن نفتتن من الفرح برؤیة النبیّ صلی الله علیه و آله فنکص أبوبکر علی عقبیه لیصل الصفّ </w:t>
      </w:r>
      <w:r>
        <w:rPr>
          <w:rFonts w:eastAsia="IRNazanin" w:cs="IRNazanin"/>
          <w:color w:val="111111"/>
          <w:sz w:val="28"/>
          <w:szCs w:val="28"/>
          <w:rtl w:val="true"/>
          <w:lang w:bidi="fa-IR"/>
        </w:rPr>
        <w:t>....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فهذه النصوص وأمثالها تُفهِم وبوضوح أنّ حجرة عائشة کانت فی قبلة المسجد لا علی یساره کما یقولون، لأنّ النبیّ حینما کشف الستر أخذ ینظر إلی المسلمین وینظرون إلیه بحیث أمکنهم أن یصفوه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قائم کأنّ وجهه ورقة مصحف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لا یکون إذا تصوّرنا کون بیت عائشة علی یسار المسجد، إذ لا یجوز للمسلم أن یلتفت فی صلاته إلی الیمین أو الشمال أو الخلف، إلّا أن نقول بأنّهم کانوا قد رأوه قبل أن یبدؤوا بالصلاة، هذا من جهة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ومن جهة أخری فإنّ خبر أنس الآنف لا یتّفق مع الأخبار الأخری المرویّة عن عائشة وعن غیرها، فإنّه صلی الله علیه و آله خرج إلی المسجد وهو متّکئ علی العباس ورجلٍ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ندری أنأخذ بخبر أنس أو بخبر عائشة، أو بخبر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فهناک اضطرابٌ کبیر مشهود فی روایات صلاة أبی بکر، فلا ندری ما الذی یصحّ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هو المتواتر المشهور عندهم وأنّ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 أبابکر فلیصلِّ بالناس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وعائشة تخالف وتشاکس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الموجود فی النصوص الأخری بأنّه صلی الله علیه و آله لم یعیّن أحداً وترک الأُمّة لشأنها، وأنّ عبد الله بن زمعة اختار عمر بن الخطاب لعدم وجود أبی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ندری ما الصحیح، فإذا کان رسول الله قد عیّن أبابکر للصلاة فلماذا یکون سؤاله فی مرضه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أصلّی الناس؟ وسماعه لجواب نسائه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هم ینتظرونک لثلاثة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طلب الرسول أن یضعوا له ماء فی المخضب مرّة أخری لیغتسل وهم یفعلون ذلک، فیغمی علیه ثمّ یفیق ویسأل السؤال السابق ویسمع الجواب بنفسه، وأخیراً حینما سمع بصلاة أبی بکر وجد فی نفسه خفّة خرج بین رجلین إلی المسجد، فلمّا رآه أبوبکر ذهب لیتأخّر، فأومأ النبیّ بأن لا یتأخّر وقال</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أجلِسانی إلی جنبه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فأجلساه إلی جنب أبی بکر، فجعل أبوبکر یصلّی قائماً وهو یأتمّ بصلاة النبیّ والناس بصلاة أبی بکر، والنبی قاعد</w:t>
      </w:r>
      <w:r>
        <w:rPr>
          <w:rFonts w:eastAsia="IRNazanin" w:cs="IRNazanin"/>
          <w:color w:val="111111"/>
          <w:sz w:val="28"/>
          <w:szCs w:val="28"/>
          <w:rtl w:val="true"/>
          <w:lang w:bidi="fa-IR"/>
        </w:rPr>
        <w:t>(</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وفی آخر عن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 النبی صلی الله علیه و آله یُهادَی بین رجلین کأنّی أنظر إلیه یَخُطُّ برجلیه الأرض، فلمّا رآه أبوبکر ذهب یتأخّر، فأشار إلیه أنْ صلّ، فتأخّر أبوبکر وقعد النبیّ صلی الله علیه و آله إلی جنبه، وأبوبکر یُسمع الناس التکبیر</w:t>
      </w:r>
      <w:r>
        <w:rPr>
          <w:rFonts w:eastAsia="IRNazanin" w:cs="IRNazanin"/>
          <w:color w:val="111111"/>
          <w:sz w:val="28"/>
          <w:szCs w:val="28"/>
          <w:rtl w:val="true"/>
          <w:lang w:bidi="fa-IR"/>
        </w:rPr>
        <w:t>(</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ثالث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فلمّا رآه أبوبکر ذهب لیتأخّر، فأومأ إلیه رسول الله صلی الله علیه و آله بیده، فأتی برسول الله صلی الله علیه و آله حتّی أُجلس إلی جنبه، فکان رسول الله صلی الله علیه و آله یصلّی بالناس، وأبوبکر یُسمعهم التکبیر</w:t>
      </w:r>
      <w:r>
        <w:rPr>
          <w:rFonts w:eastAsia="IRNazanin" w:cs="IRNazanin"/>
          <w:color w:val="111111"/>
          <w:sz w:val="28"/>
          <w:szCs w:val="28"/>
          <w:rtl w:val="true"/>
          <w:lang w:bidi="fa-IR"/>
        </w:rPr>
        <w:t>(</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رابع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حتی دخل المسجد، فلمّا سمع أبوبکر حِسَّه ذهب أبوبکر یتأخّر، فأومأ إلیه رسول الله</w:t>
      </w:r>
    </w:p>
    <w:p>
      <w:pPr>
        <w:pStyle w:val="BookText"/>
        <w:rPr/>
      </w:pP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مکانک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فجاء رسول الله صلی الله علیه و آله حتّی جلس عن یسار أبی بکر، فکان أبوبکر یصلّی قائماً، وکان رسول الله صلی الله علیه و آله یصلّی قاعداً، یقتدی أبوبکر بصلاة رسول الله صلی الله علیه و آله والناس مقتدون بصلاة أبی بکر</w:t>
      </w:r>
      <w:r>
        <w:rPr>
          <w:rFonts w:eastAsia="IRNazanin" w:cs="IRNazanin"/>
          <w:color w:val="111111"/>
          <w:sz w:val="28"/>
          <w:szCs w:val="28"/>
          <w:rtl w:val="true"/>
          <w:lang w:bidi="fa-IR"/>
        </w:rPr>
        <w:t>(</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 فالأخبار متشابکة، وقد تکون فی بعض الأحیان متضاربة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لست بصدد مناقشتها وإن کنتُ أبحث بینها عمّا أرید أن أُثبته وادعمه فی دراستی هذه، فالذی أستفیده من مجموع الروایات أنّ أغلب ما استُدِلّ به علی صلاة أبی بکر کان </w:t>
      </w:r>
    </w:p>
    <w:p>
      <w:pPr>
        <w:pStyle w:val="BookText"/>
        <w:rPr/>
      </w:pPr>
      <w:r>
        <w:rPr>
          <w:rFonts w:ascii="IRNazanin" w:hAnsi="IRNazanin" w:eastAsia="IRNazanin"/>
          <w:color w:val="111111"/>
          <w:sz w:val="28"/>
          <w:sz w:val="28"/>
          <w:szCs w:val="28"/>
          <w:rtl w:val="true"/>
          <w:lang w:bidi="fa-IR"/>
        </w:rPr>
        <w:t>من روایات عائشة، وأنّ ما رُوی عن غیرها من الصحابة قد أُخِذ عنها أو حُکی عن لسانها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فتلک الأخبار تارةً تشیر إلی أنّ النبیّ نظر إلیهم من الحجرة ولم یخرج إلیهم، وأخری أنّه خرج إلیهم وهو متّکئ علی العباس ورجل آخر، وفی خبرٍ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بریرة ورجل آخر، وفی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نومة وبریرة</w:t>
      </w:r>
      <w:r>
        <w:rPr>
          <w:rFonts w:eastAsia="IRNazanin" w:cs="IRNazanin"/>
          <w:color w:val="111111"/>
          <w:sz w:val="28"/>
          <w:szCs w:val="28"/>
          <w:rtl w:val="true"/>
          <w:lang w:bidi="fa-IR"/>
        </w:rPr>
        <w:t>(</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وتارةً تراه صلی الله علیه و آله یکشف الستر وهم فی صلاة الظهر، وأخری وهم فی العشاء الآخرة، وثالثة فی الصبح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 رسول الله لم یعیّن لهم شخصاً، وأخری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یعیّن أبابکر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 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والعباس وأبی بکر وعلی فی ضمن المرشّحین للصلاة مکانه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تقف علی اقتراح عائشة علی النبیّ بأن یعیّن أبابکر مکانه، وفی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 الرسول هو المُقترِح وعائشة لا ترضی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نصوص ثامنة تری أبابکر صلّی مع رسول الله، وفی أخری أنّ رسول الله صلّی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نصوص تاسعة أنّه صلّی مع أبی بکر رکعة والباقی مع نفسه</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وهکذا دوالیک النصوص المختلفة، کلّها تشیر إلی عدم ثبوت وقوع الحادثة، وأنّها لو کانت قد وقعت فقد تدارکها رسول الله صلی الله علیه و آله بفعله وخروجه إلی المسجد منبّهاً علی تحریفهم للحقیقة وأنّ ذلک لم یکن برضاه، لکنّهم سعوا لتنصیع وجه </w:t>
      </w:r>
      <w:bookmarkStart w:id="223" w:name="pg14501_161167"/>
    </w:p>
    <w:p>
      <w:pPr>
        <w:pStyle w:val="BookText"/>
        <w:rPr/>
      </w:pPr>
      <w:bookmarkEnd w:id="223"/>
      <w:r>
        <w:rPr>
          <w:rFonts w:ascii="IRNazanin" w:hAnsi="IRNazanin" w:eastAsia="IRNazanin"/>
          <w:color w:val="111111"/>
          <w:sz w:val="28"/>
          <w:sz w:val="28"/>
          <w:szCs w:val="28"/>
          <w:rtl w:val="true"/>
          <w:lang w:bidi="fa-IR"/>
        </w:rPr>
        <w:t>الخلافة وما فعلته نساء النبیّ صلی الله علیه و آله والإجابة عن التساؤلات باختلاف النصوص</w:t>
      </w:r>
      <w:r>
        <w:rPr>
          <w:rFonts w:eastAsia="IRNazanin" w:cs="IRNazanin"/>
          <w:color w:val="111111"/>
          <w:sz w:val="28"/>
          <w:szCs w:val="28"/>
          <w:rtl w:val="true"/>
          <w:lang w:bidi="fa-IR"/>
        </w:rPr>
        <w:t>.</w:t>
      </w:r>
    </w:p>
    <w:p>
      <w:pPr>
        <w:pStyle w:val="Heading6"/>
        <w:numPr>
          <w:ilvl w:val="5"/>
          <w:numId w:val="1"/>
        </w:numPr>
        <w:rPr/>
      </w:pPr>
      <w:bookmarkStart w:id="224" w:name="__RefHeading___Toc1310978_996550957"/>
      <w:bookmarkStart w:id="225" w:name="_Toc77"/>
      <w:bookmarkEnd w:id="224"/>
      <w:r>
        <w:rPr>
          <w:rtl w:val="true"/>
        </w:rPr>
        <w:t>نصوص موهمة بوجود إمامین لصلاة واحدة</w:t>
      </w:r>
      <w:bookmarkEnd w:id="225"/>
    </w:p>
    <w:p>
      <w:pPr>
        <w:pStyle w:val="BookText"/>
        <w:rPr/>
      </w:pPr>
      <w:r>
        <w:rPr>
          <w:rFonts w:ascii="IRNazanin" w:hAnsi="IRNazanin" w:eastAsia="IRNazanin"/>
          <w:color w:val="111111"/>
          <w:sz w:val="28"/>
          <w:sz w:val="28"/>
          <w:szCs w:val="28"/>
          <w:rtl w:val="true"/>
          <w:lang w:bidi="fa-IR"/>
        </w:rPr>
        <w:t>لمّا وصل الأمر بنا إلی هنا لابدّ أن ننقل النصوص التی استغلّوها للدلالة علی إمامة أبی بکر وهی بالنظر البدوی تُشیر إلی وجود إمامین لهذه الصلاة، فی حین أنّک ستقف لاحقاً إلی أنّ الإمام للصلاة کان واحداً وهو النبیّ الأکرم لکنّ الآخرین جعلوا تکبیرة أبی بکر للصلاة أنّها إمامة له وهو أحقّ من غیره بالخلافة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جاء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عمر بن حفص بن غیاث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الأعمش، عن إبراهیم، عن الأسود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کنّا عند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أبوبکر فصلّیٰ، فوجد النبیّ صلی الله علیه و آله من نفسه خفّةً فخرج یُهادیٰ بین رجُلین کأنّی أنظر رِجلَیه تخطّان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الوجع، فأراد أبوبکر أن یتأخّر فأومأ إلیه النبیّ صلی الله علیه و آله أنْ مکانَک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أُتِیَ به حتّی جلس إلی جَنْبه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قیل للأعمش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النبیّ صلی الله علیه و آله یصلّی وأبوبکر یصلّی بصلاته والناسُ یصلّون بصلاة أبی بکر؟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قُتیبة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معاویة، عن الأعمش، عن إبراهیم، عن الأسود، عن عائشة، قالت</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ثقل رسول الله صلی الله علیه و آله جاء بلال یؤذّنه بالصلاة،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 أبابکر أن یصلّی </w:t>
      </w:r>
    </w:p>
    <w:p>
      <w:pPr>
        <w:pStyle w:val="BookText"/>
        <w:rPr/>
      </w:pPr>
      <w:r>
        <w:rPr>
          <w:rFonts w:ascii="IRNazanin" w:hAnsi="IRNazanin" w:eastAsia="IRNazanin"/>
          <w:color w:val="111111"/>
          <w:sz w:val="28"/>
          <w:sz w:val="28"/>
          <w:szCs w:val="28"/>
          <w:rtl w:val="true"/>
          <w:lang w:bidi="fa-IR"/>
        </w:rPr>
        <w:t xml:space="preserve">بالناس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دخل فی الصلاة وجد رسولُ الله فی نفسه خفّة، فقام یُهادی بین رجلین ورجلاه تخطّان فی الأرض حتّی دخل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سمع أبوبکر حسّه ذهب أبوبکر یتأخّر، فأومأ إلیه رسول الله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مکانک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فجاء رسول الله صلی الله علیه و آله حتّی جلس عن یسار أبی بکر، فکان أبوبکر یصلّی قائماً وکان رسول الله صلی الله علیه و آله یصلّی قاعداً، یقتدی أبوبکر بصلاة رسول الله، والناس مقتدون بصلاة أبی بکر</w:t>
      </w:r>
      <w:r>
        <w:rPr>
          <w:rFonts w:eastAsia="IRNazanin" w:cs="IRNazanin"/>
          <w:color w:val="111111"/>
          <w:sz w:val="28"/>
          <w:szCs w:val="28"/>
          <w:rtl w:val="true"/>
          <w:lang w:bidi="fa-IR"/>
        </w:rPr>
        <w:t>(</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ثالث بسنده عن أحمد بن یونس، قال زائدة عن موسی بن أبی عائشة، عن عبید الله بن عبد الله بن عتبة،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عائشة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تحدّثینی عن مرض رسول الله صلی الله علیه و آله ، قالت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النبیّ صلی الله علیه و آله وجد من نفسه خفّة فخرج بین رجُلَین أحدهما العباسُ لصلاة الظهر وأبوبکر یصلّی بالناس، فلمّا رآه أبوبکر ذهب لیتأخّر، فأومأ إلیه النبیّ صلی الله علیه و آله بأنْ لا یتأخّر،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أجلِسانی إلی جنبه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فأجلساه إلی جنب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 أبوبکر یصلّی قائماً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یأتمّ بصلاة النبیّ صلی الله علیه و آله والناس بصلاة أبی بکر، والنبی قاعد</w:t>
      </w:r>
      <w:r>
        <w:rPr>
          <w:rFonts w:eastAsia="IRNazanin" w:cs="IRNazanin"/>
          <w:color w:val="111111"/>
          <w:sz w:val="28"/>
          <w:szCs w:val="28"/>
          <w:rtl w:val="true"/>
          <w:lang w:bidi="fa-IR"/>
        </w:rPr>
        <w:t>(</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موسی بن أبی عائشة،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عبید الله بن </w:t>
      </w:r>
    </w:p>
    <w:p>
      <w:pPr>
        <w:pStyle w:val="BookText"/>
        <w:rPr/>
      </w:pPr>
      <w:r>
        <w:rPr>
          <w:rFonts w:ascii="IRNazanin" w:hAnsi="IRNazanin" w:eastAsia="IRNazanin"/>
          <w:color w:val="111111"/>
          <w:sz w:val="28"/>
          <w:sz w:val="28"/>
          <w:szCs w:val="28"/>
          <w:rtl w:val="true"/>
          <w:lang w:bidi="fa-IR"/>
        </w:rPr>
        <w:t>عبد الله یحدّث عن عائشة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رسول الله</w:t>
      </w:r>
    </w:p>
    <w:p>
      <w:pPr>
        <w:pStyle w:val="BookText"/>
        <w:rPr/>
      </w:pPr>
      <w:r>
        <w:rPr>
          <w:rFonts w:ascii="IRNazanin" w:hAnsi="IRNazanin" w:eastAsia="IRNazanin"/>
          <w:color w:val="111111"/>
          <w:sz w:val="28"/>
          <w:sz w:val="28"/>
          <w:szCs w:val="28"/>
          <w:rtl w:val="true"/>
          <w:lang w:bidi="fa-IR"/>
        </w:rPr>
        <w:t>صلی الله علیه و آله أمر أبابکر أن یصلّی بالناس،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النبیّ صلی الله علیه و آله بین یدی أبی بکر، فصلّی قاعداً، وأبوبکر یصلّی بالناس، والناس خلف أبی بکر</w:t>
      </w:r>
      <w:r>
        <w:rPr>
          <w:rFonts w:eastAsia="IRNazanin" w:cs="IRNazanin"/>
          <w:color w:val="111111"/>
          <w:sz w:val="28"/>
          <w:szCs w:val="28"/>
          <w:rtl w:val="true"/>
          <w:lang w:bidi="fa-IR"/>
        </w:rPr>
        <w:t>(</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أبی إسحاق، عن الأرقم بن شرحبیل، عن ابن عباس،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مرض رسول الله صلی الله علیه و آله أمر أبابکر أن یصلّی بالناس، ثمّ وجد خفّة فخرج، فلمّا أحسّ به أبوبکر أراد أن ینکص، فأومأ إلیه النبی صلی الله علیه و آله ، فجلس إلی جنب أبی بکر عن یساره، واستفتح من الآیة التی انتهی إلیها أبوبکر</w:t>
      </w:r>
      <w:r>
        <w:rPr>
          <w:rFonts w:eastAsia="IRNazanin" w:cs="IRNazanin"/>
          <w:color w:val="111111"/>
          <w:sz w:val="28"/>
          <w:szCs w:val="28"/>
          <w:rtl w:val="true"/>
          <w:lang w:bidi="fa-IR"/>
        </w:rPr>
        <w:t>(</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وحدّثنی أبوبکر بن عبد الله بن أبی مُلَیکة، قال</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کان یوم الإثنین خرج رسول الله عاصباً رأسَه إلی الصبح، وأبوبکر یصلّی بالناس، فلمّا خرج رسول الله صلی الله علیه و آله تفرّج الناس، فعرف أبوبکر أنّ الناس لم یصنعوا ذلک إلّا لرسول الله صلی الله علیه و آله ، فنکص عن مصلّاه، فدفع رسولُ الله فی ظهره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بالناس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وجلس رسول الله صلی الله علیه و آله إلی جنبه فصلّی قاعداً عن یمین أبی بکر</w:t>
      </w:r>
      <w:r>
        <w:rPr>
          <w:rFonts w:eastAsia="IRNazanin" w:cs="IRNazanin"/>
          <w:color w:val="111111"/>
          <w:sz w:val="28"/>
          <w:szCs w:val="28"/>
          <w:rtl w:val="true"/>
          <w:lang w:bidi="fa-IR"/>
        </w:rPr>
        <w:t>(</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 xml:space="preserve">). </w:t>
      </w:r>
      <w:bookmarkStart w:id="226" w:name="pg14501_161170"/>
    </w:p>
    <w:p>
      <w:pPr>
        <w:pStyle w:val="Heading6"/>
        <w:numPr>
          <w:ilvl w:val="5"/>
          <w:numId w:val="1"/>
        </w:numPr>
        <w:rPr/>
      </w:pPr>
      <w:bookmarkStart w:id="227" w:name="__RefHeading___Toc1310980_996550957"/>
      <w:bookmarkStart w:id="228" w:name="_Toc78"/>
      <w:bookmarkEnd w:id="226"/>
      <w:bookmarkEnd w:id="227"/>
      <w:r>
        <w:rPr>
          <w:rtl w:val="true"/>
        </w:rPr>
        <w:t>ما نذهب إلیه</w:t>
      </w:r>
      <w:bookmarkEnd w:id="228"/>
    </w:p>
    <w:p>
      <w:pPr>
        <w:pStyle w:val="BookText"/>
        <w:rPr/>
      </w:pPr>
      <w:r>
        <w:rPr>
          <w:rFonts w:ascii="IRNazanin" w:hAnsi="IRNazanin" w:eastAsia="IRNazanin"/>
          <w:color w:val="111111"/>
          <w:sz w:val="28"/>
          <w:sz w:val="28"/>
          <w:szCs w:val="28"/>
          <w:rtl w:val="true"/>
          <w:lang w:bidi="fa-IR"/>
        </w:rPr>
        <w:t xml:space="preserve">والآن لنُعطِ وجه جمع بین تلک الوجوه، ونظرُنا أنّ تلک الواقعة لو کانت قد وقعت فالنبیّ صلی الله علیه و آله أراد بخروجه أن یبیّن عدم صلاحیّة أبی بکر للخلافة والإمامة، وکان فَعَل ذلک معه سابقاً حینما خرج إلی بنی عمرو بن عوف، فإنّهم یذکرون ذلک الخبر ویجعلونه منقبة له مع تخلّفه عن أمر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زعمهم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وحمده لله وهو فی الصلاة لأنّ رسول الله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أمکث مکانک، فقد جاء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 صلی الله علیه و آله ذهب إلی بنی عمرو بن عوف لیصلح بینهم فحانت الصلاة، فجاء المؤذّن إلی أبی بکر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أتصلّی للناس فأقیم؟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فصلّی أبوبکر، فجاء رسول الله والناس فی الصلاة، فتخلّص حتّی وقف فی الصف، فصفّق الناس، وکان أبوبکر لا یلتفت فی صلاته، فلمّا أکثر الناس التصفیق التفت فرأیٰ رسولَ الله صلی الله علیه و آله ، فأشار إلیه رسول الله أن امکث مکانک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 أبوبکر یدیه فحمد الله علی ما أمره به رسول الله من ذلک، ثمّ استأخر أبوبکر حتّی استوی فی الصف، وتقدّم رسول الله صلی الله علیه و آله فصلّی، فلمّا انصرف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أبابکر، ما منعک أن تثبت إذ أمرتک؟ فقال أبوبکر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لابن أبی القحافة أن یصلّی بین یدی رسول الله</w:t>
      </w:r>
      <w:r>
        <w:rPr>
          <w:rFonts w:eastAsia="IRNazanin" w:cs="IRNazanin"/>
          <w:color w:val="111111"/>
          <w:sz w:val="28"/>
          <w:szCs w:val="28"/>
          <w:rtl w:val="true"/>
          <w:lang w:bidi="fa-IR"/>
        </w:rPr>
        <w:t>»(</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المهم أنّ الجمیع یعلم أنّ رسول الله لم یعیّن أبابکر مباشرة، بل کلّ ما وقفنا علیه من نصوص هو حکایة الآخرین فی تعیین رسول الله له، وأنّ خروجه إلی المسجد وهو بتلک الحال یؤکّد عدم صحّة ما نقلوه عن رسول الله، وأنّ ما قالوه من صلاة أبی بکر بصلاة رسول الله وصلاة الناس بصلاة أبی بکر لا یمکن تصوّره، إنّما یعنی </w:t>
      </w:r>
    </w:p>
    <w:p>
      <w:pPr>
        <w:pStyle w:val="BookText"/>
        <w:rPr/>
      </w:pPr>
      <w:r>
        <w:rPr>
          <w:rFonts w:ascii="IRNazanin" w:hAnsi="IRNazanin" w:eastAsia="IRNazanin"/>
          <w:color w:val="111111"/>
          <w:sz w:val="28"/>
          <w:sz w:val="28"/>
          <w:szCs w:val="28"/>
          <w:rtl w:val="true"/>
          <w:lang w:bidi="fa-IR"/>
        </w:rPr>
        <w:t>أنّه کان المکبر لتلک الصلاة، والناس کانوا یصلّون بصلاة أبی بکر، بمعنی أنّهم یصلّون بتکبیره وإعلامه لحرکات النبی أی حکایةً لفعل رسول الله، وهو ما یؤکّده حدیث ابن مُسْهِر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فأُتی برسول الله صلی الله علیه و آله حتّی أُجلس إلی جنبه، وکان النبیّ صلی الله علیه و آله یصلّی بالناس وأبوبکر یُسمعهم التکبیر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حدیث عیسیٰ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فجلس رسول الله صلی الله علیه و آله یصلّی وأبوبکر إلی جنبه، وأبوبکر یُسمع الناس</w:t>
      </w:r>
      <w:r>
        <w:rPr>
          <w:rFonts w:eastAsia="IRNazanin" w:cs="IRNazanin"/>
          <w:color w:val="111111"/>
          <w:sz w:val="28"/>
          <w:szCs w:val="28"/>
          <w:rtl w:val="true"/>
          <w:lang w:bidi="fa-IR"/>
        </w:rPr>
        <w:t>(</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أبی عوانة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بسندهما عن إبراهیم، عن الأسود، عن عائشة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فتأخّر أبوبکر وقعد النبیّ صلی الله علیه و آله إلی جنبه، وأبوبکر یُسْمِع الناسَ التکبیر</w:t>
      </w:r>
      <w:r>
        <w:rPr>
          <w:rFonts w:eastAsia="IRNazanin" w:cs="IRNazanin"/>
          <w:color w:val="111111"/>
          <w:sz w:val="28"/>
          <w:szCs w:val="28"/>
          <w:rtl w:val="true"/>
          <w:lang w:bidi="fa-IR"/>
        </w:rPr>
        <w:t>(</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وإذا قست هذه الأخبار مع ما یقولونه فی علم الکلام لعرفت عدم صحّة إمامة أبی بکر بل أنّه کان یسمعهم التکبیر ویحکی لهم أفعال رسول الله لا غیر</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المهمّ أنّ هذه المسألة راودت فکری وشغلتنی ومنذ زمن، وأراها تحتاج إلی مزید </w:t>
      </w:r>
    </w:p>
    <w:p>
      <w:pPr>
        <w:pStyle w:val="BookText"/>
        <w:rPr/>
      </w:pPr>
      <w:r>
        <w:rPr>
          <w:rFonts w:ascii="IRNazanin" w:hAnsi="IRNazanin" w:eastAsia="IRNazanin"/>
          <w:color w:val="111111"/>
          <w:sz w:val="28"/>
          <w:sz w:val="28"/>
          <w:szCs w:val="28"/>
          <w:rtl w:val="true"/>
          <w:lang w:bidi="fa-IR"/>
        </w:rPr>
        <w:t>بحثٍ ودراسة، خصوصاً بعد معرفتنا ارتباطها بمسألة الخلافة والإمامة بعد رسول الله، ومرض الرسول وصلاة أبی بکر مکانه، وإن کنّا سنبحثها تارة أُخری بعد قلیل فی الجانب الکلامی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هذا بعض أقوال علماء أهل السنّة والجماعة فی مسألة مشروعیة الأذان قبل الفجر وعدمه، ووجود مؤذّنین وقد وقفت علی ما طرحناه من وجهٍ فی الجمع بین مشهور قول الجمهور وما یتّفق مع الأُصول الدینیة إذ قلنا بأنّ ما یعنون به الأذان الأوّل هو النداء والإعلام لا غیر، فلو کان فلا یجوز أن یکون بصیغ الأذان الشرعی، بل یُکتفی بالقول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وأمثاله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هو الحال بالنسبة إلی وجود مؤذّنَین، فالأمر جاء للتمییز بینهما، ولو کان بلال أحدَهما لکان یجب أن یکون مؤذّن الصبح لا اللیل، ولمّا لم یثبت عنه أذانه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المعمول بها الیوم فی أذان الفجر أحالوا أذانه إلی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هو الحال بالنسبة إلی وجود إمامَین لصلاةٍ واحدة</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فهذه الأُمور طُرحت قدیماً ولم تُبحَث موضوعیّاً وعلمیّاً، والباحث لو قارن بین ما قرأه وعَلِمه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وجود مؤذّنَین لصلاة الفجر، مع ما قالوه من وجود إمامین لصلاة الفجر عند مرض رسول الله صلی الله علیه و آله ، وأنّ الناس صلّوا بصلاة أبی بکر وأبو بکر صلّی بصلاة رسول الله، والسلام علی الأُمراء فی العهد الأموی والعباسی ومشروعیّته أو بدعیّته، لَعَرف ارتباط مسألة التثویب بما رُویَ عن أئمّة أهل البیت فی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 الإمامة الإلهیّة منظورة فی الأذان بجنب التوحید والنبوّة والشهادة، لکنّهم حرّفوها إلی خلافة الخلفاء</w:t>
      </w:r>
      <w:r>
        <w:rPr>
          <w:rFonts w:eastAsia="IRNazanin" w:cs="IRNazanin"/>
          <w:color w:val="111111"/>
          <w:sz w:val="28"/>
          <w:szCs w:val="28"/>
          <w:rtl w:val="true"/>
          <w:lang w:bidi="fa-IR"/>
        </w:rPr>
        <w:t xml:space="preserve">. </w:t>
      </w:r>
      <w:bookmarkStart w:id="229" w:name="pg14501_161173"/>
    </w:p>
    <w:p>
      <w:pPr>
        <w:pStyle w:val="Heading2"/>
        <w:numPr>
          <w:ilvl w:val="1"/>
          <w:numId w:val="1"/>
        </w:numPr>
        <w:rPr/>
      </w:pPr>
      <w:bookmarkStart w:id="230" w:name="__RefHeading___Toc1310982_996550957"/>
      <w:bookmarkStart w:id="231" w:name="_Toc79"/>
      <w:bookmarkEnd w:id="229"/>
      <w:bookmarkEnd w:id="230"/>
      <w:r>
        <w:rPr>
          <w:rtl w:val="true"/>
        </w:rPr>
        <w:t>الجانب الکلامی</w:t>
      </w:r>
      <w:bookmarkEnd w:id="231"/>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2" w:name="__RefHeading___Toc1310984_996550957"/>
      <w:bookmarkStart w:id="233" w:name="_Toc80"/>
      <w:bookmarkEnd w:id="232"/>
      <w:r>
        <w:rPr>
          <w:rtl w:val="true"/>
        </w:rPr>
        <w:t>اشارة</w:t>
      </w:r>
      <w:bookmarkEnd w:id="233"/>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جملة تُردَّد فی أذان الفجر خاصّة، وقد اختلف الأعلام فی تفسیر معناها ودلالتها، وهل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للجنس أم للعهد ، وقد ذهب الأغلب منهم إلی أنّها إشارة إلی جنس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لکنّهم مع ذلک شکّوا فی انسجام لحاظ الخیریة بین الصلاة التی هی عبادة والتی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لَکَبِیرَةٌ إِلَّا عَلَی الْخَاشِعِینَ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والنوم الذی هو راحة ودَعَة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فسر ابن عابدین هذه الجملة مُریداً حلّ هذه الإشکالیة بقوله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کان النوم مشارکة للصلاة فی أصل الخیریة ، لأنّه قد یکون عبادة کما إذا کان وسیلة إلی تحصیل طاعة أو ترک معصیة، أو لأنّ النوم راحة فی الدنیا والصلاة راحة فی الآخرة فتکون أفضل </w:t>
      </w:r>
      <w:r>
        <w:rPr>
          <w:rFonts w:eastAsia="IRNazanin" w:cs="IRNazanin"/>
          <w:color w:val="111111"/>
          <w:sz w:val="28"/>
          <w:szCs w:val="28"/>
          <w:rtl w:val="true"/>
          <w:lang w:bidi="fa-IR"/>
        </w:rPr>
        <w:t>(</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الصنعانی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سبل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لیس الصلاة خیر من النوم من ألفاظ الأذان المشروع للدعاء إلی الصلاة والإخبار بدخول وقتها ، بل هو من الألفاظ التی شُرِّعت لإیقاظ النائم، وهو کألفاظ التسبیح الأخیر الذی اعتاده الناس فی هذه الأعصار المتأخّرة عوضاً عن الأذان الأوّل</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فإذا عرفت هذا هان علیک ما اعتاد علیه الفقهاء من الجدال فی التثویب ، هل هو من ألفاظ الأذان أو لا ؟ وهل هو بدعة أو لا ؟ ثمّ ما المراد من معناه الیقظة للصلاة خیر من النوم ، أی من الراحة التی یعتاضونها فی الأجل خیر من النوم؟ ولنا کلام فی هذه الکمة اودعناه رسالة لطیفة </w:t>
      </w:r>
      <w:r>
        <w:rPr>
          <w:rFonts w:eastAsia="IRNazanin" w:cs="IRNazanin"/>
          <w:color w:val="111111"/>
          <w:sz w:val="28"/>
          <w:szCs w:val="28"/>
          <w:rtl w:val="true"/>
          <w:lang w:bidi="fa-IR"/>
        </w:rPr>
        <w:t>(</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إذن فُسِّرت هذه الجملة بتفاسیر متعدّدة ، وکُتبت فیها رسائل لطیفة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استساغها بعض واستهجنها بعض آخر ، لعدم تناغمها مع الفصول الأخری فیه ، إذ لا معنی للمقارنة بین الخیریة الملحوظة فی الصلاة والخیریة الملحوظة فی النوم ، علماً أنّ الأذان هو أمر إسلامی وقد شُرّع فی الإسراء والمعراج، وفیه تنسیق بین الشهادات والحیعلات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فکما أنّ الشهادة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تعنی التوحید ، فلابدّ أن تکون الحیعلة الأولی مرتبطة بالتوحید وطاعة الله وعبادته ، ولأجله جاءت الدعوة إلی العبودیة من خلال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الصلاة لا تکون إلّا لله جلّ وعلا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ومثلها حال الشهادة الثانیة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محمّداً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فهی تعنی الإقرار بکلّ ما أتی به الرسول من أحکام وسنن وأخلاق ، لأنّ النبیّ بدأ دعوته تدریجاً بعد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تُفلحوا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أعقبتها تعالیمه فی الصلاة والزکاة فقال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أَفْلَحَ مَنْ تَزَکَّی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أَفْلَحَ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هُمْ فِی صَلاَتِهِمْ خَاشِعُونَ</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فالفلاح هو کلّ ما جاء به رسول الله من أحکام وغیره ، وقد وصف سبحانه </w:t>
      </w:r>
    </w:p>
    <w:p>
      <w:pPr>
        <w:pStyle w:val="BookText"/>
        <w:rPr/>
      </w:pPr>
      <w:r>
        <w:rPr>
          <w:rFonts w:ascii="Amiri" w:hAnsi="Amiri" w:eastAsia="Amiri" w:cs="Amiri"/>
          <w:color w:val="111111"/>
          <w:sz w:val="28"/>
          <w:sz w:val="28"/>
          <w:szCs w:val="28"/>
          <w:rtl w:val="true"/>
          <w:lang w:bidi="ar-SA"/>
        </w:rPr>
        <w:t>الذین اتبعوا رسول الله بالمفلحین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فَالَّذِینَ آمَنُوا بِهِ وَعَزَّرُوهُ وَنَصَرُوهُ وَاتَّبَعُوا النُّورَ الَّذِی أُنْزِلَ مَعَهُ أُولٰئِکَ هُمُ الْمُفْلِحُونَ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إذن 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 علی 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تعنی اتباع سنّة رسول الله بعد عبادة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یرشدنا إلی الترابط الأُصولی بین فصول الأذان، الشهادات والحیعلات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لکنّا لا نشاهد هذا الترابط بین الخیریة الملحوظة فی الصلاة والخیریة فی النوم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فالإنسان لو نظر إلی الأذان نظرة معرفیة وقِیمیة، وعرف أنّه لیس إعلاماً لوقت الصلاة فقط ، بل هو بیان لأُصول العقیدة وأرکان الدین من التوحید والنبوّة وغیرهما، وقد شُرّع هذا الأمر فی الإسراء والمعراج، لا فی المُدّعی أحسّ بالتهافت الملحوظ بین هذه الجملة وبین الفصول الأخری الموجودة فی الأذان بناء علی التفسیر الساذج الذی ذهب إلیه أغلب العامّة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ولنعرف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التقلیل من شأن الأذان ومکانته، وجَعْلَه منامیاً جاء من قبل أتباع الشجرة الملعونة فی القرآن الذین رآهم رسول الله فی منامه ینزون علی منبره نزو القردة، فساءه ذلک وأنزل سبحانه فیهم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جَعَلْنَا الرُّؤْیَا الَّتِی أَرَیْنَاکَ إِلَّا فِتْنَةً لِلنَّاسِ وَالشَّجَرَةَ الْمَلْعُونَةَ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وهؤلاء کانوا یحسدون محمّداً وآل محمّد صلوات الله علیهم ویسعون فی طمس ذکرهم، لکنّ الله أبی إلّا أن یرفع ذکرهم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وَرَفَعْنَا لَکَ ذِکْرَکَ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یُرِیدُونَ أَنْ یُطْفِئُوا نُورَ اللهِ بِأَفْوَاهِهِمْ وَیَأْبَی اللهُ إِلاَّ أَنْ یُتِمَّ نُورَهُ وَلَوْ کَرِهَ الْکَافِرُونَ</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إذن الصراع بین الحقّ والباطل والنفاق والإیمان والتحریف والأصالة، کان ولا یزال قائماً، وقد أتینا فی مقدّمة هذا الکتاب بآیات البراءة والولاء إشارة إلی هذا </w:t>
      </w:r>
      <w:bookmarkStart w:id="234" w:name="pg14501_161178"/>
    </w:p>
    <w:p>
      <w:pPr>
        <w:pStyle w:val="BookText"/>
        <w:rPr/>
      </w:pPr>
      <w:bookmarkEnd w:id="234"/>
      <w:r>
        <w:rPr>
          <w:rFonts w:ascii="IRNazanin" w:hAnsi="IRNazanin" w:eastAsia="IRNazanin"/>
          <w:color w:val="111111"/>
          <w:sz w:val="28"/>
          <w:sz w:val="28"/>
          <w:szCs w:val="28"/>
          <w:rtl w:val="true"/>
          <w:lang w:bidi="fa-IR"/>
        </w:rPr>
        <w:t>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وإنّی فی هذا الجانب أُرید أن أُفسّر هذه الجملة من وجهة نظر عقائدیة لا فقهیة، کاشفاً الوجه الآخر لها ، لأنّهم غالباً ما یشیرون إلیٰ المعنی الظاهری لهذه الجملة وأنّ الصلاة هی أفضل وأحسن من النوم دون بیان خلفیات المسألة العقائدیة والفکریة ، فما جئت به هنا هو وجهة نظر جدیدة ، قد ترضی بعضاً وقد تغیض آخرین ، أطرحها للنقاش والمداولة ، لارتباطها بمسألة مهمّة ، وهی مسألة الإمامة والخلافة بعد رسول الله صلی الله علیه و آله ، مؤکّداً أنّ الإمامة الإلهیّة ملحوظة فی کثیرمن الأحکام الشرعیة ، لکن المؤسف حقّاً أنّ ید التحریف قد طالت أُصولها وقوائمها وحرفتها عن أُصولها وجاءت بالبدیل عنها ، کما طالت أُموراً أخری غیرها فی الشریعة والتاریخ </w:t>
      </w:r>
      <w:r>
        <w:rPr>
          <w:rFonts w:eastAsia="IRNazanin" w:cs="IRNazanin"/>
          <w:color w:val="111111"/>
          <w:sz w:val="28"/>
          <w:szCs w:val="28"/>
          <w:rtl w:val="true"/>
          <w:lang w:bidi="fa-IR"/>
        </w:rPr>
        <w:t>.</w:t>
      </w:r>
    </w:p>
    <w:p>
      <w:pPr>
        <w:pStyle w:val="Heading3"/>
        <w:numPr>
          <w:ilvl w:val="2"/>
          <w:numId w:val="1"/>
        </w:numPr>
        <w:rPr/>
      </w:pPr>
      <w:bookmarkStart w:id="235" w:name="__RefHeading___Toc1310986_996550957"/>
      <w:bookmarkStart w:id="236" w:name="_Toc81"/>
      <w:bookmarkEnd w:id="235"/>
      <w:r>
        <w:rPr>
          <w:rtl w:val="true"/>
        </w:rPr>
        <w:t>توطئة</w:t>
      </w:r>
      <w:bookmarkEnd w:id="236"/>
    </w:p>
    <w:p>
      <w:pPr>
        <w:pStyle w:val="BookText"/>
        <w:rPr/>
      </w:pPr>
      <w:r>
        <w:rPr>
          <w:rFonts w:ascii="IRNazanin" w:hAnsi="IRNazanin" w:eastAsia="IRNazanin"/>
          <w:color w:val="111111"/>
          <w:sz w:val="28"/>
          <w:sz w:val="28"/>
          <w:szCs w:val="28"/>
          <w:rtl w:val="true"/>
          <w:lang w:bidi="fa-IR"/>
        </w:rPr>
        <w:t>من المباحث الأساسیة والمهمّة فی علم الکلام وأصول العقیدة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مبحث الإمامة ، وهل الإمامة هی إمامة إلهیة، أم هی إمامة سیاسیّة واجتماعیة ویأتی تعیین الإمام علی ید الأمّة لا من قبل الله؟</w:t>
      </w:r>
    </w:p>
    <w:p>
      <w:pPr>
        <w:pStyle w:val="BookText"/>
        <w:rPr/>
      </w:pPr>
      <w:r>
        <w:rPr>
          <w:rFonts w:ascii="IRNazanin" w:hAnsi="IRNazanin" w:eastAsia="IRNazanin"/>
          <w:color w:val="111111"/>
          <w:sz w:val="28"/>
          <w:sz w:val="28"/>
          <w:szCs w:val="28"/>
          <w:rtl w:val="true"/>
          <w:lang w:bidi="fa-IR"/>
        </w:rPr>
        <w:t xml:space="preserve">ذهبت الإمامیّة الاثنا عشریة إلی القول الأوّل ، والآخرون إلی القول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استدلّ الشیعة الإمامیّة علی عقیدتهم بأدلّة من القرآن والسنّة المطهرة ویعضدهما الدلیل العقلی ، کما استدلّ الآخرون بأدلّة أخری ، هی ألصق بالمصادرات والتبرّعات </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وإنّی فی هذا الجانب أُرید أن أُؤکّد علی زاویة جدیدة فی عملنا العقائدی الکلامی ، وهی بیان الاقتران العقلی والشرعی بین أصل الإمامة ومسائل الفقه ، </w:t>
      </w:r>
    </w:p>
    <w:p>
      <w:pPr>
        <w:pStyle w:val="BookText"/>
        <w:rPr/>
      </w:pPr>
      <w:r>
        <w:rPr>
          <w:rFonts w:ascii="IRNazanin" w:hAnsi="IRNazanin" w:eastAsia="IRNazanin"/>
          <w:color w:val="111111"/>
          <w:sz w:val="28"/>
          <w:sz w:val="28"/>
          <w:szCs w:val="28"/>
          <w:rtl w:val="true"/>
          <w:lang w:bidi="fa-IR"/>
        </w:rPr>
        <w:t xml:space="preserve">فإن لم یکن هذا الاقتران علی سبیل الفرض دلیلاً برأسه لإثبات سماویة الإمامة إلّا أنّه یمکن الاستفادة منه کشاهد وموّید لما نقوله ونعتقد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ممّا لا سبیل إلی إنکاره هو أنّ للإمامة مدخلیّةً مباشرة فی کثیر من الأحکام الشرعیة ، وقد لا نغالی إذا اعتقدنا أنّ علاقة الإمامة بفروع الدین وأحکامه کعلاقة الروح بالبدن ، بل عدم جدوائیة ظاهر طاعة الله ورسوله مع إبطان بغض علیّ علیه السلام وآله، فصلاة الجمعة والعیدین مثلاً لا تَجبان إلّا عند حضور الإمام المعصوم أو من نَصَبَه الإمام </w:t>
      </w:r>
      <w:r>
        <w:rPr>
          <w:rFonts w:eastAsia="IRNazanin" w:cs="IRNazanin"/>
          <w:color w:val="111111"/>
          <w:sz w:val="28"/>
          <w:szCs w:val="28"/>
          <w:rtl w:val="true"/>
          <w:lang w:bidi="fa-IR"/>
        </w:rPr>
        <w:t>(</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وکذا الأراضی المفتوحة عنوةً، هی مشروطة بإذن المعصوم ، وکذلک تقسیم السبایا وأحکام الفروج والغنائم ، وإقامة الحدود ، وتحلیل الخمس للشیعة لتطیب موالیدهم ، مع غیرها من عشرات الأحکام المنوطة بإذن الإمام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ومثلها لزوم ذکر أسماء الأئمّة فی خطب الجمعة ، وإجمال ذکر أسمائهم فی تشهّد الصلاة بذکر جملة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علی محمّدٍ وآل محمّد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فما تعنی هذه الأمور ؟ بل ماذا یعنی المرویّ عنهم علیهم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الجمعة لنا والجماعة لشیعتنا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7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یوم الفطر والأضحی إلّا مع إمام</w:t>
      </w:r>
      <w:r>
        <w:rPr>
          <w:rFonts w:eastAsia="IRNazanin" w:cs="IRNazanin"/>
          <w:color w:val="111111"/>
          <w:sz w:val="28"/>
          <w:szCs w:val="28"/>
          <w:rtl w:val="true"/>
          <w:lang w:bidi="fa-IR"/>
        </w:rPr>
        <w:t>»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فهل هناک تلازم بین الإمامة ومسائل الفقه، أم الأمر جاء عفویاً وغیر ملحوظ فیه هذا الأمر؟</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لماذا لا تصح صلاة الجماعة إلّا بإمام عادل عندنا ؟ وما السرّ فی أن یکون </w:t>
      </w:r>
    </w:p>
    <w:p>
      <w:pPr>
        <w:pStyle w:val="BookText"/>
        <w:rPr/>
      </w:pPr>
      <w:r>
        <w:rPr>
          <w:rFonts w:ascii="Amiri" w:hAnsi="Amiri" w:eastAsia="Amiri" w:cs="Amiri"/>
          <w:color w:val="111111"/>
          <w:sz w:val="28"/>
          <w:sz w:val="28"/>
          <w:szCs w:val="28"/>
          <w:rtl w:val="true"/>
          <w:lang w:bidi="ar-SA"/>
        </w:rPr>
        <w:t>المقدَّم والأَولی فی إمامة الجماعة هاشمیّاً ؟</w:t>
      </w:r>
    </w:p>
    <w:p>
      <w:pPr>
        <w:pStyle w:val="BookText"/>
        <w:rPr/>
      </w:pPr>
      <w:r>
        <w:rPr>
          <w:rFonts w:ascii="IRNazanin" w:hAnsi="IRNazanin" w:eastAsia="IRNazanin"/>
          <w:color w:val="111111"/>
          <w:sz w:val="28"/>
          <w:sz w:val="28"/>
          <w:szCs w:val="28"/>
          <w:rtl w:val="true"/>
          <w:lang w:bidi="fa-IR"/>
        </w:rPr>
        <w:t>ولماذا یؤکّد الشارع علی الإمامة فی کلّ شیء حتّی لو کانوا ثلاثة فلابدّ أن یکون أحدهم إماماً ؟</w:t>
      </w:r>
    </w:p>
    <w:p>
      <w:pPr>
        <w:pStyle w:val="BookText"/>
        <w:rPr/>
      </w:pPr>
      <w:r>
        <w:rPr>
          <w:rFonts w:ascii="IRNazanin" w:hAnsi="IRNazanin" w:eastAsia="IRNazanin"/>
          <w:color w:val="111111"/>
          <w:sz w:val="28"/>
          <w:sz w:val="28"/>
          <w:szCs w:val="28"/>
          <w:rtl w:val="true"/>
          <w:lang w:bidi="fa-IR"/>
        </w:rPr>
        <w:t>بل ماذا تعنی العدالة فی إمام الجماعة عند الإمامیّة وعدم جواز الصلاة خلف الفاسق الفاجر ؟ وهل هذه المسألة تشیر إلی مسالة جوهریة عندهم ؟ ألا تدلّ کلّ هذه الأمور علی مکانة الإمامة وأنّها إمامة اجتماعیة ودینیة ، تؤخذ أصولها من القرآن والسنّة ؟</w:t>
      </w:r>
    </w:p>
    <w:p>
      <w:pPr>
        <w:pStyle w:val="BookText"/>
        <w:rPr/>
      </w:pPr>
      <w:r>
        <w:rPr>
          <w:rFonts w:ascii="Amiri" w:hAnsi="Amiri" w:eastAsia="Amiri" w:cs="Amiri"/>
          <w:color w:val="111111"/>
          <w:sz w:val="28"/>
          <w:sz w:val="28"/>
          <w:szCs w:val="28"/>
          <w:rtl w:val="true"/>
          <w:lang w:bidi="ar-SA"/>
        </w:rPr>
        <w:t xml:space="preserve">بل علی أیّ شیء یدلّ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وَرَفَعْنَا لَکَ ذِکْرَکَ</w:t>
      </w:r>
      <w:r>
        <w:rPr>
          <w:rFonts w:eastAsia="Amiri" w:cs="Amiri" w:ascii="Amiri" w:hAnsi="Amiri"/>
          <w:color w:val="111111"/>
          <w:sz w:val="28"/>
          <w:szCs w:val="28"/>
          <w:rtl w:val="true"/>
          <w:lang w:bidi="ar-SA"/>
        </w:rPr>
        <w:t>}(</w:t>
      </w:r>
      <w:r>
        <w:rPr>
          <w:rStyle w:val="FootnoteAnchor"/>
          <w:rtl w:val="true"/>
        </w:rPr>
        <w:footnoteReference w:id="7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وماذا یعنی إِخبار الباری سبحانه بأنّه وملائکته یصلّون علی النبیّ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وَمَلاَئِکَتَهُ یُصَلُّونَ عَلَی النَّبِیِّ یَا أَیُّهَا الَّذِینَ آمَنُوا صَلُّوا عَلَیْهِ وَسَلِّمُوا تَسْلِیماً</w:t>
      </w:r>
      <w:r>
        <w:rPr>
          <w:rFonts w:eastAsia="Amiri" w:cs="Amiri" w:ascii="Amiri" w:hAnsi="Amiri"/>
          <w:color w:val="111111"/>
          <w:sz w:val="28"/>
          <w:szCs w:val="28"/>
          <w:rtl w:val="true"/>
          <w:lang w:bidi="ar-SA"/>
        </w:rPr>
        <w:t>} (</w:t>
      </w:r>
      <w:r>
        <w:rPr>
          <w:rStyle w:val="FootnoteAnchor"/>
          <w:rtl w:val="true"/>
        </w:rPr>
        <w:footnoteReference w:id="7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فسبحانه لم یخبرنا عن ماضی فعله وأنّه قد صلّی علی النبیّ فی الزمن الغابر ، بل أخبرنا عمّا هو وملائکته فیه ، وأنّهم یصلّون علی النبیّ فی الحال والمستقبل إلی قیام یوم الدین </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 یکتف سبحانه وتعالی بهذا ، بل أمرنا أن نصلّی علیه وأن نُسَلِّم للأئمّة علیهم السلام </w:t>
      </w:r>
      <w:r>
        <w:rPr>
          <w:rFonts w:eastAsia="IRNazanin" w:cs="IRNazanin"/>
          <w:color w:val="111111"/>
          <w:sz w:val="28"/>
          <w:szCs w:val="28"/>
          <w:rtl w:val="true"/>
          <w:lang w:bidi="fa-IR"/>
        </w:rPr>
        <w:t>(</w:t>
      </w:r>
      <w:r>
        <w:rPr>
          <w:rStyle w:val="FootnoteAnchor"/>
          <w:rtl w:val="true"/>
        </w:rPr>
        <w:footnoteReference w:id="7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وذلک بقوله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صَلُّوا عَلَیْهِ وَسَلِّمُوا تَسْلِیماً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والصحابة کانوا یعرفون السلام علی رسول الله صلی الله علیه و آله ولا یعرفون الصلاة علیه ، فسألوه صلی الله علیه و آله عن ذلک، جاء فی مسند أحمد عن أبی مسعود عقبة بن عمرو ،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أقبل رجل حتّی جلس بین یدی رسول الله صلی الله علیه و آله ونحن عنده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 أمّا السلام علیک فقد عرفناه ، فکیف نصلّی علیک إذا نحن صلّینا فی صلاتنا صلّی الله علیک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فصمت رسول الله صلی الله علیه و آله حتّی أحببنا أنّ الرجل لم یسأله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أنتم صلّیتم عَلَیَّ فقولوا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آل محمّد کما صلّیت علی إبراهیم وآل إبراهیم، وبارک علی محمّد النبیّ الأمّی کما بارکت علی إبراهیم وعلی آل إبراهیم، إنّک حمید مجید</w:t>
      </w:r>
      <w:r>
        <w:rPr>
          <w:rFonts w:eastAsia="IRNazanin" w:cs="IRNazanin"/>
          <w:color w:val="111111"/>
          <w:sz w:val="28"/>
          <w:szCs w:val="28"/>
          <w:rtl w:val="true"/>
          <w:lang w:bidi="fa-IR"/>
        </w:rPr>
        <w:t>»(</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ثمّ ماذا یعنی قوله تعالی بعد الآیة السابقة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یُؤْذُونَ اللهَ وَرَسُولَهُ لَعَنَهُمُ اللهُ فِی الدُّنْیَا وَالْآخِرَةِ وَأَعَدَّ لَهُمْ عَذَاباً مُهِیناً</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 من خلال بیان رسول الله والآیة القرآنیّة نعرف أنّ الله سبحانه صلّی علیهم وأمرنا بالصلاة علیهم فی الصلاة وفی غیرها ، بل نهانا الرسول عن الصلاة علیه بالصلاة البتراء</w:t>
      </w:r>
      <w:r>
        <w:rPr>
          <w:rFonts w:eastAsia="IRNazanin" w:cs="IRNazanin"/>
          <w:color w:val="111111"/>
          <w:sz w:val="28"/>
          <w:szCs w:val="28"/>
          <w:rtl w:val="true"/>
          <w:lang w:bidi="fa-IR"/>
        </w:rPr>
        <w:t>(</w:t>
      </w:r>
      <w:r>
        <w:rPr>
          <w:rStyle w:val="FootnoteAnchor"/>
          <w:rtl w:val="true"/>
        </w:rPr>
        <w:footnoteReference w:id="7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بأن نذکره ولا نذکر آله معه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وهذا یعنی أنّ الصلاة علی النبی وآله غدت من الضروریات فی الأحکام الشرعیة والأدعیة المأثورة وزیارات المعصومین ، وهو لَیؤکّد علی مکانتهم ومنزلتهم فی المنظومة الإلهیة ، وهذا ما جزم به الإمام الشافعی فی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w:t>
      </w:r>
    </w:p>
    <w:p>
      <w:pPr>
        <w:pStyle w:val="BookText"/>
        <w:rPr/>
      </w:pPr>
      <w:r>
        <w:rPr>
          <w:rFonts w:ascii="Amiri" w:hAnsi="Amiri" w:eastAsia="Amiri" w:cs="Amiri"/>
          <w:color w:val="111111"/>
          <w:sz w:val="28"/>
          <w:sz w:val="28"/>
          <w:szCs w:val="28"/>
          <w:rtl w:val="true"/>
          <w:lang w:bidi="ar-SA"/>
        </w:rPr>
        <w:t>أهل بیتِ رسول الله حُبُّکُمُ</w:t>
      </w:r>
    </w:p>
    <w:p>
      <w:pPr>
        <w:pStyle w:val="BookText"/>
        <w:rPr/>
      </w:pPr>
      <w:r>
        <w:rPr>
          <w:rFonts w:ascii="Amiri" w:hAnsi="Amiri" w:eastAsia="Amiri" w:cs="Amiri"/>
          <w:color w:val="111111"/>
          <w:sz w:val="28"/>
          <w:sz w:val="28"/>
          <w:szCs w:val="28"/>
          <w:rtl w:val="true"/>
          <w:lang w:bidi="ar-SA"/>
        </w:rPr>
        <w:t>فَرْضٌ</w:t>
      </w:r>
    </w:p>
    <w:p>
      <w:pPr>
        <w:pStyle w:val="BookText"/>
        <w:rPr/>
      </w:pPr>
      <w:r>
        <w:rPr>
          <w:rFonts w:ascii="Amiri" w:hAnsi="Amiri" w:eastAsia="Amiri" w:cs="Amiri"/>
          <w:color w:val="111111"/>
          <w:sz w:val="28"/>
          <w:sz w:val="28"/>
          <w:szCs w:val="28"/>
          <w:rtl w:val="true"/>
          <w:lang w:bidi="ar-SA"/>
        </w:rPr>
        <w:t>من اللهِ فی القرآنِ أنزلَهُ</w:t>
      </w:r>
    </w:p>
    <w:p>
      <w:pPr>
        <w:pStyle w:val="BookText"/>
        <w:rPr/>
      </w:pPr>
      <w:r>
        <w:rPr>
          <w:rFonts w:ascii="Amiri" w:hAnsi="Amiri" w:eastAsia="Amiri" w:cs="Amiri"/>
          <w:color w:val="111111"/>
          <w:sz w:val="28"/>
          <w:sz w:val="28"/>
          <w:szCs w:val="28"/>
          <w:rtl w:val="true"/>
          <w:lang w:bidi="ar-SA"/>
        </w:rPr>
        <w:t>کفاکُمُ</w:t>
      </w:r>
    </w:p>
    <w:p>
      <w:pPr>
        <w:pStyle w:val="BookText"/>
        <w:rPr/>
      </w:pPr>
      <w:r>
        <w:rPr>
          <w:rFonts w:ascii="Amiri" w:hAnsi="Amiri" w:eastAsia="Amiri" w:cs="Amiri"/>
          <w:color w:val="111111"/>
          <w:sz w:val="28"/>
          <w:sz w:val="28"/>
          <w:szCs w:val="28"/>
          <w:rtl w:val="true"/>
          <w:lang w:bidi="ar-SA"/>
        </w:rPr>
        <w:t>من عظیمِ القَدْرِ أَنَّکُمُ</w:t>
      </w:r>
    </w:p>
    <w:p>
      <w:pPr>
        <w:pStyle w:val="BookText"/>
        <w:rPr/>
      </w:pPr>
      <w:r>
        <w:rPr>
          <w:rFonts w:ascii="IRNazanin" w:hAnsi="IRNazanin" w:eastAsia="IRNazanin"/>
          <w:color w:val="111111"/>
          <w:sz w:val="28"/>
          <w:sz w:val="28"/>
          <w:szCs w:val="28"/>
          <w:rtl w:val="true"/>
          <w:lang w:bidi="fa-IR"/>
        </w:rPr>
        <w:t>من</w:t>
      </w:r>
    </w:p>
    <w:p>
      <w:pPr>
        <w:pStyle w:val="BookText"/>
        <w:rPr/>
      </w:pPr>
      <w:r>
        <w:rPr>
          <w:rFonts w:ascii="Amiri" w:hAnsi="Amiri" w:eastAsia="Amiri" w:cs="Amiri"/>
          <w:color w:val="111111"/>
          <w:sz w:val="28"/>
          <w:sz w:val="28"/>
          <w:szCs w:val="28"/>
          <w:rtl w:val="true"/>
          <w:lang w:bidi="ar-SA"/>
        </w:rPr>
        <w:t>لم یُصَلِّ علیکم لا صلاةَ لَهُ</w:t>
      </w:r>
      <w:r>
        <w:rPr>
          <w:rFonts w:eastAsia="Amiri" w:cs="Amiri" w:ascii="Amiri" w:hAnsi="Amiri"/>
          <w:color w:val="111111"/>
          <w:sz w:val="28"/>
          <w:szCs w:val="28"/>
          <w:rtl w:val="true"/>
          <w:lang w:bidi="ar-SA"/>
        </w:rPr>
        <w:t>(</w:t>
      </w:r>
      <w:r>
        <w:rPr>
          <w:rStyle w:val="FootnoteAnchor"/>
          <w:rtl w:val="true"/>
        </w:rPr>
        <w:footnoteReference w:id="738"/>
      </w:r>
    </w:p>
    <w:p>
      <w:pPr>
        <w:pStyle w:val="BookText"/>
        <w:rPr/>
      </w:pPr>
      <w:r>
        <w:rPr>
          <w:rFonts w:ascii="Amiri" w:hAnsi="Amiri" w:eastAsia="Amiri" w:cs="Amiri"/>
          <w:color w:val="111111"/>
          <w:sz w:val="28"/>
          <w:sz w:val="28"/>
          <w:szCs w:val="28"/>
          <w:rtl w:val="true"/>
          <w:lang w:bidi="ar-SA"/>
        </w:rPr>
        <w:t>مِن عظیم الشأنِ أنّکمُ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أجل، إنّ الرسول الأعظم سأل جبرئیل عن کیفیّة رفع الذِّکر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وَرَفَعْنَا لَکَ ذِکْرَکَ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جبرئیل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ذُکِرْتُ ذُکِرْتَ معی</w:t>
      </w:r>
      <w:r>
        <w:rPr>
          <w:rFonts w:eastAsia="Amiri" w:cs="Amiri" w:ascii="Amiri" w:hAnsi="Amiri"/>
          <w:color w:val="111111"/>
          <w:sz w:val="28"/>
          <w:szCs w:val="28"/>
          <w:rtl w:val="true"/>
          <w:lang w:bidi="ar-SA"/>
        </w:rPr>
        <w:t>»(</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 الشبه عن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للحصنی الدمشقی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وَرَفَعْنَا لَکَ ذِکْرَکَ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رضی الله عنهما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المراد الأذان والإقامة، والتشهّد، والخطبة علی المنابر ، فلو أنّ عبداً عبد الله وصدّقه فی کلّ شیء ولم یشهد أنّ محمّداً رسول الله لم یُسمَع منه ولم یَنتفع بشیء، وکان کافراً</w:t>
      </w:r>
      <w:r>
        <w:rPr>
          <w:rFonts w:eastAsia="Amiri" w:cs="Amiri" w:ascii="Amiri" w:hAnsi="Amiri"/>
          <w:color w:val="111111"/>
          <w:sz w:val="28"/>
          <w:szCs w:val="28"/>
          <w:rtl w:val="true"/>
          <w:lang w:bidi="ar-SA"/>
        </w:rPr>
        <w:t>!»(</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 .</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کثیر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البدایة النهایة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وَرَفَعْنَا لَکَ ذِکْرَکَ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فلیس خطیب ولا </w:t>
      </w:r>
      <w:bookmarkStart w:id="237" w:name="pg14501_161183"/>
    </w:p>
    <w:p>
      <w:pPr>
        <w:pStyle w:val="BookText"/>
        <w:rPr/>
      </w:pPr>
      <w:bookmarkEnd w:id="237"/>
      <w:r>
        <w:rPr>
          <w:rFonts w:ascii="IRNazanin" w:hAnsi="IRNazanin" w:eastAsia="IRNazanin"/>
          <w:color w:val="111111"/>
          <w:sz w:val="28"/>
          <w:sz w:val="28"/>
          <w:szCs w:val="28"/>
          <w:rtl w:val="true"/>
          <w:lang w:bidi="fa-IR"/>
        </w:rPr>
        <w:t xml:space="preserve">شفیع ولا صاحب صلاة إلّا ینادی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وأنّ محمّداً رسول الله ، فقَرَن الله اسمه باسمه فی مشارق الأرض ومغاربها، وجعل ذلک مفتاحاً للصلاة المفروضة</w:t>
      </w:r>
      <w:r>
        <w:rPr>
          <w:rFonts w:eastAsia="IRNazanin" w:cs="IRNazanin"/>
          <w:color w:val="111111"/>
          <w:sz w:val="28"/>
          <w:szCs w:val="28"/>
          <w:rtl w:val="true"/>
          <w:lang w:bidi="fa-IR"/>
        </w:rPr>
        <w:t>»(</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238" w:name="__RefHeading___Toc1310988_996550957"/>
      <w:bookmarkStart w:id="239" w:name="_Toc82"/>
      <w:bookmarkEnd w:id="238"/>
      <w:r>
        <w:rPr>
          <w:rtl w:val="true"/>
        </w:rPr>
        <w:t>أبوبکر وأهل البیت علیهم السلام</w:t>
      </w:r>
      <w:bookmarkEnd w:id="239"/>
    </w:p>
    <w:p>
      <w:pPr>
        <w:pStyle w:val="BookText"/>
        <w:rPr/>
      </w:pPr>
      <w:r>
        <w:rPr>
          <w:rFonts w:ascii="IRNazanin" w:hAnsi="IRNazanin" w:eastAsia="IRNazanin"/>
          <w:color w:val="111111"/>
          <w:sz w:val="28"/>
          <w:sz w:val="28"/>
          <w:szCs w:val="28"/>
          <w:rtl w:val="true"/>
          <w:lang w:bidi="fa-IR"/>
        </w:rPr>
        <w:t xml:space="preserve">روی السیوطی عن ابن مَردَوَیه ، عن أنس بن مالک وبریدة قالا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قرأ رسول الله هذه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بُیُوت أَذِنَ الله أَن تُرْفَعَ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إلیه رجل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بیوت هذه یا 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بیوت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إلیه أبو بکر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هذا البیتِ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إلی بیت علیّ وفاطمة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مِن أفاضلها</w:t>
      </w:r>
      <w:r>
        <w:rPr>
          <w:rFonts w:eastAsia="IRNazanin" w:cs="IRNazanin"/>
          <w:color w:val="111111"/>
          <w:sz w:val="28"/>
          <w:szCs w:val="28"/>
          <w:rtl w:val="true"/>
          <w:lang w:bidi="fa-IR"/>
        </w:rPr>
        <w:t>»(</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وعن أبی جعفر الباقر علیه السلام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بیوت الأنبیاء، وبیت علیّ منها</w:t>
      </w:r>
      <w:r>
        <w:rPr>
          <w:rFonts w:eastAsia="IRNazanin" w:cs="IRNazanin"/>
          <w:color w:val="111111"/>
          <w:sz w:val="28"/>
          <w:szCs w:val="28"/>
          <w:rtl w:val="true"/>
          <w:lang w:bidi="fa-IR"/>
        </w:rPr>
        <w:t>»(</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فماذا یعنی أن یأذن الله برفع اسمه فی بیت علیّ وفاطمة ، وعلی أیّ شیء یدلّ ذلک ؟ ألا یدلّ هذا علی رتبة لعلی وفاطمة هی من جنس رتبة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ألا یدلّ هذا علی السیادة والإمامة لهم من بعد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ولقائلٍ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الروایات هی روایات شیعیة</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فنجیبهم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ماذا تقولون فیما رواه البخاری بإسناده عن أبی بکر 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ارقبوا محمّداً فی أهل بیته</w:t>
      </w:r>
      <w:r>
        <w:rPr>
          <w:rFonts w:eastAsia="IRNazanin" w:cs="IRNazanin"/>
          <w:color w:val="111111"/>
          <w:sz w:val="28"/>
          <w:szCs w:val="28"/>
          <w:rtl w:val="true"/>
          <w:lang w:bidi="fa-IR"/>
        </w:rPr>
        <w:t>»(</w:t>
      </w:r>
      <w:r>
        <w:rPr>
          <w:rStyle w:val="FootnoteAnchor"/>
          <w:rtl w:val="true"/>
        </w:rPr>
        <w:footnoteReference w:id="7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وعلی أیّ شیء یدلّ هذا الخطاب من أبی بکر للناس ؛ خاصّة </w:t>
      </w:r>
    </w:p>
    <w:p>
      <w:pPr>
        <w:pStyle w:val="BookText"/>
        <w:rPr/>
      </w:pPr>
      <w:r>
        <w:rPr>
          <w:rFonts w:ascii="IRNazanin" w:hAnsi="IRNazanin" w:eastAsia="IRNazanin"/>
          <w:color w:val="111111"/>
          <w:sz w:val="28"/>
          <w:sz w:val="28"/>
          <w:szCs w:val="28"/>
          <w:rtl w:val="true"/>
          <w:lang w:bidi="fa-IR"/>
        </w:rPr>
        <w:t>إذا ضُمّ إلیه ما ورد فی أهل البیت علیهم السلام عن الله ورسوله صلی الله علیه و آله ؟</w:t>
      </w:r>
    </w:p>
    <w:p>
      <w:pPr>
        <w:pStyle w:val="BookText"/>
        <w:rPr/>
      </w:pPr>
      <w:r>
        <w:rPr>
          <w:rFonts w:ascii="IRNazanin" w:hAnsi="IRNazanin" w:eastAsia="IRNazanin"/>
          <w:color w:val="111111"/>
          <w:sz w:val="28"/>
          <w:sz w:val="28"/>
          <w:szCs w:val="28"/>
          <w:rtl w:val="true"/>
          <w:lang w:bidi="fa-IR"/>
        </w:rPr>
        <w:t xml:space="preserve">قال ابن حجر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فالمراقبة للشیء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المحافظة علیه ، ومعنی قول الصدیق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اِحفَظُوه فیهم فلا تُؤذوهم ولا تُسیئوا إلیهم</w:t>
      </w:r>
      <w:r>
        <w:rPr>
          <w:rFonts w:eastAsia="IRNazanin" w:cs="IRNazanin"/>
          <w:color w:val="111111"/>
          <w:sz w:val="28"/>
          <w:szCs w:val="28"/>
          <w:rtl w:val="true"/>
          <w:lang w:bidi="fa-IR"/>
        </w:rPr>
        <w:t>»(</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النووی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ارقبوا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راعوه واحترموه وأکرموه</w:t>
      </w:r>
      <w:r>
        <w:rPr>
          <w:rFonts w:eastAsia="IRNazanin" w:cs="IRNazanin"/>
          <w:color w:val="111111"/>
          <w:sz w:val="28"/>
          <w:szCs w:val="28"/>
          <w:rtl w:val="true"/>
          <w:lang w:bidi="fa-IR"/>
        </w:rPr>
        <w:t>»(</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ألم یکن فی تأکید الله علی الصلاة علی الرسول والآل دلالةٌ واضحة علی قربهم من الله ؛ بل إمامتهم المطلقة کما جزم بذلک الاقترانُ بین الکتاب وأهل البیت علی ما هو صریح حدیث الثقلین؟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هذا المنطلق نقرأ وصیّة أبی بکر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ارقبوا محمّداً فی أهل بیته</w:t>
      </w:r>
      <w:r>
        <w:rPr>
          <w:rFonts w:eastAsia="IRNazanin" w:cs="IRNazanin"/>
          <w:color w:val="111111"/>
          <w:sz w:val="28"/>
          <w:szCs w:val="28"/>
          <w:rtl w:val="true"/>
          <w:lang w:bidi="fa-IR"/>
        </w:rPr>
        <w:t>»(</w:t>
      </w:r>
      <w:r>
        <w:rPr>
          <w:rStyle w:val="FootnoteAnchor"/>
          <w:rtl w:val="true"/>
        </w:rPr>
        <w:footnoteReference w:id="7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فنحن لا نشکّ فی أنّه یعلم جیّداً مکانة أهل البیت السماویة عند الله ورسوله ، یرشدک إلی ذلک إصرار أبی بکر علی الاعتذار من فاطمة لترضی عنه ، لکنّها صلوات الله علیها ماتت وهی واجدة علیه وعلی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البخاری</w:t>
      </w:r>
      <w:r>
        <w:rPr>
          <w:rFonts w:eastAsia="IRNazanin" w:cs="IRNazanin"/>
          <w:color w:val="111111"/>
          <w:sz w:val="28"/>
          <w:szCs w:val="28"/>
          <w:rtl w:val="true"/>
          <w:lang w:bidi="fa-IR"/>
        </w:rPr>
        <w:t>(</w:t>
      </w:r>
      <w:r>
        <w:rPr>
          <w:rStyle w:val="FootnoteAnchor"/>
          <w:rtl w:val="true"/>
        </w:rPr>
        <w:footnoteReference w:id="748"/>
      </w:r>
    </w:p>
    <w:p>
      <w:pPr>
        <w:pStyle w:val="BookText"/>
        <w:rPr/>
      </w:pPr>
      <w:r>
        <w:rPr>
          <w:rFonts w:ascii="IRNazanin" w:hAnsi="IRNazanin" w:eastAsia="IRNazanin"/>
          <w:color w:val="111111"/>
          <w:sz w:val="28"/>
          <w:sz w:val="28"/>
          <w:szCs w:val="28"/>
          <w:rtl w:val="true"/>
          <w:lang w:bidi="fa-IR"/>
        </w:rPr>
        <w:t xml:space="preserve">صلی الله علیه و آله فهجرت أبا بکر، فلم تزل مُهاجرته حتی تُوفِّیت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ولم یُصَلِّ علیها أبو بکر ولم یُؤْذَنْ هو ولا عمر بحضور جنازتها ، وذلک بوصیة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ذلک قوله أیضاً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لیتنی لم أکشف عن بیت فاطمة</w:t>
      </w:r>
      <w:r>
        <w:rPr>
          <w:rFonts w:eastAsia="IRNazanin" w:cs="IRNazanin"/>
          <w:color w:val="111111"/>
          <w:sz w:val="28"/>
          <w:szCs w:val="28"/>
          <w:rtl w:val="true"/>
          <w:lang w:bidi="fa-IR"/>
        </w:rPr>
        <w:t>»(</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فهذا وما سبقه، لو ضُمَّ إلی ما رواه مسلم وغیره عن زید بن أرقم الذی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قام رسول الله یوماً فینا خطیباً بماء یُدعی خُمّاً بین مکة والمدینة ، فحَمِد الله وأثنی علیه ووعظ وذَکَّر ثمّ 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بعد، ألا أیّها الناس، فإنّما أنا بشر یُوشِک أن یأتی رسولُ ربّی فأُجیب ، وأنا تارک فیکم ثقلین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أوّلهما کتاب الله فیه الهدی والنور، فخذوا بکتاب الله واستمسکوا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فحثَّ علی کتاب الله ورغب فیه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بیتی، أُذکّرکمُ اللهَ فی أهل بیتی ، أذکّرکم الله فی أهل بیتی ، أذکرکم الله فی أهل بیتی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لَثبت أنّ أبابکرٍ کان یعرف مکانة أهل البیت الدینیة ، وقد خاف من عقبی مخالفته إیّاهم ، لوقوفه علی قول النبی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بَضعةٌ منّی، فمن أغضبها أغضبنی</w:t>
      </w:r>
      <w:r>
        <w:rPr>
          <w:rFonts w:eastAsia="IRNazanin" w:cs="IRNazanin"/>
          <w:color w:val="111111"/>
          <w:sz w:val="28"/>
          <w:szCs w:val="28"/>
          <w:rtl w:val="true"/>
          <w:lang w:bidi="fa-IR"/>
        </w:rPr>
        <w:t>»(</w:t>
      </w:r>
      <w:r>
        <w:rPr>
          <w:rStyle w:val="FootnoteAnchor"/>
          <w:rtl w:val="true"/>
        </w:rPr>
        <w:footnoteReference w:id="7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والباری جلّ وعلا یقول فی کتابه العزیز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یُؤْذُونَ اللهَ وَرَسُولَهُ لَعَنَهُمُ اللهُ فِی الدُّنْیَا وَالْآخِرَةِ وَأَعَدَّ لَهُمْ عَذَاباً مُّهِیناً</w:t>
      </w:r>
      <w:r>
        <w:rPr>
          <w:rFonts w:eastAsia="Amiri" w:cs="Amiri" w:ascii="Amiri" w:hAnsi="Amiri"/>
          <w:color w:val="111111"/>
          <w:sz w:val="28"/>
          <w:szCs w:val="28"/>
          <w:rtl w:val="true"/>
          <w:lang w:bidi="ar-SA"/>
        </w:rPr>
        <w:t>}(</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 .</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وقف علی قوله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یغضب لغضب فاطمة ویرضی لرضاها</w:t>
      </w:r>
      <w:r>
        <w:rPr>
          <w:rFonts w:eastAsia="IRNazanin" w:cs="IRNazanin"/>
          <w:color w:val="111111"/>
          <w:sz w:val="28"/>
          <w:szCs w:val="28"/>
          <w:rtl w:val="true"/>
          <w:lang w:bidi="fa-IR"/>
        </w:rPr>
        <w:t>»(</w:t>
      </w:r>
      <w:r>
        <w:rPr>
          <w:rStyle w:val="FootnoteAnchor"/>
          <w:rtl w:val="true"/>
        </w:rPr>
        <w:footnoteReference w:id="7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وقوله</w:t>
      </w:r>
    </w:p>
    <w:p>
      <w:pPr>
        <w:pStyle w:val="BookText"/>
        <w:rPr/>
      </w:pPr>
      <w:r>
        <w:rPr>
          <w:rFonts w:ascii="IRNazanin" w:hAnsi="IRNazanin" w:eastAsia="IRNazanin"/>
          <w:color w:val="111111"/>
          <w:sz w:val="28"/>
          <w:sz w:val="28"/>
          <w:szCs w:val="28"/>
          <w:rtl w:val="true"/>
          <w:lang w:bidi="fa-IR"/>
        </w:rPr>
        <w:t xml:space="preserve">صلی الله علیه و آله لفاطمة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فاطمة، إنّ الله عزّوجلّ لَیغضب لغضبکِ، ویرضی لرضاکِ</w:t>
      </w:r>
      <w:r>
        <w:rPr>
          <w:rFonts w:eastAsia="IRNazanin" w:cs="IRNazanin"/>
          <w:color w:val="111111"/>
          <w:sz w:val="28"/>
          <w:szCs w:val="28"/>
          <w:rtl w:val="true"/>
          <w:lang w:bidi="fa-IR"/>
        </w:rPr>
        <w:t>»(</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النبی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بضعة منی فمن أغضبها أغضبنی</w:t>
      </w:r>
      <w:r>
        <w:rPr>
          <w:rFonts w:eastAsia="IRNazanin" w:cs="IRNazanin"/>
          <w:color w:val="111111"/>
          <w:sz w:val="28"/>
          <w:szCs w:val="28"/>
          <w:rtl w:val="true"/>
          <w:lang w:bidi="fa-IR"/>
        </w:rPr>
        <w:t>»(</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فمَن کانت لها هذه المنزلة بحیث إنّ الله یغضب لغضبها ویرضی لرضاها یکون إیذاؤها وإغضابها یؤذی اللهَ ویغضبه ، فکان علی أبی بکر أن یوصی بأن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یرقبوا محمداً فی أهل بیته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وهذا هو معنی قول الإمام الباقر علیه السلام فی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برّ فاطمة وولدها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النووی عند شرحه لهذا الحدیث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سُمِّیا ثقلَین لِعِظمهما وکِبَر شأنهما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لِثقل العمل بهما</w:t>
      </w:r>
      <w:r>
        <w:rPr>
          <w:rFonts w:eastAsia="Amiri" w:cs="Amiri" w:ascii="Amiri" w:hAnsi="Amiri"/>
          <w:color w:val="111111"/>
          <w:sz w:val="28"/>
          <w:szCs w:val="28"/>
          <w:rtl w:val="true"/>
          <w:lang w:bidi="ar-SA"/>
        </w:rPr>
        <w:t>»(</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واتّباع القرآن واجب علی الأمّة، بل هو أصل الإیمان ، وهُدَی الله الذی بعث به رسوله ، وکذلک أهل بیت رسول الله، تجب محبتهم وموالاتهم ورعایة حقهم ، وهذان الثقلان اللذان وصّی بهما رسول الله</w:t>
      </w:r>
      <w:r>
        <w:rPr>
          <w:rFonts w:eastAsia="IRNazanin" w:cs="IRNazanin"/>
          <w:color w:val="111111"/>
          <w:sz w:val="28"/>
          <w:szCs w:val="28"/>
          <w:rtl w:val="true"/>
          <w:lang w:bidi="fa-IR"/>
        </w:rPr>
        <w:t>»(</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 .</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تیمیة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 الفتاوی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وکذلک آل بیت النبی لهم من </w:t>
      </w:r>
    </w:p>
    <w:p>
      <w:pPr>
        <w:pStyle w:val="BookText"/>
        <w:rPr/>
      </w:pPr>
      <w:r>
        <w:rPr>
          <w:rFonts w:ascii="IRNazanin" w:hAnsi="IRNazanin" w:eastAsia="IRNazanin"/>
          <w:color w:val="111111"/>
          <w:sz w:val="28"/>
          <w:sz w:val="28"/>
          <w:szCs w:val="28"/>
          <w:rtl w:val="true"/>
          <w:lang w:bidi="fa-IR"/>
        </w:rPr>
        <w:t>الحقوق ما یجب رعایتها، فإنّ الله جعل لهم حقاً فی الخُمس والفیء ، وأمر بالصلاة علیهم فی الصلاة علی رسول الله</w:t>
      </w:r>
      <w:r>
        <w:rPr>
          <w:rFonts w:eastAsia="IRNazanin" w:cs="IRNazanin"/>
          <w:color w:val="111111"/>
          <w:sz w:val="28"/>
          <w:szCs w:val="28"/>
          <w:rtl w:val="true"/>
          <w:lang w:bidi="fa-IR"/>
        </w:rPr>
        <w:t>»(</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قال فخر الدین الرازی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جعل الله تعالی أهل بیت النبیّ مُساوِین له فی خمسة أشیاء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المحبة ،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فَاتَّبِعُونِی یُحْبِبْکُمُ اللهُ</w:t>
      </w:r>
      <w:r>
        <w:rPr>
          <w:rFonts w:eastAsia="Amiri" w:cs="Amiri" w:ascii="Amiri" w:hAnsi="Amiri"/>
          <w:color w:val="111111"/>
          <w:sz w:val="28"/>
          <w:szCs w:val="28"/>
          <w:rtl w:val="true"/>
          <w:lang w:bidi="ar-SA"/>
        </w:rPr>
        <w:t>}(</w:t>
      </w:r>
      <w:r>
        <w:rPr>
          <w:rStyle w:val="FootnoteAnchor"/>
          <w:rtl w:val="true"/>
        </w:rPr>
        <w:footnoteReference w:id="7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لأهل بیته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أَسْأَلُکُمْ عَلَیْهِ أَجْراً إِلَّا الْمَوَدَّةَ فِی الْقُرْبَی</w:t>
      </w:r>
      <w:r>
        <w:rPr>
          <w:rFonts w:eastAsia="Amiri" w:cs="Amiri" w:ascii="Amiri" w:hAnsi="Amiri"/>
          <w:color w:val="111111"/>
          <w:sz w:val="28"/>
          <w:szCs w:val="28"/>
          <w:rtl w:val="true"/>
          <w:lang w:bidi="ar-SA"/>
        </w:rPr>
        <w:t>} (</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تحریم الصدقة ؛ 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تحلّ الصدقة لمحمّد ولا لآل محمّد، إنّما هی أوساخ الناس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الطهارة ؛ 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أَنزَلْنَا عَلَیْکَ الْقُرْآنَ لِتَشْقَی</w:t>
      </w:r>
      <w:r>
        <w:rPr>
          <w:rFonts w:eastAsia="Amiri" w:cs="Amiri" w:ascii="Amiri" w:hAnsi="Amiri"/>
          <w:color w:val="111111"/>
          <w:sz w:val="28"/>
          <w:szCs w:val="28"/>
          <w:rtl w:val="true"/>
          <w:lang w:bidi="ar-SA"/>
        </w:rPr>
        <w:t>} (</w:t>
      </w:r>
      <w:r>
        <w:rPr>
          <w:rStyle w:val="FootnoteAnchor"/>
          <w:rtl w:val="true"/>
        </w:rPr>
        <w:footnoteReference w:id="7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یا طاهر ، وقال لأهل بیته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یُرِیدُ اللهُ لِیُذْهِبَ عَنکُمُ الرِّجْسَ أَهْلَ الْبَیْتِ وَیُطَهِّرَکُمْ تَطْهِیراً</w:t>
      </w:r>
      <w:r>
        <w:rPr>
          <w:rFonts w:eastAsia="Amiri" w:cs="Amiri" w:ascii="Amiri" w:hAnsi="Amiri"/>
          <w:color w:val="111111"/>
          <w:sz w:val="28"/>
          <w:szCs w:val="28"/>
          <w:rtl w:val="true"/>
          <w:lang w:bidi="ar-SA"/>
        </w:rPr>
        <w:t>}(</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السلام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علیک أیّها النبیّ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لأهل بیته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سَلاَمٌ عَلَی إِلْ‌یَاسِینَ </w:t>
      </w:r>
      <w:r>
        <w:rPr>
          <w:rFonts w:eastAsia="Amiri" w:cs="Amiri" w:ascii="Amiri" w:hAnsi="Amiri"/>
          <w:color w:val="111111"/>
          <w:sz w:val="28"/>
          <w:szCs w:val="28"/>
          <w:rtl w:val="true"/>
          <w:lang w:bidi="ar-SA"/>
        </w:rPr>
        <w:t>}(</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الصلاة علی النبیّ وعلی الآل فی التشهّد</w:t>
      </w:r>
      <w:r>
        <w:rPr>
          <w:rFonts w:eastAsia="IRNazanin" w:cs="IRNazanin"/>
          <w:color w:val="111111"/>
          <w:sz w:val="28"/>
          <w:szCs w:val="28"/>
          <w:rtl w:val="true"/>
          <w:lang w:bidi="fa-IR"/>
        </w:rPr>
        <w:t>»(</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ألا تدلّ هذه المقارنات والمساواة بین النبی وأهل بیته علی کون بعضهم من بعض ، وأنّ لهم منزلة من الله لا ینالها غیرهم من هذه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ولذلک صرّح أمیر المؤمنین علی بن أبی طالب بذلک قائلاً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یُقاس بآل محمد صلی الله علیه و آله من هذه الأُمّة أَحَدٌ</w:t>
      </w:r>
      <w:r>
        <w:rPr>
          <w:rFonts w:eastAsia="IRNazanin" w:cs="IRNazanin"/>
          <w:color w:val="111111"/>
          <w:sz w:val="28"/>
          <w:szCs w:val="28"/>
          <w:rtl w:val="true"/>
          <w:lang w:bidi="fa-IR"/>
        </w:rPr>
        <w:t>»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وقد خلطهم النبی صلی الله علیه و آله بنفسه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أهلُ بیتٍ لا یُقاس بنا أحد</w:t>
      </w:r>
      <w:r>
        <w:rPr>
          <w:rFonts w:eastAsia="IRNazanin" w:cs="IRNazanin"/>
          <w:color w:val="111111"/>
          <w:sz w:val="28"/>
          <w:szCs w:val="28"/>
          <w:rtl w:val="true"/>
          <w:lang w:bidi="fa-IR"/>
        </w:rPr>
        <w:t>» (</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الإمام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أهلُ بیتٍ لا یقاس بنا أحد</w:t>
      </w:r>
      <w:r>
        <w:rPr>
          <w:rFonts w:eastAsia="IRNazanin" w:cs="IRNazanin"/>
          <w:color w:val="111111"/>
          <w:sz w:val="28"/>
          <w:szCs w:val="28"/>
          <w:rtl w:val="true"/>
          <w:lang w:bidi="fa-IR"/>
        </w:rPr>
        <w:t>» (</w:t>
      </w:r>
      <w:r>
        <w:rPr>
          <w:rStyle w:val="FootnoteAnchor"/>
          <w:rtl w:val="true"/>
        </w:rPr>
        <w:footnoteReference w:id="7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ومثله ورد عن الإمام الباقر علیه السلام </w:t>
      </w:r>
      <w:r>
        <w:rPr>
          <w:rFonts w:eastAsia="IRNazanin" w:cs="IRNazanin"/>
          <w:color w:val="111111"/>
          <w:sz w:val="28"/>
          <w:szCs w:val="28"/>
          <w:rtl w:val="true"/>
          <w:lang w:bidi="fa-IR"/>
        </w:rPr>
        <w:t>(</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وردّ ابن قدامة قول مَن أنکر سهم ذوی القربی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فهو مخالف لظاهر الآیة ، فإنّ الله تعالی سمّی لرسوله وقرابته شیئاً ، وجعل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القرابة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الخمس حقّاً کما سمّی للثلاثة الأصناف الباقیة ، فمَن خالف ذلک فقد خالف نصّ الکتاب</w:t>
      </w:r>
      <w:r>
        <w:rPr>
          <w:rFonts w:eastAsia="IRNazanin" w:cs="IRNazanin"/>
          <w:color w:val="111111"/>
          <w:sz w:val="28"/>
          <w:szCs w:val="28"/>
          <w:rtl w:val="true"/>
          <w:lang w:bidi="fa-IR"/>
        </w:rPr>
        <w:t>»(</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ابن حزم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من قال بعدم استحقاق ذوی القربی </w:t>
      </w:r>
      <w:r>
        <w:rPr>
          <w:rFonts w:eastAsia="IRNazanin" w:cs="IRNazanin"/>
          <w:color w:val="111111"/>
          <w:sz w:val="28"/>
          <w:szCs w:val="28"/>
          <w:rtl w:val="true"/>
          <w:lang w:bidi="fa-IR"/>
        </w:rPr>
        <w:t>- :</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هذه الأقوال فی غایة الفساد لأنّها خلاف القرآن نصّاً وخلاف السنن </w:t>
      </w:r>
    </w:p>
    <w:p>
      <w:pPr>
        <w:pStyle w:val="BookText"/>
        <w:rPr/>
      </w:pPr>
      <w:r>
        <w:rPr>
          <w:rFonts w:ascii="Amiri" w:hAnsi="Amiri" w:eastAsia="Amiri" w:cs="Amiri"/>
          <w:color w:val="111111"/>
          <w:sz w:val="28"/>
          <w:sz w:val="28"/>
          <w:szCs w:val="28"/>
          <w:rtl w:val="true"/>
          <w:lang w:bidi="ar-SA"/>
        </w:rPr>
        <w:t>الثابتة</w:t>
      </w:r>
      <w:r>
        <w:rPr>
          <w:rFonts w:eastAsia="Amiri" w:cs="Amiri" w:ascii="Amiri" w:hAnsi="Amiri"/>
          <w:color w:val="111111"/>
          <w:sz w:val="28"/>
          <w:szCs w:val="28"/>
          <w:rtl w:val="true"/>
          <w:lang w:bidi="ar-SA"/>
        </w:rPr>
        <w:t>»(</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وقال ابن قدامة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نَعْلَمُ خلافاً فی أنّ بنی هاشم لا تحلّ لهم الصدقة المفروضة</w:t>
      </w:r>
      <w:r>
        <w:rPr>
          <w:rFonts w:eastAsia="Amiri" w:cs="Amiri" w:ascii="Amiri" w:hAnsi="Amiri"/>
          <w:color w:val="111111"/>
          <w:sz w:val="28"/>
          <w:szCs w:val="28"/>
          <w:rtl w:val="true"/>
          <w:lang w:bidi="ar-SA"/>
        </w:rPr>
        <w:t>»(</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النووی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الزکاة حرام علی بنی هاشم وبنی المطلب بلا خلاف</w:t>
      </w:r>
      <w:r>
        <w:rPr>
          <w:rFonts w:eastAsia="IRNazanin" w:cs="IRNazanin"/>
          <w:color w:val="111111"/>
          <w:sz w:val="28"/>
          <w:szCs w:val="28"/>
          <w:rtl w:val="true"/>
          <w:lang w:bidi="fa-IR"/>
        </w:rPr>
        <w:t>»(</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لا تحلّ الصدقة علی آل محمّد ؟</w:t>
      </w:r>
      <w:r>
        <w:rPr>
          <w:rFonts w:eastAsia="IRNazanin" w:cs="IRNazanin"/>
          <w:color w:val="111111"/>
          <w:sz w:val="28"/>
          <w:szCs w:val="28"/>
          <w:rtl w:val="true"/>
          <w:lang w:bidi="fa-IR"/>
        </w:rPr>
        <w:t>(</w:t>
      </w:r>
      <w:r>
        <w:rPr>
          <w:rStyle w:val="FootnoteAnchor"/>
          <w:rtl w:val="true"/>
        </w:rPr>
        <w:footnoteReference w:id="7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هی محرمة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ولماذا یمیزهم الله ورسوله عن غیرهم من المسلمین ؟</w:t>
      </w:r>
    </w:p>
    <w:p>
      <w:pPr>
        <w:pStyle w:val="BookText"/>
        <w:rPr/>
      </w:pPr>
      <w:r>
        <w:rPr>
          <w:rFonts w:ascii="IRNazanin" w:hAnsi="IRNazanin" w:eastAsia="IRNazanin"/>
          <w:color w:val="111111"/>
          <w:sz w:val="28"/>
          <w:sz w:val="28"/>
          <w:szCs w:val="28"/>
          <w:rtl w:val="true"/>
          <w:lang w:bidi="fa-IR"/>
        </w:rPr>
        <w:t>وما هو الترابط بین محمّد وآله ؟</w:t>
      </w:r>
    </w:p>
    <w:p>
      <w:pPr>
        <w:pStyle w:val="BookText"/>
        <w:rPr/>
      </w:pPr>
      <w:r>
        <w:rPr>
          <w:rFonts w:ascii="IRNazanin" w:hAnsi="IRNazanin" w:eastAsia="IRNazanin"/>
          <w:color w:val="111111"/>
          <w:sz w:val="28"/>
          <w:sz w:val="28"/>
          <w:szCs w:val="28"/>
          <w:rtl w:val="true"/>
          <w:lang w:bidi="fa-IR"/>
        </w:rPr>
        <w:t xml:space="preserve">وماذا تعنی روایة البخاری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علمتَ أنّ آل محمّد لا یأکلون الصدقة</w:t>
      </w:r>
      <w:r>
        <w:rPr>
          <w:rFonts w:eastAsia="IRNazanin" w:cs="IRNazanin"/>
          <w:color w:val="111111"/>
          <w:sz w:val="28"/>
          <w:szCs w:val="28"/>
          <w:rtl w:val="true"/>
          <w:lang w:bidi="fa-IR"/>
        </w:rPr>
        <w:t>»(</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ألا تدلّ هذه النصوص علی منزلتهم العالیة فی المنظومة الإلهیة والتشریع الإسلامی؟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النووی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صلی الله علیه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هی أوساخ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تنبیه علی العلة فی تحریمها علی بنی المطّلب ، وأنّها لکرامتهم وتنزیههم عن الأوساخ ، ومعنی أوساخ الناس أنّها تطهیر لأموالهم ونفوسهم کما 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مِنْ أَمْوَالِهِمْ صَدَقَةً تُطَهِّرُهُمْ وَتُزَکِّیهِم بِها</w:t>
      </w:r>
      <w:r>
        <w:rPr>
          <w:rFonts w:eastAsia="Amiri" w:cs="Amiri" w:ascii="Amiri" w:hAnsi="Amiri"/>
          <w:color w:val="111111"/>
          <w:sz w:val="28"/>
          <w:szCs w:val="28"/>
          <w:rtl w:val="true"/>
          <w:lang w:bidi="ar-SA"/>
        </w:rPr>
        <w:t>} (</w:t>
      </w:r>
      <w:r>
        <w:rPr>
          <w:rStyle w:val="FootnoteAnchor"/>
          <w:rtl w:val="true"/>
        </w:rPr>
        <w:footnoteReference w:id="7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کغُسالة الأوساخ</w:t>
      </w:r>
      <w:r>
        <w:rPr>
          <w:rFonts w:eastAsia="IRNazanin" w:cs="IRNazanin"/>
          <w:color w:val="111111"/>
          <w:sz w:val="28"/>
          <w:szCs w:val="28"/>
          <w:rtl w:val="true"/>
          <w:lang w:bidi="fa-IR"/>
        </w:rPr>
        <w:t>(</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وعلیه، فکلّ هذه النصوص المارّة والأحکام الفقهیة التی أشرنا إلی بعضها لَتدلّ علی عظمة هذا البیت الشریف ، وأنّ لهم سماتٍ لا تکون عند الآخرین ، حتّی أنّ أبابکر کان یعلم بالصلة الموجودة بین أهل البیت وبیوت الأنبیاء ، وإلّا لا معنی لأن یسأل أبو بکر عن بیت علی وفاطمة هل هو من بیوت الأنبیاء ، إلّا أن یکون سؤاله منطویاً علی معرفته بمکانتهما وأنّها من وزانٍ واحدٍ عند ربّ العالمین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فکما أنّ النظر إلی الکعبة عبادة</w:t>
      </w:r>
      <w:r>
        <w:rPr>
          <w:rFonts w:eastAsia="IRNazanin" w:cs="IRNazanin"/>
          <w:color w:val="111111"/>
          <w:sz w:val="28"/>
          <w:szCs w:val="28"/>
          <w:rtl w:val="true"/>
          <w:lang w:bidi="fa-IR"/>
        </w:rPr>
        <w:t>(</w:t>
      </w:r>
      <w:r>
        <w:rPr>
          <w:rStyle w:val="FootnoteAnchor"/>
          <w:rtl w:val="true"/>
        </w:rPr>
        <w:footnoteReference w:id="7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ففی الخبر أیضاً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النظر إلی وجه علیّ عبادة</w:t>
      </w:r>
      <w:r>
        <w:rPr>
          <w:rFonts w:eastAsia="IRNazanin" w:cs="IRNazanin"/>
          <w:color w:val="111111"/>
          <w:sz w:val="28"/>
          <w:szCs w:val="28"/>
          <w:rtl w:val="true"/>
          <w:lang w:bidi="fa-IR"/>
        </w:rPr>
        <w:t>»(</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وکما أنّ لرسول الله أن یبیت جُنُباً فی المسجد، فلِعلیٍّ أن یبیت جُنُباً فی المسجد أیضاً</w:t>
      </w:r>
      <w:r>
        <w:rPr>
          <w:rFonts w:eastAsia="Amiri" w:cs="Amiri" w:ascii="Amiri" w:hAnsi="Amiri"/>
          <w:color w:val="111111"/>
          <w:sz w:val="28"/>
          <w:szCs w:val="28"/>
          <w:rtl w:val="true"/>
          <w:lang w:bidi="ar-SA"/>
        </w:rPr>
        <w:t>(</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 .</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فهذه الأمور تؤکّد وجود خصوصیة ومکانة عُلیا لعلی بن أبی طالب لا تکون </w:t>
      </w:r>
    </w:p>
    <w:p>
      <w:pPr>
        <w:pStyle w:val="BookText"/>
        <w:rPr/>
      </w:pPr>
      <w:r>
        <w:rPr>
          <w:rFonts w:ascii="Amiri" w:hAnsi="Amiri" w:eastAsia="Amiri" w:cs="Amiri"/>
          <w:color w:val="111111"/>
          <w:sz w:val="28"/>
          <w:sz w:val="28"/>
          <w:szCs w:val="28"/>
          <w:rtl w:val="true"/>
          <w:lang w:bidi="ar-SA"/>
        </w:rPr>
        <w:t xml:space="preserve">لغیره من الصحابة ، وهذا هو الذی بُیِّن فی کلام الإمام الرضا عن جدّه الإمام الباقر علیه السلام فی تفسیر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فِطْرَتَ الله الَّتِی فَطَرَ النَّاسَ عَلَیْهَا</w:t>
      </w:r>
      <w:r>
        <w:rPr>
          <w:rFonts w:eastAsia="Amiri" w:cs="Amiri" w:ascii="Amiri" w:hAnsi="Amiri"/>
          <w:color w:val="111111"/>
          <w:sz w:val="28"/>
          <w:szCs w:val="28"/>
          <w:rtl w:val="true"/>
          <w:lang w:bidi="ar-SA"/>
        </w:rPr>
        <w:t>}(</w:t>
      </w:r>
      <w:r>
        <w:rPr>
          <w:rStyle w:val="FootnoteAnchor"/>
          <w:rtl w:val="true"/>
        </w:rPr>
        <w:footnoteReference w:id="7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لا إله إلّا الله ، محمّد رسول الله ، علیّ أمیرالمؤمنین ، إلی هاهنا التوحید</w:t>
      </w:r>
      <w:r>
        <w:rPr>
          <w:rFonts w:eastAsia="IRNazanin" w:cs="IRNazanin"/>
          <w:color w:val="111111"/>
          <w:sz w:val="28"/>
          <w:szCs w:val="28"/>
          <w:rtl w:val="true"/>
          <w:lang w:bidi="fa-IR"/>
        </w:rPr>
        <w:t>»(</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وفیما أخرجه الکلینی بسنده عن أبی بصیر عن أبی جعفر الباقر علیه السلام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فَأَقِمْ وَجْهَکَ لِلدِّینِ حَنِیفاً</w:t>
      </w:r>
      <w:r>
        <w:rPr>
          <w:rFonts w:eastAsia="Amiri" w:cs="Amiri" w:ascii="Amiri" w:hAnsi="Amiri"/>
          <w:color w:val="111111"/>
          <w:sz w:val="28"/>
          <w:szCs w:val="28"/>
          <w:rtl w:val="true"/>
          <w:lang w:bidi="ar-SA"/>
        </w:rPr>
        <w:t>} (</w:t>
      </w:r>
      <w:r>
        <w:rPr>
          <w:rStyle w:val="FootnoteAnchor"/>
          <w:rtl w:val="true"/>
        </w:rPr>
        <w:footnoteReference w:id="7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الولایة</w:t>
      </w:r>
      <w:r>
        <w:rPr>
          <w:rFonts w:eastAsia="IRNazanin" w:cs="IRNazanin"/>
          <w:color w:val="111111"/>
          <w:sz w:val="28"/>
          <w:szCs w:val="28"/>
          <w:rtl w:val="true"/>
          <w:lang w:bidi="fa-IR"/>
        </w:rPr>
        <w:t>»(</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وفی روایة أخری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أَثافیُّ الإسلام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والزکاة والولایة ، لا تصحّ واحدة منهنّ إلّا بصاحبتَیها</w:t>
      </w:r>
      <w:r>
        <w:rPr>
          <w:rFonts w:eastAsia="IRNazanin" w:cs="IRNazanin"/>
          <w:color w:val="111111"/>
          <w:sz w:val="28"/>
          <w:szCs w:val="28"/>
          <w:rtl w:val="true"/>
          <w:lang w:bidi="fa-IR"/>
        </w:rPr>
        <w:t>»(</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فما علاقة التوحید بولایة علیّ علیه السلام ؟</w:t>
      </w:r>
    </w:p>
    <w:p>
      <w:pPr>
        <w:pStyle w:val="BookText"/>
        <w:rPr/>
      </w:pPr>
      <w:r>
        <w:rPr>
          <w:rFonts w:ascii="IRNazanin" w:hAnsi="IRNazanin" w:eastAsia="IRNazanin"/>
          <w:color w:val="111111"/>
          <w:sz w:val="28"/>
          <w:sz w:val="28"/>
          <w:szCs w:val="28"/>
          <w:rtl w:val="true"/>
          <w:lang w:bidi="fa-IR"/>
        </w:rPr>
        <w:t>وکیف تکون ولایة علیّ هی الوسیلة الوحیدة للمعرفة الحقّة للتوحید ؟</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طاعة الإمام علیّ علیه السلام والإقرار له بالولایة یستلزمان الإقرار الصحیح والاعتقاد السلیم بالرسول والرسالة وبالتوحید والعبودیة لله </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والقیامُ بالحنیفیة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فَأَقِمْ وَجْهَکَ لِلدِّینِ حَنِیفاً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إقامة الوجه لله عبر الولایة والإقرار لولیّ الله ، ولا یصلح أحدهما أن یحلّ محلّ الآخر ، وذلک لا یُتَصوَّر إلّا أن یقال بأنّ الولایة هی الصراط المستقیم للنبوّة والمنهج القویم </w:t>
      </w:r>
    </w:p>
    <w:p>
      <w:pPr>
        <w:pStyle w:val="BookText"/>
        <w:rPr/>
      </w:pPr>
      <w:r>
        <w:rPr>
          <w:rFonts w:ascii="IRNazanin" w:hAnsi="IRNazanin" w:eastAsia="IRNazanin"/>
          <w:color w:val="111111"/>
          <w:sz w:val="28"/>
          <w:sz w:val="28"/>
          <w:szCs w:val="28"/>
          <w:rtl w:val="true"/>
          <w:lang w:bidi="fa-IR"/>
        </w:rPr>
        <w:t>للتوحید ، وهو معنی آخر لما خلّفه رسول الله فی أمّته من خلال حدیث الثقلین ، وکونهم علیهم السلام حبلَ الله الذی أُمرنا بالاعتصام به</w:t>
      </w:r>
      <w:r>
        <w:rPr>
          <w:rFonts w:eastAsia="IRNazanin" w:cs="IRNazanin"/>
          <w:color w:val="111111"/>
          <w:sz w:val="28"/>
          <w:szCs w:val="28"/>
          <w:rtl w:val="true"/>
          <w:lang w:bidi="fa-IR"/>
        </w:rPr>
        <w:t>(</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ولیس هو کما یلقیه الخصم من أنّ الشیعة تعتقد بأنّ الولایة هی أهمّ من الشهادتین ، لما روی عن أبی جعفر الباقر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بُنیَ الإسلام علی 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والصوم والزکاة والحجّ والولایة، ولم یُنادَ بشیء کما نُودیَ بالولایة</w:t>
      </w:r>
      <w:r>
        <w:rPr>
          <w:rFonts w:eastAsia="IRNazanin" w:cs="IRNazanin"/>
          <w:color w:val="111111"/>
          <w:sz w:val="28"/>
          <w:szCs w:val="28"/>
          <w:rtl w:val="true"/>
          <w:lang w:bidi="fa-IR"/>
        </w:rPr>
        <w:t>»(</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فأئمة أهل البیت أجابوا عن هذا بأنّه لا یتقدّم علی الشهادتین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الولایة ولا 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إنّ أمر الشهادتین مفروغ عنه ، ومعنی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 الإسلام علی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إنّ الإسلام المؤلَّف من الشهادتین قد بُنیَ علی رکائز خمس هی الصلاة ، الصوم ، الزکاة ، الحج ، الولایة ، وانّ الولایة أفضلها ، وما نودی بشیء کالولایة ، لأنّها امتداد للنبوّة لا أنّها قبال النبوّة والتوحید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یُصَوِّر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یمکن معرفة الله إلّا بالنبیّ ولا یمکن معرفة النبیّ والله جلّ جلاله معرفةً مقبولة صالحة إلّا بالإمام المفترض الطاعة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إذن الاعتقاد بالإمامة لا یُترک بحال، بل لا یمکن تصوّر ذلک ؛ فالإمامة لیست کالصلاة والصوم والزکاة والحجّ التی قد یرخّص فی ترکها فی ظروف خاصّة </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فالحائض مثلاً تترک الصلاة ، والمریض معفوّ عن الصوم ، والزکاة والحج ساقطان عن الفقیر وغیر المستطیع ، أمّا الولایة فهی واجبة علی المکلف سواءً کان </w:t>
      </w:r>
      <w:bookmarkStart w:id="240" w:name="pg14501_161193"/>
    </w:p>
    <w:p>
      <w:pPr>
        <w:pStyle w:val="BookText"/>
        <w:rPr/>
      </w:pPr>
      <w:bookmarkEnd w:id="240"/>
      <w:r>
        <w:rPr>
          <w:rFonts w:ascii="IRNazanin" w:hAnsi="IRNazanin" w:eastAsia="IRNazanin"/>
          <w:color w:val="111111"/>
          <w:sz w:val="28"/>
          <w:sz w:val="28"/>
          <w:szCs w:val="28"/>
          <w:rtl w:val="true"/>
          <w:lang w:bidi="fa-IR"/>
        </w:rPr>
        <w:t xml:space="preserve">صحیحاً أم مریضاً، وذا مال أم معسراً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قاله الإمام الباقر علیه السلام توضیحاً لهذه المسألة</w:t>
      </w:r>
      <w:r>
        <w:rPr>
          <w:rFonts w:eastAsia="IRNazanin" w:cs="IRNazanin"/>
          <w:color w:val="111111"/>
          <w:sz w:val="28"/>
          <w:szCs w:val="28"/>
          <w:rtl w:val="true"/>
          <w:lang w:bidi="fa-IR"/>
        </w:rPr>
        <w:t>(</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241" w:name="__RefHeading___Toc1310990_996550957"/>
      <w:bookmarkStart w:id="242" w:name="_Toc83"/>
      <w:bookmarkEnd w:id="241"/>
      <w:r>
        <w:rPr>
          <w:rtl w:val="true"/>
        </w:rPr>
        <w:t>مضادة قریش مع الرسول وآله</w:t>
      </w:r>
      <w:bookmarkEnd w:id="242"/>
    </w:p>
    <w:p>
      <w:pPr>
        <w:pStyle w:val="BookText"/>
        <w:rPr/>
      </w:pPr>
      <w:r>
        <w:rPr>
          <w:rFonts w:ascii="Amiri" w:hAnsi="Amiri" w:eastAsia="Amiri" w:cs="Amiri"/>
          <w:color w:val="111111"/>
          <w:sz w:val="28"/>
          <w:sz w:val="28"/>
          <w:szCs w:val="28"/>
          <w:rtl w:val="true"/>
          <w:lang w:bidi="ar-SA"/>
        </w:rPr>
        <w:t xml:space="preserve">أجل، إنّ قریشاً سعت بکلّ قواها للوقوف أمام دین الإسلام ، لکنّ الله أبی إلّا أن یتمّ نوره ویرفع ذِکرَ محمّد وآل محمّد ولو کره الکافرون الذین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یُرِیدُونَ أَن یُطْفِئُوا نُورَ اللهِ بِأَفْوَاهِهِمْ</w:t>
      </w:r>
      <w:r>
        <w:rPr>
          <w:rFonts w:eastAsia="Amiri" w:cs="Amiri" w:ascii="Amiri" w:hAnsi="Amiri"/>
          <w:color w:val="111111"/>
          <w:sz w:val="28"/>
          <w:szCs w:val="28"/>
          <w:rtl w:val="true"/>
          <w:lang w:bidi="ar-SA"/>
        </w:rPr>
        <w:t>}(</w:t>
      </w:r>
      <w:r>
        <w:rPr>
          <w:rStyle w:val="FootnoteAnchor"/>
          <w:rtl w:val="true"/>
        </w:rPr>
        <w:footnoteReference w:id="7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جئنا أکثر من مرّة فی بحوثنا بقول معاویة بن أبی سفیان وقوله لمّا سمع المؤذن یشهد بأن لا إله إلّا الله وأنّ محمّداً رسول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دفناً دفناً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کلّ ذلک محادّةً منه لقوله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وَرَفَعْنَا لَکَ ذِکْرَکَ</w:t>
      </w:r>
      <w:r>
        <w:rPr>
          <w:rFonts w:eastAsia="Amiri" w:cs="Amiri" w:ascii="Amiri" w:hAnsi="Amiri"/>
          <w:color w:val="111111"/>
          <w:sz w:val="28"/>
          <w:szCs w:val="28"/>
          <w:rtl w:val="true"/>
          <w:lang w:bidi="ar-SA"/>
        </w:rPr>
        <w:t>}(</w:t>
      </w:r>
      <w:r>
        <w:rPr>
          <w:rStyle w:val="FootnoteAnchor"/>
          <w:rtl w:val="true"/>
        </w:rPr>
        <w:footnoteReference w:id="7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ومحاولة لطمس هذا الذکر الشریف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فهم حسدوا أهل البیت لما آتاهم الله من الفضل ، کما فی تفسیر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یَحْسُدُونَ النَّاسَ عَلَی مَا آتَاهُمُ اللهُ مِن فَضْلِه</w:t>
      </w:r>
      <w:r>
        <w:rPr>
          <w:rFonts w:eastAsia="Amiri" w:cs="Amiri" w:ascii="Amiri" w:hAnsi="Amiri"/>
          <w:color w:val="111111"/>
          <w:sz w:val="28"/>
          <w:szCs w:val="28"/>
          <w:rtl w:val="true"/>
          <w:lang w:bidi="ar-SA"/>
        </w:rPr>
        <w:t>}(</w:t>
      </w:r>
      <w:r>
        <w:rPr>
          <w:rStyle w:val="FootnoteAnchor"/>
          <w:rtl w:val="true"/>
        </w:rPr>
        <w:footnoteReference w:id="7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والتی نزلت فی علیّ علیه السلام وما خصّ به من العلم</w:t>
      </w:r>
      <w:r>
        <w:rPr>
          <w:rFonts w:eastAsia="IRNazanin" w:cs="IRNazanin"/>
          <w:color w:val="111111"/>
          <w:sz w:val="28"/>
          <w:szCs w:val="28"/>
          <w:rtl w:val="true"/>
          <w:lang w:bidi="fa-IR"/>
        </w:rPr>
        <w:t>(</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 .</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أبی جعفر الباقر علیه السلام فی نص آخر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الناس المحسودون علی ما آتانا اللهُ من الإمامة دون خَلقِ الله أجمعین</w:t>
      </w:r>
      <w:r>
        <w:rPr>
          <w:rFonts w:eastAsia="IRNazanin" w:cs="IRNazanin"/>
          <w:color w:val="111111"/>
          <w:sz w:val="28"/>
          <w:szCs w:val="28"/>
          <w:rtl w:val="true"/>
          <w:lang w:bidi="fa-IR"/>
        </w:rPr>
        <w:t>» (</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وروی الحاکم النیسابوری بإسناده إلی أبی سعید الخدری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 نفسی بیده، لا یُبغضنا أهلَ البیت أحد إلّا أدخله الله النار</w:t>
      </w:r>
      <w:r>
        <w:rPr>
          <w:rFonts w:eastAsia="IRNazanin" w:cs="IRNazanin"/>
          <w:color w:val="111111"/>
          <w:sz w:val="28"/>
          <w:szCs w:val="28"/>
          <w:rtl w:val="true"/>
          <w:lang w:bidi="fa-IR"/>
        </w:rPr>
        <w:t>»(</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بعد هذا العرض السریع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جمعنا بین الآیتین القرآنیتین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وَرَفَعْنَا لَکَ ذِکْرَکَ</w:t>
      </w:r>
      <w:r>
        <w:rPr>
          <w:rFonts w:eastAsia="Amiri" w:cs="Amiri" w:ascii="Amiri" w:hAnsi="Amiri"/>
          <w:color w:val="111111"/>
          <w:sz w:val="28"/>
          <w:szCs w:val="28"/>
          <w:rtl w:val="true"/>
          <w:lang w:bidi="ar-SA"/>
        </w:rPr>
        <w:t>}(</w:t>
      </w:r>
      <w:r>
        <w:rPr>
          <w:rStyle w:val="FootnoteAnchor"/>
          <w:rtl w:val="true"/>
        </w:rPr>
        <w:footnoteReference w:id="7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فِی بُیُوت أَذِنَ اللهُ أَن تُرْفَعَ وَیُذْکَرَ فِیهَا اسْمُهُ یُسَبِّحُ لَهُ فِیهَا بِالْغُدُوِّ وَالآصَالِ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لاَّ تُلْهِیهِمْ تِجَارَةٌ وَلاَ بَیْعٌ عَن ذِکْرِ الله وَإِقَامِ الصَّلاَةِ وَإِیتَاءِ الزَّکَاةِ</w:t>
      </w:r>
      <w:r>
        <w:rPr>
          <w:rFonts w:eastAsia="Amiri" w:cs="Amiri" w:ascii="Amiri" w:hAnsi="Amiri"/>
          <w:color w:val="111111"/>
          <w:sz w:val="28"/>
          <w:szCs w:val="28"/>
          <w:rtl w:val="true"/>
          <w:lang w:bidi="ar-SA"/>
        </w:rPr>
        <w:t>}(</w:t>
      </w:r>
      <w:r>
        <w:rPr>
          <w:rStyle w:val="FootnoteAnchor"/>
          <w:rtl w:val="true"/>
        </w:rPr>
        <w:footnoteReference w:id="7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والتی قال الإمام الباقر علیه السلام فی تفسیرها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أولئک</w:t>
      </w:r>
      <w:r>
        <w:rPr>
          <w:rFonts w:eastAsia="IRNazanin" w:cs="IRNazanin"/>
          <w:color w:val="111111"/>
          <w:sz w:val="28"/>
          <w:szCs w:val="28"/>
          <w:rtl w:val="true"/>
          <w:lang w:bidi="fa-IR"/>
        </w:rPr>
        <w:t>»(</w:t>
      </w:r>
      <w:r>
        <w:rPr>
          <w:rStyle w:val="FootnoteAnchor"/>
          <w:rtl w:val="true"/>
        </w:rPr>
        <w:footnoteReference w:id="796"/>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 المروی عن أبی جعفر الباقر عن آبائه علیهم السلام عن جدّه رسول الله صلی الله علیه و آله قوله للإمام علیّ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أکرمنی الله بکرامة إلّا وقد أکرمک بمِثلها</w:t>
      </w:r>
      <w:r>
        <w:rPr>
          <w:rFonts w:eastAsia="IRNazanin" w:cs="IRNazanin"/>
          <w:color w:val="111111"/>
          <w:sz w:val="28"/>
          <w:szCs w:val="28"/>
          <w:rtl w:val="true"/>
          <w:lang w:bidi="fa-IR"/>
        </w:rPr>
        <w:t>»(</w:t>
      </w:r>
      <w:r>
        <w:rPr>
          <w:rStyle w:val="FootnoteAnchor"/>
          <w:rtl w:val="true"/>
        </w:rPr>
        <w:footnoteReference w:id="797"/>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 المروی من طرق أبناء العامّة عن رسول الله صلی الله علیه و آله قوله للإمام علیّ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أُحبّ لک ما أحبّ لنفسی، وأکره لک ما أکره لنفسی</w:t>
      </w:r>
      <w:r>
        <w:rPr>
          <w:rFonts w:eastAsia="IRNazanin" w:cs="IRNazanin"/>
          <w:color w:val="111111"/>
          <w:sz w:val="28"/>
          <w:szCs w:val="28"/>
          <w:rtl w:val="true"/>
          <w:lang w:bidi="fa-IR"/>
        </w:rPr>
        <w:t>»(</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 .</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وعرفنا معنی رفع الذِّکر مِن قِبل الله ، وکون بیت علی وفاطمة علیهما السلام من تلک البیوت المرفوعة ، وأنّ الأنبیاء والأوصیاء هم الذین رفع الله ذکرهم ، وبهم یُعرَف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لَعرَفنا أنّ الله تعالی رفع ذکر الرسول وأهل بیته رغم حسد الحاسدین وکید الکائدین ، وما </w:t>
      </w:r>
    </w:p>
    <w:p>
      <w:pPr>
        <w:pStyle w:val="BookText"/>
        <w:rPr/>
      </w:pPr>
      <w:r>
        <w:rPr>
          <w:rFonts w:ascii="IRNazanin" w:hAnsi="IRNazanin" w:eastAsia="IRNazanin"/>
          <w:color w:val="111111"/>
          <w:sz w:val="28"/>
          <w:sz w:val="28"/>
          <w:szCs w:val="28"/>
          <w:rtl w:val="true"/>
          <w:lang w:bidi="fa-IR"/>
        </w:rPr>
        <w:t xml:space="preserve">من مکرمة لرسول الله إلّا وهی ممنوحة لعلی أیضاً باستثناء النبوّة کما یشیر إلیه حدیث المنزلة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منّی بمنزلة هارون من موسی إلّا أنّه لیس نبیّ بعدی</w:t>
      </w:r>
      <w:r>
        <w:rPr>
          <w:rFonts w:eastAsia="IRNazanin" w:cs="IRNazanin"/>
          <w:color w:val="111111"/>
          <w:sz w:val="28"/>
          <w:szCs w:val="28"/>
          <w:rtl w:val="true"/>
          <w:lang w:bidi="fa-IR"/>
        </w:rPr>
        <w:t>»(</w:t>
      </w:r>
      <w:r>
        <w:rPr>
          <w:rStyle w:val="FootnoteAnchor"/>
          <w:rtl w:val="true"/>
        </w:rPr>
        <w:footnoteReference w:id="7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وغیرها من الأحادیث الصحیحة والمعتبرة وحتّی المرسلة کمرسلة الاحتجاج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رسول الله، فلیقل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أمیرالمؤمنین</w:t>
      </w:r>
      <w:r>
        <w:rPr>
          <w:rFonts w:eastAsia="IRNazanin" w:cs="IRNazanin"/>
          <w:color w:val="111111"/>
          <w:sz w:val="28"/>
          <w:szCs w:val="28"/>
          <w:rtl w:val="true"/>
          <w:lang w:bidi="fa-IR"/>
        </w:rPr>
        <w:t>»(</w:t>
      </w:r>
      <w:r>
        <w:rPr>
          <w:rStyle w:val="FootnoteAnchor"/>
          <w:rtl w:val="true"/>
        </w:rPr>
        <w:footnoteReference w:id="8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 علی بن أبی طالب هو نفس رسول الله بشهادة نصّ آیة المباهلة، وأخوه بنص حدیث المؤاخاة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وبذلک یکون ذکرهم هو من ذکر الله کما جاء صریحاً فی موثقة أبی بصیر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اجتمع فی مجلس قوم لم یذکروا الله عزّ وجلّ ولم یذکرونا إلّا کان ذلک المجلس حسرةً علیهم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أبوجعفر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ذِکرنا مِن ذِکر الله، وذکر عدوّنا من ذکر الشیطان</w:t>
      </w:r>
      <w:r>
        <w:rPr>
          <w:rFonts w:eastAsia="IRNazanin" w:cs="IRNazanin"/>
          <w:color w:val="111111"/>
          <w:sz w:val="28"/>
          <w:szCs w:val="28"/>
          <w:rtl w:val="true"/>
          <w:lang w:bidi="fa-IR"/>
        </w:rPr>
        <w:t>»(</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الإمام الحسن علیه السلام لمعاویة لما استنقص علیّاً وحاول الحط من ذکره </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الذاکر علیّاً ، أنا الحسن وأبی علیّ ، وأنت معاویة وأبوک صخر ، وأمّی فاطمة وأمّک هند ، وجدّی رسول الله صلی الله علیه و آله وجدّک حرب ، وجدّتی خدیجة وجدّتک قتیلة ، فلعن الله أخمَلَنا ذِکراً ، وألأمَنا حَسَباً ، وشرّنا قَدَماً ، وأقدمنا کفراً ونفاقاً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طوائفُ من أهل المسجد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آمین</w:t>
      </w:r>
      <w:r>
        <w:rPr>
          <w:rFonts w:eastAsia="Amiri" w:cs="Amiri" w:ascii="Amiri" w:hAnsi="Amiri"/>
          <w:color w:val="111111"/>
          <w:sz w:val="28"/>
          <w:szCs w:val="28"/>
          <w:rtl w:val="true"/>
          <w:lang w:bidi="ar-SA"/>
        </w:rPr>
        <w:t>»(</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والعقیلة زینب علیها السلام قد أشارت إلی هذه الحقیقة أیضاً لدی مخاطبتها یزید بقولها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کِدْ کیدک ، واسْعَ سعیک ، واجهد جهدک ، فوَ اللهِ الذی شرّفنا بالوحی والکتاب، والنبوّة والانتخاب ، لا تُدرِک أَمَدَنا ، ولا تَبلُغ غایتنا ، ولا تمحو ذِکرَنا ، ولا تمیت وحینا ، ولا یُرْحَضُ عنک عارُها </w:t>
      </w:r>
      <w:r>
        <w:rPr>
          <w:rFonts w:eastAsia="Amiri" w:cs="Amiri" w:ascii="Amiri" w:hAnsi="Amiri"/>
          <w:color w:val="111111"/>
          <w:sz w:val="28"/>
          <w:szCs w:val="28"/>
          <w:rtl w:val="true"/>
          <w:lang w:bidi="ar-SA"/>
        </w:rPr>
        <w:t>...»(</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إذن، سعی القومُ لإطفاء نور الله وتحریف الشریعة ، بضرب جذورها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الأئمّة مفاتیح معرفة التوحید والنبوّة والقرآن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لکنّ الله أتمّ نوره وأکرم نبیّه بکرامات کثیرة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مَرَّ علیک دلالة القرآن الکریم والحدیث النبویّ الشریف وأدعیة المعصومین علی التقارن الطولی بین اسمه تبارک وتعالی واسم نبیّه واسم أوصیائه ، ومنه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وَلِیُّکُمُ اللهُ وَرَسُولُهُ وَالَّذِینَ آمَنُوا الَّذِینَ یُقِیمُونَ الصَّلاَةَ وَیُؤْتُونَ الزَّکَاةَ وَهُمْ رَاکِعُونَ</w:t>
      </w:r>
      <w:r>
        <w:rPr>
          <w:rFonts w:eastAsia="Amiri" w:cs="Amiri" w:ascii="Amiri" w:hAnsi="Amiri"/>
          <w:color w:val="111111"/>
          <w:sz w:val="28"/>
          <w:szCs w:val="28"/>
          <w:rtl w:val="true"/>
          <w:lang w:bidi="ar-SA"/>
        </w:rPr>
        <w:t>}(</w:t>
      </w:r>
      <w:r>
        <w:rPr>
          <w:rStyle w:val="FootnoteAnchor"/>
          <w:rtl w:val="true"/>
        </w:rPr>
        <w:footnoteReference w:id="804"/>
      </w:r>
    </w:p>
    <w:p>
      <w:pPr>
        <w:pStyle w:val="BookText"/>
        <w:rPr/>
      </w:pPr>
      <w:r>
        <w:rPr>
          <w:rFonts w:ascii="IRNazanin" w:hAnsi="IRNazanin" w:eastAsia="IRNazanin"/>
          <w:color w:val="111111"/>
          <w:sz w:val="28"/>
          <w:sz w:val="28"/>
          <w:szCs w:val="28"/>
          <w:rtl w:val="true"/>
          <w:lang w:bidi="fa-IR"/>
        </w:rPr>
        <w:t>علیه السلام ، 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الطبری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القرطبی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مرقاة المفاتیح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المقاصد فی علم الکلام للتفتازانی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باتّفاق المفسرین فی علی ابن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الآیة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المائدة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یَاأَیُّهَا الَّذِینَ آمَنُوا أَطِیعُوا اللهَ وَأَطِیعُوا الرَّسُولَ وَأُولِی الأَمْرِ مِنْکُمْ</w:t>
      </w:r>
      <w:r>
        <w:rPr>
          <w:rFonts w:eastAsia="Amiri" w:cs="Amiri" w:ascii="Amiri" w:hAnsi="Amiri"/>
          <w:color w:val="111111"/>
          <w:sz w:val="28"/>
          <w:szCs w:val="28"/>
          <w:rtl w:val="true"/>
          <w:lang w:bidi="ar-SA"/>
        </w:rPr>
        <w:t>} (</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 .</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وَاعْلَمُوا أَنَّمَا غَنِمْتُم مِن شَیْء فَأَنَّ للهِ خُمُسَهُ وَلِلرَّسُولِ وَلِذِی </w:t>
      </w:r>
    </w:p>
    <w:p>
      <w:pPr>
        <w:pStyle w:val="BookText"/>
        <w:rPr/>
      </w:pPr>
      <w:r>
        <w:rPr>
          <w:rFonts w:ascii="Amiri" w:hAnsi="Amiri" w:eastAsia="Amiri" w:cs="Amiri"/>
          <w:color w:val="111111"/>
          <w:sz w:val="28"/>
          <w:sz w:val="28"/>
          <w:szCs w:val="28"/>
          <w:rtl w:val="true"/>
          <w:lang w:bidi="ar-SA"/>
        </w:rPr>
        <w:t>الْقُرْبَی</w:t>
      </w:r>
      <w:r>
        <w:rPr>
          <w:rFonts w:eastAsia="Amiri" w:cs="Amiri" w:ascii="Amiri" w:hAnsi="Amiri"/>
          <w:color w:val="111111"/>
          <w:sz w:val="28"/>
          <w:szCs w:val="28"/>
          <w:rtl w:val="true"/>
          <w:lang w:bidi="ar-SA"/>
        </w:rPr>
        <w:t>}(</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اعْمَلُوا فَسَیَرَی اللهُ عَمَلَکُمْ وَرَسُولُهُ وَالْمُؤْمِنُونَ</w:t>
      </w:r>
      <w:r>
        <w:rPr>
          <w:rFonts w:eastAsia="Amiri" w:cs="Amiri" w:ascii="Amiri" w:hAnsi="Amiri"/>
          <w:color w:val="111111"/>
          <w:sz w:val="28"/>
          <w:szCs w:val="28"/>
          <w:rtl w:val="true"/>
          <w:lang w:bidi="ar-SA"/>
        </w:rPr>
        <w:t>}(</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وغیرها عشرات الروایات بل مئات الروایات من کتب جمیع فرق المسلمین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إذن هناک ترابط طولی بین الولایات الثلاث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ولرسوله ولأولی الأمر الذین ذکرهم الله فی کتابه وعلی لسان 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یمکن لأحد أن یعرف الله حقّ معرفته غیر رسوله وأهل بیته المعصومین ، ولا یعرف النبیَّ صلی الله علیه و آله أحدٌ حقّ معرفته إلّا الله وأهل البیت ، ولا یعرف أهل البیت حقّ معرفتهم إلّا الله ورسوله ، فجاء فی مختصر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صلی الله علیه و آله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ما عرف الله إلّا أنا وأنت ، وما عرفنی إلّا الله وأنت ، وما عرفک إلّا الله وأنا</w:t>
      </w:r>
      <w:r>
        <w:rPr>
          <w:rFonts w:eastAsia="IRNazanin" w:cs="IRNazanin"/>
          <w:color w:val="111111"/>
          <w:sz w:val="28"/>
          <w:szCs w:val="28"/>
          <w:rtl w:val="true"/>
          <w:lang w:bidi="fa-IR"/>
        </w:rPr>
        <w:t>»(</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سلیم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ما عُرف الله إلّا بی ثمّ بک ، مَن جحد ولایتک جحد اللهَ ربوبیتَه</w:t>
      </w:r>
      <w:r>
        <w:rPr>
          <w:rFonts w:eastAsia="IRNazanin" w:cs="IRNazanin"/>
          <w:color w:val="111111"/>
          <w:sz w:val="28"/>
          <w:szCs w:val="28"/>
          <w:rtl w:val="true"/>
          <w:lang w:bidi="fa-IR"/>
        </w:rPr>
        <w:t>»(</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 .</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إذن فأهل البیت علیهم السلام مذکورون فی القرآن الحکیم والسنّة المطهّرة ، وقد بُنیت أحکام فقهیة تدور مدارهم خاصّة بهم ، تشریفاً لهم ، وتعظیماً لحقّهم ، کما فی الخمس وغیره ؛ لأنّهم کما قال الإمام علی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نحن الشعار والأصحاب، والخزنة والأبواب ، ولا تُؤتی البیوت إلّا من أبوابها ، فمَن أتاها من غیر أبوابها </w:t>
      </w:r>
      <w:bookmarkStart w:id="243" w:name="pg14501_161198"/>
    </w:p>
    <w:p>
      <w:pPr>
        <w:pStyle w:val="BookText"/>
        <w:rPr/>
      </w:pPr>
      <w:bookmarkEnd w:id="243"/>
      <w:r>
        <w:rPr>
          <w:rFonts w:ascii="Amiri" w:hAnsi="Amiri" w:eastAsia="Amiri" w:cs="Amiri"/>
          <w:color w:val="111111"/>
          <w:sz w:val="28"/>
          <w:sz w:val="28"/>
          <w:szCs w:val="28"/>
          <w:rtl w:val="true"/>
          <w:lang w:bidi="ar-SA"/>
        </w:rPr>
        <w:t>سُمِّی سارقاً</w:t>
      </w:r>
      <w:r>
        <w:rPr>
          <w:rFonts w:eastAsia="Amiri" w:cs="Amiri" w:ascii="Amiri" w:hAnsi="Amiri"/>
          <w:color w:val="111111"/>
          <w:sz w:val="28"/>
          <w:szCs w:val="28"/>
          <w:rtl w:val="true"/>
          <w:lang w:bidi="ar-SA"/>
        </w:rPr>
        <w:t>»(</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ومن هذا المنطلق لا نستبعد أن یکون أئمّة النهج الحاکم قد سعوا فی تحریف کلّ ما یَمتّ إلیهم علیهم السلام بِصلةٍ فی الشریعة والتاریخ، ثمّ الإتیان بما یشابهه فی آخرین ، لأنّ من المعلوم أنّ الأشیاء القیّمة والثمینة یحاک ویصنع ما یشابهها وعلی مِثلها، کما فی هذا المورد الذی نحن بصدد دراسته</w:t>
      </w:r>
      <w:r>
        <w:rPr>
          <w:rFonts w:eastAsia="IRNazanin" w:cs="IRNazanin"/>
          <w:color w:val="111111"/>
          <w:sz w:val="28"/>
          <w:szCs w:val="28"/>
          <w:rtl w:val="true"/>
          <w:lang w:bidi="fa-IR"/>
        </w:rPr>
        <w:t>.</w:t>
      </w:r>
    </w:p>
    <w:p>
      <w:pPr>
        <w:pStyle w:val="Heading3"/>
        <w:numPr>
          <w:ilvl w:val="2"/>
          <w:numId w:val="1"/>
        </w:numPr>
        <w:rPr/>
      </w:pPr>
      <w:bookmarkStart w:id="244" w:name="__RefHeading___Toc1310992_996550957"/>
      <w:bookmarkStart w:id="245" w:name="_Toc84"/>
      <w:bookmarkEnd w:id="244"/>
      <w:r>
        <w:rPr>
          <w:rtl w:val="true"/>
        </w:rPr>
        <w:t>إمامة أهل البیت فی الأذان</w:t>
      </w:r>
      <w:bookmarkEnd w:id="245"/>
    </w:p>
    <w:p>
      <w:pPr>
        <w:pStyle w:val="BookText"/>
        <w:rPr/>
      </w:pPr>
      <w:r>
        <w:rPr>
          <w:rFonts w:ascii="IRNazanin" w:hAnsi="IRNazanin" w:eastAsia="IRNazanin"/>
          <w:color w:val="111111"/>
          <w:sz w:val="28"/>
          <w:sz w:val="28"/>
          <w:szCs w:val="28"/>
          <w:rtl w:val="true"/>
          <w:lang w:bidi="fa-IR"/>
        </w:rPr>
        <w:t xml:space="preserve">وعلیه، فموضوع الإمامة لم یکن من الأمور الاجتماعیة البسیطة التی یناط أمرها إلی الناس ، بل هی من المواضیع الأساسیة المهمّة فی بناء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أصولاً وفروعاً ، مظهراً وجوهراً ، فموضوعنا هو دراسة جملتین مرتبطتین بموضوع الإمامة بنحو من الأنحاء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إحداهما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تلهج به الشیعة الإمامیة وتَدین به تبعاً لرسول الله وجملة من الصحابة وجمیع أهل البیت ، وهی جملة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وثانیتهما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یلهج به أبناء العامّة تبعاً للمحکی عندهم عن رسول الله ، والمشکوک النسبة إلی بلال وأبی محذورة ، وهی جملة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فنرید هنا أن نسلّط الضوء علی ما تنطوی علیه هاتان الجملتان من معنی عقائدی، وبالإضافة إلی التفسیر الشرعی المتضمَّن فیهما ؛ إذ ما المقصود من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وهل هی الولایة والإمامة والدعوة إلی بِرّ فاطمة </w:t>
      </w:r>
    </w:p>
    <w:p>
      <w:pPr>
        <w:pStyle w:val="BookText"/>
        <w:rPr/>
      </w:pPr>
      <w:r>
        <w:rPr>
          <w:rFonts w:ascii="IRNazanin" w:hAnsi="IRNazanin" w:eastAsia="IRNazanin"/>
          <w:color w:val="111111"/>
          <w:sz w:val="28"/>
          <w:sz w:val="28"/>
          <w:szCs w:val="28"/>
          <w:rtl w:val="true"/>
          <w:lang w:bidi="fa-IR"/>
        </w:rPr>
        <w:t xml:space="preserve">ووُلدها علیهم السلام حقّاً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جاء فی بعض الأخبار</w:t>
      </w:r>
      <w:r>
        <w:rPr>
          <w:rFonts w:eastAsia="IRNazanin" w:cs="IRNazanin"/>
          <w:color w:val="111111"/>
          <w:sz w:val="28"/>
          <w:szCs w:val="28"/>
          <w:rtl w:val="true"/>
          <w:lang w:bidi="fa-IR"/>
        </w:rPr>
        <w:t>(</w:t>
      </w:r>
      <w:r>
        <w:rPr>
          <w:rStyle w:val="FootnoteAnchor"/>
          <w:rtl w:val="true"/>
        </w:rPr>
        <w:footnoteReference w:id="811"/>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أم هی الصلاة والجهاد والأمر بالمعروف والنهی عن المنکر وأشباهها ؟</w:t>
      </w:r>
    </w:p>
    <w:p>
      <w:pPr>
        <w:pStyle w:val="BookText"/>
        <w:rPr/>
      </w:pPr>
      <w:r>
        <w:rPr>
          <w:rFonts w:ascii="IRNazanin" w:hAnsi="IRNazanin" w:eastAsia="IRNazanin"/>
          <w:color w:val="111111"/>
          <w:sz w:val="28"/>
          <w:sz w:val="28"/>
          <w:szCs w:val="28"/>
          <w:rtl w:val="true"/>
          <w:lang w:bidi="fa-IR"/>
        </w:rPr>
        <w:t xml:space="preserve">بل ماذا تعنی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هل تعنی ما یفهمه الجمیع ، أم فیها معنی باطن مکنون یُقابل ما جاء عن أهل البیت فی تفسیر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والتفسیر المکنون لم یَبُحْ به الخصم بل یجب اکتشافه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وبعبارة أوضح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الألف واللام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جملة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لجنس الصلاة والنوم ، أم 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للعهد ؛ أی لصلاة خاصّة ونوم خاص معهودَین عندهم ؟</w:t>
      </w:r>
    </w:p>
    <w:p>
      <w:pPr>
        <w:pStyle w:val="BookText"/>
        <w:rPr/>
      </w:pPr>
      <w:r>
        <w:rPr>
          <w:rFonts w:ascii="IRNazanin" w:hAnsi="IRNazanin" w:eastAsia="IRNazanin"/>
          <w:color w:val="111111"/>
          <w:sz w:val="28"/>
          <w:sz w:val="28"/>
          <w:szCs w:val="28"/>
          <w:rtl w:val="true"/>
          <w:lang w:bidi="fa-IR"/>
        </w:rPr>
        <w:t xml:space="preserve">ثمّ ما هو سرّ حذف الحیعلة الثالثة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واستبدالها فی أذان الصبح خاصّة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ولماذا لا تستبدل بجملة غیر هذه الجملة ؟</w:t>
      </w:r>
    </w:p>
    <w:p>
      <w:pPr>
        <w:pStyle w:val="BookText"/>
        <w:rPr/>
      </w:pPr>
      <w:r>
        <w:rPr>
          <w:rFonts w:ascii="IRNazanin" w:hAnsi="IRNazanin" w:eastAsia="IRNazanin"/>
          <w:color w:val="111111"/>
          <w:sz w:val="28"/>
          <w:sz w:val="28"/>
          <w:szCs w:val="28"/>
          <w:rtl w:val="true"/>
          <w:lang w:bidi="fa-IR"/>
        </w:rPr>
        <w:t>وهل هناک دافع مطویٌّ فی تشریعها للصبح خاصّة دون الأوقات الأخری کالظهر والعصر والمغرب والعشاء ؟</w:t>
      </w:r>
    </w:p>
    <w:p>
      <w:pPr>
        <w:pStyle w:val="BookText"/>
        <w:rPr/>
      </w:pPr>
      <w:r>
        <w:rPr>
          <w:rFonts w:ascii="IRNazanin" w:hAnsi="IRNazanin" w:eastAsia="IRNazanin"/>
          <w:color w:val="111111"/>
          <w:sz w:val="28"/>
          <w:sz w:val="28"/>
          <w:szCs w:val="28"/>
          <w:rtl w:val="true"/>
          <w:lang w:bidi="fa-IR"/>
        </w:rPr>
        <w:t>وإذا قبلنا بأنّ الصبح وقت غفلة ونوم ، فالظهر وقت غفلة وتجارة أیضاً ، وقد ترک الصحابة رسول الله یوم الجمعة وانفضّوا إلی اللهو وإلی التجارة</w:t>
      </w:r>
      <w:r>
        <w:rPr>
          <w:rFonts w:eastAsia="IRNazanin" w:cs="IRNazanin"/>
          <w:color w:val="111111"/>
          <w:sz w:val="28"/>
          <w:szCs w:val="28"/>
          <w:rtl w:val="true"/>
          <w:lang w:bidi="fa-IR"/>
        </w:rPr>
        <w:t>(</w:t>
      </w:r>
      <w:r>
        <w:rPr>
          <w:rStyle w:val="FootnoteAnchor"/>
          <w:rtl w:val="true"/>
        </w:rPr>
        <w:footnoteReference w:id="812"/>
      </w:r>
    </w:p>
    <w:p>
      <w:pPr>
        <w:pStyle w:val="BookText"/>
        <w:rPr/>
      </w:pPr>
      <w:r>
        <w:rPr>
          <w:rFonts w:ascii="IRNazanin" w:hAnsi="IRNazanin" w:eastAsia="IRNazanin"/>
          <w:color w:val="111111"/>
          <w:sz w:val="28"/>
          <w:sz w:val="28"/>
          <w:szCs w:val="28"/>
          <w:rtl w:val="true"/>
          <w:lang w:bidi="fa-IR"/>
        </w:rPr>
        <w:t xml:space="preserve">وفی منتخب مسند عبد بن حمید </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جابر بن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قَدِمَت عِیر فانفضوا إلیها، فلم یبق إلّا اثنا عشر رجلاً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فی صحیح ابن خزیمة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فلماذا لم</w:t>
      </w:r>
    </w:p>
    <w:p>
      <w:pPr>
        <w:pStyle w:val="BookText"/>
        <w:rPr/>
      </w:pPr>
      <w:r>
        <w:rPr>
          <w:rFonts w:ascii="IRNazanin" w:hAnsi="IRNazanin" w:eastAsia="IRNazanin"/>
          <w:color w:val="111111"/>
          <w:sz w:val="28"/>
          <w:sz w:val="28"/>
          <w:szCs w:val="28"/>
          <w:rtl w:val="true"/>
          <w:lang w:bidi="fa-IR"/>
        </w:rPr>
        <w:t xml:space="preserve">یأمر عمر منادیه أن یقول فی صلاة الظهر أو صلاة الجمعة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اللهو ومن التجارة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w:t>
      </w:r>
    </w:p>
    <w:p>
      <w:pPr>
        <w:pStyle w:val="BookText"/>
        <w:rPr/>
      </w:pPr>
      <w:r>
        <w:rPr>
          <w:rFonts w:ascii="IRNazanin" w:hAnsi="IRNazanin" w:eastAsia="IRNazanin"/>
          <w:color w:val="111111"/>
          <w:sz w:val="28"/>
          <w:sz w:val="28"/>
          <w:szCs w:val="28"/>
          <w:rtl w:val="true"/>
          <w:lang w:bidi="fa-IR"/>
        </w:rPr>
        <w:t xml:space="preserve">فلو وُضعت الأولی لایقاظ النائمین وتنبیه الغافلین فالثانیة کذلک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وهل هناک ترابط عقدی بین رفع الحیعلة الثالثة ووضع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مکانها، أم جاء الأمر عفویاً ؟</w:t>
      </w:r>
    </w:p>
    <w:p>
      <w:pPr>
        <w:pStyle w:val="BookText"/>
        <w:rPr/>
      </w:pPr>
      <w:r>
        <w:rPr>
          <w:rFonts w:ascii="IRNazanin" w:hAnsi="IRNazanin" w:eastAsia="IRNazanin"/>
          <w:color w:val="111111"/>
          <w:sz w:val="28"/>
          <w:sz w:val="28"/>
          <w:szCs w:val="28"/>
          <w:rtl w:val="true"/>
          <w:lang w:bidi="fa-IR"/>
        </w:rPr>
        <w:t xml:space="preserve">وإذا کان عفویاً، فلماذا نری أنّ من یقول بشرعیة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یقول بشرعیة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والعکس بالعکس ؟</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لماذا نری الحکومات الشیعیة عندما تحکم تسعی لتحکیم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الأذان وحذف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Style w:val="FootnoteAnchor"/>
          <w:rtl w:val="true"/>
        </w:rPr>
        <w:footnoteReference w:id="8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علی خلاف الحکومات السنّیة التی تفعل العکس فتضع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وتحذف الحیعلة الثالثة من الأذان</w:t>
      </w:r>
      <w:r>
        <w:rPr>
          <w:rFonts w:eastAsia="IRNazanin" w:cs="IRNazanin"/>
          <w:color w:val="111111"/>
          <w:sz w:val="28"/>
          <w:szCs w:val="28"/>
          <w:rtl w:val="true"/>
          <w:lang w:bidi="fa-IR"/>
        </w:rPr>
        <w:t>(</w:t>
      </w:r>
      <w:r>
        <w:rPr>
          <w:rStyle w:val="FootnoteAnchor"/>
          <w:rtl w:val="true"/>
        </w:rPr>
        <w:footnoteReference w:id="8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فماذا یعنی فعلهم هذا وعلی أیّ شیء یدل ؟ </w:t>
      </w:r>
    </w:p>
    <w:p>
      <w:pPr>
        <w:pStyle w:val="BookText"/>
        <w:rPr/>
      </w:pPr>
      <w:r>
        <w:rPr>
          <w:rFonts w:ascii="IRNazanin" w:hAnsi="IRNazanin" w:eastAsia="IRNazanin"/>
          <w:color w:val="111111"/>
          <w:sz w:val="28"/>
          <w:sz w:val="28"/>
          <w:szCs w:val="28"/>
          <w:rtl w:val="true"/>
          <w:lang w:bidi="fa-IR"/>
        </w:rPr>
        <w:t xml:space="preserve">ألا یدلّ علی أنّ الأمر أکبر مما یقولونه ویفسرونه فی معنی الخیریة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اعتقادنا أنّ هناک ترابطاً عقائدیاً کبیراً بین عقیدة الولایة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وبین حکومات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الخلافة الانتخابیة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أما عند الشیعة الإمامیة فالأمر واضح، فقد ورد فی أخبارنا المعتبرة من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تعنی الولایة ، لکنّ ، ما ینبغی التأکید علیه وإماطة اللثام عنه هو غفلة أبناء العامة عن بیان البعد العقائدی لجملة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مکتفین فی تسلیط الضوء علی أنّ الثانی شُرِّع لإیقاظ النائمین وتنبیه الغافلین فحسب، ولم یشیروا إلی الدوافع العقائدیة التی حدت بعمر بن الخطاب وغیره إلی الإصرار علی رفع الحیعلة الثالثة </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وعلیه فالبحث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یقتصر علی البعد الفقهی الخلافی ، بل فیه الإشارة إلی تأسیس اتجاه خاص بالخلفاء یقابل مدرسة أهل البیت ، وهذا ما تفرضه تداعیات الصراع بین النهجین، وهو ما نصطلح علیه هنا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فغالباً ما یُستعاض عن الشرع الصحیح بما هو بدعة ، وقد جاء هذا صریحاً فی کلام ابن عباس الذی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ترکوا السنة من بغض علی</w:t>
      </w:r>
      <w:r>
        <w:rPr>
          <w:rFonts w:eastAsia="IRNazanin" w:cs="IRNazanin"/>
          <w:color w:val="111111"/>
          <w:sz w:val="28"/>
          <w:szCs w:val="28"/>
          <w:rtl w:val="true"/>
          <w:lang w:bidi="fa-IR"/>
        </w:rPr>
        <w:t>!(</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کما جاء هذا المفهوم فی کلام عمر بن الخطاب نفسه، وقد ذکره له سعد التفتازانی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علم الکلام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حاشیته علی شرح العضد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وکذا القوشجی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التجرید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مبحث الإمامة ، حیث قالوا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عمر بن الخطاب خطب الناس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ثلاث کُنَّ علی عهد رسول الله أنا أنهی عنهنّ وأحرّمهنّ وأعاقب علیهنّ ،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متعة النساء، ومتعة الحجّ، وحیّ علی خیر العمل</w:t>
      </w:r>
      <w:r>
        <w:rPr>
          <w:rFonts w:eastAsia="IRNazanin" w:cs="IRNazanin"/>
          <w:color w:val="111111"/>
          <w:sz w:val="28"/>
          <w:szCs w:val="28"/>
          <w:rtl w:val="true"/>
          <w:lang w:bidi="fa-IR"/>
        </w:rPr>
        <w:t>»(</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فماذا، یعنی هذا التقارن والترابط؟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ولماذا نری أنّ الذی یدّعی شرعیة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یقول بوجود النص علی إمامة علیّ بن أبی طالب ، ومن یقول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 النصّ علی ولایة علیّ بن أبی طالب وخلافته ؟</w:t>
      </w:r>
    </w:p>
    <w:p>
      <w:pPr>
        <w:pStyle w:val="BookText"/>
        <w:rPr/>
      </w:pPr>
      <w:r>
        <w:rPr>
          <w:rFonts w:ascii="IRNazanin" w:hAnsi="IRNazanin" w:eastAsia="IRNazanin"/>
          <w:color w:val="111111"/>
          <w:sz w:val="28"/>
          <w:sz w:val="28"/>
          <w:szCs w:val="28"/>
          <w:rtl w:val="true"/>
          <w:lang w:bidi="fa-IR"/>
        </w:rPr>
        <w:t xml:space="preserve">ثمّ علی أیّ شیء یدلّ قول الإمام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منا من لم یؤمن بکرَّتنا ،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یستحلَّ متعتنا</w:t>
      </w:r>
      <w:r>
        <w:rPr>
          <w:rFonts w:eastAsia="IRNazanin" w:cs="IRNazanin"/>
          <w:color w:val="111111"/>
          <w:sz w:val="28"/>
          <w:szCs w:val="28"/>
          <w:rtl w:val="true"/>
          <w:lang w:bidi="fa-IR"/>
        </w:rPr>
        <w:t>»(</w:t>
      </w:r>
      <w:r>
        <w:rPr>
          <w:rStyle w:val="FootnoteAnchor"/>
          <w:rtl w:val="true"/>
        </w:rPr>
        <w:footnoteReference w:id="8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یستیقن أنّ واحدة من الوضوء تُجزیه لم یُؤجَر علی الثنتین</w:t>
      </w:r>
      <w:r>
        <w:rPr>
          <w:rFonts w:eastAsia="IRNazanin" w:cs="IRNazanin"/>
          <w:color w:val="111111"/>
          <w:sz w:val="28"/>
          <w:szCs w:val="28"/>
          <w:rtl w:val="true"/>
          <w:lang w:bidi="fa-IR"/>
        </w:rPr>
        <w:t>»(</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وهل صدرت هذه الأقوال من قبلهم علیهم السلام للوقوف أمام ما سنّه الخلفاء من الأمور الباطلة وسعیهم فی إماتة السُّنّة الصحیحة الثابتة عن رسول الله ؟</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لماذا تتوجّه أصابع الاتّهام إلی عمر بن الخطاب علی وجه الخصوص ؟ </w:t>
      </w:r>
      <w:bookmarkStart w:id="246" w:name="pg14501_161203"/>
    </w:p>
    <w:p>
      <w:pPr>
        <w:pStyle w:val="Heading3"/>
        <w:numPr>
          <w:ilvl w:val="2"/>
          <w:numId w:val="1"/>
        </w:numPr>
        <w:rPr/>
      </w:pPr>
      <w:bookmarkStart w:id="247" w:name="__RefHeading___Toc1310994_996550957"/>
      <w:bookmarkStart w:id="248" w:name="_Toc85"/>
      <w:bookmarkEnd w:id="246"/>
      <w:bookmarkEnd w:id="247"/>
      <w:r>
        <w:rPr>
          <w:rtl w:val="true"/>
        </w:rPr>
        <w:t>عمر وموضوع الإمامة فی الأذان</w:t>
      </w:r>
      <w:bookmarkEnd w:id="248"/>
    </w:p>
    <w:p>
      <w:pPr>
        <w:pStyle w:val="BookText"/>
        <w:rPr/>
      </w:pPr>
      <w:r>
        <w:rPr>
          <w:rFonts w:ascii="IRNazanin" w:hAnsi="IRNazanin" w:eastAsia="IRNazanin"/>
          <w:color w:val="111111"/>
          <w:sz w:val="28"/>
          <w:sz w:val="28"/>
          <w:szCs w:val="28"/>
          <w:rtl w:val="true"/>
          <w:lang w:bidi="fa-IR"/>
        </w:rPr>
        <w:t xml:space="preserve">جاء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عِکْرِمة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لأیّ شیء حُذف من الأذان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عمر بذلک ألّا یتّکل الناس علی الصلاة ویَدَعُوا الجهاد، فلذلک حذفها من الأذان</w:t>
      </w:r>
      <w:r>
        <w:rPr>
          <w:rFonts w:eastAsia="IRNazanin" w:cs="IRNazanin"/>
          <w:color w:val="111111"/>
          <w:sz w:val="28"/>
          <w:szCs w:val="28"/>
          <w:rtl w:val="true"/>
          <w:lang w:bidi="fa-IR"/>
        </w:rPr>
        <w:t>(</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الأحکام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کتب الزیدیة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یحیی بن الحسین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صحّ لنا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علی عهد رسول الله یؤذَّن بها، ولم تُطرَح إلّا فی زمن عمر بن الخطاب، فإنّه أمر بطرحها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أخاف أن یتّکل الناس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وأمَرَ باثبات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مکانها</w:t>
      </w:r>
      <w:r>
        <w:rPr>
          <w:rFonts w:eastAsia="IRNazanin" w:cs="IRNazanin"/>
          <w:color w:val="111111"/>
          <w:sz w:val="28"/>
          <w:szCs w:val="28"/>
          <w:rtl w:val="true"/>
          <w:lang w:bidi="fa-IR"/>
        </w:rPr>
        <w:t>(</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وعن الإمام الباقر علیه السلام عن أبیه علیّ بن الحسین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فی الأذان الأوّل، فأمرهم عمر فکفّوا عنها مخافة أن یتثبط الناس عن الجهاد ویتّکلوا علی الصلاة</w:t>
      </w:r>
      <w:r>
        <w:rPr>
          <w:rFonts w:eastAsia="IRNazanin" w:cs="IRNazanin"/>
          <w:color w:val="111111"/>
          <w:sz w:val="28"/>
          <w:szCs w:val="28"/>
          <w:rtl w:val="true"/>
          <w:lang w:bidi="fa-IR"/>
        </w:rPr>
        <w:t>(</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وعن الإمام زید بن علیّ أنّه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ممّا نَقَم المسلمون علی عمر أنّه نحّی من النداء فی الأذان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 علی خیر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بَلَغَ العلماءَ أنّه کان یُؤذَّن بها لرسول الله حتّی قبضه الله عزّوجلّ ، وکان یؤذَّن بها لأبی بکر حتّی مات ، وطرفاً من ولایة عمر حتّی نهی عنها</w:t>
      </w:r>
      <w:r>
        <w:rPr>
          <w:rFonts w:eastAsia="Amiri" w:cs="Amiri" w:ascii="Amiri" w:hAnsi="Amiri"/>
          <w:color w:val="111111"/>
          <w:sz w:val="28"/>
          <w:szCs w:val="28"/>
          <w:rtl w:val="true"/>
          <w:lang w:bidi="ar-SA"/>
        </w:rPr>
        <w:t>(</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 .</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أبی جعفر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الأذان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عهد </w:t>
      </w:r>
    </w:p>
    <w:p>
      <w:pPr>
        <w:pStyle w:val="BookText"/>
        <w:rPr/>
      </w:pPr>
      <w:r>
        <w:rPr>
          <w:rFonts w:ascii="IRNazanin" w:hAnsi="IRNazanin" w:eastAsia="IRNazanin"/>
          <w:color w:val="111111"/>
          <w:sz w:val="28"/>
          <w:sz w:val="28"/>
          <w:szCs w:val="28"/>
          <w:rtl w:val="true"/>
          <w:lang w:bidi="fa-IR"/>
        </w:rPr>
        <w:t xml:space="preserve">رسول الله صلی الله علیه و آله ، وبه أُمروا فی أیّام أبی بکر ، وصدراً من أیّام عمر ، ثمّ أمر عمر بقطعه وحذفه من الأذان والإقامة ، فقیل له فی ذلک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سمع الناس أنّ الصلاة خیر العمل تهاونوا بالجهاد وتخلّفوا عنه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وروینا مثل ذلک عن جعفر بن محمّد ، والعامّة تروی مثل هذا</w:t>
      </w:r>
      <w:r>
        <w:rPr>
          <w:rFonts w:eastAsia="IRNazanin" w:cs="IRNazanin"/>
          <w:color w:val="111111"/>
          <w:sz w:val="28"/>
          <w:szCs w:val="28"/>
          <w:rtl w:val="true"/>
          <w:lang w:bidi="fa-IR"/>
        </w:rPr>
        <w:t>(</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وقد روی الصدوق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ابن أبی عُمَیر أنّه سأل أبا الحسن الکاظم علیه السلام عن سبب 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العلّة الظاهرة فلِئلّا یَدَعَ الناس الجهاد اتّکالاً علی الصلاة ، وأمّا الباطنة فإنّ خیر العمل الولایة ، فأراد مَن أمر بترک حیّ علی خیر العمل من الأذان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یقع حثّ علیها ودعاءٌ إلیها</w:t>
      </w:r>
      <w:r>
        <w:rPr>
          <w:rFonts w:eastAsia="IRNazanin" w:cs="IRNazanin"/>
          <w:color w:val="111111"/>
          <w:sz w:val="28"/>
          <w:szCs w:val="28"/>
          <w:rtl w:val="true"/>
          <w:lang w:bidi="fa-IR"/>
        </w:rPr>
        <w:t>(</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ابن أبی عبید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أَسقط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نهی عن المتعتین ، وعن بیع أمّهات الأولاد ، خشیة أن یتّکل الناس بزعمه علی الصلاة ویَدَعُوا الجهاد،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رُوی أنّه نهی عن ذلک کلّه فی مقام واحد</w:t>
      </w:r>
      <w:r>
        <w:rPr>
          <w:rFonts w:eastAsia="IRNazanin" w:cs="IRNazanin"/>
          <w:color w:val="111111"/>
          <w:sz w:val="28"/>
          <w:szCs w:val="28"/>
          <w:rtl w:val="true"/>
          <w:lang w:bidi="fa-IR"/>
        </w:rPr>
        <w:t>»(</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 .</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العلاّمة الشرفی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1055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علماء الزیدیة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الجملة فهو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الأذان بحیّ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إجماع أهل البیت، وانّما قطعه عمر</w:t>
      </w:r>
      <w:r>
        <w:rPr>
          <w:rFonts w:eastAsia="IRNazanin" w:cs="IRNazanin"/>
          <w:color w:val="111111"/>
          <w:sz w:val="28"/>
          <w:szCs w:val="28"/>
          <w:rtl w:val="true"/>
          <w:lang w:bidi="fa-IR"/>
        </w:rPr>
        <w:t>(</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کتب الزیدیة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تزل علی عهد رسول الله صلی الله علیه و آله حتّی قبضه الله ، وفی عهد أبی بکر حتّی مات ، وإنّما ترکها عمر وأمر بذلک، فقیل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ترکتَها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لئلّا یتّکل الناس علیها ویترکوا الجهاد</w:t>
      </w:r>
      <w:r>
        <w:rPr>
          <w:rFonts w:eastAsia="IRNazanin" w:cs="IRNazanin"/>
          <w:color w:val="111111"/>
          <w:sz w:val="28"/>
          <w:szCs w:val="28"/>
          <w:rtl w:val="true"/>
          <w:lang w:bidi="fa-IR"/>
        </w:rPr>
        <w:t>(</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فنتساءل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قطَعَها ورفعها عمر من الأذان ؟ وهل یصحّ ما علّله فی هذا الأمر وهو خوف الاتکّال علیها وتقاعس الناس عن الجهاد؟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فإنّ التعلیل علیل ، لأنّ الجهاد والغزوات والحروب کانت أعظم وأکبر علی عهد رسول الله صلی الله علیه و آله ، وهی أدعی إلی حذف الحیعلة الثالثة من قِبَلِ رسول الله صلی الله علیه و آله ، فلماذا لم یحذفها رسول الله صلی الله علیه و آله وحذفها عمر ؟</w:t>
      </w:r>
    </w:p>
    <w:p>
      <w:pPr>
        <w:pStyle w:val="BookText"/>
        <w:rPr/>
      </w:pPr>
      <w:r>
        <w:rPr>
          <w:rFonts w:ascii="IRNazanin" w:hAnsi="IRNazanin" w:eastAsia="IRNazanin"/>
          <w:color w:val="111111"/>
          <w:sz w:val="28"/>
          <w:sz w:val="28"/>
          <w:szCs w:val="28"/>
          <w:rtl w:val="true"/>
          <w:lang w:bidi="fa-IR"/>
        </w:rPr>
        <w:t xml:space="preserve">ثمّ إنّ تعلیل عمر یشبه ما علّله عثمان فی إتمام الصلاة بمنی، وأنّه یخاف أن یَظنّ الناس أنّ صلاة القصر هی المفروضة ، فأجابه الصحابة بأنّ النبیّ صلی الله علیه و آله کان یقصّر الصلاة وینبّه علی أنّ ذلک مخصوص بمنی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فلو صحّ تعلیل عمر لکان یمکنه أن یقرّ الحیعلة الثالثة وینبّه المسلمین علی ضرورة الجهاد، کما کان رسول الله یفعل ذلک ، هذا أوّلا </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قَبِلنا التعلیل السابق تنزّلاً لصحّت مشروعیّة الحذف لفترة معیّنة لا أن یکون تشریعاً حتّی زماننا الحاضر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علّله عمر لا یتّفق مع قوله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خیر أعمالکم الصلاة</w:t>
      </w:r>
      <w:r>
        <w:rPr>
          <w:rFonts w:eastAsia="IRNazanin" w:cs="IRNazanin"/>
          <w:color w:val="111111"/>
          <w:sz w:val="28"/>
          <w:szCs w:val="28"/>
          <w:rtl w:val="true"/>
          <w:lang w:bidi="fa-IR"/>
        </w:rPr>
        <w:t>»(</w:t>
      </w:r>
      <w:r>
        <w:rPr>
          <w:rStyle w:val="FootnoteAnchor"/>
          <w:rtl w:val="true"/>
        </w:rPr>
        <w:footnoteReference w:id="8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عمود الدین، فمَن ترکها فقد هدم الدین</w:t>
      </w:r>
      <w:r>
        <w:rPr>
          <w:rFonts w:eastAsia="IRNazanin" w:cs="IRNazanin"/>
          <w:color w:val="111111"/>
          <w:sz w:val="28"/>
          <w:szCs w:val="28"/>
          <w:rtl w:val="true"/>
          <w:lang w:bidi="fa-IR"/>
        </w:rPr>
        <w:t>»(</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فلو صحّ تعلیل عمر لَلزِمه ضربُ کلّ هذه النصوص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التحزّب الموجود بین المسلمین فی هذه المفردة إلی یومنا هذا یرشدنا إلی تخالف فکریّ بین النهجین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یصرّ علی الإتیان بها علی الرغم من کلّ المصاعب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یجدّ لتضعیف الحیعلة الثالثة والقول بأنّها لم تکن علی عهد رسول الله صلی الله علیه و آله ، أو أنّ رسول الله أبدلها بجملة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وإنّ هذا لیشیر إلی أنّ السبب لیس کما قالوه وعلّلوه ، بل یُومی إلی أنّ هناک هدفاً غیر معلن سُتِرَ تحت مزعمة الخوف من اتکّال المسلمین علی الصلاة وترک الجهاد </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اعتقادی أنّ الأمر هو کما 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ترکوا السنة من بُغض علیّ</w:t>
      </w:r>
      <w:r>
        <w:rPr>
          <w:rFonts w:eastAsia="IRNazanin" w:cs="IRNazanin"/>
          <w:color w:val="111111"/>
          <w:sz w:val="28"/>
          <w:szCs w:val="28"/>
          <w:rtl w:val="true"/>
          <w:lang w:bidi="fa-IR"/>
        </w:rPr>
        <w:t>(</w:t>
      </w:r>
      <w:r>
        <w:rPr>
          <w:rStyle w:val="FootnoteAnchor"/>
          <w:rtl w:val="true"/>
        </w:rPr>
        <w:footnoteReference w:id="8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فالأمر یعود إلی إمامة الإمام علیّ علیه السلام إذ کلّ الناس یعلمون أنّ عمر کان لا یرتضی اجتماع النبوة والخلافة فی بنی هاشم</w:t>
      </w:r>
      <w:r>
        <w:rPr>
          <w:rFonts w:eastAsia="IRNazanin" w:cs="IRNazanin"/>
          <w:color w:val="111111"/>
          <w:sz w:val="28"/>
          <w:szCs w:val="28"/>
          <w:rtl w:val="true"/>
          <w:lang w:bidi="fa-IR"/>
        </w:rPr>
        <w:t>(</w:t>
      </w:r>
      <w:r>
        <w:rPr>
          <w:rStyle w:val="FootnoteAnchor"/>
          <w:rtl w:val="true"/>
        </w:rPr>
        <w:footnoteReference w:id="8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وقد ثبت عنه أنّه کان من الناهین عن تدوین وروایة شأن النزول مع التنزیل فی المصاحف ، وکما أنّه کان ینهی عن کتابة حدیث رسول الله بدعوی خوفه من اختلاطه بالقرآن</w:t>
      </w:r>
      <w:r>
        <w:rPr>
          <w:rFonts w:eastAsia="IRNazanin" w:cs="IRNazanin"/>
          <w:color w:val="111111"/>
          <w:sz w:val="28"/>
          <w:szCs w:val="28"/>
          <w:rtl w:val="true"/>
          <w:lang w:bidi="fa-IR"/>
        </w:rPr>
        <w:t>(</w:t>
      </w:r>
      <w:r>
        <w:rPr>
          <w:rStyle w:val="FootnoteAnchor"/>
          <w:rtl w:val="true"/>
        </w:rPr>
        <w:footnoteReference w:id="8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ومعناه أنّه کان لا یرتضی </w:t>
      </w:r>
    </w:p>
    <w:p>
      <w:pPr>
        <w:pStyle w:val="BookText"/>
        <w:rPr/>
      </w:pPr>
      <w:r>
        <w:rPr>
          <w:rFonts w:ascii="IRNazanin" w:hAnsi="IRNazanin" w:eastAsia="IRNazanin"/>
          <w:color w:val="111111"/>
          <w:sz w:val="28"/>
          <w:sz w:val="28"/>
          <w:szCs w:val="28"/>
          <w:rtl w:val="true"/>
          <w:lang w:bidi="fa-IR"/>
        </w:rPr>
        <w:t>ما جاء فی مصاحف الصحابة 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مسعود، وجابر بن عبدالله الأنصاری، وأُبیّ بن کعب، وغیرهم من القُراّء من أُمور تفسیریة وتوضیحیة، کما لم یکن یرتضی قراءاتهم الدالة علی تلک الأُمور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وخلاصة 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أننا اذا أخذنا یمیناً أو شمالاً فلن نجد إلّا ما قاله ابن عباس ، وهو أنّ علّة ترک السنة هو بغض علیّ أو بغض إمامته أو بغض خصائصه ومناقبه وأفضلیّاته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فعن مُرّة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عبدالله بن مسعود یقرأ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وَکَفَی اللهُ الْمُؤْمِنِینَ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اللهُ قَوِیّاً عَزِیزاً</w:t>
      </w:r>
      <w:r>
        <w:rPr>
          <w:rFonts w:eastAsia="Amiri" w:cs="Amiri" w:ascii="Amiri" w:hAnsi="Amiri"/>
          <w:color w:val="111111"/>
          <w:sz w:val="28"/>
          <w:szCs w:val="28"/>
          <w:rtl w:val="true"/>
          <w:lang w:bidi="ar-SA"/>
        </w:rPr>
        <w:t>}(</w:t>
      </w:r>
      <w:r>
        <w:rPr>
          <w:rStyle w:val="FootnoteAnchor"/>
          <w:rtl w:val="true"/>
        </w:rPr>
        <w:footnoteReference w:id="8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فهل تتوقع أن یرضی خصوم علی بمثل ذلک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وجاء عنه أیضاً أنّه کان یقرأ آیة البلاغ</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بَلِّغْ مَا أُنْزِلَ إِلَیْکَ مِن رَبِّکَ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علیّاً مولی المومنین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تَفْعَلْ فَمَا بَلَّغْتَ رِسَالَتَه</w:t>
      </w:r>
      <w:r>
        <w:rPr>
          <w:rFonts w:eastAsia="Amiri" w:cs="Amiri" w:ascii="Amiri" w:hAnsi="Amiri"/>
          <w:color w:val="111111"/>
          <w:sz w:val="28"/>
          <w:szCs w:val="28"/>
          <w:rtl w:val="true"/>
          <w:lang w:bidi="ar-SA"/>
        </w:rPr>
        <w:t>}(</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وعن شقیق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فی مصحف عبدالله بن مسعود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اصْطَفَی آدَمَ وَنُوحاً وَآلَ إِبْرَاهِیمَ وَآلَ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الْعَالَمِینَ</w:t>
      </w:r>
      <w:r>
        <w:rPr>
          <w:rFonts w:eastAsia="Amiri" w:cs="Amiri" w:ascii="Amiri" w:hAnsi="Amiri"/>
          <w:color w:val="111111"/>
          <w:sz w:val="28"/>
          <w:szCs w:val="28"/>
          <w:rtl w:val="true"/>
          <w:lang w:bidi="ar-SA"/>
        </w:rPr>
        <w:t>} (</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 .</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جابر بن عبدالله الأنصاری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فَإِنَّا </w:t>
      </w:r>
    </w:p>
    <w:p>
      <w:pPr>
        <w:pStyle w:val="BookText"/>
        <w:rPr/>
      </w:pPr>
      <w:r>
        <w:rPr>
          <w:rFonts w:ascii="Amiri" w:hAnsi="Amiri" w:eastAsia="Amiri" w:cs="Amiri"/>
          <w:color w:val="111111"/>
          <w:sz w:val="28"/>
          <w:sz w:val="28"/>
          <w:szCs w:val="28"/>
          <w:rtl w:val="true"/>
          <w:lang w:bidi="ar-SA"/>
        </w:rPr>
        <w:t>مِنْهُم مُنتَقِمُونَ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بعلیّ بن أبی طالب</w:t>
      </w:r>
      <w:r>
        <w:rPr>
          <w:rFonts w:eastAsia="Amiri" w:cs="Amiri" w:ascii="Amiri" w:hAnsi="Amiri"/>
          <w:color w:val="111111"/>
          <w:sz w:val="28"/>
          <w:szCs w:val="28"/>
          <w:rtl w:val="true"/>
          <w:lang w:bidi="ar-SA"/>
        </w:rPr>
        <w:t>(</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وعن عمرو وعبدالله بن مسعود وأبیّ بن کعب، أنّهم قرأوا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وَأَنذِرْ عَشِیرَتَکَ الأَقْرَبِینَ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ورهطَک المُخلَصین</w:t>
      </w:r>
      <w:r>
        <w:rPr>
          <w:rFonts w:eastAsia="Amiri" w:cs="Amiri" w:ascii="Amiri" w:hAnsi="Amiri"/>
          <w:color w:val="111111"/>
          <w:sz w:val="28"/>
          <w:szCs w:val="28"/>
          <w:rtl w:val="true"/>
          <w:lang w:bidi="ar-SA"/>
        </w:rPr>
        <w:t>(</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فأمثال هذه القراءات کانت لا تعجب عمر بن الخطاب ، فحذفها مع قراءات أخری لآیات أخری لصحابة آخرین ، أو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الأخذ بمصاحف الصحابة لِما فیها من أسباب النزول ، أو لأنّها دُوّنت طبقاً للتنزیل ، فکانت لا تعجبه ، فحذفها ومنعها بدعوی اختلاطها مع القرآن ، والأمر نفسه فیما نحن فیه ، فقد 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بدعوی مخالفةِ تَباطؤ الناس عن الجهاد، ووَضَعَ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بدعوی تنبیه النائمین</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فهل هذه التعالیل صحیحة وواقعیة، أم ادعائیة سیاسیة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فنحن لو جمعنا ما رواه مسلم قبل قلیل عن زید بن أرقم عن رسول الله فی غدیر خم 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إنّی تارک فیکم ثقلین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أُذکّرُکمُ اللهَ فی أهل بیتی</w:t>
      </w:r>
      <w:r>
        <w:rPr>
          <w:rFonts w:eastAsia="IRNazanin" w:cs="IRNazanin"/>
          <w:color w:val="111111"/>
          <w:sz w:val="28"/>
          <w:szCs w:val="28"/>
          <w:rtl w:val="true"/>
          <w:lang w:bidi="fa-IR"/>
        </w:rPr>
        <w:t>»(</w:t>
      </w:r>
      <w:r>
        <w:rPr>
          <w:rStyle w:val="FootnoteAnchor"/>
          <w:rtl w:val="true"/>
        </w:rPr>
        <w:footnoteReference w:id="8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 ما جاء فی روایة الترمذی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تارک فیکم ما إن تمسّکتم بهما لن تضلوا بعدی ، أحدهما أعظم من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الله حبل ممدود من السماء إلی الأرض ، وعترتی أهل بیتی ، ولن یتفرقا حتّی </w:t>
      </w:r>
    </w:p>
    <w:p>
      <w:pPr>
        <w:pStyle w:val="BookText"/>
        <w:rPr/>
      </w:pPr>
      <w:r>
        <w:rPr>
          <w:rFonts w:ascii="Amiri" w:hAnsi="Amiri" w:eastAsia="Amiri" w:cs="Amiri"/>
          <w:color w:val="111111"/>
          <w:sz w:val="28"/>
          <w:sz w:val="28"/>
          <w:szCs w:val="28"/>
          <w:rtl w:val="true"/>
          <w:lang w:bidi="ar-SA"/>
        </w:rPr>
        <w:t>یَرِدا عَلیَّ الحوض ، فانظروا کیف تُخْلفونی فیهما</w:t>
      </w:r>
      <w:r>
        <w:rPr>
          <w:rFonts w:eastAsia="Amiri" w:cs="Amiri" w:ascii="Amiri" w:hAnsi="Amiri"/>
          <w:color w:val="111111"/>
          <w:sz w:val="28"/>
          <w:szCs w:val="28"/>
          <w:rtl w:val="true"/>
          <w:lang w:bidi="ar-SA"/>
        </w:rPr>
        <w:t>»(</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مع وصیته الأخری فی أهل بیته صلی الله علیه و آله لمّا حضرته الوفاة، ومنعِ عمر کتابةَ ذلک الکتاب ، بدعوی أنّ النبیّ غلبه الوجع وعندنا کتاب الله</w:t>
      </w:r>
      <w:r>
        <w:rPr>
          <w:rFonts w:eastAsia="IRNazanin" w:cs="IRNazanin"/>
          <w:color w:val="111111"/>
          <w:sz w:val="28"/>
          <w:szCs w:val="28"/>
          <w:rtl w:val="true"/>
          <w:lang w:bidi="fa-IR"/>
        </w:rPr>
        <w:t>(</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وقول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الرزیة کلّ الرزیة ما حال بین رسول الله وبین کتابه</w:t>
      </w:r>
      <w:r>
        <w:rPr>
          <w:rFonts w:eastAsia="IRNazanin" w:cs="IRNazanin"/>
          <w:color w:val="111111"/>
          <w:sz w:val="28"/>
          <w:szCs w:val="28"/>
          <w:rtl w:val="true"/>
          <w:lang w:bidi="fa-IR"/>
        </w:rPr>
        <w:t>!!(</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 عمر لابن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أراد أن یَذْکُرَه للأمر فی مرضه، فصددتُه عنه خوفاً من الفتنة وانتشار أمر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 رسول الله ما فی نفسی وأمسک ، وأبی الله إلّا إمضاءَ ما حتم</w:t>
      </w:r>
      <w:r>
        <w:rPr>
          <w:rFonts w:eastAsia="IRNazanin" w:cs="IRNazanin"/>
          <w:color w:val="111111"/>
          <w:sz w:val="28"/>
          <w:szCs w:val="28"/>
          <w:rtl w:val="true"/>
          <w:lang w:bidi="fa-IR"/>
        </w:rPr>
        <w:t>!(</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فإذا جمعنا کلّ ذلک عرفنا مغزی حذف الحیعلة الثالثة وإضافة الصلاة خیر من النوم مکانها</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یضاف إلی ذلک ما جاء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سعد عن جابر بن عبدالله الأنصاری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کان فی مرض رسول الله الذی تُوفّیَ فیه دعا بصحیفة لیکتب فیها لأمّته کتاباً لا یضلون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فی البیت لَغَطٌ وکلام ، وتکلّم عمر بن </w:t>
      </w:r>
    </w:p>
    <w:p>
      <w:pPr>
        <w:pStyle w:val="BookText"/>
        <w:rPr/>
      </w:pPr>
      <w:r>
        <w:rPr>
          <w:rFonts w:ascii="IRNazanin" w:hAnsi="IRNazanin" w:eastAsia="IRNazanin"/>
          <w:color w:val="111111"/>
          <w:sz w:val="28"/>
          <w:sz w:val="28"/>
          <w:szCs w:val="28"/>
          <w:rtl w:val="true"/>
          <w:lang w:bidi="fa-IR"/>
        </w:rPr>
        <w:t xml:space="preserve">الخطاب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فرفضه النبیّ </w:t>
      </w:r>
      <w:r>
        <w:rPr>
          <w:rFonts w:eastAsia="IRNazanin" w:cs="IRNazanin"/>
          <w:color w:val="111111"/>
          <w:sz w:val="28"/>
          <w:szCs w:val="28"/>
          <w:rtl w:val="true"/>
          <w:lang w:bidi="fa-IR"/>
        </w:rPr>
        <w:t>...(</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فنحن لو جمعنا هذه النصوص مع ما جاء عن ابن عباس وأنّ عمر بن الخطاب سأل ابنَ عبّاس فی أوائل حکومته عمّا فی نفس علیّ بن أبی طالب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أیزعم أنّ رسول الله نَصَّ علیه ؟</w:t>
      </w:r>
    </w:p>
    <w:p>
      <w:pPr>
        <w:pStyle w:val="BookText"/>
        <w:rPr/>
      </w:pPr>
      <w:r>
        <w:rPr>
          <w:rFonts w:ascii="IRNazanin" w:hAnsi="IRNazanin" w:eastAsia="IRNazanin"/>
          <w:color w:val="111111"/>
          <w:sz w:val="28"/>
          <w:sz w:val="28"/>
          <w:szCs w:val="28"/>
          <w:rtl w:val="true"/>
          <w:lang w:bidi="fa-IR"/>
        </w:rPr>
        <w:t xml:space="preserve">أجابه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وأزیدک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أبی عمّا یدعیه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من أمر 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کان من رسول الله فی أمره ذَرْوٌ من قول لا یُثْبت حجّة ولا یقطع عذراً ، ولقد کان یَرْبَعُ فی أمره وقتاً ما ، ولقد أراد فی مرضه أن یصرّح باسمه فمنعتُ عن ذلک اشفاقاً وحیطة علی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 رسول الله أنّی علمت ما فی نفسه فأمسک</w:t>
      </w:r>
      <w:r>
        <w:rPr>
          <w:rFonts w:eastAsia="IRNazanin" w:cs="IRNazanin"/>
          <w:color w:val="111111"/>
          <w:sz w:val="28"/>
          <w:szCs w:val="28"/>
          <w:rtl w:val="true"/>
          <w:lang w:bidi="fa-IR"/>
        </w:rPr>
        <w:t>(</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 .</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العینی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 القاری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واختلف العلماء فی الکتاب الذی همّ النبیّ بکتابته ، فقال الخطابی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أنّه أراد أن ینصّ علی الإمامة من </w:t>
      </w:r>
    </w:p>
    <w:p>
      <w:pPr>
        <w:pStyle w:val="BookText"/>
        <w:rPr/>
      </w:pPr>
      <w:r>
        <w:rPr>
          <w:rFonts w:ascii="IRNazanin" w:hAnsi="IRNazanin" w:eastAsia="IRNazanin"/>
          <w:color w:val="111111"/>
          <w:sz w:val="28"/>
          <w:sz w:val="28"/>
          <w:szCs w:val="28"/>
          <w:rtl w:val="true"/>
          <w:lang w:bidi="fa-IR"/>
        </w:rPr>
        <w:t xml:space="preserve">بعده فترتفع تلک الفتن العظیمة کحرب الجمل وصفین </w:t>
      </w:r>
      <w:r>
        <w:rPr>
          <w:rFonts w:eastAsia="IRNazanin" w:cs="IRNazanin"/>
          <w:color w:val="111111"/>
          <w:sz w:val="28"/>
          <w:szCs w:val="28"/>
          <w:rtl w:val="true"/>
          <w:lang w:bidi="fa-IR"/>
        </w:rPr>
        <w:t>...(</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وقال العینی فی مکان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مثل هذا إلی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الهَجْر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یجوز ، لأنّ وقوع مثل هذا الفعل عنه صلی الله علیه و آله مستحیل لأنّه معصوم فی کلّ حالة فی صحّته ومرضه ، لقوله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یَنطِقُ عَنِ الْهَوَی</w:t>
      </w:r>
      <w:r>
        <w:rPr>
          <w:rFonts w:eastAsia="Amiri" w:cs="Amiri" w:ascii="Amiri" w:hAnsi="Amiri"/>
          <w:color w:val="111111"/>
          <w:sz w:val="28"/>
          <w:szCs w:val="28"/>
          <w:rtl w:val="true"/>
          <w:lang w:bidi="ar-SA"/>
        </w:rPr>
        <w:t>}(</w:t>
      </w:r>
      <w:r>
        <w:rPr>
          <w:rStyle w:val="FootnoteAnchor"/>
          <w:rtl w:val="true"/>
        </w:rPr>
        <w:footnoteReference w:id="8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لا أقول فی الغضب والرضیٰ إلّا حقاً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تکلّموا فی هذا الموضع کثیراً ، وأکثره لا یجدی ، والذی ینبغی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الذین 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شأنه أهَجَرَ،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بالهمزة وبدونها ، هم الذین کانوا قریبی العهد بالإسلام ، ولم یکونوا یبالون بأنّ هذا القول لا یلیق أن یقال فی حقّه ، لأنّهم ظنّوا أنّه مثل غیره من حیث الطبیعة البشریة ، إذا اشتدّ الوجع علی واحد منهم تکلّم من غیر تحرٍّ فی کلامه ، ولهذا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استفهموه ، لأنّهم لم یفهموا مراده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أجل ذلک وقع بینهم التنازع حتّی أنکر علیهم النبیّ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ینبغی عند نبی التنازع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وفی الروایة الماضیة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ینبغی عندی تنازع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جملة تنازعهم ردُّهم علیه، وهو معنی قول الراوی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فذهبوا یردّون علیه</w:t>
      </w:r>
      <w:r>
        <w:rPr>
          <w:rFonts w:eastAsia="IRNazanin" w:cs="IRNazanin"/>
          <w:color w:val="111111"/>
          <w:sz w:val="28"/>
          <w:szCs w:val="28"/>
          <w:rtl w:val="true"/>
          <w:lang w:bidi="fa-IR"/>
        </w:rPr>
        <w:t>»(</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قال الغزالی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مات رسول الله قال قبل وفاته بیسیر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اِئْتونی بدواة وبیاض لأکتب لکم کتاباً لا تختلفوا فیه بعدی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 الرجل فإنّه لَیهجر</w:t>
      </w:r>
      <w:r>
        <w:rPr>
          <w:rFonts w:eastAsia="IRNazanin" w:cs="IRNazanin"/>
          <w:color w:val="111111"/>
          <w:sz w:val="28"/>
          <w:szCs w:val="28"/>
          <w:rtl w:val="true"/>
          <w:lang w:bidi="fa-IR"/>
        </w:rPr>
        <w:t>!!(</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فنحن لو جمعنا هذه النصوص بعضها إلی بعض ، وعرفنا وفاة الصدّیقة الزهراء </w:t>
      </w:r>
    </w:p>
    <w:p>
      <w:pPr>
        <w:pStyle w:val="BookText"/>
        <w:rPr/>
      </w:pPr>
      <w:r>
        <w:rPr>
          <w:rFonts w:ascii="IRNazanin" w:hAnsi="IRNazanin" w:eastAsia="IRNazanin"/>
          <w:color w:val="111111"/>
          <w:sz w:val="28"/>
          <w:sz w:val="28"/>
          <w:szCs w:val="28"/>
          <w:rtl w:val="true"/>
          <w:lang w:bidi="fa-IR"/>
        </w:rPr>
        <w:t>وهی واجدة علی أبی بکر وعمر</w:t>
      </w:r>
      <w:r>
        <w:rPr>
          <w:rFonts w:eastAsia="IRNazanin" w:cs="IRNazanin"/>
          <w:color w:val="111111"/>
          <w:sz w:val="28"/>
          <w:szCs w:val="28"/>
          <w:rtl w:val="true"/>
          <w:lang w:bidi="fa-IR"/>
        </w:rPr>
        <w:t>(</w:t>
      </w:r>
      <w:r>
        <w:rPr>
          <w:rStyle w:val="FootnoteAnchor"/>
          <w:rtl w:val="true"/>
        </w:rPr>
        <w:footnoteReference w:id="8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القضیة المعروفة ، وکذلک هجوم عمر علی باب بیتها وإسقاط جنینها وغیر ذلک من المظالم التی جرت علیها ، لعرفنا سرّ ترک الظالمین 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وترک الدعوة للولایة والبِرّ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وفی المقابل عرفنا أیضاً معنی ما قاله الإمامان الباقر والصادق علیهما السلام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برّ فاطمة ووُلدها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وقوف الرسول صلی الله علیه و آله کلّ یوم علی باب فاطمة الزهراء ولمدة ستّة أشهر بعد نزول آیة التطهیر ، وقوله لأهل بیت الرسالة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الصلاة، إنّما یرید الله لیُذهب عنکم الرجس أهلَ البیت ویطهّرکم تطهیراً</w:t>
      </w:r>
      <w:r>
        <w:rPr>
          <w:rFonts w:eastAsia="IRNazanin" w:cs="IRNazanin"/>
          <w:color w:val="111111"/>
          <w:sz w:val="28"/>
          <w:szCs w:val="28"/>
          <w:rtl w:val="true"/>
          <w:lang w:bidi="fa-IR"/>
        </w:rPr>
        <w:t>»(</w:t>
      </w:r>
      <w:r>
        <w:rPr>
          <w:rStyle w:val="FootnoteAnchor"/>
          <w:rtl w:val="true"/>
        </w:rPr>
        <w:footnoteReference w:id="8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لَیؤکّد علی وجود ترابط بین التوحید والنبوة والإمامة فی کلّ شیء ، وکأنّ الرسول هو حلقة الوصل والرابط بین رکنی التوحید والعترة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یُرِیدُ اللهُ لِیُذْهِبَ عَنکُمُ الرِّجْسَ أَهْلَ الْبَیْتِ</w:t>
      </w:r>
      <w:r>
        <w:rPr>
          <w:rFonts w:eastAsia="Amiri" w:cs="Amiri" w:ascii="Amiri" w:hAnsi="Amiri"/>
          <w:color w:val="111111"/>
          <w:sz w:val="28"/>
          <w:szCs w:val="28"/>
          <w:rtl w:val="true"/>
          <w:lang w:bidi="ar-SA"/>
        </w:rPr>
        <w:t>} (</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 .</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وعمر بن الخطاب ومِن قَبله أبوبکر، وأئمّة النهج الحاکم کانوا قد عرفوا هذا الارتباط بین الرسول وأهل بیته فی المنظومة الدینیة ، وأنّ ولایة الإمام علیّ هی خیر العمل ، وأنّ ضربته یوم الخندق تعدل عبادة الثقلین</w:t>
      </w:r>
      <w:r>
        <w:rPr>
          <w:rFonts w:eastAsia="IRNazanin" w:cs="IRNazanin"/>
          <w:color w:val="111111"/>
          <w:sz w:val="28"/>
          <w:szCs w:val="28"/>
          <w:rtl w:val="true"/>
          <w:lang w:bidi="fa-IR"/>
        </w:rPr>
        <w:t>(</w:t>
      </w:r>
      <w:r>
        <w:rPr>
          <w:rStyle w:val="FootnoteAnchor"/>
          <w:rtl w:val="true"/>
        </w:rPr>
        <w:footnoteReference w:id="8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وأنّ آیة المباهلة والتطهیر </w:t>
      </w:r>
      <w:bookmarkStart w:id="249" w:name="pg14501_161213"/>
    </w:p>
    <w:p>
      <w:pPr>
        <w:pStyle w:val="BookText"/>
        <w:rPr/>
      </w:pPr>
      <w:bookmarkEnd w:id="249"/>
      <w:r>
        <w:rPr>
          <w:rFonts w:ascii="Amiri" w:hAnsi="Amiri" w:eastAsia="Amiri" w:cs="Amiri"/>
          <w:color w:val="111111"/>
          <w:sz w:val="28"/>
          <w:sz w:val="28"/>
          <w:szCs w:val="28"/>
          <w:rtl w:val="true"/>
          <w:lang w:bidi="ar-SA"/>
        </w:rPr>
        <w:t>وسورة الدهر وقوله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وَلِیُّکُمُ اللهُ وَرَسُولُهُ وَالَّذِینَ آمَنُوا</w:t>
      </w:r>
      <w:r>
        <w:rPr>
          <w:rFonts w:eastAsia="Amiri" w:cs="Amiri" w:ascii="Amiri" w:hAnsi="Amiri"/>
          <w:color w:val="111111"/>
          <w:sz w:val="28"/>
          <w:szCs w:val="28"/>
          <w:rtl w:val="true"/>
          <w:lang w:bidi="ar-SA"/>
        </w:rPr>
        <w:t>}(</w:t>
      </w:r>
      <w:r>
        <w:rPr>
          <w:rStyle w:val="FootnoteAnchor"/>
          <w:rtl w:val="true"/>
        </w:rPr>
        <w:footnoteReference w:id="8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وغیرها من عشرات الآیات أنّها نزلت فی علیّ وفی أهل بیته ، فَسَعَوا إلی تحریف المسائل المرتبطة بالعترة واضعین مکانها مسائل تخصّ المخالفین ، وإلیک بعض التحریفات فی الأذان ناهیک عن تحریفاتهم الأخری فی عموم الشریعة </w:t>
      </w:r>
      <w:r>
        <w:rPr>
          <w:rFonts w:eastAsia="IRNazanin" w:cs="IRNazanin"/>
          <w:color w:val="111111"/>
          <w:sz w:val="28"/>
          <w:szCs w:val="28"/>
          <w:rtl w:val="true"/>
          <w:lang w:bidi="fa-IR"/>
        </w:rPr>
        <w:t>.</w:t>
      </w:r>
    </w:p>
    <w:p>
      <w:pPr>
        <w:pStyle w:val="Heading3"/>
        <w:numPr>
          <w:ilvl w:val="2"/>
          <w:numId w:val="1"/>
        </w:numPr>
        <w:rPr/>
      </w:pPr>
      <w:bookmarkStart w:id="250" w:name="__RefHeading___Toc1310996_996550957"/>
      <w:bookmarkStart w:id="251" w:name="_Toc86"/>
      <w:bookmarkEnd w:id="250"/>
      <w:r>
        <w:rPr>
          <w:rtl w:val="true"/>
        </w:rPr>
        <w:t>التحریفات فی خصوص الأذان</w:t>
      </w:r>
      <w:bookmarkEnd w:id="251"/>
    </w:p>
    <w:p>
      <w:pPr>
        <w:pStyle w:val="BookText"/>
        <w:rPr/>
      </w:pPr>
      <w:r>
        <w:rPr>
          <w:rFonts w:ascii="IRNazanin" w:hAnsi="IRNazanin" w:eastAsia="IRNazanin"/>
          <w:color w:val="111111"/>
          <w:sz w:val="28"/>
          <w:sz w:val="28"/>
          <w:szCs w:val="28"/>
          <w:rtl w:val="true"/>
          <w:lang w:bidi="fa-IR"/>
        </w:rPr>
        <w:t xml:space="preserve">لو ألقی الباحث نظرة سریعة علی أخبار الأذان عند الفریقین ، وما یرتبط به من مباحث کمبحث الإسراء والمعراج </w:t>
      </w:r>
      <w:r>
        <w:rPr>
          <w:rFonts w:eastAsia="IRNazanin" w:cs="IRNazanin"/>
          <w:color w:val="111111"/>
          <w:sz w:val="28"/>
          <w:szCs w:val="28"/>
          <w:rtl w:val="true"/>
          <w:lang w:bidi="fa-IR"/>
        </w:rPr>
        <w:t>(</w:t>
      </w:r>
      <w:r>
        <w:rPr>
          <w:rStyle w:val="FootnoteAnchor"/>
          <w:rtl w:val="true"/>
        </w:rPr>
        <w:footnoteReference w:id="8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لوقف علی عمق الخلاف الفکری بین النهجین والتحریفات الواقعة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فأغلب الجمهور یعتبرون تشریع الأذان کان مَنامیّاً ، رآه أحد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زید ، أو عمر بن الخطاب ، أو أُبیّ بن کعب أو غیرهم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أخذ عنه بلال ذلک الأذان بأمر رسول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أهل البیت علیهم السلام فیرون تشریعه فی الإسراء والمعراج ویسخّفون ذاک الرأی ویبدّعونه </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فالذین اعتبروه مناماً من الأمویین وغیرهم کانوا یریدون أن یشکّکوا أو یقلّلوا من </w:t>
      </w:r>
    </w:p>
    <w:p>
      <w:pPr>
        <w:pStyle w:val="BookText"/>
        <w:rPr/>
      </w:pPr>
      <w:r>
        <w:rPr>
          <w:rFonts w:ascii="IRNazanin" w:hAnsi="IRNazanin" w:eastAsia="IRNazanin"/>
          <w:color w:val="111111"/>
          <w:sz w:val="28"/>
          <w:sz w:val="28"/>
          <w:szCs w:val="28"/>
          <w:rtl w:val="true"/>
          <w:lang w:bidi="fa-IR"/>
        </w:rPr>
        <w:t>قیمة الرؤیا التی أراها الله لنبیّه فی بنی أمیّة وأنّهم یَنْزون علی منبره الشریف نزو القردة</w:t>
      </w:r>
      <w:r>
        <w:rPr>
          <w:rFonts w:eastAsia="IRNazanin" w:cs="IRNazanin"/>
          <w:color w:val="111111"/>
          <w:sz w:val="28"/>
          <w:szCs w:val="28"/>
          <w:rtl w:val="true"/>
          <w:lang w:bidi="fa-IR"/>
        </w:rPr>
        <w:t>(</w:t>
      </w:r>
      <w:r>
        <w:rPr>
          <w:rStyle w:val="FootnoteAnchor"/>
          <w:rtl w:val="true"/>
        </w:rPr>
        <w:footnoteReference w:id="8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وذلک ما نزل فیه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جَعَلْنَا الرُّؤْیَا الَّتِی أَرَیْنَاکَ إِلَّا فِتْنَةً لِّلنَّاسِ</w:t>
      </w:r>
      <w:r>
        <w:rPr>
          <w:rFonts w:eastAsia="Amiri" w:cs="Amiri" w:ascii="Amiri" w:hAnsi="Amiri"/>
          <w:color w:val="111111"/>
          <w:sz w:val="28"/>
          <w:szCs w:val="28"/>
          <w:rtl w:val="true"/>
          <w:lang w:bidi="ar-SA"/>
        </w:rPr>
        <w:t>}(</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کما أنّ القائلین بالتشریع المنامی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أهل الرأی الأموی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سعوا للتقلیل من مکانة الإسراء والمعراج وقالوا بأنّه کان بالروح لا بالجسد ، أی أنّه کان فی المنام لا فی الیقظة ، مستدلّین بما روته عائشة وطَبَّل له معاویة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ینطلی علی الباحث المحقق أنّ الأمویین وقفوا أمام انتشار ذکر محمّد وآله فی الأذان والتشهد والخطبة، بل فی کلّ شیء </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وحرّفوا مکان الإسراء من شِعب أبی طالب</w:t>
      </w:r>
      <w:r>
        <w:rPr>
          <w:rFonts w:eastAsia="IRNazanin" w:cs="IRNazanin"/>
          <w:color w:val="111111"/>
          <w:sz w:val="28"/>
          <w:szCs w:val="28"/>
          <w:rtl w:val="true"/>
          <w:lang w:bidi="fa-IR"/>
        </w:rPr>
        <w:t>(</w:t>
      </w:r>
      <w:r>
        <w:rPr>
          <w:rStyle w:val="FootnoteAnchor"/>
          <w:rtl w:val="true"/>
        </w:rPr>
        <w:footnoteReference w:id="8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من بیت خدیجة</w:t>
      </w:r>
      <w:r>
        <w:rPr>
          <w:rFonts w:eastAsia="IRNazanin" w:cs="IRNazanin"/>
          <w:color w:val="111111"/>
          <w:sz w:val="28"/>
          <w:szCs w:val="28"/>
          <w:rtl w:val="true"/>
          <w:lang w:bidi="fa-IR"/>
        </w:rPr>
        <w:t>(</w:t>
      </w:r>
      <w:r>
        <w:rPr>
          <w:rStyle w:val="FootnoteAnchor"/>
          <w:rtl w:val="true"/>
        </w:rPr>
        <w:footnoteReference w:id="8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من بیت أمّ هانی بنت أبی طالب</w:t>
      </w:r>
      <w:r>
        <w:rPr>
          <w:rFonts w:eastAsia="IRNazanin" w:cs="IRNazanin"/>
          <w:color w:val="111111"/>
          <w:sz w:val="28"/>
          <w:szCs w:val="28"/>
          <w:rtl w:val="true"/>
          <w:lang w:bidi="fa-IR"/>
        </w:rPr>
        <w:t>(</w:t>
      </w:r>
      <w:r>
        <w:rPr>
          <w:rStyle w:val="FootnoteAnchor"/>
          <w:rtl w:val="true"/>
        </w:rPr>
        <w:footnoteReference w:id="8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أخت الإمام علیّ ، فجعلوه من بیت عائشة ، وأغفلوا وجود اسم الإمام علی ضمن المضطجعین مع النبیّ عند العروج أو البعثة ، وغیّروا اسم الإمام علی الموجود علی ساق العرش إلی أبی بکر کما جاء فی روایة القاسم بن معاویة الذی قال للصادق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یَرْوُون حدیثاً فی معراجهم أنّه لمّا أُسریَ برسول الله صلی الله علیه و آله رأی علی العرش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 محمّد رسول الله ، أبو بکر الصدّیق</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غیّروا کلّ شیء ، حتّی هذا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ملخصه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تعالی لمّا خلق العرش ، والماء ، والکرسی ، واللوح ، وإسرافیل ، وجبرائیل ، والسماوات والأرضین ، والجبال ، والشمس ، والقمر، کتب علی کلّ منها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 محمّد رسول الله ، علیّ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قال أحدکم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محمّد رسول الله، فلیقل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أمیر المؤمنین ولیُّ الله </w:t>
      </w:r>
      <w:r>
        <w:rPr>
          <w:rFonts w:eastAsia="IRNazanin" w:cs="IRNazanin"/>
          <w:color w:val="111111"/>
          <w:sz w:val="28"/>
          <w:szCs w:val="28"/>
          <w:rtl w:val="true"/>
          <w:lang w:bidi="fa-IR"/>
        </w:rPr>
        <w:t>(</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وما رواه القاسم بن معاویة عن الإمام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رواه العامة فی مصادرهم عن أنس بن مالک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عُرِج بی رأیت علی ساق العرش مکتوباً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 محمّد رسول الله ، أیّدته بعلیّ ، ونصرته بعلیّ</w:t>
      </w:r>
      <w:r>
        <w:rPr>
          <w:rFonts w:eastAsia="IRNazanin" w:cs="IRNazanin"/>
          <w:color w:val="111111"/>
          <w:sz w:val="28"/>
          <w:szCs w:val="28"/>
          <w:rtl w:val="true"/>
          <w:lang w:bidi="fa-IR"/>
        </w:rPr>
        <w:t>»(</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 .</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جابر بن عبدالله الأنصاری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مکتوب علی باب الجنة قبل أن یخلق الله السماوات والأرض بألفی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 محمّد رسول الله ، أیّدته بعلی</w:t>
      </w:r>
      <w:r>
        <w:rPr>
          <w:rFonts w:eastAsia="IRNazanin" w:cs="IRNazanin"/>
          <w:color w:val="111111"/>
          <w:sz w:val="28"/>
          <w:szCs w:val="28"/>
          <w:rtl w:val="true"/>
          <w:lang w:bidi="fa-IR"/>
        </w:rPr>
        <w:t>»(</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وعن أبی الحمراء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خادم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أُسریَ بی إلی السماء نظرت إلی ساق العرش الأیمن فإذا علیه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 محمّد رسول الله ، أیّدته بعلیّ، ونصرته بعلیّ</w:t>
      </w:r>
      <w:r>
        <w:rPr>
          <w:rFonts w:eastAsia="IRNazanin" w:cs="IRNazanin"/>
          <w:color w:val="111111"/>
          <w:sz w:val="28"/>
          <w:szCs w:val="28"/>
          <w:rtl w:val="true"/>
          <w:lang w:bidi="fa-IR"/>
        </w:rPr>
        <w:t>»(</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وعن الإمام الصادق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أوّل أهل بیت نَوَّه الله بأسمائنا ، إنّه لمّا خلق السماوات والأرض أمر منادیاً فنادی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 أشهد أنّ محمّداً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 أشهد أنّ علیّاً أمیر المؤمنین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وکنّا قد وضّحنا فی المجلّد الأول من موسوعة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الأذان بین الأصالة والتحریف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أطروحة کون حقیقة الأذان منامیة ولیست سماویة هی أطروحة أمویّة طرحت بعد صلح الإمام الحسن علیه السلام ، وکانت تهدف إلی استنقاص الرسول الأعظم صلّی الله علیه وآله الکرام ، لأنّ أوّل نصّ وصلنا فی هذا السیاق کان فی عهد معاویة ، وهو لسفیان بن اللیل الذی قال </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کان من أمر الحسن بن علیّ ومعاویة ما کان ، قدمتُ علیه المدینة وهو جالس فی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فتذاکرنا عنده الأذان ، فقال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کان بدء الأذان برؤیا عبدالله بن زید ، فقال له الحسن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شأن الأذان أعظم من ذلک ، أذَّن جبرائیل فی السماء مثنیً مثنی وعلّمه رسولَ الله </w:t>
      </w:r>
      <w:r>
        <w:rPr>
          <w:rFonts w:eastAsia="IRNazanin" w:cs="IRNazanin"/>
          <w:color w:val="111111"/>
          <w:sz w:val="28"/>
          <w:szCs w:val="28"/>
          <w:rtl w:val="true"/>
          <w:lang w:bidi="fa-IR"/>
        </w:rPr>
        <w:t>...(</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وجاء عن الإمام الحسین علیه السلام أنّه سُئل عن هذا الأمر کذلک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الوحی یتنزّل علی نبیّکم وتزعمون أنّه أخذ الأذان عن عبدالله بن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والأذان وَجْهُ دینکم</w:t>
      </w:r>
      <w:r>
        <w:rPr>
          <w:rFonts w:eastAsia="IRNazanin" w:cs="IRNazanin"/>
          <w:color w:val="111111"/>
          <w:sz w:val="28"/>
          <w:szCs w:val="28"/>
          <w:rtl w:val="true"/>
          <w:lang w:bidi="fa-IR"/>
        </w:rPr>
        <w:t>(</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وجاء عن أبی العلاء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لمحمد بن الحنفیة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لنتحدث أنّ بدء هذا الأذان کان من رؤیا رآها رجل من الأنصار فی منامه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ففزع لذلک محمّد بن الحنفیة فزعاً شدیداً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عَمَدتم إلی ما هو الأصل فی شرائع الاسلام ومعالم دینکم ، فزعمتم أنّه إنّما کان من رؤیا رجلٍ من الأنصار فی منامه ، تحتمل الصدق والکذب ، وقد تکون أضغاث أحلام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الحدیث قد استفاض فی الناس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واللهِ هو الباطل ، ثمّ قال</w:t>
      </w:r>
      <w:r>
        <w:rPr>
          <w:rFonts w:eastAsia="IRNazanin" w:cs="IRNazanin"/>
          <w:color w:val="111111"/>
          <w:sz w:val="28"/>
          <w:szCs w:val="28"/>
          <w:rtl w:val="true"/>
          <w:lang w:bidi="fa-IR"/>
        </w:rPr>
        <w:t>: ...(</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خاطب الإمام الصادق عمرَ بن أُذینة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عمر بن أُذینة، ما تروی هذه الناصبة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فی ماذا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أذانهم ورکوعهم وسجودهم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أُبیّ بن کعب رآه فی النوم </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دین الله عزّ وجلّ أعزّ من أن یُری فی النوم </w:t>
      </w:r>
      <w:r>
        <w:rPr>
          <w:rFonts w:eastAsia="Amiri" w:cs="Amiri" w:ascii="Amiri" w:hAnsi="Amiri"/>
          <w:color w:val="111111"/>
          <w:sz w:val="28"/>
          <w:szCs w:val="28"/>
          <w:rtl w:val="true"/>
          <w:lang w:bidi="ar-SA"/>
        </w:rPr>
        <w:t>...(</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نستخلص ممّا سبق عدّة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أهمیّة مسألة الإمامة فی المعتقد الإسلامی ، وأنّها منحة ربّانیة ولیس سلطةً تکون لمن غلب ، سواء کان الغالب فاسقاً أم مؤمناً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تعالی یقول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ذُرِّیَتِی قَالَ لاَ یَنَالُ عَهْدِی الظَّالِمِینَ</w:t>
      </w:r>
      <w:r>
        <w:rPr>
          <w:rFonts w:eastAsia="Amiri" w:cs="Amiri" w:ascii="Amiri" w:hAnsi="Amiri"/>
          <w:color w:val="111111"/>
          <w:sz w:val="28"/>
          <w:szCs w:val="28"/>
          <w:rtl w:val="true"/>
          <w:lang w:bidi="ar-SA"/>
        </w:rPr>
        <w:t>} (</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جزء الأذان ، وکان یؤتی بها علی عهد رسول الله صلی الله علیه و آله وأبی بکر شطراً من عهد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الأذان ترمز إلی الإمامة حسب تعبیر الإمام الباقر علیه السلام </w:t>
      </w:r>
      <w:r>
        <w:rPr>
          <w:rFonts w:eastAsia="IRNazanin" w:cs="IRNazanin"/>
          <w:color w:val="111111"/>
          <w:sz w:val="28"/>
          <w:szCs w:val="28"/>
          <w:rtl w:val="true"/>
          <w:lang w:bidi="fa-IR"/>
        </w:rPr>
        <w:t>(</w:t>
      </w:r>
      <w:r>
        <w:rPr>
          <w:rStyle w:val="FootnoteAnchor"/>
          <w:rtl w:val="true"/>
        </w:rPr>
        <w:footnoteReference w:id="8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والإمام الصادق علیه السلام </w:t>
      </w:r>
      <w:r>
        <w:rPr>
          <w:rFonts w:eastAsia="IRNazanin" w:cs="IRNazanin"/>
          <w:color w:val="111111"/>
          <w:sz w:val="28"/>
          <w:szCs w:val="28"/>
          <w:rtl w:val="true"/>
          <w:lang w:bidi="fa-IR"/>
        </w:rPr>
        <w:t>(</w:t>
      </w:r>
      <w:r>
        <w:rPr>
          <w:rStyle w:val="FootnoteAnchor"/>
          <w:rtl w:val="true"/>
        </w:rPr>
        <w:footnoteReference w:id="8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والإمام الکاظم علیه السلام </w:t>
      </w:r>
      <w:r>
        <w:rPr>
          <w:rFonts w:eastAsia="IRNazanin" w:cs="IRNazanin"/>
          <w:color w:val="111111"/>
          <w:sz w:val="28"/>
          <w:szCs w:val="28"/>
          <w:rtl w:val="true"/>
          <w:lang w:bidi="fa-IR"/>
        </w:rPr>
        <w:t>(</w:t>
      </w:r>
      <w:r>
        <w:rPr>
          <w:rStyle w:val="FootnoteAnchor"/>
          <w:rtl w:val="true"/>
        </w:rPr>
        <w:footnoteReference w:id="8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وقد فهم هذا المعنی بعض الصحابة ومنهم عمر بن الخطاب ؛ إذ مر علیک قول عمر لابن عباس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بقی فی نفس علی شیء من أمر 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وکذا قوله لابن عباس أیضاً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یذکر علیّاً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مرضه فصددته عنه خوفاً من الفتنة </w:t>
      </w:r>
      <w:r>
        <w:rPr>
          <w:rFonts w:eastAsia="IRNazanin" w:cs="IRNazanin"/>
          <w:color w:val="111111"/>
          <w:sz w:val="28"/>
          <w:szCs w:val="28"/>
          <w:rtl w:val="true"/>
          <w:lang w:bidi="fa-IR"/>
        </w:rPr>
        <w:t>....» .</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إذن المانعون لحی علی خیر العمل کانوا لا یریدون أن یکونَ حثٌّ علی الولایة </w:t>
      </w:r>
    </w:p>
    <w:p>
      <w:pPr>
        <w:pStyle w:val="BookText"/>
        <w:rPr/>
      </w:pPr>
      <w:r>
        <w:rPr>
          <w:rFonts w:ascii="IRNazanin" w:hAnsi="IRNazanin" w:eastAsia="IRNazanin"/>
          <w:color w:val="111111"/>
          <w:sz w:val="28"/>
          <w:sz w:val="28"/>
          <w:szCs w:val="28"/>
          <w:rtl w:val="true"/>
          <w:lang w:bidi="fa-IR"/>
        </w:rPr>
        <w:t xml:space="preserve">ودعاء إلیها حسب تعبیر الإمام الکاظم علیه السلام ، أی أنّ الظالمین أرادوا دفع الخلافة عن الإمام علی ووُلده فسعوا إلی رفع کل ما یمتّ إلی الإمامة بصلة ومنه الحیعلة الثالثة فی الأذان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أکّدت النصوص المارّة عن الزیدیة والاسماعیلیّة والإمامیّة بأنّ عمر ابن الخطاب حذف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الأذان لارتباطها بالإمامة بالنحو الذی بیّناه ، وفی کلام القوشجی والتفتازانی من العامة ما یشیر إلی هذا المخطط، حیث نَقَلا أنّه منع معها متعة النساء ومتعة الحج اللَّتَینِ کان یجوزهما الإمام علی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خامسها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ترابط بین الشهادات الثلاث والحیعلات الثلاث فی الأذان ، والتأکید فی القرآن والسنّة علی 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ولرسوله، ولأهل بیته وعلی رأسهم أمیر المؤمنین علی علیه السلام ، وإنّ هذا التأکید حدا بمرضی النفوس لأن یحسدوا أهل البیت علی ما آتاهم الله من فضله </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تعنی برّ فاطمة ووُلْدها ، یفسّرها موقف الظالمین من فاطمة وإیذاؤهم لها وإسقاطهم محسناً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قلنا قبل قلیل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هؤلاء کانوا هم أنفسهم وراء حذف الحیعلة الثالثة الدالة علی الإمامة ، وإنّ الزهراء سلام الله علیها ماتت وهی واجدة علی أبی بکر وعمر حسب روایة البخاری الآنفة الذکر</w:t>
      </w:r>
      <w:r>
        <w:rPr>
          <w:rFonts w:eastAsia="IRNazanin" w:cs="IRNazanin"/>
          <w:color w:val="111111"/>
          <w:sz w:val="28"/>
          <w:szCs w:val="28"/>
          <w:rtl w:val="true"/>
          <w:lang w:bidi="fa-IR"/>
        </w:rPr>
        <w:t>(</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إذا اتّضح هذا أمکن أن یقال بأنّ وضع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قِبل عمر بن الخطاب جاء فی سیاق ترسیخ قواعد خلافة أبی بکر ، لأنّ نفسه التحرریة فی الاجتهاد فی مقابل النص من جهة ، ومحاولة دفع ولایة أهل البیت من جهة أخری ، ودفاعه المستمیت عن خلافة أبی بکر من جهة ثالثة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 هذا دعاه إلی أن یقول بهذا الأمر ، وقد یکون من الصعب القبول بهذا الاحتمال لأنّه مُبْتَنٍ علی دلیل غیر منصوص ، لکنَّ مجموع القرائن والملابسات تجعله قریباً من المعقول علی بُعده عند من لا یرتضیه ، إذ قد یلحظ العقل السنخیة بین الرفع والوضع فی مثل هذه الأمور ، فبما أنّ عمر رفع الحیعلة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النصوص السابقة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 لا یکون هناک دعاءٌ إلیها وحثّ علیها ، فلا یُستبعَد أن یضع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للدلالة علی خلافة أبی بکر ؛ لأنَّ ذلک محور النزاع بین المسلمین فی الصدر الأول ، وکان المسلمون قد انقسموا فی الخلیفة هل هو الإمام علی أو أبو بکر ، ولأجل عمق هذا الصراع تری الأمویین ینتحلون کلّ ما هو للإمام علی علیه السلام لأبی بکر ظلماً وعدواناً وکذباً وزوراً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لقبوا أبا بکر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وعمر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وعائشة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الصدّیقة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حین أنّ الصدیق والفاروق هو الإمام علی علیه السلام ، والصدیقة هی فاطمة الزهراء علیها السلام حسب اتفاق الفریقین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ابن ماجة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علیّ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عبد الله ، وأخو رسوله ، وأنا الصدّیق الأکبر، لا یقولها بعدی إلّا کذّاب ، صلّیتُ قبل الناس بتسع سنین </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الزوائد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هذا إسناد صحیح ، رجاله ثقات ، رواه الحاکم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المستدرک </w:t>
      </w:r>
    </w:p>
    <w:p>
      <w:pPr>
        <w:pStyle w:val="BookText"/>
        <w:rPr/>
      </w:pPr>
      <w:r>
        <w:rPr>
          <w:rFonts w:ascii="IRNazanin" w:hAnsi="IRNazanin" w:eastAsia="IRNazanin"/>
          <w:color w:val="111111"/>
          <w:sz w:val="28"/>
          <w:sz w:val="28"/>
          <w:szCs w:val="28"/>
          <w:rtl w:val="true"/>
          <w:lang w:bidi="fa-IR"/>
        </w:rPr>
        <w:t xml:space="preserve">عن المنهال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علی شرط الشیخین</w:t>
      </w:r>
      <w:r>
        <w:rPr>
          <w:rFonts w:eastAsia="IRNazanin" w:cs="IRNazanin"/>
          <w:color w:val="111111"/>
          <w:sz w:val="28"/>
          <w:szCs w:val="28"/>
          <w:rtl w:val="true"/>
          <w:lang w:bidi="fa-IR"/>
        </w:rPr>
        <w:t>(</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أباذر وسلمان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رسول الله صلی الله علیه و آله بید علیٍّ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هذا أوّل من آمن بی ، وهذا أوّل من یصافحنی یوم القیامة ، وهذا الصدیق الأکبر ، وهذا الفاروق یفرق بین الحقّ والباطل</w:t>
      </w:r>
      <w:r>
        <w:rPr>
          <w:rFonts w:eastAsia="IRNazanin" w:cs="IRNazanin"/>
          <w:color w:val="111111"/>
          <w:sz w:val="28"/>
          <w:szCs w:val="28"/>
          <w:rtl w:val="true"/>
          <w:lang w:bidi="fa-IR"/>
        </w:rPr>
        <w:t>(</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وعن ابن عباس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وهو آخذ بید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فاروق هذه الأمّة، یفرق بین الحقّ والباطل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الصدّیق الأکبر</w:t>
      </w:r>
      <w:r>
        <w:rPr>
          <w:rFonts w:eastAsia="IRNazanin" w:cs="IRNazanin"/>
          <w:color w:val="111111"/>
          <w:sz w:val="28"/>
          <w:szCs w:val="28"/>
          <w:rtl w:val="true"/>
          <w:lang w:bidi="fa-IR"/>
        </w:rPr>
        <w:t>(</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کما أنّهم نسبوا إلی رسول الله أنّه قال فی أبی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کنت متخذاً خلیلاً لاتّخذتُ أبابکر خلیلاً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قبالاً لأحادیث مؤاخاة رسول الله لعلیّ الثابتة عند الفریقین</w:t>
      </w:r>
      <w:r>
        <w:rPr>
          <w:rFonts w:eastAsia="IRNazanin" w:cs="IRNazanin"/>
          <w:color w:val="111111"/>
          <w:sz w:val="28"/>
          <w:szCs w:val="28"/>
          <w:rtl w:val="true"/>
          <w:lang w:bidi="fa-IR"/>
        </w:rPr>
        <w:t>(</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وقوله</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سدّوا الأبواب إلّا خوخة أبی بکر</w:t>
      </w:r>
      <w:r>
        <w:rPr>
          <w:rFonts w:eastAsia="IRNazanin" w:cs="IRNazanin"/>
          <w:color w:val="111111"/>
          <w:sz w:val="28"/>
          <w:szCs w:val="28"/>
          <w:rtl w:val="true"/>
          <w:lang w:bidi="fa-IR"/>
        </w:rPr>
        <w:t>(</w:t>
      </w:r>
      <w:r>
        <w:rPr>
          <w:rStyle w:val="FootnoteAnchor"/>
          <w:rtl w:val="true"/>
        </w:rPr>
        <w:footnoteReference w:id="8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 مقابل قوله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سدّوا </w:t>
      </w:r>
    </w:p>
    <w:p>
      <w:pPr>
        <w:pStyle w:val="BookText"/>
        <w:rPr/>
      </w:pPr>
      <w:r>
        <w:rPr>
          <w:rFonts w:ascii="Amiri" w:hAnsi="Amiri" w:eastAsia="Amiri" w:cs="Amiri"/>
          <w:color w:val="111111"/>
          <w:sz w:val="28"/>
          <w:sz w:val="28"/>
          <w:szCs w:val="28"/>
          <w:rtl w:val="true"/>
          <w:lang w:bidi="ar-SA"/>
        </w:rPr>
        <w:t>الأبواب إلّا باب علیّ</w:t>
      </w:r>
      <w:r>
        <w:rPr>
          <w:rFonts w:eastAsia="Amiri" w:cs="Amiri" w:ascii="Amiri" w:hAnsi="Amiri"/>
          <w:color w:val="111111"/>
          <w:sz w:val="28"/>
          <w:szCs w:val="28"/>
          <w:rtl w:val="true"/>
          <w:lang w:bidi="ar-SA"/>
        </w:rPr>
        <w:t>(</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ومن تلک الموضوعات روایتهم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أُتی بأبی بکر فوُضِع فی کفّة، وجیء بجمیع أمّتی فوُضِعوا فی کفّة رجح أبو بکر</w:t>
      </w:r>
      <w:r>
        <w:rPr>
          <w:rFonts w:eastAsia="IRNazanin" w:cs="IRNazanin"/>
          <w:color w:val="111111"/>
          <w:sz w:val="28"/>
          <w:szCs w:val="28"/>
          <w:rtl w:val="true"/>
          <w:lang w:bidi="fa-IR"/>
        </w:rPr>
        <w:t>(</w:t>
      </w:r>
      <w:r>
        <w:rPr>
          <w:rStyle w:val="FootnoteAnchor"/>
          <w:rtl w:val="true"/>
        </w:rPr>
        <w:footnoteReference w:id="8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قبالاً لما ثبت عن رسول الله من قوله فی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لَمبارزة علیّ یوم الخندق أفضل من أعمال أمّتی إلی یوم القیامة</w:t>
      </w:r>
      <w:r>
        <w:rPr>
          <w:rFonts w:eastAsia="IRNazanin" w:cs="IRNazanin"/>
          <w:color w:val="111111"/>
          <w:sz w:val="28"/>
          <w:szCs w:val="28"/>
          <w:rtl w:val="true"/>
          <w:lang w:bidi="fa-IR"/>
        </w:rPr>
        <w:t>(</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 .</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مقابل حدیث ردّ الشمس لعلیّ علیه السلام </w:t>
      </w:r>
      <w:r>
        <w:rPr>
          <w:rFonts w:eastAsia="IRNazanin" w:cs="IRNazanin"/>
          <w:color w:val="111111"/>
          <w:sz w:val="28"/>
          <w:szCs w:val="28"/>
          <w:rtl w:val="true"/>
          <w:lang w:bidi="fa-IR"/>
        </w:rPr>
        <w:t>(</w:t>
      </w:r>
      <w:r>
        <w:rPr>
          <w:rStyle w:val="FootnoteAnchor"/>
          <w:rtl w:val="true"/>
        </w:rPr>
        <w:footnoteReference w:id="8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الشمس توسَّلت بأبی بکر</w:t>
      </w:r>
      <w:r>
        <w:rPr>
          <w:rFonts w:eastAsia="Amiri" w:cs="Amiri" w:ascii="Amiri" w:hAnsi="Amiri"/>
          <w:color w:val="111111"/>
          <w:sz w:val="28"/>
          <w:szCs w:val="28"/>
          <w:rtl w:val="true"/>
          <w:lang w:bidi="ar-SA"/>
        </w:rPr>
        <w:t>(</w:t>
      </w:r>
      <w:r>
        <w:rPr>
          <w:rStyle w:val="FootnoteAnchor"/>
          <w:rtl w:val="true"/>
        </w:rPr>
        <w:footnoteReference w:id="8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وجاءوا أمام حدیث الطائر المشوی</w:t>
      </w:r>
      <w:r>
        <w:rPr>
          <w:rFonts w:eastAsia="IRNazanin" w:cs="IRNazanin"/>
          <w:color w:val="111111"/>
          <w:sz w:val="28"/>
          <w:szCs w:val="28"/>
          <w:rtl w:val="true"/>
          <w:lang w:bidi="fa-IR"/>
        </w:rPr>
        <w:t>(</w:t>
      </w:r>
      <w:r>
        <w:rPr>
          <w:rStyle w:val="FootnoteAnchor"/>
          <w:rtl w:val="true"/>
        </w:rPr>
        <w:footnoteReference w:id="8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بخبر الکبد المشوی لأبی بکر</w:t>
      </w:r>
      <w:r>
        <w:rPr>
          <w:rFonts w:eastAsia="IRNazanin" w:cs="IRNazanin"/>
          <w:color w:val="111111"/>
          <w:sz w:val="28"/>
          <w:szCs w:val="28"/>
          <w:rtl w:val="true"/>
          <w:lang w:bidi="fa-IR"/>
        </w:rPr>
        <w:t>(</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مصنّف عبد الرزّاق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والنصّ عن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معمَّر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الزهریَّ مَن کان کاتب الکتاب یوم الحدیبیة؟ فضحک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علی، ولو سألتَ هؤلاء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بنی أُمیّة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وأشار الحاکم النیسابوری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التحریف الواقع فی قاتل عمرو بن عبد وَدّ مع اشتهاره بین المسلمین بأنّه علی بن أبی طالب</w:t>
      </w:r>
      <w:r>
        <w:rPr>
          <w:rFonts w:eastAsia="IRNazanin" w:cs="IRNazanin"/>
          <w:color w:val="111111"/>
          <w:sz w:val="28"/>
          <w:szCs w:val="28"/>
          <w:rtl w:val="true"/>
          <w:lang w:bidi="fa-IR"/>
        </w:rPr>
        <w:t>(</w:t>
      </w:r>
      <w:r>
        <w:rPr>
          <w:rStyle w:val="FootnoteAnchor"/>
          <w:rtl w:val="true"/>
        </w:rPr>
        <w:footnoteReference w:id="8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ذکرت فی مقتل عمرو بن عبدّ ود من الأحادیث المسندة عن عروة بن الزبیر وموسی بن عقبة ومحمّد بن إسحاق بن یسار ما بلغنی، لیقرّر عند المنصف من أهل العلم أنّ عمرو بن عبد ود لم یقتله ولم یشرک فی قتله غیر أمیر المؤمنین علی بن أبی طالب، وإنّما حملنی علی هذا الاستقصاء فیه قول من قال من الخوارج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محمد بن سلمة أیضاً ضربه ضربة وأخذ بعض السلب، وواللهِ ما بلَغَنا هذا عن أحد من الصحابة أو التابعین، وکیف یجوز هذا وعلی رضی الله عنه یقول ما بلغنا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ترفّعتُ عن سلب ابن عمّی فترکته، وهذا جوابه لأمیر المؤمنین عمر بن الخطّاب بحضرته</w:t>
      </w:r>
      <w:r>
        <w:rPr>
          <w:rFonts w:eastAsia="IRNazanin" w:cs="IRNazanin"/>
          <w:color w:val="111111"/>
          <w:sz w:val="28"/>
          <w:szCs w:val="28"/>
          <w:rtl w:val="true"/>
          <w:lang w:bidi="fa-IR"/>
        </w:rPr>
        <w:t>(</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الحاکم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نقل قول مصعب بن عبد الله المنکر لولادة غیر حکیم بن حزام فی الکعبة</w:t>
      </w:r>
      <w:r>
        <w:rPr>
          <w:rFonts w:eastAsia="IRNazanin" w:cs="IRNazanin"/>
          <w:color w:val="111111"/>
          <w:sz w:val="28"/>
          <w:szCs w:val="28"/>
          <w:rtl w:val="true"/>
          <w:lang w:bidi="fa-IR"/>
        </w:rPr>
        <w:t>! - :</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وهم مصعب فی الحرف الأخیر، فقد تواترت الأخبار أنّ فاطمة بنت أسد </w:t>
      </w:r>
    </w:p>
    <w:p>
      <w:pPr>
        <w:pStyle w:val="BookText"/>
        <w:rPr/>
      </w:pPr>
      <w:r>
        <w:rPr>
          <w:rFonts w:ascii="IRNazanin" w:hAnsi="IRNazanin" w:eastAsia="IRNazanin"/>
          <w:color w:val="111111"/>
          <w:sz w:val="28"/>
          <w:sz w:val="28"/>
          <w:szCs w:val="28"/>
          <w:rtl w:val="true"/>
          <w:lang w:bidi="fa-IR"/>
        </w:rPr>
        <w:t>ولدت أمیر المؤمنین علی بن أبی طالب فی جوف الکعبة</w:t>
      </w:r>
      <w:r>
        <w:rPr>
          <w:rFonts w:eastAsia="IRNazanin" w:cs="IRNazanin"/>
          <w:color w:val="111111"/>
          <w:sz w:val="28"/>
          <w:szCs w:val="28"/>
          <w:rtl w:val="true"/>
          <w:lang w:bidi="fa-IR"/>
        </w:rPr>
        <w:t>(</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روی ابن عساکر بسنده إلی الهیثم بن عَدِی خلافاً للمتواتر بین المسلمین بأنّ المقصود من آیة المباهلة هم أهل بیت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جعفر بن محمّد عن أبیه فی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 تَعَالَوْا نَدْعُ أَبْنَاءَنَا وَأَبْنَاءَکُمْ وَنِسَاءَنَا وَنِسَاءَکُمْ وَأَنْفُسَنَا وَأَنْفُسَکُمْ ثُمَّ نَبْتَهِلْ فَنَجْعَلْ لَعْنَةَ اللهِ عَلَی الْکَاذِبِینَ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بأبی بکر ووُلده وبعُمر وولده وبعثمان وولده وبعلیٍّ وولده</w:t>
      </w:r>
      <w:r>
        <w:rPr>
          <w:rFonts w:eastAsia="Amiri" w:cs="Amiri" w:ascii="Amiri" w:hAnsi="Amiri"/>
          <w:color w:val="111111"/>
          <w:sz w:val="28"/>
          <w:szCs w:val="28"/>
          <w:rtl w:val="true"/>
          <w:lang w:bidi="ar-SA"/>
        </w:rPr>
        <w:t>!!(</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إلی عشرات الروایات والأخبار الموضوعة ، المذکورة فی کتب الموضوعات لأبناء العامّة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فلنا أن نحتمل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هذا المنهج التحریفی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اکتفاء عمر بن الخطاب برفع الحیعلة الثالثة ، بل سعیٰ لوضع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مکانها انطلاقاً من أنّه رائد مدرسة الاجتهاد فی مقابل النص ، وانطلاقاً من أنّه اتّهم النبیَّ بالهَجْر فی مرض موت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رزیة الخمیس ، لأنّه أراد ان یصرّح باسم الإمام علی خلیفةً له من بعده ، إلی غیر ذلک مما هو معروف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کان استمرار سیاسة التحریف والتحکیم فی العهد الأموی ودعوة معاویة إلی الروایة فی فضائل عثمان</w:t>
      </w:r>
      <w:r>
        <w:rPr>
          <w:rFonts w:eastAsia="IRNazanin" w:cs="IRNazanin"/>
          <w:color w:val="111111"/>
          <w:sz w:val="28"/>
          <w:szCs w:val="28"/>
          <w:rtl w:val="true"/>
          <w:lang w:bidi="fa-IR"/>
        </w:rPr>
        <w:t>(</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ولمّا فشا وضع الحدیث فی فضل عثمان، کتب معاویة إلیهم</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جاءکم کتابی هذا فادعوا الناس إلی الروایة فی فضائل الصحابة والخلفاء </w:t>
      </w:r>
    </w:p>
    <w:p>
      <w:pPr>
        <w:pStyle w:val="BookText"/>
        <w:rPr/>
      </w:pPr>
      <w:r>
        <w:rPr>
          <w:rFonts w:ascii="IRNazanin" w:hAnsi="IRNazanin" w:eastAsia="IRNazanin"/>
          <w:color w:val="111111"/>
          <w:sz w:val="28"/>
          <w:sz w:val="28"/>
          <w:szCs w:val="28"/>
          <w:rtl w:val="true"/>
          <w:lang w:bidi="fa-IR"/>
        </w:rPr>
        <w:t>الأوّلین، ولا تترکوا خبراً یرویه أحد من المسلمین فی أبی تُراب إلّا وتأتونی بمناقض له فی الصحابة، فإنّ هذا أحبّ إلیّ وأقرّ لعینی، وأَدحضُ لحجّة أبی تراب وشیعته وأشدّ علیهم من مناقب عثمان وفضله</w:t>
      </w:r>
      <w:r>
        <w:rPr>
          <w:rFonts w:eastAsia="IRNazanin" w:cs="IRNazanin"/>
          <w:color w:val="111111"/>
          <w:sz w:val="28"/>
          <w:szCs w:val="28"/>
          <w:rtl w:val="true"/>
          <w:lang w:bidi="fa-IR"/>
        </w:rPr>
        <w:t>(</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هذه الثوابت تقوّی احتمال أن یکون عمر بن الخطاب لم یرفع الحیعلة الثالثة دفعاً لولایة علی فحسب ، بل کان یرید أن یضع مکانها شیئاً 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خاصّة وأنّ جوهر الصراع بین عُمَر وأهل البیت علیهم السلام کان فی الخلافة والإمامة وقد جاء عمر هذا برفع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والمنع من تدوین السنّة الصحیحة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خاصّة تلک الروایات الدالة علی إمامة علی وفضائله وأهل البیت وفضائلهم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لا یکتفی بهذا الرفع والمنع ، بل سعی إلی إثبات مدّعیات عقائدیة أخری تعارضها ، أهمّها هی خلافة أبی بکر ، وترسیخ قواعدها ، وهذا الأمر ثابت غیر قابل للإنکار ؛ فإنّ ذلک یساهم مساهمة فعالة فی تهمیش ولایة الإمام علی تماماً ، وفی 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ما حصل بالفعل کما ینطق به تراث عمر وفکر أصحابه </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فمنهج عمر فی خطّه العام لا یکتفی بالرفع فقط ، بل یرید أن یؤصّل للمنهج الآخر ، فبعد ثبوت معنی الولایة فی الأذان من خلال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 لإبدال شعاریة الحیعلة بشعاریة أخری للآخرین ، وهذا ما نلاحظه فی الحکومات المتعاقبة علی البلدان الاسلامیة ، واتّخاذ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النومیة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شعاراً لهم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الحیعلة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فهذا یضع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والآخر یرفعها ، وهکذا العکس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وکلّنا یعلم أنّ الخلاف العقائدی کان متأصّلاً بین الفریقین ، وأنّ القوم کانوا یستصغرون الإمام علیّ بن أبی طالب علیه السلام فی عمره وکفاءته ولا یرتضونه إماماً علیهم بعد رسول 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جاء فی کلام أبی عبیدة بن الجرّاح لعلیٍّ یوم السقیفة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العمّ، إنّک حَدَث السن، وهؤلاء مشیخة قریش قومک، لیس لک مِثلُ تجربتهم ومعرفتهم بالأُمور، ولا أری أبابکر إلّا أقوی علی هذا الأمر منک وأشدّ احتمالاً واطّلاعاً، فسلّمْ لأبی بکر هذا الأمر وارضَ به، فإنّک إن تعش ویطل عمرک فأنت لهذا الأمر خلیق وحقیق فی فضلک ودینک وعلمک وفهمک وسابقتک ونسبک وصهرک</w:t>
      </w:r>
      <w:r>
        <w:rPr>
          <w:rFonts w:eastAsia="IRNazanin" w:cs="IRNazanin"/>
          <w:color w:val="111111"/>
          <w:sz w:val="28"/>
          <w:szCs w:val="28"/>
          <w:rtl w:val="true"/>
          <w:lang w:bidi="fa-IR"/>
        </w:rPr>
        <w:t>(</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 عن عمر قوله لابن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ما فعلنا عن عداوة، ولکن استصغرناه وخشینا أن لا تجتمع علیه العرب وقریش لِما وَترَها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فأردتُ أن أقول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یبعثه فی الکتیبة فینطح کبشها فلم یستصغره، أفتستصغره أنت وصاحبک؟</w:t>
      </w:r>
      <w:r>
        <w:rPr>
          <w:rFonts w:eastAsia="IRNazanin" w:cs="IRNazanin"/>
          <w:color w:val="111111"/>
          <w:sz w:val="28"/>
          <w:szCs w:val="28"/>
          <w:rtl w:val="true"/>
          <w:lang w:bidi="fa-IR"/>
        </w:rPr>
        <w:t>(</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 أنّهم لم یرتضوا إمامة أسامة بن زید فی الجیش لصغره ، وفی المقابل کانوا یؤکّدون علی لزوم التمسک بسنّة الشیخین رغم مخالفة بعضها للقرآن الکریم والحدیث الصحیح عندهم </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وکلّنا یعرف أنّ الخلافة زُوِیَت عن أمیر المؤمنین فی شوری عمر؛ لأنّهم أرادوا </w:t>
      </w:r>
    </w:p>
    <w:p>
      <w:pPr>
        <w:pStyle w:val="BookText"/>
        <w:rPr/>
      </w:pPr>
      <w:r>
        <w:rPr>
          <w:rFonts w:ascii="IRNazanin" w:hAnsi="IRNazanin" w:eastAsia="IRNazanin"/>
          <w:color w:val="111111"/>
          <w:sz w:val="28"/>
          <w:sz w:val="28"/>
          <w:szCs w:val="28"/>
          <w:rtl w:val="true"/>
          <w:lang w:bidi="fa-IR"/>
        </w:rPr>
        <w:t xml:space="preserve">إجباره علی أن یعمل بسنة الشیخین ، فرفض هو وقَبِل عثمان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تدبّرت الخلاف الدائر بین الفریقین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مرّ التاریخ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لعرفت بأنّه لم یقتصر علی الصراع السیاسی أو الکلام فیمن هو الأَولی بالخلافة ، بل کانت سمات الاختلاف ترجع فی کثیر من الأحیان إلی ما اجتهده أبوبکر وعمر أو ما قاله الإمام علیّ بن أبی طالب علیه السلام فی العقائد والأحکام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إنّ الاختلاف مع اجتهادات الشیخین کان یرجع إلی عدم معرفتهما بسنّة رسول الله واصرار أتباع الشیخین علی الأخذ بقولهما وإن خالف سنة رسول الله، وهذا ما کان لا یقبله بعض الصحابة والتابعین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فتری بعضَ الصحابة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أترک سنة أبی القاسم لقول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ویعنی به عمر </w:t>
      </w:r>
      <w:r>
        <w:rPr>
          <w:rFonts w:eastAsia="IRNazanin" w:cs="IRNazanin"/>
          <w:color w:val="111111"/>
          <w:sz w:val="28"/>
          <w:szCs w:val="28"/>
          <w:rtl w:val="true"/>
          <w:lang w:bidi="fa-IR"/>
        </w:rPr>
        <w:t>-»(</w:t>
      </w:r>
      <w:r>
        <w:rPr>
          <w:rStyle w:val="FootnoteAnchor"/>
          <w:rtl w:val="true"/>
        </w:rPr>
        <w:footnoteReference w:id="8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والآخر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أفسُنّة عمر تُتَّبَع أم سنّة رسول الله؟</w:t>
      </w:r>
      <w:r>
        <w:rPr>
          <w:rFonts w:eastAsia="Amiri" w:cs="Amiri" w:ascii="Amiri" w:hAnsi="Amiri"/>
          <w:color w:val="111111"/>
          <w:sz w:val="28"/>
          <w:szCs w:val="28"/>
          <w:rtl w:val="true"/>
          <w:lang w:bidi="ar-SA"/>
        </w:rPr>
        <w:t>!»(</w:t>
      </w:r>
      <w:r>
        <w:rPr>
          <w:rStyle w:val="FootnoteAnchor"/>
          <w:rtl w:val="true"/>
        </w:rPr>
        <w:footnoteReference w:id="8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ویقول ثالث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فَعَلَها أبو القاسم وهو خیر من عمر</w:t>
      </w:r>
      <w:r>
        <w:rPr>
          <w:rFonts w:eastAsia="IRNazanin" w:cs="IRNazanin"/>
          <w:color w:val="111111"/>
          <w:sz w:val="28"/>
          <w:szCs w:val="28"/>
          <w:rtl w:val="true"/>
          <w:lang w:bidi="fa-IR"/>
        </w:rPr>
        <w:t>»(</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وهکذا الحال بالنسبة إلی مخالفی الإمام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کمعاویة وابن الزبیر، فإنّهم سعوا إلی مخالفة سنة رسول الله بغضاً لعلی بن أبی طالب ولتحکیم سیرة الشیخین فی الأحکام ، لکنّ بعض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رأسهم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یصر علی الأخذ بما أتی به الإمام علی؛ لأنّه علیه السلام هو التابع الأوّل والمخلص لرسول الله صلی الله علیه و آله </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فعن سعید بن جبیر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مع ابن عباس بعرفة ،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سعید، ما لی </w:t>
      </w:r>
    </w:p>
    <w:p>
      <w:pPr>
        <w:pStyle w:val="BookText"/>
        <w:rPr/>
      </w:pPr>
      <w:r>
        <w:rPr>
          <w:rFonts w:ascii="Amiri" w:hAnsi="Amiri" w:eastAsia="Amiri" w:cs="Amiri"/>
          <w:color w:val="111111"/>
          <w:sz w:val="28"/>
          <w:sz w:val="28"/>
          <w:szCs w:val="28"/>
          <w:rtl w:val="true"/>
          <w:lang w:bidi="ar-SA"/>
        </w:rPr>
        <w:t xml:space="preserve">لا أسمع الناس یلبّون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یخافون من معاویة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ابن عباس من فسطاطه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لبیک اللّهمَّ لبیک وإن رَغُم أنفُ معاویة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العنْهم فإنّهم ترکوا السنّة مِن بغض علیّ بن أبی طالب</w:t>
      </w:r>
      <w:r>
        <w:rPr>
          <w:rFonts w:eastAsia="Amiri" w:cs="Amiri" w:ascii="Amiri" w:hAnsi="Amiri"/>
          <w:color w:val="111111"/>
          <w:sz w:val="28"/>
          <w:szCs w:val="28"/>
          <w:rtl w:val="true"/>
          <w:lang w:bidi="ar-SA"/>
        </w:rPr>
        <w:t>!!(</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الفخر الرازی فی تفسیره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علیاً کان یبالغ فی الجهر بالتسمیة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البسملة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الصلاة ، فلمّا وصلت الدولة إلی بنی أمیّة بالغوا فی المنع من الجهر سعیاً فی إبطال آثار علیّ </w:t>
      </w:r>
      <w:r>
        <w:rPr>
          <w:rFonts w:eastAsia="IRNazanin" w:cs="IRNazanin"/>
          <w:color w:val="111111"/>
          <w:sz w:val="28"/>
          <w:szCs w:val="28"/>
          <w:rtl w:val="true"/>
          <w:lang w:bidi="fa-IR"/>
        </w:rPr>
        <w:t>!...(</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وجاء عن ابن أبی هریرة</w:t>
      </w:r>
      <w:r>
        <w:rPr>
          <w:rFonts w:eastAsia="IRNazanin" w:cs="IRNazanin"/>
          <w:color w:val="111111"/>
          <w:sz w:val="28"/>
          <w:szCs w:val="28"/>
          <w:rtl w:val="true"/>
          <w:lang w:bidi="fa-IR"/>
        </w:rPr>
        <w:t>(</w:t>
      </w:r>
      <w:r>
        <w:rPr>
          <w:rStyle w:val="FootnoteAnchor"/>
          <w:rtl w:val="true"/>
        </w:rPr>
        <w:footnoteReference w:id="9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الجهر بالتسمیة إذا صار فی موضعٍ شعاراً للشیعة فالمستحب هو الإسرار بها مخالفةً لهم</w:t>
      </w:r>
      <w:r>
        <w:rPr>
          <w:rFonts w:eastAsia="IRNazanin" w:cs="IRNazanin"/>
          <w:color w:val="111111"/>
          <w:sz w:val="28"/>
          <w:szCs w:val="28"/>
          <w:rtl w:val="true"/>
          <w:lang w:bidi="fa-IR"/>
        </w:rPr>
        <w:t>!(</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ابن الزبیر لابن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لأکتم بُغضکم أهلَ هذا البیت منذ أربعین سنة</w:t>
      </w:r>
      <w:r>
        <w:rPr>
          <w:rFonts w:eastAsia="IRNazanin" w:cs="IRNazanin"/>
          <w:color w:val="111111"/>
          <w:sz w:val="28"/>
          <w:szCs w:val="28"/>
          <w:rtl w:val="true"/>
          <w:lang w:bidi="fa-IR"/>
        </w:rPr>
        <w:t>!(</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المسعودی وغیره أنّ ابن الزبیر مکث أیّام حکومته أربعین جمعة لا یصلی فیها علی النبیّ 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یمنعنی ذِکرُه إلّا أن تشمخ رجال بآنافها ، وفی 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p>
    <w:p>
      <w:pPr>
        <w:pStyle w:val="BookText"/>
        <w:rPr/>
      </w:pPr>
      <w:r>
        <w:rPr>
          <w:rFonts w:ascii="IRNazanin" w:hAnsi="IRNazanin" w:eastAsia="IRNazanin"/>
          <w:color w:val="111111"/>
          <w:sz w:val="28"/>
          <w:sz w:val="28"/>
          <w:szCs w:val="28"/>
          <w:rtl w:val="true"/>
          <w:lang w:bidi="fa-IR"/>
        </w:rPr>
        <w:t>له أُهَیلَ سوء ینغضون رؤوسهم عند ذکره</w:t>
      </w:r>
      <w:r>
        <w:rPr>
          <w:rFonts w:eastAsia="IRNazanin" w:cs="IRNazanin"/>
          <w:color w:val="111111"/>
          <w:sz w:val="28"/>
          <w:szCs w:val="28"/>
          <w:rtl w:val="true"/>
          <w:lang w:bidi="fa-IR"/>
        </w:rPr>
        <w:t>(</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إسحاق الأرجائی رفعه عن الصادق علیه السلام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أتدری لم أُمِرتُم بالأخذ بخلاف ما تقول العامة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أدری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علیه السلام لم یکن یَدین اللهَ بِدینٍ إلّا خالف علیه الأمّةُ إلی غیره ، إرادةً لإبطال أمره ، وکانوا یسألون أمیر المؤمنین علیه السلام عن الشیء الذی لا یعلمونه ، فإذا افتاهم جعلوا له ضداً من عندهم لِیَلبِسوا علی الناس</w:t>
      </w:r>
      <w:r>
        <w:rPr>
          <w:rFonts w:eastAsia="IRNazanin" w:cs="IRNazanin"/>
          <w:color w:val="111111"/>
          <w:sz w:val="28"/>
          <w:szCs w:val="28"/>
          <w:rtl w:val="true"/>
          <w:lang w:bidi="fa-IR"/>
        </w:rPr>
        <w:t>!(</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الإمام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إنّ 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العباسیین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وقریشاً لَتَعرفُ ما أعطانا الله ، ولکنّ الحسد أهلکهم کما أهلک إبلیس ، وإنّهم لَیأتوننا إذا اضطُرّوا وخافوا علی أنفسهم ، فیسألونا فنوضح لهم ، فیقولون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نشهد أنکم أهل العلم ، ثم یخرجون فیقولون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رأینا أضلَّ ممّن تَبِع هؤلاء ویَقبل مقالتهم</w:t>
      </w:r>
      <w:r>
        <w:rPr>
          <w:rFonts w:eastAsia="IRNazanin" w:cs="IRNazanin"/>
          <w:color w:val="111111"/>
          <w:sz w:val="28"/>
          <w:szCs w:val="28"/>
          <w:rtl w:val="true"/>
          <w:lang w:bidi="fa-IR"/>
        </w:rPr>
        <w:t>(</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فقد یکون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هذَا صِرَاطِی مُسْتَقِیماً فَاتَّبِعُوهُ وَلاَتَتَّبِعُوا السُّبُلَ</w:t>
      </w:r>
      <w:r>
        <w:rPr>
          <w:rFonts w:eastAsia="Amiri" w:cs="Amiri" w:ascii="Amiri" w:hAnsi="Amiri"/>
          <w:color w:val="111111"/>
          <w:sz w:val="28"/>
          <w:szCs w:val="28"/>
          <w:rtl w:val="true"/>
          <w:lang w:bidi="ar-SA"/>
        </w:rPr>
        <w:t>}(</w:t>
      </w:r>
      <w:r>
        <w:rPr>
          <w:rStyle w:val="FootnoteAnchor"/>
          <w:rtl w:val="true"/>
        </w:rPr>
        <w:footnoteReference w:id="9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إشارةٌ إلی لزوم الاقتداء بالمنهج العلوی النبوی دون غیره من السبل ، وذلک لتأکیده صلی الله علیه و آله علی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أخباره، والتی تعنی الابتعاد عن جادة الصراط </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مرّ علیک قوله صلی الله علیه و آله فی حدیث الثقلین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تارک فیکم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الله </w:t>
      </w:r>
    </w:p>
    <w:p>
      <w:pPr>
        <w:pStyle w:val="BookText"/>
        <w:rPr/>
      </w:pPr>
      <w:r>
        <w:rPr>
          <w:rFonts w:ascii="IRNazanin" w:hAnsi="IRNazanin" w:eastAsia="IRNazanin"/>
          <w:color w:val="111111"/>
          <w:sz w:val="28"/>
          <w:sz w:val="28"/>
          <w:szCs w:val="28"/>
          <w:rtl w:val="true"/>
          <w:lang w:bidi="fa-IR"/>
        </w:rPr>
        <w:t>وعترتی، ما إن أخذتم بهما لن تضلّوا بعدی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والتی قالها صلی الله علیه و آله فی أکثر من مورد منها حجة الوداع</w:t>
      </w:r>
      <w:r>
        <w:rPr>
          <w:rFonts w:eastAsia="IRNazanin" w:cs="IRNazanin"/>
          <w:color w:val="111111"/>
          <w:sz w:val="28"/>
          <w:szCs w:val="28"/>
          <w:rtl w:val="true"/>
          <w:lang w:bidi="fa-IR"/>
        </w:rPr>
        <w:t>(</w:t>
      </w:r>
      <w:r>
        <w:rPr>
          <w:rStyle w:val="FootnoteAnchor"/>
          <w:rtl w:val="true"/>
        </w:rPr>
        <w:footnoteReference w:id="9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أُذکّرکم فی أهل بیتی ، أُذکّرکم فی أهل بیتی ، أُذکّرکم فی أهل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مر تخریجه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فیما قاله رسول الله صلی الله علیه و آله فی رزیّة الخمیس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ائْتُونی بدواة أکتبْ لکم کتاباً لن تضلّوا بعدی أبداً</w:t>
      </w:r>
      <w:r>
        <w:rPr>
          <w:rFonts w:eastAsia="IRNazanin" w:cs="IRNazanin"/>
          <w:color w:val="111111"/>
          <w:sz w:val="28"/>
          <w:szCs w:val="28"/>
          <w:rtl w:val="true"/>
          <w:lang w:bidi="fa-IR"/>
        </w:rPr>
        <w:t>»(</w:t>
      </w:r>
      <w:r>
        <w:rPr>
          <w:rStyle w:val="FootnoteAnchor"/>
          <w:rtl w:val="true"/>
        </w:rPr>
        <w:footnoteReference w:id="9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وفیما قالوه علیهم السلام فی لزوم ترک موافقة العامة جاء کل ذلک لإصرارهم علی مخالفة الحق فی کلّ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نتساءل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ارتباط تلبیة الحج ، والبسملة ، والصلاة علی محمّد وآله ، بل کلّ شیء من الشرع الأصیل بعلیّ بن أبی طالب ؟</w:t>
      </w:r>
    </w:p>
    <w:p>
      <w:pPr>
        <w:pStyle w:val="BookText"/>
        <w:rPr/>
      </w:pPr>
      <w:r>
        <w:rPr>
          <w:rFonts w:ascii="IRNazanin" w:hAnsi="IRNazanin" w:eastAsia="IRNazanin"/>
          <w:color w:val="111111"/>
          <w:sz w:val="28"/>
          <w:sz w:val="28"/>
          <w:szCs w:val="28"/>
          <w:rtl w:val="true"/>
          <w:lang w:bidi="fa-IR"/>
        </w:rPr>
        <w:t>بل لماذا سَعَوا لإبطال آثار الإمام علیّ حتی فی صغریات الأمور الشرعیة، ومخالفة آرائه ؟</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ألا تدلّ کل هذه المخالفات علی أنّ کل شیء مرتبط بالإمامة، وأنّهم لا یرتضون أن یستحکم منهج الإمام علی بن أبی طالب فی الفقه والعقائد قبال منهج الشیخین وما اصطلحوا علیه بسنّة الشیخین؟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یرشدنا قول رسول الله فی حدیث الثقلین إلی أنّ مَن یخالف نهج العترة فی الأحکام والعقائد یعدّ ضالاً عن الطریق لقوله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إن أخذتم بهما لن تضلّوا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وعترتی أهل بیتی</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وعلیه، فمفردة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هما إلّا نافذتان من تلک النوافذ الکثیرة فی الشریعة ، شأنهما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التکبیر علی الجنائز خمساً أو أربعاً</w:t>
      </w:r>
      <w:r>
        <w:rPr>
          <w:rFonts w:eastAsia="IRNazanin" w:cs="IRNazanin"/>
          <w:color w:val="111111"/>
          <w:sz w:val="28"/>
          <w:szCs w:val="28"/>
          <w:rtl w:val="true"/>
          <w:lang w:bidi="fa-IR"/>
        </w:rPr>
        <w:t>(</w:t>
      </w:r>
      <w:r>
        <w:rPr>
          <w:rStyle w:val="FootnoteAnchor"/>
          <w:rtl w:val="true"/>
        </w:rPr>
        <w:footnoteReference w:id="9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وشأن حکم الأرجل فی الوضوء المسح أو الغسل</w:t>
      </w:r>
      <w:r>
        <w:rPr>
          <w:rFonts w:eastAsia="IRNazanin" w:cs="IRNazanin"/>
          <w:color w:val="111111"/>
          <w:sz w:val="28"/>
          <w:szCs w:val="28"/>
          <w:rtl w:val="true"/>
          <w:lang w:bidi="fa-IR"/>
        </w:rPr>
        <w:t>(</w:t>
      </w:r>
      <w:r>
        <w:rPr>
          <w:rStyle w:val="FootnoteAnchor"/>
          <w:rtl w:val="true"/>
        </w:rPr>
        <w:footnoteReference w:id="9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وجواز المسح علی الخُفَّین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برد ومطر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وعدمها</w:t>
      </w:r>
      <w:r>
        <w:rPr>
          <w:rFonts w:eastAsia="IRNazanin" w:cs="IRNazanin"/>
          <w:color w:val="111111"/>
          <w:sz w:val="28"/>
          <w:szCs w:val="28"/>
          <w:rtl w:val="true"/>
          <w:lang w:bidi="fa-IR"/>
        </w:rPr>
        <w:t>(</w:t>
      </w:r>
      <w:r>
        <w:rPr>
          <w:rStyle w:val="FootnoteAnchor"/>
          <w:rtl w:val="true"/>
        </w:rPr>
        <w:footnoteReference w:id="9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والقول بمشروعیة المتعة وعدمه</w:t>
      </w:r>
      <w:r>
        <w:rPr>
          <w:rFonts w:eastAsia="IRNazanin" w:cs="IRNazanin"/>
          <w:color w:val="111111"/>
          <w:sz w:val="28"/>
          <w:szCs w:val="28"/>
          <w:rtl w:val="true"/>
          <w:lang w:bidi="fa-IR"/>
        </w:rPr>
        <w:t>(</w:t>
      </w:r>
      <w:r>
        <w:rPr>
          <w:rStyle w:val="FootnoteAnchor"/>
          <w:rtl w:val="true"/>
        </w:rPr>
        <w:footnoteReference w:id="912"/>
      </w:r>
    </w:p>
    <w:p>
      <w:pPr>
        <w:pStyle w:val="BookText"/>
        <w:rPr/>
      </w:pPr>
      <w:r>
        <w:rPr>
          <w:rFonts w:ascii="IRNazanin" w:hAnsi="IRNazanin" w:eastAsia="IRNazanin"/>
          <w:color w:val="111111"/>
          <w:sz w:val="28"/>
          <w:sz w:val="28"/>
          <w:szCs w:val="28"/>
          <w:rtl w:val="true"/>
          <w:lang w:bidi="fa-IR"/>
        </w:rPr>
        <w:t>وکلام المانعین،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الخطاب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أحکام القرآن للجصّاص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وعثمان بن عفان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النسائی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المجتبی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المستدرک علی الصحیحین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مسند أحمد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الموطّأ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والإرسال والقصر فی الصلاة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والتختّم بالیمین</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الشمال</w:t>
      </w:r>
      <w:r>
        <w:rPr>
          <w:rFonts w:eastAsia="IRNazanin" w:cs="IRNazanin"/>
          <w:color w:val="111111"/>
          <w:sz w:val="28"/>
          <w:szCs w:val="28"/>
          <w:rtl w:val="true"/>
          <w:lang w:bidi="fa-IR"/>
        </w:rPr>
        <w:t>(</w:t>
      </w:r>
      <w:r>
        <w:rPr>
          <w:rStyle w:val="FootnoteAnchor"/>
          <w:rtl w:val="true"/>
        </w:rPr>
        <w:footnoteReference w:id="9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والجهر بالبسملة أو إخفاتها</w:t>
      </w:r>
      <w:r>
        <w:rPr>
          <w:rFonts w:eastAsia="Amiri" w:cs="Amiri" w:ascii="Amiri" w:hAnsi="Amiri"/>
          <w:color w:val="111111"/>
          <w:sz w:val="28"/>
          <w:szCs w:val="28"/>
          <w:rtl w:val="true"/>
          <w:lang w:bidi="ar-SA"/>
        </w:rPr>
        <w:t>(</w:t>
      </w:r>
      <w:r>
        <w:rPr>
          <w:rStyle w:val="FootnoteAnchor"/>
          <w:rtl w:val="true"/>
        </w:rPr>
        <w:footnoteReference w:id="9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وعدم شرعیة صلاة التراویح والضحی أو شرعیتها</w:t>
      </w:r>
      <w:r>
        <w:rPr>
          <w:rFonts w:eastAsia="IRNazanin" w:cs="IRNazanin"/>
          <w:color w:val="111111"/>
          <w:sz w:val="28"/>
          <w:szCs w:val="28"/>
          <w:rtl w:val="true"/>
          <w:lang w:bidi="fa-IR"/>
        </w:rPr>
        <w:t>(</w:t>
      </w:r>
      <w:r>
        <w:rPr>
          <w:rStyle w:val="FootnoteAnchor"/>
          <w:rtl w:val="true"/>
        </w:rPr>
        <w:footnoteReference w:id="9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وحرمة شرب الفُقاع وأکل السمک الذی لا قشر له أو </w:t>
      </w:r>
    </w:p>
    <w:p>
      <w:pPr>
        <w:pStyle w:val="BookText"/>
        <w:rPr/>
      </w:pPr>
      <w:r>
        <w:rPr>
          <w:rFonts w:ascii="Amiri" w:hAnsi="Amiri" w:eastAsia="Amiri" w:cs="Amiri"/>
          <w:color w:val="111111"/>
          <w:sz w:val="28"/>
          <w:sz w:val="28"/>
          <w:szCs w:val="28"/>
          <w:rtl w:val="true"/>
          <w:lang w:bidi="ar-SA"/>
        </w:rPr>
        <w:t>حلّیتهما</w:t>
      </w:r>
      <w:r>
        <w:rPr>
          <w:rFonts w:eastAsia="Amiri" w:cs="Amiri" w:ascii="Amiri" w:hAnsi="Amiri"/>
          <w:color w:val="111111"/>
          <w:sz w:val="28"/>
          <w:szCs w:val="28"/>
          <w:rtl w:val="true"/>
          <w:lang w:bidi="ar-SA"/>
        </w:rPr>
        <w:t>(</w:t>
      </w:r>
      <w:r>
        <w:rPr>
          <w:rStyle w:val="FootnoteAnchor"/>
          <w:rtl w:val="true"/>
        </w:rPr>
        <w:footnoteReference w:id="9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وجواز لبس السواد فی محرم والاحتفال بعید الغدیر أو بدعیّتهما</w:t>
      </w:r>
      <w:r>
        <w:rPr>
          <w:rFonts w:eastAsia="IRNazanin" w:cs="IRNazanin"/>
          <w:color w:val="111111"/>
          <w:sz w:val="28"/>
          <w:szCs w:val="28"/>
          <w:rtl w:val="true"/>
          <w:lang w:bidi="fa-IR"/>
        </w:rPr>
        <w:t>(</w:t>
      </w:r>
      <w:r>
        <w:rPr>
          <w:rStyle w:val="FootnoteAnchor"/>
          <w:rtl w:val="true"/>
        </w:rPr>
        <w:footnoteReference w:id="9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وإجراء أحکام المواریث</w:t>
      </w:r>
      <w:r>
        <w:rPr>
          <w:rFonts w:eastAsia="IRNazanin" w:cs="IRNazanin"/>
          <w:color w:val="111111"/>
          <w:sz w:val="28"/>
          <w:szCs w:val="28"/>
          <w:rtl w:val="true"/>
          <w:lang w:bidi="fa-IR"/>
        </w:rPr>
        <w:t>(</w:t>
      </w:r>
      <w:r>
        <w:rPr>
          <w:rStyle w:val="FootnoteAnchor"/>
          <w:rtl w:val="true"/>
        </w:rPr>
        <w:footnoteReference w:id="9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والمناکح والعَوْل والتعصیب أو بطلانهما، وما شابه ذلک من الأمور الدالّة علی توجه والتزام هذا المذهب أو ذاک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جاء فی مقدمة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شعیب بن جریر أنّه طلب من سفیان الثوری أن یحدّثه بحدیث السنّة، فقال </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 القرآن کلام الله غیر 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شعیب، لا ینفعک ما کتبتَ حتّی تری المسح علی الخفَّین ، وحتی تری أنّ اخفاء بسم الله أفضل من الجهر به ، وحتی تؤمن بالقدر ، وحتی تری الصلاة خلف کلّ بَرٍّ وفاجر </w:t>
      </w:r>
      <w:r>
        <w:rPr>
          <w:rFonts w:eastAsia="IRNazanin" w:cs="IRNazanin"/>
          <w:color w:val="111111"/>
          <w:sz w:val="28"/>
          <w:szCs w:val="28"/>
          <w:rtl w:val="true"/>
          <w:lang w:bidi="fa-IR"/>
        </w:rPr>
        <w:t>...(</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هکذا هو إصرار بعضهم علی الأخذ بسنّة الشیخین، وهو یعنی جعل تلک الأحکام شعاراً لهم ، لیمتاز مُشایعهم عن الشیعی الذی یأخذ بکلام الإمام علیّ علیه السلام ، ولهذا تراهم یُرجِعون علة الأخذ والرد بأنّ هذا صار شعاراً للروافض فیجب ترکه ، ولو تأملنا قلیلاً وجدنا أنّ مرد کلّ هذا الصراع إلی الموقف من الإمامة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إذن أُخضعت عقیدة الإمامة لمعترک الصراع الفقهی من زاویة التأکید علی فقه هذا أو ذاک ، کما أنّ منعهم من نشر فضائل أهل البیت جاء للحدّ من اتّباع الأمّة للإمامة والأخذ برأی الأئمّة علیهم السلام ، لأنّ نقل الفضائل مقدّمة للأخذ بأقوالهم والسیر علی هداهم والدعوة إلی امامتهم ، وهذا ما لا یرتضیه الآخرون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وبهذا فقد اتّضح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ولحدّ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هدفنا من الکتابة فی هذا الجانب من البحث، وهو فهم جذور الصراع العقائدی فی الإمامة من خلال المفردات الفقهیة عموماً ومفردة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وجه الخصوص، وهذا ما لم یبحث فی الدراسات المقارنة</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فالباحثون سنة وشیعة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ولحدّ هذا الیوم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کانوا یتعاملون مع مفردة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أنّها مسألة فقهیة خلافیة تُدرَس فی عالم الفقه فحسب </w:t>
      </w:r>
      <w:r>
        <w:rPr>
          <w:rFonts w:eastAsia="IRNazanin" w:cs="IRNazanin"/>
          <w:color w:val="111111"/>
          <w:sz w:val="28"/>
          <w:szCs w:val="28"/>
          <w:rtl w:val="true"/>
          <w:lang w:bidi="fa-IR"/>
        </w:rPr>
        <w:t xml:space="preserve">. </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صحیحاً دون 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أنّه اتّضح أنّ لهذه المفردات أبعاداً عقائدیة خطیرة جداً ، وذلک لدخولها ساحة الصراع العقائدی بین المدرستین من أوسع الأبواب </w:t>
      </w:r>
      <w:r>
        <w:rPr>
          <w:rFonts w:eastAsia="IRNazanin" w:cs="IRNazanin"/>
          <w:color w:val="111111"/>
          <w:sz w:val="28"/>
          <w:szCs w:val="28"/>
          <w:rtl w:val="true"/>
          <w:lang w:bidi="fa-IR"/>
        </w:rPr>
        <w:t xml:space="preserve">. </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2" w:name="pg14501_161237"/>
      <w:bookmarkStart w:id="253" w:name="pg14501_161237"/>
      <w:bookmarkEnd w:id="253"/>
    </w:p>
    <w:p>
      <w:pPr>
        <w:pStyle w:val="Heading3"/>
        <w:numPr>
          <w:ilvl w:val="2"/>
          <w:numId w:val="1"/>
        </w:numPr>
        <w:rPr/>
      </w:pPr>
      <w:bookmarkStart w:id="254" w:name="pg14501_161237"/>
      <w:bookmarkStart w:id="255" w:name="__RefHeading___Toc1310998_996550957"/>
      <w:bookmarkStart w:id="256" w:name="_Toc87"/>
      <w:bookmarkEnd w:id="254"/>
      <w:bookmarkEnd w:id="255"/>
      <w:r>
        <w:rPr>
          <w:rtl w:val="true"/>
        </w:rPr>
        <w:t>رؤیتنا</w:t>
      </w:r>
      <w:bookmarkEnd w:id="256"/>
    </w:p>
    <w:p>
      <w:pPr>
        <w:pStyle w:val="Heading4"/>
        <w:numPr>
          <w:ilvl w:val="3"/>
          <w:numId w:val="1"/>
        </w:numPr>
        <w:rPr/>
      </w:pPr>
      <w:bookmarkStart w:id="257" w:name="__RefHeading___Toc1311000_996550957"/>
      <w:bookmarkStart w:id="258" w:name="_Toc88"/>
      <w:bookmarkEnd w:id="257"/>
      <w:r>
        <w:rPr>
          <w:rtl w:val="true"/>
        </w:rPr>
        <w:t>اشارة</w:t>
      </w:r>
      <w:bookmarkEnd w:id="258"/>
    </w:p>
    <w:p>
      <w:pPr>
        <w:pStyle w:val="BookText"/>
        <w:rPr/>
      </w:pPr>
      <w:r>
        <w:rPr>
          <w:rFonts w:ascii="IRNazanin" w:hAnsi="IRNazanin" w:eastAsia="IRNazanin"/>
          <w:color w:val="111111"/>
          <w:sz w:val="28"/>
          <w:sz w:val="28"/>
          <w:szCs w:val="28"/>
          <w:rtl w:val="true"/>
          <w:lang w:bidi="fa-IR"/>
        </w:rPr>
        <w:t xml:space="preserve">بعد أن انتهینا من بیان کلیات البحث ، وأنّ الإمامة هی إمامة إلهیة ، وأنّها تُعیَّن من قبل الله لا من قبل الأمّة ، وأنّ الله أخبر فی کتابه بأنّه رفع ذکر النبیّ وآله ، وأنّ الرسول قد نهانا عن الصلاة علیه وحده دون ذکر آله ، تأکیداً علی إمامتهم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ذکرنا أیضاً وجود أحکام مختصة بأهل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کالخُمس ، وحرمة الصدقة علیهم ، ووجوب مودّتهم، وغیرها ، وکلّها تشیر إلی منزلتهم العظیمة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أسلفنا أیضاً أنّ أبابکر وعمر کانا یعلمان هذه الأمور واختصاصها بأهل البیت علیهم السلام ، وأنّ بیت علیّ وفاطمة من البیوت التی أذن الله أن تُرفع ویُذکر فیها 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رواه أئمّة الحدیث والذی نقلناه عن السیوطی سابقاً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أبابکر بعد اختلافه مع الصدّیقة الزهراء فاطمة علیها السلام فی قصة فدک وغیرها خاف أن یموت وفاطمة الزهراء واجدة علیه وغاضبة منه ، فطلب من الإمام علیّ أن یلتقی بها لیستلّ غضبها فی قصة معروفة ، فالتقی بها فلم ترضَ عنها وماتت وهی واجدة علیه</w:t>
      </w:r>
      <w:r>
        <w:rPr>
          <w:rFonts w:eastAsia="IRNazanin" w:cs="IRNazanin"/>
          <w:color w:val="111111"/>
          <w:sz w:val="28"/>
          <w:szCs w:val="28"/>
          <w:rtl w:val="true"/>
          <w:lang w:bidi="fa-IR"/>
        </w:rPr>
        <w:t>(</w:t>
      </w:r>
      <w:r>
        <w:rPr>
          <w:rStyle w:val="FootnoteAnchor"/>
          <w:rtl w:val="true"/>
        </w:rPr>
        <w:footnoteReference w:id="9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 عمر عرف بأنّ النبیّ أراد فی رزیة الخمیس أن ینصّ علی الإمام علیّ، فمنعه ، وعرفنا أنّ عمر أبدل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 لا یکون حثٌ علی الولایة ودعوة إلیها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جاء فی روایة الإمام الکاظم علیه السلام </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وضّحنا سابقاً سبب تأکیدهم علی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الصبح </w:t>
      </w:r>
    </w:p>
    <w:p>
      <w:pPr>
        <w:pStyle w:val="BookText"/>
        <w:rPr/>
      </w:pPr>
      <w:r>
        <w:rPr>
          <w:rFonts w:ascii="IRNazanin" w:hAnsi="IRNazanin" w:eastAsia="IRNazanin"/>
          <w:color w:val="111111"/>
          <w:sz w:val="28"/>
          <w:sz w:val="28"/>
          <w:szCs w:val="28"/>
          <w:rtl w:val="true"/>
          <w:lang w:bidi="fa-IR"/>
        </w:rPr>
        <w:t>لا غیر، فلو کان للتنبیه والإشعار لإیقاظ الهمّة للنهوض فیجب أن یکون عامّاً ولیبدلوها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 علی القیام للصلاة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هیا إلی 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ما شابه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هذا التعلیل منهم یمکن أن یرد بأنّ القول فی صلاة الظهر أو الجمعة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اللهو ومن التجارة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هو الأهم ، لأنّه وقت اللهو بالتجارة أخذاً بمفهوم الآیة الشریفة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 مع التأکید علی أنّ الإنسان لو کان نائماً فلا یستیقظ بجملة أو جملتین سواء قال فیها المؤذّن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أیّ شیء 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لو کان منتبهاً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کسلاناً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فیفیق بسماعه أقلّ شیء ؟</w:t>
      </w:r>
    </w:p>
    <w:p>
      <w:pPr>
        <w:pStyle w:val="BookText"/>
        <w:rPr/>
      </w:pPr>
      <w:r>
        <w:rPr>
          <w:rFonts w:ascii="IRNazanin" w:hAnsi="IRNazanin" w:eastAsia="IRNazanin"/>
          <w:color w:val="111111"/>
          <w:sz w:val="28"/>
          <w:sz w:val="28"/>
          <w:szCs w:val="28"/>
          <w:rtl w:val="true"/>
          <w:lang w:bidi="fa-IR"/>
        </w:rPr>
        <w:t xml:space="preserve">إذن فما المعنی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هل هو المعنی السطحی الذی یعرفه الجمیع ، أم کان لواضعها قصد آخر ؟</w:t>
      </w:r>
    </w:p>
    <w:p>
      <w:pPr>
        <w:pStyle w:val="BookText"/>
        <w:rPr/>
      </w:pPr>
      <w:r>
        <w:rPr>
          <w:rFonts w:ascii="IRNazanin" w:hAnsi="IRNazanin" w:eastAsia="IRNazanin"/>
          <w:color w:val="111111"/>
          <w:sz w:val="28"/>
          <w:sz w:val="28"/>
          <w:szCs w:val="28"/>
          <w:rtl w:val="true"/>
          <w:lang w:bidi="fa-IR"/>
        </w:rPr>
        <w:t xml:space="preserve">الظاهر أنّه قصد معناها الظاهری المأنوس فهمه للجمیع ، وهو الاستیقاظ لصلاة الفجر خیر من المکوث فی فراش النوم ، لکن لو ضُمَّت هذه الجملة الصادرة عن عمر إلی ما عرفناه من سیرته وأهدافه فی رفع الحیعلة الثالثة وسعیه لإزواء الإمام علیّ عن الإمامة ، ودوره فی تحکیم خلافة أبی بکر ، واتّخاذه الاجتهاد مقابل النص منهجاً ، فلا یُستبعَد أن یکون مقصودُه شیئاً آخر ، إذ إنّ القضایا الخلافیة والمصیریة لا یمکن دراستها من وجهة نظر واحدة بعیداً عن ملابساتها ، بل یجب علی الباحث أن یقف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ما 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أقوال الآخرین وما بحوزتهم من مستندات وأدلّة </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وبما أنّ مستندات هذه المسألة منقسمة وموجودة عند مجموعتین من المسلمین ، </w:t>
      </w:r>
    </w:p>
    <w:p>
      <w:pPr>
        <w:pStyle w:val="BookText"/>
        <w:rPr/>
      </w:pPr>
      <w:r>
        <w:rPr>
          <w:rFonts w:ascii="IRNazanin" w:hAnsi="IRNazanin" w:eastAsia="IRNazanin"/>
          <w:color w:val="111111"/>
          <w:sz w:val="28"/>
          <w:sz w:val="28"/>
          <w:szCs w:val="28"/>
          <w:rtl w:val="true"/>
          <w:lang w:bidi="fa-IR"/>
        </w:rPr>
        <w:t xml:space="preserve">فلابدّ من النظر فیهما معاً ، وعدم الاکتفاء بالنظر إلی أدلّة بعض دون أدلّة البعض الآخر ، إذ إنّ النظرة الضیّقة وعدم الانفتاح علی أدلة الآخرین یوصدان أبواب التفاهم وتلاقح الأفکار، فنُحرَم فی النهایة من الاستنتاج الموضوعی السلیم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العلم بأنّ أحد محوری النزاع یرتبط بالتراث الشیعی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بفرقه الثلاث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الإمامیة والزیدیة والإسماعیلیة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فهؤلاء جمیعاً یذهبون إلی أنّ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فی الأذان وقد أذّن بها الرسول والصحابة ولا یؤمنون بنسخها ، مفنّدین ما قدّمته مدرسة الخلفاء من أدلة ، ومعتقدین بأنّ عمر بن الخطاب هو الذی قطعها وحذفها معلِّلاً فعله بعلة ظاهریة ، وهو خوفه من اتّکال المسلمین علی الصلاة وترکهم للجهاد ، وهو تعلیل باطل </w:t>
      </w:r>
      <w:r>
        <w:rPr>
          <w:rFonts w:eastAsia="IRNazanin" w:cs="IRNazanin"/>
          <w:color w:val="111111"/>
          <w:sz w:val="28"/>
          <w:szCs w:val="28"/>
          <w:rtl w:val="true"/>
          <w:lang w:bidi="fa-IR"/>
        </w:rPr>
        <w:t>(</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لکن هناک علة مکنونة فی هذا الأمر لم یَبُحْ بها عمر بن الخطاب فی حین أنّ أئمة أهل البیت کشفوها لنا ، فقالوا بانّه کان لا یحبّ سماع الدعوة إلی الولایة فی الأذان من خلال الحیعلة الثالثة ، أی أنّ الأئمّة کانوا یریدون أن یقولوا لنا بأنّ الحذف من قِبَل عمر کان لغرض سیاسیّ عقائدیّ مهمّ عنده ، ولم یکن بالأمر السطحی الذی یصوِّره الناس الیوم ، إذ لو اتّضح هدفه فی الحیعلة الثالثة لاتّضح هدفه النهائی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وثانی محورَی النزاع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یرتبط بتراث الجمهور ، حیث إنّهم سعوا إلی اعتبار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نبویّة ، وقد مرّ علیک فی الفصل الثانی من هذه الدراسة أنّها لیست بسنّة نبویّة ، بل إنّها رأی لعمر بن الخطاب ووافقه من هو علی </w:t>
      </w:r>
      <w:bookmarkStart w:id="259" w:name="pg14501_161240"/>
    </w:p>
    <w:p>
      <w:pPr>
        <w:pStyle w:val="BookText"/>
        <w:rPr/>
      </w:pPr>
      <w:bookmarkEnd w:id="259"/>
      <w:r>
        <w:rPr>
          <w:rFonts w:ascii="IRNazanin" w:hAnsi="IRNazanin" w:eastAsia="IRNazanin"/>
          <w:color w:val="111111"/>
          <w:sz w:val="28"/>
          <w:sz w:val="28"/>
          <w:szCs w:val="28"/>
          <w:rtl w:val="true"/>
          <w:lang w:bidi="fa-IR"/>
        </w:rPr>
        <w:t xml:space="preserve">نهجه ، فوضعوها قبالاً لما عرفوه من سنّة النبیّ فی الحیعلة الثالثة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والملاحظ فی 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وُضعَت من قِبل عمر فی أیّام حکومته ، وبعد رفع الحیعلة الثالثة ، إذ إنّه قال لمؤذنه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اجعلها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وهذا یُفهِمُ بأنّه وضعها فی عهده ، ولم یکن لها أثر قبل هذا التاریخ ، بخلاف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مرّت بمراحل کانت نهایتها علی عهد عمر بن الخطاب </w:t>
      </w:r>
      <w:r>
        <w:rPr>
          <w:rFonts w:eastAsia="IRNazanin" w:cs="IRNazanin"/>
          <w:color w:val="111111"/>
          <w:sz w:val="28"/>
          <w:szCs w:val="28"/>
          <w:rtl w:val="true"/>
          <w:lang w:bidi="fa-IR"/>
        </w:rPr>
        <w:t>.</w:t>
      </w:r>
    </w:p>
    <w:p>
      <w:pPr>
        <w:pStyle w:val="Heading4"/>
        <w:numPr>
          <w:ilvl w:val="3"/>
          <w:numId w:val="1"/>
        </w:numPr>
        <w:rPr/>
      </w:pPr>
      <w:bookmarkStart w:id="260" w:name="__RefHeading___Toc1311002_996550957"/>
      <w:bookmarkStart w:id="261" w:name="_Toc89"/>
      <w:bookmarkEnd w:id="260"/>
      <w:r>
        <w:rPr>
          <w:rtl w:val="true"/>
        </w:rPr>
        <w:t>الهدف من الرفع والوضع</w:t>
      </w:r>
      <w:bookmarkEnd w:id="261"/>
    </w:p>
    <w:p>
      <w:pPr>
        <w:pStyle w:val="BookText"/>
        <w:rPr/>
      </w:pPr>
      <w:r>
        <w:rPr>
          <w:rFonts w:ascii="IRNazanin" w:hAnsi="IRNazanin" w:eastAsia="IRNazanin"/>
          <w:color w:val="111111"/>
          <w:sz w:val="28"/>
          <w:sz w:val="28"/>
          <w:szCs w:val="28"/>
          <w:rtl w:val="true"/>
          <w:lang w:bidi="fa-IR"/>
        </w:rPr>
        <w:t xml:space="preserve">والآن نتساءل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یُعقَل أن یضع عمر شیئاً مکان شیء ، بدون هدف أو قصد ؟</w:t>
      </w:r>
    </w:p>
    <w:p>
      <w:pPr>
        <w:pStyle w:val="BookText"/>
        <w:rPr/>
      </w:pPr>
      <w:r>
        <w:rPr>
          <w:rFonts w:ascii="IRNazanin" w:hAnsi="IRNazanin" w:eastAsia="IRNazanin"/>
          <w:color w:val="111111"/>
          <w:sz w:val="28"/>
          <w:sz w:val="28"/>
          <w:szCs w:val="28"/>
          <w:rtl w:val="true"/>
          <w:lang w:bidi="fa-IR"/>
        </w:rPr>
        <w:t xml:space="preserve">کلّا، لیس من المعقول أنّ عمر لم یکن قاصداً وهادفاً من فعله ذاک ، أو أنّه عنی المعنی السطحی للکلمة ، وأنّها وُضعت لتنبیه الغافلین ولإیقاظ النائمین فقط کما یقولون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فالذی یعرف خلفیات مسألة الإمامة وإرهاصاتها ، وما عنت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الأذان ، والأهداف التی دعت عمر لحذفها ، لا یمکنه أن یقبل صدور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قبل عمر دون أیّ قصد عقائدیّ </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أنّ حصر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القوم بمعناها الساذج السطحیّ ، وعدم ذکرهم لاحتمالاتها الأخری ، یشکّک الباحثَ الناقد فی الأهداف والمقاصد الکامنة وراء ذلک ، ویدعوه لدراسة تلک النصوص بروح تحقیقیة عالیة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جاءت دراساتنا تهدف إلی تسلیط الضوء علی مثل هذه الأمور الخطیرة فی </w:t>
      </w:r>
    </w:p>
    <w:p>
      <w:pPr>
        <w:pStyle w:val="BookText"/>
        <w:rPr/>
      </w:pPr>
      <w:r>
        <w:rPr>
          <w:rFonts w:ascii="IRNazanin" w:hAnsi="IRNazanin" w:eastAsia="IRNazanin"/>
          <w:color w:val="111111"/>
          <w:sz w:val="28"/>
          <w:sz w:val="28"/>
          <w:szCs w:val="28"/>
          <w:rtl w:val="true"/>
          <w:lang w:bidi="fa-IR"/>
        </w:rPr>
        <w:t xml:space="preserve">الشریعة ، ونحن علی علم بأنّ دراسة قضیة مهمّة کهذه تحتاج إلی مثابرة وجهد لکشف المجهول ، لأنّها تارة ترتبط بالفقه ، وأخری بالعقائد ، وثالثة بالتاریخ ، ورابعة بالتفسیر ، وخامسة باللغة ، وسادسة بالنحو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فإنّ دراسة کلّ هذه الأمور تحتاج إلی تَأَنٍّ وصبر ومثابرة ، خصوصاً حینما نری وحدة تسلسل حلقات القضیة عند الطرفین ، ووحدة الحدث المختلف فیه ، وهو الأذان برفع الحیعلة الثالثة منه ووضع الصلاة خیر من النوم مکانها ، ووحدة مبتدع ذلک وهو عمر بن الخطاب فی کلا الطرفین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فالنصوص الموجودة بین أیدینا بعضها واضح ، وبعضها الآخر مبهم یمکن استنطاقه ، وهذا یدعونا إلی الموضوعیة والشمولیة فی الاستقراء والبحث أکثر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غیر مکتفین بنقل وجهة نظر واحدة وإهمال وجهات النظر الأخری ، لأنّ التراث الإسلامی هو مِلک للجمیع ، وأنّ بعضه یفسّر بعضه الآخر ، فلا یمکن إهمال نصوص بعض المسلمین لعدم اعتبارها عند الآخرین ، لأنّ القول بهذا المنهج الضیقِّ یحدّدنا ویخرجنا من الموضوعیة والشمولیة فی البحث ، إلی دراسة الأمور بنظرة ضیقة ، وهذا ما نتحاشاه ونخشاه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فنحن انطلاقاً من هذه الکلیة التی رسمناها سندرس الأهداف التعویضیة عند عمر وما قیل عنه بهذا الصدد فی کتب الفریقین ، آخذین بنظر الاعتبار کلّ ما قالوه، سواء وافَقَنا أم خالفنا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فأحد وجهَی العملة یرتبط بما تقوله الشیعة فی أسباب المنع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موجود فی کتبهم ، وقد مرّ علی القارئ ما فیه الکفایة فلا نعیده </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الوجه الآخر، وهو فهم المقصود من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فمغفول </w:t>
      </w:r>
      <w:bookmarkStart w:id="262" w:name="pg14501_161242"/>
    </w:p>
    <w:p>
      <w:pPr>
        <w:pStyle w:val="BookText"/>
        <w:rPr/>
      </w:pPr>
      <w:bookmarkEnd w:id="262"/>
      <w:r>
        <w:rPr>
          <w:rFonts w:ascii="IRNazanin" w:hAnsi="IRNazanin" w:eastAsia="IRNazanin"/>
          <w:color w:val="111111"/>
          <w:sz w:val="28"/>
          <w:sz w:val="28"/>
          <w:szCs w:val="28"/>
          <w:rtl w:val="true"/>
          <w:lang w:bidi="fa-IR"/>
        </w:rPr>
        <w:t xml:space="preserve">عنه فی کتب الآخرین ؛ إذ قد اکتفوا بذکر معناه الظاهری فقط ، فی حین أنّ الواقف علی خلفیات الأحداث وملابساتها یمکنه معرفة أهداف الرفع والوضع بشکل آخر إن کان موضوعیاً فی بحثه ، کما یمکنه الوقوف علی أهداف الوضّاعین وتاریخ وضع تلک الأخبار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 الباحث حینما یأتی ببعض الأخبار ، تارة یأتی بها للاستدلال ، وهذا یجب أن یکون من الأخبار الصحیحة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وتارة یأتی بالخبر الموضوع للوقوف علی أهداف الوضّاعین فی تلک الفترة من تاریخ الاسلام التی وُضع فیها هذا الخبر أو ذاک ودواعی انتشارها وإن لم یُستدَلّ بالخبر الموضوع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وإنّک قد ترانا نستدلّ بعمل الحکومات السنیة أو الشیعیة لتحکیم رؤیتنا ، وذلک لا للاستدلال الشرعی، بل للإشارة إلی وجود اتّجاه خاص له تاریخه وجذوره یتبنی الرأی الفلانی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اتجاه آخر له تاریخه وجذوره یتبنّی الرأی الآخر ، فمقصودنا من ذلک هو الوقوف علی امتدادات هذین الفریقین واتّصالها بصدر الإسلام ورجاله لنمیّز بین الأصیل والمحرف من الاعتقادات والأحکام</w:t>
      </w:r>
      <w:r>
        <w:rPr>
          <w:rFonts w:eastAsia="IRNazanin" w:cs="IRNazanin"/>
          <w:color w:val="111111"/>
          <w:sz w:val="28"/>
          <w:szCs w:val="28"/>
          <w:rtl w:val="true"/>
          <w:lang w:bidi="fa-IR"/>
        </w:rPr>
        <w:t>.</w:t>
      </w:r>
    </w:p>
    <w:p>
      <w:pPr>
        <w:pStyle w:val="Heading4"/>
        <w:numPr>
          <w:ilvl w:val="3"/>
          <w:numId w:val="1"/>
        </w:numPr>
        <w:rPr/>
      </w:pPr>
      <w:bookmarkStart w:id="263" w:name="__RefHeading___Toc1311004_996550957"/>
      <w:bookmarkStart w:id="264" w:name="_Toc90"/>
      <w:bookmarkEnd w:id="263"/>
      <w:r>
        <w:rPr>
          <w:rtl w:val="true"/>
        </w:rPr>
        <w:t>مخالفة الخلفاء مع منهج أهل البیت علیهم السلام</w:t>
      </w:r>
      <w:bookmarkEnd w:id="264"/>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وطبقاً لهذه الکلیة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لا خلاف فیه أنّ الحکومتین الأمویة والعباسیة کانتا امتداداً لحکومة الشیخین وعثمان ، وتیاراً معارضاً لنهج الإمام علیّ النبوی ، فلا یَبعُد أن یکون عمل هؤلاء مؤشّراً عن نوایا ومُتَبَنَّیات مَنْ سبقهم من الخلفاء ، </w:t>
      </w:r>
    </w:p>
    <w:p>
      <w:pPr>
        <w:pStyle w:val="BookText"/>
        <w:rPr/>
      </w:pPr>
      <w:r>
        <w:rPr>
          <w:rFonts w:ascii="IRNazanin" w:hAnsi="IRNazanin" w:eastAsia="IRNazanin"/>
          <w:color w:val="111111"/>
          <w:sz w:val="28"/>
          <w:sz w:val="28"/>
          <w:szCs w:val="28"/>
          <w:rtl w:val="true"/>
          <w:lang w:bidi="fa-IR"/>
        </w:rPr>
        <w:t>وقد مرّ علیک ما قاله معاویة لعمّاله بأن لا یترکوا خبراً یرویه أحد من المسلمین فی أبی تراب إلّا ویأتوا بمناقض له فی الصحابة</w:t>
      </w:r>
      <w:r>
        <w:rPr>
          <w:rFonts w:eastAsia="IRNazanin" w:cs="IRNazanin"/>
          <w:color w:val="111111"/>
          <w:sz w:val="28"/>
          <w:szCs w:val="28"/>
          <w:rtl w:val="true"/>
          <w:lang w:bidi="fa-IR"/>
        </w:rPr>
        <w:t>(</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ومعاویة ترک السنّة بغضاً للإمام علی علیه السلام ، وقد حَذَف البسملة من الحمد والسور ، مع علمه بأنّها صادرة من الله ورسوله صلی الله علیه و آله ، وأنّ علیّاً لم یصر علیها إلّا لأنّه المدافع الغیور عن حرم الله ورسوله الذاب عنهما الباذل مهجته فیهما ، وأنّ المنهج العلوی النبوی یعتبر الجهر بها من علائم المؤمن ، فلا یُستبعَد أن یکون اهتمامهم بجعل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الأذان جاء طمساً لذکر الله ومخالفةً لعلی علیه السلام ، لکنّ الله مُتِمّ نوره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الشیخ محمد أبو زهرة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أن یکون للحکم الأموی أثر فی اختفاء کثیر من آثار علیّ فی القضاء والإفتاء ، لأنّه لیس من المعقول أن یلعنوا علیّاً فوق المنابر وأن یترکوا العلماء یتحدّثون بعلمه وینقلون فتاواه وأقواله، خصوصاً ما یتصل بأُسس الحکم الاسلامی</w:t>
      </w:r>
      <w:r>
        <w:rPr>
          <w:rFonts w:eastAsia="IRNazanin" w:cs="IRNazanin"/>
          <w:color w:val="111111"/>
          <w:sz w:val="28"/>
          <w:szCs w:val="28"/>
          <w:rtl w:val="true"/>
          <w:lang w:bidi="fa-IR"/>
        </w:rPr>
        <w:t>(</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عرفنا انتهاج المسلمین فی الخلافة نهجین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یدعو إلی أبی بکر، والآخر إلی علی بن أبی طالب، فمن غیر المعقول أن لا یکون لمعاویة وأترابه أثر فی ترسیخ حکومة أبی بکر مقابل إمامة الإمام علی ، خصوصاً بعد معرفتنا هذا التقابل بدلالة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الولایة </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هذا الاساس لنا أن نحتمل أنْ کان من أهداف معاویة وأترابه من التزام </w:t>
      </w:r>
    </w:p>
    <w:p>
      <w:pPr>
        <w:pStyle w:val="BookText"/>
        <w:rPr/>
      </w:pPr>
      <w:r>
        <w:rPr>
          <w:rFonts w:ascii="IRNazanin" w:hAnsi="IRNazanin" w:eastAsia="IRNazanin"/>
          <w:color w:val="111111"/>
          <w:sz w:val="28"/>
          <w:sz w:val="28"/>
          <w:szCs w:val="28"/>
          <w:rtl w:val="true"/>
          <w:lang w:bidi="fa-IR"/>
        </w:rPr>
        <w:t xml:space="preserve">وضع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الأذان هو الإشارة إلی حکومة أبی بکر فی قبال إمامة أمیر المؤمنین علی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هذا مجمل ما نرید قوله فی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فنحن لو ضممنا الموجود عن أئمة أهل البیت فی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وما قالوه علیهم السلام فی سبب حذف عمر بن الخطاب للحیعلة الثالثة ، لرجح ما یمکننا قوله فی المقصود من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رأی فی نظرنا قابل للنقاش؛ لأنّه مُبتن علی قرائن وشواهد کثیرة وقفنا علیها من هنا وهناک ، وهی بمجموعها قد تعطی للنفس بعض الاطمئنان برؤیتنا ، لکنّها لا ترتقی الی الدلیلیة القاطعة والنصّ الصریح الذی لا محید عن لزومه والأخذ به ، فوجهة نظرنا هذه فی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لیست بمنزلة الأدلة التی سقناها عن أهداف عمر فی رفع الحیعلة الثالثة من خلال نصوص أهل البیت، فتلک النصوص ثابتة وهذه رؤیة محتملة راجحة، بل هی حقیقة نسبیة بنظرنا إلی لم یقم دلیلٌ علی ردّها وتفنیدها </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وعلیه فلا یمکن الجزم بما نقوله فی تفسیر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وجه القطع والیقین ، بل کلّ ما نطرحه هنا هو علی سبیل الاحتمال والاستفسار ، فالمأمول من اخواننا العلماء أن یعطوا رأیهم فیما کتبناه ویناقشونا فیما حررناه بعلمیة وحیادیة ، فیُوقفونا علی نقاط الضعف والقوة فیه ، شاکرین توجههم لمطالعة أمثال هکذا بحوث خلافیة ، داعین لهم بما أمرنا الله ورسوله من الدعاء لإخواننا المؤمنین، وجزاهم عنّا خیر جزاء المحسنین </w:t>
      </w:r>
      <w:r>
        <w:rPr>
          <w:rFonts w:eastAsia="IRNazanin" w:cs="IRNazanin"/>
          <w:color w:val="111111"/>
          <w:sz w:val="28"/>
          <w:szCs w:val="28"/>
          <w:rtl w:val="true"/>
          <w:lang w:bidi="fa-IR"/>
        </w:rPr>
        <w:t xml:space="preserve">. </w:t>
      </w:r>
      <w:bookmarkStart w:id="265" w:name="pg14501_161245"/>
    </w:p>
    <w:p>
      <w:pPr>
        <w:pStyle w:val="Heading4"/>
        <w:numPr>
          <w:ilvl w:val="3"/>
          <w:numId w:val="1"/>
        </w:numPr>
        <w:rPr/>
      </w:pPr>
      <w:bookmarkStart w:id="266" w:name="__RefHeading___Toc1311006_996550957"/>
      <w:bookmarkStart w:id="267" w:name="_Toc91"/>
      <w:bookmarkEnd w:id="265"/>
      <w:bookmarkEnd w:id="266"/>
      <w:r>
        <w:rPr>
          <w:rtl w:val="true"/>
        </w:rPr>
        <w:t>احتمالات ثلاثة</w:t>
      </w:r>
      <w:bookmarkEnd w:id="267"/>
    </w:p>
    <w:p>
      <w:pPr>
        <w:pStyle w:val="BookText"/>
        <w:rPr/>
      </w:pPr>
      <w:r>
        <w:rPr>
          <w:rFonts w:ascii="IRNazanin" w:hAnsi="IRNazanin" w:eastAsia="IRNazanin"/>
          <w:color w:val="111111"/>
          <w:sz w:val="28"/>
          <w:sz w:val="28"/>
          <w:szCs w:val="28"/>
          <w:rtl w:val="true"/>
          <w:lang w:bidi="fa-IR"/>
        </w:rPr>
        <w:t xml:space="preserve">وإلیک الآن الاحتمالات التی یمکن افتراضها فی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وکلّها تتفق فی ارتباط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بصلاة أبی بکر ، لکن بفارق فی تفسیر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 وهل أُرید به نوم النبیّ أو نوم علیّ أو شیء 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والاحتمالات المتصوّرة فی هذه الجملة المثارة الحساسة 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صلاة أبی بکر خیرٌ من نوم 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صلاة أبی بکر خیر من نوم النبی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الصلاة العبادیة هی خیر من نوم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الصلاة العبادیة هی خیر من نوم النبی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صلاة النبی خیر من نومه صلی الله علیه و آله وأمثالها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وإنّی أُرکز البحث علی ثلاثة احتمالات منها فقط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الاحتمال الأول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الذی جاء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البراهین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الجزائری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قال </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وربما قصدوا به أنّ صلاة أبی بکر فی الغار خیر من نوم علیّ علی فراش رسول الله لیلة الغار </w:t>
      </w:r>
      <w:r>
        <w:rPr>
          <w:rFonts w:eastAsia="IRNazanin" w:cs="IRNazanin"/>
          <w:color w:val="111111"/>
          <w:sz w:val="28"/>
          <w:szCs w:val="28"/>
          <w:rtl w:val="true"/>
          <w:lang w:bidi="fa-IR"/>
        </w:rPr>
        <w:t>»(</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ذکر المؤلف ذلک علی سبیل الاحتمال دون الإشارة إلی ما یؤیده من الأخبار ، ولم نعهد أحداً استدلّ بصلاة أبی بکر أو بکثرة صلاته فی الغار علی خلافته ، وهذا ما یجعلنا نترک هذا الاحتمال ، ولعل کاتبه کان یقصد ما نرید قوله فی الاحتمال الثالث فسها قلمه وقال بصلاة أبی بکر فی الغار لا صلاة أبی بکر مکان رسول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الاحتمالان الآخران فهما قریبان إلی الواقع ، وإن کان الثالث منهما هو الأرجح فی نظرنا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الاحتمال الثانی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تکون الجملة السابقة إشارة إلی وجود اتجاهین فی الشریعة بعد وفاة رسول الله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أحدهما یعتقد بعمق الرسالة ومکانة الرسول صلی الله علیه و آله ، ولزوم طاعته وعدم جواز مخالفته ، لدلالة آیات کثیرة علی ذلک ، منها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کَانَ قَوْلَ الْمُؤْمِنِینَ إِذَا دُعُوا إِلَی اللهِ وَرَسُولِهِ لِیَحْکُمَ بَیْنَهُمْ أَن یَقُولُوا سَمِعْنا وَأَطَعْنَا وَأُولئِکَ هُمُ الْمُفْلِحُونَ</w:t>
      </w:r>
      <w:r>
        <w:rPr>
          <w:rFonts w:eastAsia="Amiri" w:cs="Amiri" w:ascii="Amiri" w:hAnsi="Amiri"/>
          <w:color w:val="111111"/>
          <w:sz w:val="28"/>
          <w:szCs w:val="28"/>
          <w:rtl w:val="true"/>
          <w:lang w:bidi="ar-SA"/>
        </w:rPr>
        <w:t>}(</w:t>
      </w:r>
      <w:r>
        <w:rPr>
          <w:rStyle w:val="FootnoteAnchor"/>
          <w:rtl w:val="true"/>
        </w:rPr>
        <w:footnoteReference w:id="9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کَانَ لِمُؤْمِن وَلاَ مُؤْمِنَة إِذَا قَضَی اللهُ وَرَسُولُهُ أَمْراً أَن یَکُونَ لَهُمُ الْخِیَرَةُ مِنْ أَمْرِهِمْ وَمَن یَعْصِ اللهَ وَرَسُولَهُ فَقَدْ ضَلَّ ضَلاَلاً مُّبِیناً</w:t>
      </w:r>
      <w:r>
        <w:rPr>
          <w:rFonts w:eastAsia="Amiri" w:cs="Amiri" w:ascii="Amiri" w:hAnsi="Amiri"/>
          <w:color w:val="111111"/>
          <w:sz w:val="28"/>
          <w:szCs w:val="28"/>
          <w:rtl w:val="true"/>
          <w:lang w:bidi="ar-SA"/>
        </w:rPr>
        <w:t>}(</w:t>
      </w:r>
      <w:r>
        <w:rPr>
          <w:rStyle w:val="FootnoteAnchor"/>
          <w:rtl w:val="true"/>
        </w:rPr>
        <w:footnoteReference w:id="9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وَرَبِّکَ لاَ یُؤْمِنُونَ حَتَّی یُحَکِّمُوکَ فِیَما شَجَرَ بَیْنَهُمْ ثُمَّ لاَ یَجِدُوا فِی أَنْفُسِهِمْ حَرَجاً مِمَّا قَضَیْتَ وَیُسَلِّمُوا تَسْلِیماً</w:t>
      </w:r>
      <w:r>
        <w:rPr>
          <w:rFonts w:eastAsia="Amiri" w:cs="Amiri" w:ascii="Amiri" w:hAnsi="Amiri"/>
          <w:color w:val="111111"/>
          <w:sz w:val="28"/>
          <w:szCs w:val="28"/>
          <w:rtl w:val="true"/>
          <w:lang w:bidi="ar-SA"/>
        </w:rPr>
        <w:t>}(</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 .</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یتعامل معه کإنسان عادیّ یصیب ویخطئ ، ویقول فی الغضب ما لا </w:t>
      </w:r>
    </w:p>
    <w:p>
      <w:pPr>
        <w:pStyle w:val="BookText"/>
        <w:rPr/>
      </w:pPr>
      <w:r>
        <w:rPr>
          <w:rFonts w:ascii="IRNazanin" w:hAnsi="IRNazanin" w:eastAsia="IRNazanin"/>
          <w:color w:val="111111"/>
          <w:sz w:val="28"/>
          <w:sz w:val="28"/>
          <w:szCs w:val="28"/>
          <w:rtl w:val="true"/>
          <w:lang w:bidi="fa-IR"/>
        </w:rPr>
        <w:t>یقوله فی الرضیٰ ، وهؤلاء هم الذین رفعوا أصواتهم فوق صوت النبی</w:t>
      </w:r>
      <w:r>
        <w:rPr>
          <w:rFonts w:eastAsia="IRNazanin" w:cs="IRNazanin"/>
          <w:color w:val="111111"/>
          <w:sz w:val="28"/>
          <w:szCs w:val="28"/>
          <w:rtl w:val="true"/>
          <w:lang w:bidi="fa-IR"/>
        </w:rPr>
        <w:t>(</w:t>
      </w:r>
      <w:r>
        <w:rPr>
          <w:rStyle w:val="FootnoteAnchor"/>
          <w:rtl w:val="true"/>
        </w:rPr>
        <w:footnoteReference w:id="9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واخذوا یناقضون النبی ویناقضهم</w:t>
      </w:r>
      <w:r>
        <w:rPr>
          <w:rFonts w:eastAsia="IRNazanin" w:cs="IRNazanin"/>
          <w:color w:val="111111"/>
          <w:sz w:val="28"/>
          <w:szCs w:val="28"/>
          <w:rtl w:val="true"/>
          <w:lang w:bidi="fa-IR"/>
        </w:rPr>
        <w:t>(</w:t>
      </w:r>
      <w:r>
        <w:rPr>
          <w:rStyle w:val="FootnoteAnchor"/>
          <w:rtl w:val="true"/>
        </w:rPr>
        <w:footnoteReference w:id="9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ویلمزونه فی الصدقات</w:t>
      </w:r>
      <w:r>
        <w:rPr>
          <w:rFonts w:eastAsia="IRNazanin" w:cs="IRNazanin"/>
          <w:color w:val="111111"/>
          <w:sz w:val="28"/>
          <w:szCs w:val="28"/>
          <w:rtl w:val="true"/>
          <w:lang w:bidi="fa-IR"/>
        </w:rPr>
        <w:t>(</w:t>
      </w:r>
      <w:r>
        <w:rPr>
          <w:rStyle w:val="FootnoteAnchor"/>
          <w:rtl w:val="true"/>
        </w:rPr>
        <w:footnoteReference w:id="9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وهم الذین إذ راوا تجارة أو لهواً انفضوا إلیها وترکوه قائماً</w:t>
      </w:r>
      <w:r>
        <w:rPr>
          <w:rFonts w:eastAsia="IRNazanin" w:cs="IRNazanin"/>
          <w:color w:val="111111"/>
          <w:sz w:val="28"/>
          <w:szCs w:val="28"/>
          <w:rtl w:val="true"/>
          <w:lang w:bidi="fa-IR"/>
        </w:rPr>
        <w:t>(</w:t>
      </w:r>
      <w:r>
        <w:rPr>
          <w:rStyle w:val="FootnoteAnchor"/>
          <w:rtl w:val="true"/>
        </w:rPr>
        <w:footnoteReference w:id="9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ومنهم من رمی فراش الرسول بالإفک</w:t>
      </w:r>
      <w:r>
        <w:rPr>
          <w:rFonts w:eastAsia="IRNazanin" w:cs="IRNazanin"/>
          <w:color w:val="111111"/>
          <w:sz w:val="28"/>
          <w:szCs w:val="28"/>
          <w:rtl w:val="true"/>
          <w:lang w:bidi="fa-IR"/>
        </w:rPr>
        <w:t>(</w:t>
      </w:r>
      <w:r>
        <w:rPr>
          <w:rStyle w:val="FootnoteAnchor"/>
          <w:rtl w:val="true"/>
        </w:rPr>
        <w:footnoteReference w:id="9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وتواطؤوا علی اغتیاله لیلة العقبة</w:t>
      </w:r>
      <w:r>
        <w:rPr>
          <w:rFonts w:eastAsia="IRNazanin" w:cs="IRNazanin"/>
          <w:color w:val="111111"/>
          <w:sz w:val="28"/>
          <w:szCs w:val="28"/>
          <w:rtl w:val="true"/>
          <w:lang w:bidi="fa-IR"/>
        </w:rPr>
        <w:t>(</w:t>
      </w:r>
      <w:r>
        <w:rPr>
          <w:rStyle w:val="FootnoteAnchor"/>
          <w:rtl w:val="true"/>
        </w:rPr>
        <w:footnoteReference w:id="9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وکانوا یؤذون النبی</w:t>
      </w:r>
      <w:r>
        <w:rPr>
          <w:rFonts w:eastAsia="IRNazanin" w:cs="IRNazanin"/>
          <w:color w:val="111111"/>
          <w:sz w:val="28"/>
          <w:szCs w:val="28"/>
          <w:rtl w:val="true"/>
          <w:lang w:bidi="fa-IR"/>
        </w:rPr>
        <w:t>(</w:t>
      </w:r>
      <w:r>
        <w:rPr>
          <w:rStyle w:val="FootnoteAnchor"/>
          <w:rtl w:val="true"/>
        </w:rPr>
        <w:footnoteReference w:id="9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نزل فیهم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یُؤْذُونَ الله وَرَسُولَهُ لَعَنَهُمُ الله</w:t>
      </w:r>
      <w:r>
        <w:rPr>
          <w:rFonts w:eastAsia="Amiri" w:cs="Amiri" w:ascii="Amiri" w:hAnsi="Amiri"/>
          <w:color w:val="111111"/>
          <w:sz w:val="28"/>
          <w:szCs w:val="28"/>
          <w:rtl w:val="true"/>
          <w:lang w:bidi="ar-SA"/>
        </w:rPr>
        <w:t>}(</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وهؤلاء هم الذی لم یمتثلوا لأمر الرسول فی مرض موته حینما قال 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ائتونی بکتف ودواة أکتب لکم کتاباً لن تضلوا بعدی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وأخذوا بثوب النبی لمّا أراد الصلاة علی المنافق ، فهؤلاء هم الذین قیل عنهم اجتهدوا مقابل النص فی حین لم </w:t>
      </w:r>
    </w:p>
    <w:p>
      <w:pPr>
        <w:pStyle w:val="BookText"/>
        <w:rPr/>
      </w:pPr>
      <w:r>
        <w:rPr>
          <w:rFonts w:ascii="IRNazanin" w:hAnsi="IRNazanin" w:eastAsia="IRNazanin"/>
          <w:color w:val="111111"/>
          <w:sz w:val="28"/>
          <w:sz w:val="28"/>
          <w:szCs w:val="28"/>
          <w:rtl w:val="true"/>
          <w:lang w:bidi="fa-IR"/>
        </w:rPr>
        <w:t xml:space="preserve">یؤمنوا ویعتقدوا بما جاء به رسول الله لوقوفهم أمام أقواله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فرجال هذا الاتّجاه کانوا یریدون أن یقولوا بأنّ ما أتی به الرسول من عند الله هو أهمّ من نفس الرسول ، فالصلاة أهمّ من النوم ، أی کان حال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اترکوا رسول الله وشأنه عند مرض موته ، واقدموا علی ما دعاکم إلیه من الاهتمام بالعبادات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 الصوم ، الزکاة ، الحج ،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والأنکی من ذلک أنّ هذا الاتجاه کان یعتقد بأنّ النبی کغیره من الناس قد یغلب علیه النوم حتی تطلع الشمس، وأنّهم کانوا یقولون بأکثر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أخرج ابن أبی عاصم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الآحاد والمثانی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یزید بن صالح الرحبی ، حدثنی ذو مخبر أنّهم کانوا فی سفر مع رسول الله صلی الله علیه و آله ، فانصرف النبی صلی الله علیه و آله فأسرع السیر فتقطّع الناس وراءه ، فقال قائل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 تقطع الناس وراءک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فجلس حتی تکامل الناس إلیه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قال قائلهم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هجعت بنا هجعة ، أو 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لکم بهجعة هجعة ؟ فوافق ذلک منهم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جعلنا الله عزوجل فداک ، فنزل فنزلوا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یَکْلَؤنا اللیلة؟ فقال ذو مخبر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یا رسول الله جعلنی الله عزوجل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فأعطانی ناقته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هاک لا تکونا لکعاً </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وأخذت بخطام الناقة فتنحّیت غیر بعید ، فأنا أحترس وهما ترعیان ، فأخذنی النوم ، فلم أستیقظ حتی وجدت حر الشمس علی وجهی ، فنظرت یمیناً وشمالاً فإذا الراحلتان غیر بعید ، فقمت إلیهما </w:t>
      </w:r>
    </w:p>
    <w:p>
      <w:pPr>
        <w:pStyle w:val="BookText"/>
        <w:rPr/>
      </w:pPr>
      <w:r>
        <w:rPr>
          <w:rFonts w:ascii="IRNazanin" w:hAnsi="IRNazanin" w:eastAsia="IRNazanin"/>
          <w:color w:val="111111"/>
          <w:sz w:val="28"/>
          <w:sz w:val="28"/>
          <w:szCs w:val="28"/>
          <w:rtl w:val="true"/>
          <w:lang w:bidi="fa-IR"/>
        </w:rPr>
        <w:t xml:space="preserve">فأخذت بخطامهما ، فأتیت القوم فإذا هم نیام ، فأیقظت الأدنی وقلت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صلّیتم؟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فأقام بعضهم بعضاً، حتّی قام النبی صلی الله علیه و آله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بلال هل فی المِبْیَضة ماء؟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جعلنی الله فداک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فتوضّأ وضوءاً لم یلت منه التراب ، فقام فرکع رکعتین غیر معجِّل ، ثم أمر بلالاً فأذن فثوّب، فصلی بهم غیر عَجِل ، فقال 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فرطنا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 الله عزوجل أرواحنا ثم ردها إلینا وقد صلّینا</w:t>
      </w:r>
      <w:r>
        <w:rPr>
          <w:rFonts w:eastAsia="IRNazanin" w:cs="IRNazanin"/>
          <w:color w:val="111111"/>
          <w:sz w:val="28"/>
          <w:szCs w:val="28"/>
          <w:rtl w:val="true"/>
          <w:lang w:bidi="fa-IR"/>
        </w:rPr>
        <w:t>(</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انظر کیف أقام المسلمون بعضهم بعضاً وکان النبی آخرهم قیاماً للصلاة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إنّها مهزلة، واستنقاص بالرسول وأیّما استنقاص بحیث تراه لا یفیق من المنام إلّا بعد ان تشرق الشمس علی وجوه المسلمین ، وسبحانه یخاطبه وهو غارق فی عبادته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أَنْزَلْنَا عَلَیْکَ الْقُرْآنَ لِتَشْقَی</w:t>
      </w:r>
      <w:r>
        <w:rPr>
          <w:rFonts w:eastAsia="Amiri" w:cs="Amiri" w:ascii="Amiri" w:hAnsi="Amiri"/>
          <w:color w:val="111111"/>
          <w:sz w:val="28"/>
          <w:szCs w:val="28"/>
          <w:rtl w:val="true"/>
          <w:lang w:bidi="ar-SA"/>
        </w:rPr>
        <w:t>} (</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حین هناک اتجاه آخر لا یرتضی هذا الفهم ، بل یعتقد بأنّ أوامر الرسول والحفاظ علی نفسه صلی الله علیه و آله هو أهمّ من الصلاة ، ومن هؤلاء الإمام علیّ الذی لم یتحرّک للصلاة فی أوّل وقتها ، لأنّ رسول الله کان رأسه فی حجر علیّ ، والوحی کان ینزل علیه ، فبقی الإمام علی علی هذه الحالة امتثالا لأمر الله ورسوله حتّی کادت الشمس أن تغیب ، وفاتَه أن یصلی فی وقت الفضیلة من قیام ، فجازاه الله سبحانه بردّ الشمس علیه</w:t>
      </w:r>
      <w:r>
        <w:rPr>
          <w:rFonts w:eastAsia="IRNazanin" w:cs="IRNazanin"/>
          <w:color w:val="111111"/>
          <w:sz w:val="28"/>
          <w:szCs w:val="28"/>
          <w:rtl w:val="true"/>
          <w:lang w:bidi="fa-IR"/>
        </w:rPr>
        <w:t>(</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إذن، کان بین الصحابة من یعتبر أمر رسول الله أهمّ من الصلاة ، وعلی خلافهم کانت مجموعة أخری تری أداء الصلاة أهمّ من أمر الرسول ، فی حین أنّ رسول الله نفسه کان یعتبر أمره أهمَّ من الصلاة ؛ إذ فی البخاری وغیره أنّ أبا سعید بن المعلی الأنصاری کان فی الصلاة ، فدعاه رسول الله فکان منه التباطؤ حتی أکمل صلاته ثمّ جاء إلی رسول الله ، فوبّخه رسول الله صلی الله علیه و آله علی هذا التباطؤ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تسمع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اسْتَجِیبُوا للهِ وَلِلرَّسُولِ إِذَا دَعَاکُمْ لِمَا یُحْیِیکُمْ</w:t>
      </w:r>
      <w:r>
        <w:rPr>
          <w:rFonts w:eastAsia="Amiri" w:cs="Amiri" w:ascii="Amiri" w:hAnsi="Amiri"/>
          <w:color w:val="111111"/>
          <w:sz w:val="28"/>
          <w:szCs w:val="28"/>
          <w:rtl w:val="true"/>
          <w:lang w:bidi="ar-SA"/>
        </w:rPr>
        <w:t>}(</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 .</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شاکله من القرشیین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وقفوا أمام من منع من تدوین حدیثه بدعوی أنّه یقول فی الرضی ما لا یقوله فی الغضب، ولزوم الاکتفاء بالقرآن دون سُنّته ، فقال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وإنّی قد أُوتیت الکتاب ومِثلَه معه </w:t>
      </w:r>
      <w:r>
        <w:rPr>
          <w:rFonts w:eastAsia="IRNazanin" w:cs="IRNazanin"/>
          <w:color w:val="111111"/>
          <w:sz w:val="28"/>
          <w:szCs w:val="28"/>
          <w:rtl w:val="true"/>
          <w:lang w:bidi="fa-IR"/>
        </w:rPr>
        <w:t>(</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فقد یکون فی اهتمام الخلفاء الأمویین والعباسیین والسلجوقیین بالصلاة خیر من النوم حتّی اعتبروه شعاراً لهم فیه، إشارة إلی انقسام المسلمین فی الأذان وغیره إلی نهجین عند وفاة رسول الله ثمّ من بعده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وبما أنّ النهج الحاکم کان من الذین یأخذون بظواهر الأمور ، ومخالفوهم یأخذون بالاتّجاه الآخر ، لذلک جعلت مدرسة الخلافة شعار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الصبح خاصة شعاراً ممیّزاً لها عن غیرها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یمکننا أن نؤید هذا التقسیم الثنائی بعد رسول الله بما بدر من عمر من تقدیمه الصلاة العبادیة علی النّبی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سنن النسائی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عطاء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ابن عباس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أعتم رسول الله ذات لیلة العتمة حتی رقد الناس واستیقضوا ، ورقدوا واستیقظوا ، فقام عمر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الصلاة</w:t>
      </w:r>
      <w:r>
        <w:rPr>
          <w:rFonts w:eastAsia="IRNazanin" w:cs="IRNazanin"/>
          <w:color w:val="111111"/>
          <w:sz w:val="28"/>
          <w:szCs w:val="28"/>
          <w:rtl w:val="true"/>
          <w:lang w:bidi="fa-IR"/>
        </w:rPr>
        <w:t>(</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سهل بن سعد الساعدی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ذهب إلی بنی عمرو بن عوف لیصلح بینهم ، فحانت الصلاة ، فجاء المؤذن إلی أبی بکر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أتصلّی للناس فأُقیم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فصلی أبو بکر ، فجاء رسول الله والناس فی الصلاة </w:t>
      </w:r>
      <w:r>
        <w:rPr>
          <w:rFonts w:eastAsia="IRNazanin" w:cs="IRNazanin"/>
          <w:color w:val="111111"/>
          <w:sz w:val="28"/>
          <w:szCs w:val="28"/>
          <w:rtl w:val="true"/>
          <w:lang w:bidi="fa-IR"/>
        </w:rPr>
        <w:t>...(</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فها هو أبو بکر وعمر ، یتقدّم أولّهما علی الرسول للصلاة بالمسلمین حتّی إذا </w:t>
      </w:r>
    </w:p>
    <w:p>
      <w:pPr>
        <w:pStyle w:val="BookText"/>
        <w:rPr/>
      </w:pPr>
      <w:r>
        <w:rPr>
          <w:rFonts w:ascii="IRNazanin" w:hAnsi="IRNazanin" w:eastAsia="IRNazanin"/>
          <w:color w:val="111111"/>
          <w:sz w:val="28"/>
          <w:sz w:val="28"/>
          <w:szCs w:val="28"/>
          <w:rtl w:val="true"/>
          <w:lang w:bidi="fa-IR"/>
        </w:rPr>
        <w:t>أتی الرسول صلی الله علیه و آله تنحّی لیترک المصلّی له ، ویحاول الثانی تعلیمه صلی الله علیه و آله ، وکأنّه صلی الله علیه و آله لا یعلم الصلاة ولا مواقیتها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ألم یکن الأَولی أن ینتظروا رسول الله صلی الله علیه و آله وهو واسطة التشریع الإلهی ومصدره ، وأن لا یتقدموا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من غیر المعقول أن یترک رسول الله الصلاة فی أُوّل وقتها ، فالتقدم علیه من غیر إذنه تجاوز وخروج عن الأدب والدین ، وهو لا یقل سوء أدب عن رفع صوته بمحضر النبی صلی الله علیه و آله </w:t>
      </w:r>
      <w:r>
        <w:rPr>
          <w:rFonts w:eastAsia="IRNazanin" w:cs="IRNazanin"/>
          <w:color w:val="111111"/>
          <w:sz w:val="28"/>
          <w:szCs w:val="28"/>
          <w:rtl w:val="true"/>
          <w:lang w:bidi="fa-IR"/>
        </w:rPr>
        <w:t>(</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الکاظم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إعلم أنّ النبیّ صلی الله علیه و آله لمّا ثقل فی مرضه دعا علیّاً علیه السلام فوضع رأسه فی حِجره وأُغمی علیه ، وحضرت الصلاة فأُذّن بها ، فخرجت عائشة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عمرُ اخرج فصلِّ بالناس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أبوکِ أَولی بها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عائشة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 أنّ محمداً مغمیً علیه لا أراه یُفیق منها ، والرجل مشغول به لا یَقْدر أن یفارقه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ترید علیاً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فبادِرْ بالصلاة مِن قبل أن یُفیق، فإنّه إن أفاق خِفتُ أن یأمر علیّاً بالصلاة</w:t>
      </w:r>
      <w:r>
        <w:rPr>
          <w:rFonts w:eastAsia="IRNazanin" w:cs="IRNazanin"/>
          <w:color w:val="111111"/>
          <w:sz w:val="28"/>
          <w:szCs w:val="28"/>
          <w:rtl w:val="true"/>
          <w:lang w:bidi="fa-IR"/>
        </w:rPr>
        <w:t>!(</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أنّ الشیخین وأتباعهما ، ورؤوس الأنصار ، ترکوا رسول الله وهو علی فراش الموت وذهبوا یتنازعون فیمن یکون له الأمر ، وظلّ الإمام علیٌّ مع النبی صلی الله علیه و آله ، لأنّهم کانوا یعتقدون بأنّ أمر الخلافة أهم من الرسول وموته وتغسیله وتکفینه ، لکنّ علیّاً علیه السلام کان یری أنّ النبیّ هو الأهم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فحین أحتج أمیر المؤمنین علی المهاجرین والأنصار وکانت معه فاطمة علیها السلام ، کانوا یقولون 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بنت رسول الله، قد مَضَت بیعتنا لهذا 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ولو أنّ زوجک وابن عمک سبق إلینا قبل أبی بکر ما عَدَلْنا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علی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أفکنتُ أدَعُ رسول الله صلی الله علیه و آله فی بیته لم أدفنه ، وأخرج أنازع الناس سلطانه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وقالت فاطمة علیها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صنع أبو الحسن إلّا ما کان ینبغی له ، ولقد صنَعوا ما اللهُ حسیبهم وطالبهم</w:t>
      </w:r>
      <w:r>
        <w:rPr>
          <w:rFonts w:eastAsia="IRNazanin" w:cs="IRNazanin"/>
          <w:color w:val="111111"/>
          <w:sz w:val="28"/>
          <w:szCs w:val="28"/>
          <w:rtl w:val="true"/>
          <w:lang w:bidi="fa-IR"/>
        </w:rPr>
        <w:t>»(</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إذن، کان علی وفاطمة علیهما السلام ورهط من الصحابة یرون أنّ ذات النّبی المقدسة هی أهم من کل العبادات ، خلافاً للذین یأخذون بالظواهر والقشور ویترکون اللّبّ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لهذا فلیس من المستبعد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هو من القریب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أبو بکر وعمر المتبنَّینِ والواضعَین 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دفعاً لمساءةِ ترکِهما النبی واشتغالهما بالصلاة وأمور الحکم </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فیکون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أسس المقولة أو أُسّس ذلک فی عهده ، ورسّخها الثانی، وقنّنها بنو أمیة بأحادیث مفتعلة مرویةٍ عن الصحابة والتابعین إلی الأبد ؛ لأنّ هؤلاء یسیرون علی نفس المنهج الذی یهتم بظواهر الأُمور العبادیة فیحفظون آیات الذکر الحکیم تارکین العمل بها، ویدعون إلی تلاوة القرآن تارکین الرسول وسنّته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وعلیه، 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بیان للکلیة التی یعتقدون بها وإشارة إلی المنحی الفکری الذی یَدْعون الناس إلیه بعد رسول الله ، لأنّهم فی منهجهم هذا قد حددوا عصمة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عصمة الأنبیاء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اطارِ ما أتوا به من عند الله ، لأنّ الله سبحانه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أَرَاکَ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یَنْطِقُ عَنِ الْهَوَی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هُوَ إِلَّا وَحْیٌ یُوحَی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إنّه معصوم فی إطار التشریع والأحکام ولم ینزّهوهم إلّا فیما جاؤوا به من الوحی ، وهذا یعنی وجوب اتّباعهم فیما أتوا به من الله فحسب ، ولأجل ذلک تراهم لا یحترمون النّبی محمّداً صلی الله علیه و آله بقَدْر ما یهتمون بظواهر الإسلام کالصلاة وتلاوة القرآن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فلا یقصدون المدینة المنورة إلّا للصلاة فی مسجد النبی ، بخلاف بلال الذی قصدها لزیارة رسول الله بعد منام رأی فیه النبیَّ وهو صلی الله علیه و آله 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الجفوة یا بلال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آن لک أن تزورنی یا بلال ؟</w:t>
      </w:r>
    </w:p>
    <w:p>
      <w:pPr>
        <w:pStyle w:val="BookText"/>
        <w:rPr/>
      </w:pPr>
      <w:r>
        <w:rPr>
          <w:rFonts w:ascii="IRNazanin" w:hAnsi="IRNazanin" w:eastAsia="IRNazanin"/>
          <w:color w:val="111111"/>
          <w:sz w:val="28"/>
          <w:sz w:val="28"/>
          <w:szCs w:val="28"/>
          <w:rtl w:val="true"/>
          <w:lang w:bidi="fa-IR"/>
        </w:rPr>
        <w:t xml:space="preserve">فانتبه حزیناً وَجِلاً خائفاً ، فرکب راحلته وقصد المدینة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فأتی قبر النبی صلی الله علیه و آله فجعل یبکی عنده ویمرّغ وجهه علیه</w:t>
      </w:r>
      <w:r>
        <w:rPr>
          <w:rFonts w:eastAsia="IRNazanin" w:cs="IRNazanin"/>
          <w:color w:val="111111"/>
          <w:sz w:val="28"/>
          <w:szCs w:val="28"/>
          <w:rtl w:val="true"/>
          <w:lang w:bidi="fa-IR"/>
        </w:rPr>
        <w:t>(</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 .</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أقبل مروان یوماً فوجد رجلاً واضعاً وجهه علی القبر، فأخذ برقبته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أتدری ما تصنع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فأقبل علیه فإذا هو أبو أیوب الأنصاری،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جئت رسولَ الله صلی الله علیه و آله ولم آتِ الحجَر ، سمعت رسول الله صلی الله علیه و آله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تبکوا علی الدین إذا وَلِیَه أهلُه، ولکن ابکوا علیه إذا ولیه غیرُ </w:t>
      </w:r>
      <w:bookmarkStart w:id="268" w:name="pg14501_161255"/>
    </w:p>
    <w:p>
      <w:pPr>
        <w:pStyle w:val="BookText"/>
        <w:rPr/>
      </w:pPr>
      <w:bookmarkEnd w:id="268"/>
      <w:r>
        <w:rPr>
          <w:rFonts w:ascii="IRNazanin" w:hAnsi="IRNazanin" w:eastAsia="IRNazanin"/>
          <w:color w:val="111111"/>
          <w:sz w:val="28"/>
          <w:sz w:val="28"/>
          <w:szCs w:val="28"/>
          <w:rtl w:val="true"/>
          <w:lang w:bidi="fa-IR"/>
        </w:rPr>
        <w:t>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صحیح الإسناد ولم یخرجاه</w:t>
      </w:r>
      <w:r>
        <w:rPr>
          <w:rFonts w:eastAsia="IRNazanin" w:cs="IRNazanin"/>
          <w:color w:val="111111"/>
          <w:sz w:val="28"/>
          <w:szCs w:val="28"/>
          <w:rtl w:val="true"/>
          <w:lang w:bidi="fa-IR"/>
        </w:rPr>
        <w:t>(</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حتّی وصل الأمر بمحمد بن عبدالوهاب أو بعض أصحابه أن یستنقص الرسول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عصایَ خیر من محمّد بن عبد الله ، لأنّها تفیدنی ورسول الله مسلوب المنفعة عنه الیوم ، لأنّه میت لیس له ارتباط بعالم الدنیا والعیاذ بالله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أنّهم یقرؤون فی القرآن والأحادیث ما یُلزمهم التسلیم علیه صلی الله علیه و آله فی الصلاة ، فلو کان میتاً لا یفقه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والعیاذ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یعنی التسلیم علیه فی الصلاة والتوجّه إلیه بلفظ 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أیّها النبیّ ورحمة الله وبرکاته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فهذا الاعتقاد الفاسد قد یسوق الآخرین للقول بأنّ المسیحیّ والبوذیّ لو عَمِلا بالاحکام الشرعیة الإسلامیة فهی منجیه لهما وإن لم یتشهّدا بالشهادتین ، لأنّ المهم عند هؤلاء الأعمال لا الایمان </w:t>
      </w:r>
      <w:r>
        <w:rPr>
          <w:rFonts w:eastAsia="IRNazanin" w:cs="IRNazanin"/>
          <w:color w:val="111111"/>
          <w:sz w:val="28"/>
          <w:szCs w:val="28"/>
          <w:rtl w:val="true"/>
          <w:lang w:bidi="fa-IR"/>
        </w:rPr>
        <w:t>.</w:t>
      </w:r>
    </w:p>
    <w:p>
      <w:pPr>
        <w:pStyle w:val="Heading4"/>
        <w:numPr>
          <w:ilvl w:val="3"/>
          <w:numId w:val="1"/>
        </w:numPr>
        <w:rPr/>
      </w:pPr>
      <w:bookmarkStart w:id="269" w:name="__RefHeading___Toc1311008_996550957"/>
      <w:bookmarkStart w:id="270" w:name="_Toc92"/>
      <w:bookmarkEnd w:id="269"/>
      <w:r>
        <w:rPr>
          <w:rtl w:val="true"/>
        </w:rPr>
        <w:t>تأیید الوجه الثانی</w:t>
      </w:r>
      <w:bookmarkEnd w:id="270"/>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یمکن تأیید هذا الاحتمال الثانی بالخبر الذی جئنا به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الأوسط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للطبرانی ، عن بلال وأنّه سمع قول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 أبا بکر فلیصلِّ بالناس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فذهب واذن وزاد فی أذانه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النبی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الذی زِدتَ فی أذانک؟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فیک ثقلةً فأحببت أن تنشط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 فزده فی أذانک ومروا أبا بکر فلیصلِّ بالناس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تأمل فی هذا النص لتعرف هدف الوضّاعین وما یریدون قوله فی رسول الله صلی الله علیه و آله ، وأنّ بلالاً الحبشی رأی فیه ثقلة وأحب أن ینشط رسول الله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وهذا الکلام من هؤلاء یشبه کلام عمر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الرجل 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 نص آخر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غلَبَه الوجع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وعلی کلّ حال، یمکننا تلخیص الاحتمال الثانی بأن الاتجاه الحاکم یرید أن یُعلم الآخرین بأن الاهتمام بالعبادات أهم من نفس النبی الأکرم صلی الله علیه و آله ، فکیف لا یکون أهم مما یستتبعه فی الأصول والفروع کولایة علی وفاطمة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وهو معنی آخر 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حسبکم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تعبیر عائشة ، فهم قد ضربوا قدسیة النبی ، وبضربهم هذه القدسیة ضربوا کل ما یستتبع هذه القدسیة ، ولأجل ذلک تری عمر یقول لمن أخبره بوجود فاطمة الزهراء علیها السلام فی بیت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حینما هجم علی ذلک البیت وهَمّ بإحراقه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الدار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w:t>
      </w:r>
      <w:r>
        <w:rPr>
          <w:rFonts w:eastAsia="IRNazanin" w:cs="IRNazanin"/>
          <w:color w:val="111111"/>
          <w:sz w:val="28"/>
          <w:szCs w:val="28"/>
          <w:rtl w:val="true"/>
          <w:lang w:bidi="fa-IR"/>
        </w:rPr>
        <w:t>!!(</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ذلک یقول شاعر النیل </w:t>
      </w:r>
      <w:r>
        <w:rPr>
          <w:rFonts w:eastAsia="IRNazanin" w:cs="IRNazanin"/>
          <w:color w:val="111111"/>
          <w:sz w:val="28"/>
          <w:szCs w:val="28"/>
          <w:rtl w:val="true"/>
          <w:lang w:bidi="fa-IR"/>
        </w:rPr>
        <w:t>(</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وقولة</w:t>
      </w:r>
    </w:p>
    <w:p>
      <w:pPr>
        <w:pStyle w:val="BookText"/>
        <w:rPr/>
      </w:pPr>
      <w:r>
        <w:rPr>
          <w:rFonts w:ascii="Amiri" w:hAnsi="Amiri" w:eastAsia="Amiri" w:cs="Amiri"/>
          <w:color w:val="111111"/>
          <w:sz w:val="28"/>
          <w:sz w:val="28"/>
          <w:szCs w:val="28"/>
          <w:rtl w:val="true"/>
          <w:lang w:bidi="ar-SA"/>
        </w:rPr>
        <w:t>لعلیٍّ قالها عمر</w:t>
      </w:r>
    </w:p>
    <w:p>
      <w:pPr>
        <w:pStyle w:val="BookText"/>
        <w:rPr/>
      </w:pPr>
      <w:r>
        <w:rPr>
          <w:rFonts w:ascii="IRNazanin" w:hAnsi="IRNazanin" w:eastAsia="IRNazanin"/>
          <w:color w:val="111111"/>
          <w:sz w:val="28"/>
          <w:sz w:val="28"/>
          <w:szCs w:val="28"/>
          <w:rtl w:val="true"/>
          <w:lang w:bidi="fa-IR"/>
        </w:rPr>
        <w:t>أکرم</w:t>
      </w:r>
    </w:p>
    <w:p>
      <w:pPr>
        <w:pStyle w:val="BookText"/>
        <w:rPr/>
      </w:pPr>
      <w:r>
        <w:rPr>
          <w:rFonts w:ascii="IRNazanin" w:hAnsi="IRNazanin" w:eastAsia="IRNazanin"/>
          <w:color w:val="111111"/>
          <w:sz w:val="28"/>
          <w:sz w:val="28"/>
          <w:szCs w:val="28"/>
          <w:rtl w:val="true"/>
          <w:lang w:bidi="fa-IR"/>
        </w:rPr>
        <w:t>بسامعها أنعم بمُلقیها</w:t>
      </w:r>
    </w:p>
    <w:p>
      <w:pPr>
        <w:pStyle w:val="BookText"/>
        <w:rPr/>
      </w:pPr>
      <w:r>
        <w:rPr>
          <w:rFonts w:ascii="Amiri" w:hAnsi="Amiri" w:eastAsia="Amiri" w:cs="Amiri"/>
          <w:color w:val="111111"/>
          <w:sz w:val="28"/>
          <w:sz w:val="28"/>
          <w:szCs w:val="28"/>
          <w:rtl w:val="true"/>
          <w:lang w:bidi="ar-SA"/>
        </w:rPr>
        <w:t>حرّقتُ</w:t>
      </w:r>
    </w:p>
    <w:p>
      <w:pPr>
        <w:pStyle w:val="BookText"/>
        <w:rPr/>
      </w:pPr>
      <w:r>
        <w:rPr>
          <w:rFonts w:ascii="IRNazanin" w:hAnsi="IRNazanin" w:eastAsia="IRNazanin"/>
          <w:color w:val="111111"/>
          <w:sz w:val="28"/>
          <w:sz w:val="28"/>
          <w:szCs w:val="28"/>
          <w:rtl w:val="true"/>
          <w:lang w:bidi="fa-IR"/>
        </w:rPr>
        <w:t>دارک لا أُبقی علیک بها</w:t>
      </w:r>
    </w:p>
    <w:p>
      <w:pPr>
        <w:pStyle w:val="BookText"/>
        <w:rPr/>
      </w:pPr>
      <w:r>
        <w:rPr>
          <w:rFonts w:ascii="IRNazanin" w:hAnsi="IRNazanin" w:eastAsia="IRNazanin"/>
          <w:color w:val="111111"/>
          <w:sz w:val="28"/>
          <w:sz w:val="28"/>
          <w:szCs w:val="28"/>
          <w:rtl w:val="true"/>
          <w:lang w:bidi="fa-IR"/>
        </w:rPr>
        <w:t>إن</w:t>
      </w:r>
    </w:p>
    <w:p>
      <w:pPr>
        <w:pStyle w:val="BookText"/>
        <w:rPr/>
      </w:pPr>
      <w:r>
        <w:rPr>
          <w:rFonts w:ascii="IRNazanin" w:hAnsi="IRNazanin" w:eastAsia="IRNazanin"/>
          <w:color w:val="111111"/>
          <w:sz w:val="28"/>
          <w:sz w:val="28"/>
          <w:szCs w:val="28"/>
          <w:rtl w:val="true"/>
          <w:lang w:bidi="fa-IR"/>
        </w:rPr>
        <w:t>لم تبایع وبنتُ المصطفی فیها</w:t>
      </w:r>
    </w:p>
    <w:p>
      <w:pPr>
        <w:pStyle w:val="BookText"/>
        <w:rPr/>
      </w:pPr>
      <w:r>
        <w:rPr>
          <w:rFonts w:ascii="IRNazanin" w:hAnsi="IRNazanin" w:eastAsia="IRNazanin"/>
          <w:color w:val="111111"/>
          <w:sz w:val="28"/>
          <w:sz w:val="28"/>
          <w:szCs w:val="28"/>
          <w:rtl w:val="true"/>
          <w:lang w:bidi="fa-IR"/>
        </w:rPr>
        <w:t>ما</w:t>
      </w:r>
    </w:p>
    <w:p>
      <w:pPr>
        <w:pStyle w:val="BookText"/>
        <w:rPr/>
      </w:pPr>
      <w:r>
        <w:rPr>
          <w:rFonts w:ascii="Amiri" w:hAnsi="Amiri" w:eastAsia="Amiri" w:cs="Amiri"/>
          <w:color w:val="111111"/>
          <w:sz w:val="28"/>
          <w:sz w:val="28"/>
          <w:szCs w:val="28"/>
          <w:rtl w:val="true"/>
          <w:lang w:bidi="ar-SA"/>
        </w:rPr>
        <w:t>إنّ غیرَ أبی حفصٍ یفوه بها</w:t>
      </w:r>
    </w:p>
    <w:p>
      <w:pPr>
        <w:pStyle w:val="BookText"/>
        <w:rPr/>
      </w:pPr>
      <w:r>
        <w:rPr>
          <w:rFonts w:ascii="IRNazanin" w:hAnsi="IRNazanin" w:eastAsia="IRNazanin"/>
          <w:color w:val="111111"/>
          <w:sz w:val="28"/>
          <w:sz w:val="28"/>
          <w:szCs w:val="28"/>
          <w:rtl w:val="true"/>
          <w:lang w:bidi="fa-IR"/>
        </w:rPr>
        <w:t>أمام</w:t>
      </w:r>
    </w:p>
    <w:p>
      <w:pPr>
        <w:pStyle w:val="BookText"/>
        <w:rPr/>
      </w:pPr>
      <w:r>
        <w:rPr>
          <w:rFonts w:ascii="Amiri" w:hAnsi="Amiri" w:eastAsia="Amiri" w:cs="Amiri"/>
          <w:color w:val="111111"/>
          <w:sz w:val="28"/>
          <w:sz w:val="28"/>
          <w:szCs w:val="28"/>
          <w:rtl w:val="true"/>
          <w:lang w:bidi="ar-SA"/>
        </w:rPr>
        <w:t>فارسِ عدنانٍ وحامیها</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وهم یقولون بتشریع الأذان فی المنام، فکیف لا یقولون من عند أنفسهم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 </w:t>
      </w:r>
      <w:bookmarkStart w:id="271" w:name="pg14501_161257"/>
    </w:p>
    <w:p>
      <w:pPr>
        <w:pStyle w:val="Heading4"/>
        <w:numPr>
          <w:ilvl w:val="3"/>
          <w:numId w:val="1"/>
        </w:numPr>
        <w:rPr/>
      </w:pPr>
      <w:bookmarkStart w:id="272" w:name="__RefHeading___Toc1311010_996550957"/>
      <w:bookmarkStart w:id="273" w:name="_Toc93"/>
      <w:bookmarkEnd w:id="271"/>
      <w:bookmarkEnd w:id="272"/>
      <w:r>
        <w:rPr>
          <w:rtl w:val="true"/>
        </w:rPr>
        <w:t>تشریع الأذان منامیاً أو وحیانیاً</w:t>
      </w:r>
      <w:bookmarkEnd w:id="273"/>
    </w:p>
    <w:p>
      <w:pPr>
        <w:pStyle w:val="BookText"/>
        <w:rPr/>
      </w:pPr>
      <w:r>
        <w:rPr>
          <w:rFonts w:ascii="Amiri" w:hAnsi="Amiri" w:eastAsia="Amiri" w:cs="Amiri"/>
          <w:color w:val="111111"/>
          <w:sz w:val="28"/>
          <w:sz w:val="28"/>
          <w:szCs w:val="28"/>
          <w:rtl w:val="true"/>
          <w:lang w:bidi="ar-SA"/>
        </w:rPr>
        <w:t xml:space="preserve">لقد مرّ علیک سابقاً أنّهم جعلوا تشریع الأذان منامیاً استنقاصاً بالنبی وبالرؤیا التی راها فی بنی أُمیة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جَعَلْنَا الرُّؤْیَا الَّتِی أَرَیْنَاکَ إِلَّا فِتْنَةً لِّلنَّاسِ وَالشَّجَرَةَ الْمَلْعُونَةَ فِی الْقُرْآنِ</w:t>
      </w:r>
      <w:r>
        <w:rPr>
          <w:rFonts w:eastAsia="Amiri" w:cs="Amiri" w:ascii="Amiri" w:hAnsi="Amiri"/>
          <w:color w:val="111111"/>
          <w:sz w:val="28"/>
          <w:szCs w:val="28"/>
          <w:rtl w:val="true"/>
          <w:lang w:bidi="ar-SA"/>
        </w:rPr>
        <w:t>}(</w:t>
      </w:r>
      <w:r>
        <w:rPr>
          <w:rStyle w:val="FootnoteAnchor"/>
          <w:rtl w:val="true"/>
        </w:rPr>
        <w:footnoteReference w:id="9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خلال هذه المفردات تعرف عمق الخلاف الدائر بین أهل البیت وبنی أُمیة ، ولماذا یصرّ الآخرون علی کون تشریع الأذان علی أثر منامٍ لأحدهم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 أهل البیت علیهم السلام الذین یصرّون علی تشریعه عند الأسراء والمعراج، ویقولون عن أُولئک بأنّهم عمدو إلی أعظم شیء فی الدین فحرّفوه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أجل، إنّ هؤلاء کانوا هم الامتداد القائل بأنّ النبی کان یرید أن یرفع بضبع ابن عمه علی ، وإن الإمامة لیست بإمامة إلهیة عندهم ، بل هی حکومة ظاهریة ومنصب یحصل علیه الانسان بالشوری والغلبة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قول عمر لرسول الله فی رزیة الخمیس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دالٌّ علی هذا الأمر، وأنّه کان یرید بکلامه هذا أن یقول بأن ظاهر القرآن ونصه مقدم علی نفس رسول الله ، فکیف فی قوله عند مرض وفاته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حین أنّ هذا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یُرجِعون الناس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نفسه أمرهم بلزوم اتّباع الرسول، وأنّ کلامه لا یختلف عن القرآن لقوله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وإنّی قد أُوتیت الکتاب ومِثلَه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وعلیه فیجب التعبّد بقوله وفعله، وعدم الخروج عن أوامره سلیماً کان أم مریضاً </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وعلیه، فإنّ وضع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هؤلاء تعنی أنّ الصلاة </w:t>
      </w:r>
      <w:r>
        <w:rPr>
          <w:rFonts w:eastAsia="IRNazanin" w:cs="IRNazanin"/>
          <w:color w:val="111111"/>
          <w:sz w:val="28"/>
          <w:szCs w:val="28"/>
          <w:rtl w:val="true"/>
          <w:lang w:bidi="fa-IR"/>
        </w:rPr>
        <w:t xml:space="preserve">- </w:t>
      </w:r>
      <w:bookmarkStart w:id="274" w:name="pg14501_161258"/>
    </w:p>
    <w:p>
      <w:pPr>
        <w:pStyle w:val="BookText"/>
        <w:rPr/>
      </w:pPr>
      <w:bookmarkEnd w:id="274"/>
      <w:r>
        <w:rPr>
          <w:rFonts w:ascii="IRNazanin" w:hAnsi="IRNazanin" w:eastAsia="IRNazanin"/>
          <w:color w:val="111111"/>
          <w:sz w:val="28"/>
          <w:sz w:val="28"/>
          <w:szCs w:val="28"/>
          <w:rtl w:val="true"/>
          <w:lang w:bidi="fa-IR"/>
        </w:rPr>
        <w:t xml:space="preserve">والتی هی رأس العبادات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من نفس النبی ، وإذا کانت هی خیراً من النبی فی حالة صحوه فکیف لا تکون خیراً منه فی حالة نومه وغلبة الوجع علیه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والعیاذ بالله ، ما أکبرها من کلمة تخرج من عقولهم وأفواههم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أی إنّ الألف واللام فی هذا الاحتمال یکونان للجنس مع لحاظ خصوصیة نوم النبی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اعتقادی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 للنصوص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وُضعت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أذان الفجر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وفاة رسول الله وفی عهد أبی بکر ، لکن لما کانت فترة حکومته قصیرة ومملوءة بالحروب الداخلیة ، ثبتت هذه المقولة فی الأذان بجهود عمر وفی عهده ، ویتّفق هذا مع ما قاله الإمام مالک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الموطّأ</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فعمر کان جریئاً وله أوّلیات فی الشریعة والتاریخ، وهو أوّل من اتّهم الرسول بالهَجْر ، ومنَعَه من کتابة الکتاب ، وکان زعیمَ الاتجاه الذاهب إلی کون العبادات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رأسها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أهم من نفس النبیّ صلی الله علیه و آله ، وبذلک تکون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عنده خیراً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هذا التفسیر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الاحتمال الثالث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وهی رؤیتنا ، ویمکن التدرّج فی طرحها وتلخیصها فی نقاط </w:t>
      </w:r>
      <w:r>
        <w:rPr>
          <w:rFonts w:eastAsia="IRNazanin" w:cs="IRNazanin"/>
          <w:color w:val="111111"/>
          <w:sz w:val="28"/>
          <w:szCs w:val="28"/>
          <w:rtl w:val="true"/>
          <w:lang w:bidi="fa-IR"/>
        </w:rPr>
        <w:t>:</w:t>
      </w:r>
    </w:p>
    <w:p>
      <w:pPr>
        <w:pStyle w:val="Heading4"/>
        <w:numPr>
          <w:ilvl w:val="3"/>
          <w:numId w:val="1"/>
        </w:numPr>
        <w:rPr/>
      </w:pPr>
      <w:bookmarkStart w:id="275" w:name="__RefHeading___Toc1311012_996550957"/>
      <w:bookmarkStart w:id="276" w:name="_Toc94"/>
      <w:bookmarkEnd w:id="275"/>
      <w:r>
        <w:rPr>
          <w:rtl w:val="true"/>
        </w:rPr>
        <w:t>صلاة أبی بکر أهم ما استُدلّ به علی خلافته</w:t>
      </w:r>
      <w:bookmarkEnd w:id="276"/>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المعلوم بأنّ الجمهور استدلّوا علی إمامة أبی بکر بعدّة أمور ؛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أبی بکر بالناس بأمر النبیّ ، مدَّعین أنّ مَن ارتضاه رسول الله لدِیننا نرتضیه </w:t>
      </w:r>
    </w:p>
    <w:p>
      <w:pPr>
        <w:pStyle w:val="BookText"/>
        <w:rPr/>
      </w:pPr>
      <w:r>
        <w:rPr>
          <w:rFonts w:ascii="IRNazanin" w:hAnsi="IRNazanin" w:eastAsia="IRNazanin"/>
          <w:color w:val="111111"/>
          <w:sz w:val="28"/>
          <w:sz w:val="28"/>
          <w:szCs w:val="28"/>
          <w:rtl w:val="true"/>
          <w:lang w:bidi="fa-IR"/>
        </w:rPr>
        <w:t xml:space="preserve">لدنیانا ، ناسبین هذه المقولة إلی الإمام أمیر المؤمنین علیّ علیه السلام </w:t>
      </w:r>
      <w:r>
        <w:rPr>
          <w:rFonts w:eastAsia="IRNazanin" w:cs="IRNazanin"/>
          <w:color w:val="111111"/>
          <w:sz w:val="28"/>
          <w:szCs w:val="28"/>
          <w:rtl w:val="true"/>
          <w:lang w:bidi="fa-IR"/>
        </w:rPr>
        <w:t>(</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لکنّ الواقع یکذّب ما قالوه وما نسبوه إلی الإمام علیّ علیه السلام عنوة ؛ لأنّ علیّاً لم یترک مناسبة إلّا وأعلن سخطه وإدانته لأبی بکر ، وأنّ أبابکر غصب الخلافة منه ، فکیف یَستدِلّ هو لصحة تلک الخلافة المزعومة بأمثال هکذا استدلالات باطلة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نحن لسنا بصدد ردّ هذه المقولة لوضوح کذبها ولمضادّتها ومصادمتها مع العقل السلیم والمنطق، لکنّا نأتی بما قالوه لنؤکّد أنّ القوم استدلوا بصلاة أبی بکر علی خلافته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وإلیک تلک النصوص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فعن الحسن البصری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رسول الله أبا بکر وهو مریض أن یصلّی بالناس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لِیُعْلمهم والله مَن صاحبهم بعده</w:t>
      </w:r>
      <w:r>
        <w:rPr>
          <w:rFonts w:eastAsia="IRNazanin" w:cs="IRNazanin"/>
          <w:color w:val="111111"/>
          <w:sz w:val="28"/>
          <w:szCs w:val="28"/>
          <w:rtl w:val="true"/>
          <w:lang w:bidi="fa-IR"/>
        </w:rPr>
        <w:t>(</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وفی خبرٍ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عمرُ بن عبد العزیز محمدَ بنَ الزبیر الحنظلی إلی الحسن البصری وسأله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کان رسول الله استخلف أبا بکر ؟</w:t>
      </w:r>
    </w:p>
    <w:p>
      <w:pPr>
        <w:pStyle w:val="BookText"/>
        <w:rPr/>
      </w:pPr>
      <w:r>
        <w:rPr>
          <w:rFonts w:ascii="IRNazanin" w:hAnsi="IRNazanin" w:eastAsia="IRNazanin"/>
          <w:color w:val="111111"/>
          <w:sz w:val="28"/>
          <w:sz w:val="28"/>
          <w:szCs w:val="28"/>
          <w:rtl w:val="true"/>
          <w:lang w:bidi="fa-IR"/>
        </w:rPr>
        <w:t xml:space="preserve">فقال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فی شکّ صاحبُک ؟ واللهِ الذی لا إله إلّا هو استخلفه حین أمره بالصلاة دون الناس ، ولَهُو کان أتقی لله من أن یتوثَّب علیها</w:t>
      </w:r>
      <w:r>
        <w:rPr>
          <w:rFonts w:eastAsia="IRNazanin" w:cs="IRNazanin"/>
          <w:color w:val="111111"/>
          <w:sz w:val="28"/>
          <w:szCs w:val="28"/>
          <w:rtl w:val="true"/>
          <w:lang w:bidi="fa-IR"/>
        </w:rPr>
        <w:t>(</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أبو عوانة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أن نقل بعض أحادیث صلاة أبی بکر </w:t>
      </w:r>
      <w:r>
        <w:rPr>
          <w:rFonts w:eastAsia="IRNazanin" w:cs="IRNazanin"/>
          <w:color w:val="111111"/>
          <w:sz w:val="28"/>
          <w:szCs w:val="28"/>
          <w:rtl w:val="true"/>
          <w:lang w:bidi="fa-IR"/>
        </w:rPr>
        <w:t>- :</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هذه الأحادیث بیان خلافة أبی بکر، لقول النبی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لِیَؤُمَّکم أقرأُکم ، وقد </w:t>
      </w:r>
      <w:bookmarkStart w:id="277" w:name="pg14501_161260"/>
    </w:p>
    <w:p>
      <w:pPr>
        <w:pStyle w:val="BookText"/>
        <w:rPr/>
      </w:pPr>
      <w:bookmarkEnd w:id="277"/>
      <w:r>
        <w:rPr>
          <w:rFonts w:ascii="IRNazanin" w:hAnsi="IRNazanin" w:eastAsia="IRNazanin"/>
          <w:color w:val="111111"/>
          <w:sz w:val="28"/>
          <w:sz w:val="28"/>
          <w:szCs w:val="28"/>
          <w:rtl w:val="true"/>
          <w:lang w:bidi="fa-IR"/>
        </w:rPr>
        <w:t xml:space="preserve">کان فی أصحابه مَن هو أقرأ منه ، وفیهم من هو أرفع وأبین صوتاً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فدل قوله فی خبر أبی مسعود حیث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یؤمّن رجل فی سلطانه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الخلیفة علیهم بعده</w:t>
      </w:r>
      <w:r>
        <w:rPr>
          <w:rFonts w:eastAsia="IRNazanin" w:cs="IRNazanin"/>
          <w:color w:val="111111"/>
          <w:sz w:val="28"/>
          <w:szCs w:val="28"/>
          <w:rtl w:val="true"/>
          <w:lang w:bidi="fa-IR"/>
        </w:rPr>
        <w:t>(</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ابن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ایراد تلک الأحادیث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والمقصود أنّ رسول الله قَدَّم أبا بکر الصدیق إماماً للصحابة کلّهم فی الصلاة التی هی أکبر أرکان الإسلام العملیة</w:t>
      </w:r>
      <w:r>
        <w:rPr>
          <w:rFonts w:eastAsia="IRNazanin" w:cs="IRNazanin"/>
          <w:color w:val="111111"/>
          <w:sz w:val="28"/>
          <w:szCs w:val="28"/>
          <w:rtl w:val="true"/>
          <w:lang w:bidi="fa-IR"/>
        </w:rPr>
        <w:t>(</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عویم بن ساعدة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نصّب الأنصار سعداً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 اللهِ ما هلک رسول الله حتّی عرفنا أنّ أبا بکر خلیفة حین أمره أن یصلّی بالناس ، فشتمه الأنصار وأخرجوه </w:t>
      </w:r>
      <w:r>
        <w:rPr>
          <w:rFonts w:eastAsia="IRNazanin" w:cs="IRNazanin"/>
          <w:color w:val="111111"/>
          <w:sz w:val="28"/>
          <w:szCs w:val="28"/>
          <w:rtl w:val="true"/>
          <w:lang w:bidi="fa-IR"/>
        </w:rPr>
        <w:t>...(</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وهذه النصوص تؤکّد أنّ الاستدلال بصلاة أبی بکر کانت من الأدلّة التی استند علیها سلف العامة للدلالة علی خلافة أبی بکر ، وأنّ النبیّ صلی الله علیه و آله هو الذی استخلفه بهذه الصلاة، وقد مرّ علیک ما قلناه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أذانان، مؤذّنان إمامان لصلاة واحدة</w:t>
      </w:r>
      <w:r>
        <w:rPr>
          <w:rFonts w:eastAsia="IRNazanin" w:cs="IRNazanin"/>
          <w:color w:val="111111"/>
          <w:sz w:val="28"/>
          <w:szCs w:val="28"/>
          <w:rtl w:val="true"/>
          <w:lang w:bidi="fa-IR"/>
        </w:rPr>
        <w:t>» .</w:t>
      </w:r>
    </w:p>
    <w:p>
      <w:pPr>
        <w:pStyle w:val="Heading4"/>
        <w:numPr>
          <w:ilvl w:val="3"/>
          <w:numId w:val="1"/>
        </w:numPr>
        <w:rPr/>
      </w:pPr>
      <w:bookmarkStart w:id="278" w:name="__RefHeading___Toc1311014_996550957"/>
      <w:bookmarkStart w:id="279" w:name="_Toc95"/>
      <w:bookmarkEnd w:id="278"/>
      <w:r>
        <w:rPr>
          <w:rtl w:val="true"/>
        </w:rPr>
        <w:t>استدلال عمر علی خلافة أبی بکر بفضیلة الغار</w:t>
      </w:r>
      <w:bookmarkEnd w:id="279"/>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لا خلاف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عمر بن الخطاب کان من الداعمین لخلافة أبی بکر فی یوم السقیفة وبعدها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فعن سالم بن عبید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تُوفّی رسول الله وقالت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 أمیر ومنکم أمیر ، أخذ عمر بید أبی بکر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سیفانِ فی غمد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لا یصلحان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له هذه الثلاث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ثَانِیَ اثْنَیْنِ إِذْ هُمَا فِی الْغَارِ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هما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یَقُولُ لِصَاحِبِهِ لاَتَحْزَنْ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صاحبه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مَن؟ ثمّ بسط یده إلی أبی بکر فبایعه الناس أحسن بیعة وأجملها</w:t>
      </w:r>
      <w:r>
        <w:rPr>
          <w:rFonts w:eastAsia="Amiri" w:cs="Amiri" w:ascii="Amiri" w:hAnsi="Amiri"/>
          <w:color w:val="111111"/>
          <w:sz w:val="28"/>
          <w:szCs w:val="28"/>
          <w:rtl w:val="true"/>
          <w:lang w:bidi="ar-SA"/>
        </w:rPr>
        <w:t>(</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إذن، ففضیلة الغار کانت من أهمّ الفضائل التی استُدِلَّ بها لأبی بکر ، وإنّ عمر ابن الخطاب کان من أولئک المستدلّین بها له فی یوم السقیفة ، فلا یستبعد أن یستفید منها عمر فی هدفه التعویضی فی الأذان ، وإنّ دعوته موذِّنَه بأن یجعل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الفلاح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مرتین قد تشیر إلی أنّه کان یرید التأکید علی خلافة أبی بکر کنائیاً ، أی إنّه کان یهدف إلی بیان ما یقصدونه من وضعهم لهذه الجملة ، وأنّها تضاهی وتُقابل ما قاله أئمّة أهل البیت فی المعنی المکنون 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ومعنی کلامنا أنّه حینما أمر موذِّنه بوضع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الأذان کان لا یعنی جنس الصلاة وجنس النوم فقط ؛ لانّ الاقتصار علی هذا الفهم یسیء إلی واضعها ، فعنی المعنی المکنون والباطنی فیها ، وقد جاء هذا فیما استدل به علی الأنصار فی السقیفة ، وهو استدلاله بصلاة أبی بکر وفضیلة الغار معاً ، واللَّتین اعتُبِرتا فی العصور المتأخرة من أدلة خلافة أبی بکر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وإنّ استدلال معاویة بفضیلة الغار والمضادة مع فضیلة المبیت مما لا یمکن إنکاره، بل الأکثر من ذلک أنّه حرّف شأن نزول الآیات الواردة فی الإمام علی علیه السلام وجعلها فی شأن أرذل الناس ابن ملجم وصهیب وأمثالهما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الإسکافی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رُویَ أنّ معاویة بذل لسَمُرة بن جُندب مائة الف درهم حتی یروی أنّ هذه الآیة نزلت فی علی بن أبی طالب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النَّاسِ مَن یُعْجِبُکَ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تَوَلَّی سَعَی فِی الأَرْضِ لِیُفْسِدَ فِیهَا وَیُهْلِکَ الْحَرْثَ وَالنَّسْلَ وَاللهُ لاَ یُحِبُّ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وأنّ الآیة الثانیة نزلت فی ابن ملجم وهی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یَشْرِی نَفْسَهُ ابْتِغَاءَ مَرْضَاتِ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فلم یقبل، فبذل له مائتی ألف درهم فلم یقبل ، فبذل له ثلاثمائة ألف فلم یقبل ، فبذل له أربعمائة ألف فقَبِل ، وروی ذلک</w:t>
      </w:r>
      <w:r>
        <w:rPr>
          <w:rFonts w:eastAsia="Amiri" w:cs="Amiri" w:ascii="Amiri" w:hAnsi="Amiri"/>
          <w:color w:val="111111"/>
          <w:sz w:val="28"/>
          <w:szCs w:val="28"/>
          <w:rtl w:val="true"/>
          <w:lang w:bidi="ar-SA"/>
        </w:rPr>
        <w:t>(</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تأمل فی موقف معاویة کیف یرید أن یحرّف شأن نزول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النَّاسِ مَن یَشْرِی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والتی نزلت فی مبیت الإمام علی، إلی نزولها فی عدوّه ابن ملجم، لکی لا یستدل الشیعة بها فی زمانه وبعد شهادته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أضف إلی ذلک أنّ معاویة حینما کتب إلی عمرو بن العاص یستمیله علی قتال أمیر المؤمنین علی علیه السلام ، جاء فی کتابه إلی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فلن یَخفی علیک احتراقُ قلوب المؤمنین وفجعتهم بقتل عثمان وما ارتکبه جارُه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بغیاً وحسداً، وامتناعه عن نصرته وخذلانه إیّاه </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فأجابه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علمتَ أنّ أبا الحسن بذل نفسه بین یَدَی رسول الله وبات </w:t>
      </w:r>
    </w:p>
    <w:p>
      <w:pPr>
        <w:pStyle w:val="BookText"/>
        <w:rPr/>
      </w:pPr>
      <w:r>
        <w:rPr>
          <w:rFonts w:ascii="IRNazanin" w:hAnsi="IRNazanin" w:eastAsia="IRNazanin"/>
          <w:color w:val="111111"/>
          <w:sz w:val="28"/>
          <w:sz w:val="28"/>
          <w:szCs w:val="28"/>
          <w:rtl w:val="true"/>
          <w:lang w:bidi="fa-IR"/>
        </w:rPr>
        <w:t>علی فراشه، فهو صاحب السَّبق إلی الإسلام والهجرة، وقال فیه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منّی وأنا منه، وهو منّی بمنزلة هارونَ مِن موسی إلّا أنّه لا نبیَّ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فیه یوم الغدیر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کنت مولاه فعلیٌّ مولاه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وذکر جملةً من الأحادیث النبویة فی فضائل الإمام علیّ علیه السلام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وکتابک یا معاویةُ الذی هذا جوابه، لیس مما ینخدع به مَن له عقل ودین، والسلام </w:t>
      </w:r>
      <w:r>
        <w:rPr>
          <w:rFonts w:eastAsia="IRNazanin" w:cs="IRNazanin"/>
          <w:color w:val="111111"/>
          <w:sz w:val="28"/>
          <w:szCs w:val="28"/>
          <w:rtl w:val="true"/>
          <w:lang w:bidi="fa-IR"/>
        </w:rPr>
        <w:t>(</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وحین جاء سبعة رهط إلی ابن عباس ووقعوا فی علیّ علیه السلام قام ابن عباس ینفض ثیابه 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وقعوا فی رجل له عشرة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حدیث الرایة ، وتبلیغ براءة ، وحدیث بیعة العشیرة ، وکونَه أُوّلَ من أسلم ، وآیة التطهیر ، وأنّه شری نفسه ولبس ثوب النبی ثم نام مکانه ، فکان المشرکون یرون أنّه رسول الله ، فجاء أبو بکر وعلی نائم ، وکان أبو بکر یحسب أنّه رسول الله، فقال له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نبی الله قد انطلق نحو بئر میمون فأدرِکْه ، فانطلق أبو بکر فدخل معه الغار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حدیث المنزلة ، وحدیث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ولیُّ کلِّ مؤمن بعدی ، وسدّ الأبواب إلّا بابه ، وحدیث الغدیر </w:t>
      </w:r>
      <w:r>
        <w:rPr>
          <w:rFonts w:eastAsia="IRNazanin" w:cs="IRNazanin"/>
          <w:color w:val="111111"/>
          <w:sz w:val="28"/>
          <w:szCs w:val="28"/>
          <w:rtl w:val="true"/>
          <w:lang w:bidi="fa-IR"/>
        </w:rPr>
        <w:t>(</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 .</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 یُستبعَد أن یکون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من بعده معاویة وأتْباعه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أرادوا بهذه الجملة الإشارة إلی فضلیتَی الصلاة والغار فی الأذان معاً کی یربطوا أوّل الادّعاء بنهایته ، أو 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أرادوا أن یربطوا ما نقلوه من فضائل لأبی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قبالاً لما ورد من أخبار الفضائل فی الإمام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أوّل الدعوة بما استدلوا به من الصلاة مکان رسول الله </w:t>
      </w:r>
      <w:bookmarkStart w:id="280" w:name="pg14501_161264"/>
    </w:p>
    <w:p>
      <w:pPr>
        <w:pStyle w:val="BookText"/>
        <w:rPr/>
      </w:pPr>
      <w:bookmarkEnd w:id="280"/>
      <w:r>
        <w:rPr>
          <w:rFonts w:ascii="IRNazanin" w:hAnsi="IRNazanin" w:eastAsia="IRNazanin"/>
          <w:color w:val="111111"/>
          <w:sz w:val="28"/>
          <w:sz w:val="28"/>
          <w:szCs w:val="28"/>
          <w:rtl w:val="true"/>
          <w:lang w:bidi="fa-IR"/>
        </w:rPr>
        <w:t xml:space="preserve">علی خلافته فی آخر الدعوة ، والقول بأنّ فضیلة الغار عندهم هی أهم من فضیلة المبیت علی فراش رسول الله لعلی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وکذا أنّ صلاة أبی بکر مکان رسول الله هی أهم مما یُستدَل به علی إمامة علی علیه السلام أمثال قوله صلی الله علیه و آله لعلی یوم الغدیر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أن یکون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خلفه الأمویّون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أرادوا أن یقولوا بأنّ صلاة أبی بکر خیر من نوم علی علی فراش رسول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الاحتمال قد یترجّح ویتأکد فیما نقدّمه من نصوص وشواهد لاحقاً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الذی احتمله ابن شهرآشوب المازندرانی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مثالب النواصب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وسمعت أنّهم یَعْنون لذلک أنّ صلاة أبی بکر بقول عائشة فی المسجد خیر من نوم علیٍّ علیه السلام علی فراش النبی وقت الهجرة</w:t>
      </w:r>
      <w:r>
        <w:rPr>
          <w:rFonts w:eastAsia="IRNazanin" w:cs="IRNazanin"/>
          <w:color w:val="111111"/>
          <w:sz w:val="28"/>
          <w:szCs w:val="28"/>
          <w:rtl w:val="true"/>
          <w:lang w:bidi="fa-IR"/>
        </w:rPr>
        <w:t>(</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1" w:name="__RefHeading___Toc1311016_996550957"/>
      <w:bookmarkStart w:id="282" w:name="_Toc96"/>
      <w:bookmarkEnd w:id="281"/>
      <w:r>
        <w:rPr>
          <w:rtl w:val="true"/>
        </w:rPr>
        <w:t>استدلال عمر بصلاة أبی بکر علی خلافته</w:t>
      </w:r>
      <w:bookmarkEnd w:id="282"/>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أخرجت کتب التاریخ والطبقات عن زِرّ بن حُبَیش عن عبدالله بن مسعود أنّه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قُبض رسول الله ، قالت الأنصار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 أمیر ومنکم أمیر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فأتاهم عمر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الأنصار، ألستم تعلمون أنّ رسول الله أمر أبابکر أن یصلّی بالناس ؟</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 xml:space="preserve">. </w:t>
      </w:r>
      <w:bookmarkStart w:id="283" w:name="pg14501_161265"/>
    </w:p>
    <w:p>
      <w:pPr>
        <w:pStyle w:val="BookText"/>
        <w:rPr/>
      </w:pPr>
      <w:bookmarkEnd w:id="283"/>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فأیکم تطیب نفسه أن یتقدَّم أبابکر ؟</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نعوذ بالله أن نتقدم أبابکر</w:t>
      </w:r>
      <w:r>
        <w:rPr>
          <w:rFonts w:eastAsia="IRNazanin" w:cs="IRNazanin"/>
          <w:color w:val="111111"/>
          <w:sz w:val="28"/>
          <w:szCs w:val="28"/>
          <w:rtl w:val="true"/>
          <w:lang w:bidi="fa-IR"/>
        </w:rPr>
        <w:t>(</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وفی هذا دلیل أیضاً علی أنّ عمر بن الخطاب کان یستدلّ علی خلافة أبی بکر بتلک الصلاة بجنب استدلاله بفضیلة الغار </w:t>
      </w:r>
      <w:r>
        <w:rPr>
          <w:rFonts w:eastAsia="IRNazanin" w:cs="IRNazanin"/>
          <w:color w:val="111111"/>
          <w:sz w:val="28"/>
          <w:szCs w:val="28"/>
          <w:rtl w:val="true"/>
          <w:lang w:bidi="fa-IR"/>
        </w:rPr>
        <w:t>.</w:t>
      </w:r>
    </w:p>
    <w:p>
      <w:pPr>
        <w:pStyle w:val="Heading4"/>
        <w:numPr>
          <w:ilvl w:val="3"/>
          <w:numId w:val="1"/>
        </w:numPr>
        <w:rPr/>
      </w:pPr>
      <w:bookmarkStart w:id="284" w:name="__RefHeading___Toc1311018_996550957"/>
      <w:bookmarkStart w:id="285" w:name="_Toc97"/>
      <w:bookmarkEnd w:id="284"/>
      <w:r>
        <w:rPr>
          <w:rtl w:val="true"/>
        </w:rPr>
        <w:t>لحاظ السِّنْخِیة بین الرفع والوضع</w:t>
      </w:r>
      <w:bookmarkEnd w:id="285"/>
    </w:p>
    <w:p>
      <w:p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السنخیة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مثل هذه الأمور العقدیة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لما قدمناه من نصوص عن علماء الجمهور وأهل البیت، تدعونا للقول بأنّ عمر بن الخطاب کان وراء وضع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 الثابت تشریعه علی عهد رسول الله ، والتی أذّن بها الصحابة</w:t>
      </w:r>
      <w:r>
        <w:rPr>
          <w:rFonts w:eastAsia="IRNazanin" w:cs="IRNazanin"/>
          <w:color w:val="111111"/>
          <w:sz w:val="28"/>
          <w:szCs w:val="28"/>
          <w:rtl w:val="true"/>
          <w:lang w:bidi="fa-IR"/>
        </w:rPr>
        <w:t>(</w:t>
      </w:r>
      <w:r>
        <w:rPr>
          <w:rStyle w:val="FootnoteAnchor"/>
          <w:rtl w:val="true"/>
        </w:rPr>
        <w:footnoteReference w:id="9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حرّفه ومحاه وأبدله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لیدلّ علی خلافة ابن أبی قحافة بدل إمامة الإمام علیّ علیه السلام وأهل بیته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مرّ علیک کلام القوشجی والتفتازانی وعلماء الزیدیة والإسماعیلیة والإمامیة فی أنّ عمر بن الخطاب کان وراء منع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جاء فی کتبنا وکتب الزیدیة والإسماعیلیة أنّه هو الذی جعل مکانها جملة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کی لا یکون دعاءٌ إلیها وحثٌّ علیها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ویؤیّد ذلک نصّ الإمام مالک والذی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أنّه بلغه أنّ المؤذن جاء إلی عمر بن الخطاب یؤذنه لصلاة الصبح فوجده نائماً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خیر من النوم ، فأمره عمر أن یجعلها فی نداء الصبح</w:t>
      </w:r>
      <w:r>
        <w:rPr>
          <w:rFonts w:eastAsia="IRNazanin" w:cs="IRNazanin"/>
          <w:color w:val="111111"/>
          <w:sz w:val="28"/>
          <w:szCs w:val="28"/>
          <w:rtl w:val="true"/>
          <w:lang w:bidi="fa-IR"/>
        </w:rPr>
        <w:t>(</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وبعد هذا البیان، لیس من المستهجن التأکید علی ما ادّعیناه من أن جملة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وُضعت مقابلةً لجملة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الدالة علی إمامة أهل البیت علیهم السلام ، لأنّ عمر بن الخطاب علی أَثر بغضه لأهل البیت سعی لتضعیف إمامتهم الإلهیّة، وذلک برفع الحیعلة الثالثة من الأذان واضعاً مکانها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حباً بأبی بکر وتقویةً لخلافته ، لأنّه من خلال هذه الخلافة ستستحکم خلافته بعد أبی بکر لا محالة </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ونحن قد رسمنا خارطة هذه الفکرة وأصولها علی ضوء أقوال الإمام الکاظم علیه السلام وبیانه لأسباب منع عمر من الحیعلة الثالثة ، وقد وضحنا سابقاً دواعی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وأنّهما متلازمان ، لکونهما وجهَین لعملة واحدة ، فلا یمکن أن نقتصر علی رأی فئة دون النظر إلی آراء الفئة الأخری بل علینا أن ندرسهما معاً ، فکانت حصیلة ذلک هذه الأُطروحة </w:t>
      </w:r>
      <w:r>
        <w:rPr>
          <w:rFonts w:eastAsia="IRNazanin" w:cs="IRNazanin"/>
          <w:color w:val="111111"/>
          <w:sz w:val="28"/>
          <w:szCs w:val="28"/>
          <w:rtl w:val="true"/>
          <w:lang w:bidi="fa-IR"/>
        </w:rPr>
        <w:t xml:space="preserve">. </w:t>
      </w:r>
      <w:bookmarkStart w:id="286" w:name="pg14501_161267"/>
    </w:p>
    <w:p>
      <w:pPr>
        <w:pStyle w:val="Heading4"/>
        <w:numPr>
          <w:ilvl w:val="3"/>
          <w:numId w:val="1"/>
        </w:numPr>
        <w:rPr/>
      </w:pPr>
      <w:bookmarkStart w:id="287" w:name="__RefHeading___Toc1311020_996550957"/>
      <w:bookmarkStart w:id="288" w:name="_Toc98"/>
      <w:bookmarkEnd w:id="286"/>
      <w:bookmarkEnd w:id="287"/>
      <w:r>
        <w:rPr>
          <w:rtl w:val="true"/>
        </w:rPr>
        <w:t>الصلاة خیر من النوم لیست بسُنّة</w:t>
      </w:r>
      <w:bookmarkEnd w:id="288"/>
    </w:p>
    <w:p>
      <w:pPr>
        <w:pStyle w:val="BookText"/>
        <w:rPr/>
      </w:pPr>
      <w:r>
        <w:rPr>
          <w:rFonts w:ascii="IRNazanin" w:hAnsi="IRNazanin" w:eastAsia="IRNazanin"/>
          <w:color w:val="111111"/>
          <w:sz w:val="28"/>
          <w:sz w:val="28"/>
          <w:szCs w:val="28"/>
          <w:rtl w:val="true"/>
          <w:lang w:bidi="fa-IR"/>
        </w:rPr>
        <w:t xml:space="preserve">خامساً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شککنا فی الفصل الثانی من هذا المجلّد فی کون هذه الجملة سنَّةً نبویة ، ثمّ توصّلنا إلی أنّها رأی تبنّته مجموعة بعد رسول الله علی رأسها عمر بن الخطاب ، ثمّ نشره بنو أمیّة فی الزمن المتأخر ، مؤیدین کلامنا بنقل تشکیک بعض القدماء والمعاصرین فی کونها سنة لرسول 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سأل رجل طاووسَ بن کیسان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 الرحمن، متی قیل الصلاة خیر من النوم؟</w:t>
      </w:r>
    </w:p>
    <w:p>
      <w:pPr>
        <w:pStyle w:val="BookText"/>
        <w:rPr/>
      </w:pPr>
      <w:r>
        <w:rPr>
          <w:rFonts w:ascii="IRNazanin" w:hAnsi="IRNazanin" w:eastAsia="IRNazanin"/>
          <w:color w:val="111111"/>
          <w:sz w:val="28"/>
          <w:sz w:val="28"/>
          <w:szCs w:val="28"/>
          <w:rtl w:val="true"/>
          <w:lang w:bidi="fa-IR"/>
        </w:rPr>
        <w:t>فقال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إنّها لم تُقَل علی عهد رسول الله، ولکنّ بلالاً سمعها فی زمان أبی بکر بعد وفاة رسول الله یقولها رجل غیر مؤذّن فأخذها منه فأذّن، فلم یمکث أبوبکر إلّا قلیلاً حتّی إذا کان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نهینا بلالاً عن هذا الذی أحدث، وکأنّه نسیه فأذّن به الناس حتّی الیوم </w:t>
      </w:r>
      <w:r>
        <w:rPr>
          <w:rFonts w:eastAsia="IRNazanin" w:cs="IRNazanin"/>
          <w:color w:val="111111"/>
          <w:sz w:val="28"/>
          <w:szCs w:val="28"/>
          <w:rtl w:val="true"/>
          <w:lang w:bidi="fa-IR"/>
        </w:rPr>
        <w:t>(</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مصنّف ابن أبی 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سیرین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من السنّة أن یقول فی صلاة الفجر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خیر من النوم </w:t>
      </w:r>
      <w:r>
        <w:rPr>
          <w:rFonts w:eastAsia="IRNazanin" w:cs="IRNazanin"/>
          <w:color w:val="111111"/>
          <w:sz w:val="28"/>
          <w:szCs w:val="28"/>
          <w:rtl w:val="true"/>
          <w:lang w:bidi="fa-IR"/>
        </w:rPr>
        <w:t>(</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مصنّف عبد الرزاق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جریج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عطاء بن أبی رباح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خیر من النوم؟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أدری</w:t>
      </w:r>
      <w:r>
        <w:rPr>
          <w:rFonts w:eastAsia="IRNazanin" w:cs="IRNazanin"/>
          <w:color w:val="111111"/>
          <w:sz w:val="28"/>
          <w:szCs w:val="28"/>
          <w:rtl w:val="true"/>
          <w:lang w:bidi="fa-IR"/>
        </w:rPr>
        <w:t>(</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ابن رشد المالکی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بدایة المجتهد</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وسبب اختلافهم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ذلک قیل فی زمان النبی، أو إنّما قیل فی زمان عمر؟</w:t>
      </w:r>
      <w:r>
        <w:rPr>
          <w:rFonts w:eastAsia="IRNazanin" w:cs="IRNazanin"/>
          <w:color w:val="111111"/>
          <w:sz w:val="28"/>
          <w:szCs w:val="28"/>
          <w:rtl w:val="true"/>
          <w:lang w:bidi="fa-IR"/>
        </w:rPr>
        <w:t>!»(</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وقریب من هذا رأی الشیخ ناصر الدین الألبانی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المنة فی التعلیق علی فقه السنّة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وذلک بعد أن أورد کلام السید سابق وروایة أبی محذورة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یُشرَّع التثویب فی الأذان الأول للصبح الذی یکون قبل دخول الوقت بنحو ربع ساعة تقریباً ، لحدیث ابن عمر،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فی الأذان الأول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الفلاح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الصلاة خیر من النوم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مرّتین</w:t>
      </w:r>
      <w:r>
        <w:rPr>
          <w:rFonts w:eastAsia="IRNazanin" w:cs="IRNazanin"/>
          <w:color w:val="111111"/>
          <w:sz w:val="28"/>
          <w:szCs w:val="28"/>
          <w:rtl w:val="true"/>
          <w:lang w:bidi="fa-IR"/>
        </w:rPr>
        <w:t>»(</w:t>
      </w:r>
      <w:r>
        <w:rPr>
          <w:rStyle w:val="FootnoteAnchor"/>
          <w:rtl w:val="true"/>
        </w:rPr>
        <w:footnoteReference w:id="9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وإسناده حسن، کما قال الحافظ ، وحدیث أبی محذورة مطلق وهو یشمل الأذانین ، لکنّ الأذان الثانی غیر مراد لأنّه جاء مقیداً فی روایة أخری بلفظ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وإذا أذّنتَ بالأول من الصبح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خیر من النوم ، الصلاة خیر من النوم</w:t>
      </w:r>
      <w:r>
        <w:rPr>
          <w:rFonts w:eastAsia="IRNazanin" w:cs="IRNazanin"/>
          <w:color w:val="111111"/>
          <w:sz w:val="28"/>
          <w:szCs w:val="28"/>
          <w:rtl w:val="true"/>
          <w:lang w:bidi="fa-IR"/>
        </w:rPr>
        <w:t>»(</w:t>
      </w:r>
      <w:r>
        <w:rPr>
          <w:rStyle w:val="FootnoteAnchor"/>
          <w:rtl w:val="true"/>
        </w:rPr>
        <w:footnoteReference w:id="9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فاتّفق حدیثه مع حدیث ابن عمر ، ولهذا قال الصنعانی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سبل السلام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عقب لفظ النسائی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هذا تقیید لما أطلقته الروایات ، قال ابن رسلان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وصحَّحَ هذه الروایة ابنُ خُزَیمة </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فشرعیة التثویب إنّما هی فی الأذان الأول للفجر ، لأنه لإیقاظ النائم ، وأما الأذان الثانی فإنّه إعلام بدخول الوقت ودعاء إلی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من تخریج الزرکشی لأحادیث الرافعی ، ومثل ذلک </w:t>
      </w:r>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البیهقی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محذورة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کان یثوّب فی الأذان الأول من الصبح بأمره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هذا 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ألفاظ الأذان المشروع للدعاء إلی الصلاة ، والإخبار بدخول وقتها ، بل هو من الألفاظ التی شُرِّعت لإیقاظ النائم ، فهو کألفاظ التسبیح الأخیر الذی اعتاده الناس فی هذه الأعصار المتأخرة عوضاً عن الأذان الأول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والکلام للألبانی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أطلتُ الکلام فی هذه المسألة لجریان العمل من أکثر المؤذنین فی البلاد الإسلامیة علی خلاف السنة فیها أوّلاً ، ولقلة مَن صرّح بها من المؤلِّفین ثانیاً ، فإنّ جمهورهم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ورائهم السیّد 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یقتصرون علی إجمال القول فیها ولا یُبیّنون أنّه فی الأذان الأول من الفجر کما جاء ذلک صراحة فی الأحادیث الصحیحة خلافاً للبیان المتقدم من ابن رسلان والصنعانی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ومما سبق یتبیّن أنّ جعل التثویب فی الأذان الثانی بدعة مخالفة للسنّة ، وتزداد المخالفة حین یعرضون عن الأذان الأول بالکلّیّة ویصرّون علی التثویب فی الثانی ، فما أحراهم بقوله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أَتَسْتَبْدِلُونَ الَّذِی هُوَ أَدْنَی بِالَّذِی هُوَ خَیْرٌ</w:t>
      </w:r>
      <w:r>
        <w:rPr>
          <w:rFonts w:eastAsia="Amiri" w:cs="Amiri" w:ascii="Amiri" w:hAnsi="Amiri"/>
          <w:color w:val="111111"/>
          <w:sz w:val="28"/>
          <w:szCs w:val="28"/>
          <w:rtl w:val="true"/>
          <w:lang w:bidi="ar-SA"/>
        </w:rPr>
        <w:t>}(</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 .</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الأمیر الصنعانی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هذا 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ألفاظ الأذان المشروع للدعاء إلی الصلاة والإخبار بدخول وقتها ، بل هو من </w:t>
      </w:r>
    </w:p>
    <w:p>
      <w:pPr>
        <w:pStyle w:val="BookText"/>
        <w:rPr/>
      </w:pPr>
      <w:r>
        <w:rPr>
          <w:rFonts w:ascii="IRNazanin" w:hAnsi="IRNazanin" w:eastAsia="IRNazanin"/>
          <w:color w:val="111111"/>
          <w:sz w:val="28"/>
          <w:sz w:val="28"/>
          <w:szCs w:val="28"/>
          <w:rtl w:val="true"/>
          <w:lang w:bidi="fa-IR"/>
        </w:rPr>
        <w:t xml:space="preserve">الألفاظ التی شُرّعت لإیقاظ النائم ؛ فهو کألفاظ التسبیح الأخیر الذی اعتاده الناس فی هذه الأعصار المتأخرة عوضاً عن الأذان الأوّل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عرفت هذا هان علیک ما اعتاده الفقهاء من الجدال فی التثویب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هو من ألفاظ الأذان أو لا ، وهل هو بدعة أو لا؟</w:t>
      </w:r>
      <w:r>
        <w:rPr>
          <w:rFonts w:eastAsia="IRNazanin" w:cs="IRNazanin"/>
          <w:color w:val="111111"/>
          <w:sz w:val="28"/>
          <w:szCs w:val="28"/>
          <w:rtl w:val="true"/>
          <w:lang w:bidi="fa-IR"/>
        </w:rPr>
        <w:t>!»(</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الشوکانی نقلاً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البحر الزخار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أحدثه عمر، فقال ابنه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بدعة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علیّ حین سمعه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تزیدوا فی الأذان ما لیس منه</w:t>
      </w:r>
      <w:r>
        <w:rPr>
          <w:rFonts w:eastAsia="IRNazanin" w:cs="IRNazanin"/>
          <w:color w:val="111111"/>
          <w:sz w:val="28"/>
          <w:szCs w:val="28"/>
          <w:rtl w:val="true"/>
          <w:lang w:bidi="fa-IR"/>
        </w:rPr>
        <w:t>(</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المعدّ 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 حقیقة أم اتهام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المطبوع حدیثاً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الأذان للفجر</w:t>
      </w:r>
      <w:r>
        <w:rPr>
          <w:rFonts w:eastAsia="IRNazanin" w:cs="IRNazanin"/>
          <w:color w:val="111111"/>
          <w:sz w:val="28"/>
          <w:szCs w:val="28"/>
          <w:rtl w:val="true"/>
          <w:lang w:bidi="fa-IR"/>
        </w:rPr>
        <w:t>(</w:t>
      </w:r>
      <w:r>
        <w:rPr>
          <w:rStyle w:val="FootnoteAnchor"/>
          <w:rtl w:val="true"/>
        </w:rPr>
        <w:footnoteReference w:id="9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زمن الرسول کان یُنادی به مرَّتَین ، إحداها قبل الوقت والآخر للوقت ، ولذلک ذهب جمهور من العلماء إلی جواز النداء والأذان للفجر قبل دخول وقته ، وهو ما یسمی بأذان الفجر الأوّل، یکون امتداد شرعیته وجواز النداء به بعد منتصف اللیل وحتی طلوع الفجر ، وأما الغرض من هذا الأذان فإنما کان للتنبیه وإشعار الناس بقرب حلول الفجر ، فیتحضروا له ویستعدوا لأدائه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یقول </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فالصلاة خیر من النوم فقط مشروع فی الأذان للفجر ، ومحله فی الأذان الأول ، وهو أذان مشروع من الرسول ، ولمّا لم یعد هناک أذان أوّل فی بعض البلدان استُعمِل هذا اللفظ فی الأذان الثانی للدلالة علی التنبیه والتحذیر</w:t>
      </w:r>
      <w:r>
        <w:rPr>
          <w:rFonts w:eastAsia="IRNazanin" w:cs="IRNazanin"/>
          <w:color w:val="111111"/>
          <w:sz w:val="28"/>
          <w:szCs w:val="28"/>
          <w:rtl w:val="true"/>
          <w:lang w:bidi="fa-IR"/>
        </w:rPr>
        <w:t>(</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 xml:space="preserve">) . </w:t>
      </w:r>
      <w:bookmarkStart w:id="289" w:name="pg14501_161271"/>
    </w:p>
    <w:p>
      <w:pPr>
        <w:pStyle w:val="Heading4"/>
        <w:numPr>
          <w:ilvl w:val="3"/>
          <w:numId w:val="1"/>
        </w:numPr>
        <w:rPr/>
      </w:pPr>
      <w:bookmarkStart w:id="290" w:name="__RefHeading___Toc1311022_996550957"/>
      <w:bookmarkStart w:id="291" w:name="_Toc99"/>
      <w:bookmarkEnd w:id="289"/>
      <w:bookmarkEnd w:id="290"/>
      <w:r>
        <w:rPr>
          <w:rtl w:val="true"/>
        </w:rPr>
        <w:t>الدور الحکومی فی أخبار التثویب والترجیع</w:t>
      </w:r>
      <w:bookmarkEnd w:id="291"/>
    </w:p>
    <w:p>
      <w:pPr>
        <w:pStyle w:val="BookText"/>
        <w:rPr/>
      </w:pPr>
      <w:r>
        <w:rPr>
          <w:rFonts w:ascii="IRNazanin" w:hAnsi="IRNazanin" w:eastAsia="IRNazanin"/>
          <w:color w:val="111111"/>
          <w:sz w:val="28"/>
          <w:sz w:val="28"/>
          <w:szCs w:val="28"/>
          <w:rtl w:val="true"/>
          <w:lang w:bidi="fa-IR"/>
        </w:rPr>
        <w:t xml:space="preserve">سادساً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اختصاص روایات الترجیع</w:t>
      </w:r>
      <w:r>
        <w:rPr>
          <w:rFonts w:eastAsia="IRNazanin" w:cs="IRNazanin"/>
          <w:color w:val="111111"/>
          <w:sz w:val="28"/>
          <w:szCs w:val="28"/>
          <w:rtl w:val="true"/>
          <w:lang w:bidi="fa-IR"/>
        </w:rPr>
        <w:t>(</w:t>
      </w:r>
      <w:r>
        <w:rPr>
          <w:rStyle w:val="FootnoteAnchor"/>
          <w:rtl w:val="true"/>
        </w:rPr>
        <w:footnoteReference w:id="9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والتثویب عند الجمهور بسعد القرظ وأبی محذورة ، بل وجود روایات مکذوبة علی لسان بلال الحبشی فی التثویب ، لَیُرشدنا إلی وجود اتّجاه حکومیّ تبنّیٰ مسألة التثویب ، لأنّه لو صحّ قول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بلالاً ینادی بلیل، فکُلُوا واشربوا حتّی ینادی ابن أم مکتوم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رواه البخاری ومسلم</w:t>
      </w:r>
      <w:r>
        <w:rPr>
          <w:rFonts w:eastAsia="IRNazanin" w:cs="IRNazanin"/>
          <w:color w:val="111111"/>
          <w:sz w:val="28"/>
          <w:szCs w:val="28"/>
          <w:rtl w:val="true"/>
          <w:lang w:bidi="fa-IR"/>
        </w:rPr>
        <w:t>(</w:t>
      </w:r>
      <w:r>
        <w:rPr>
          <w:rStyle w:val="FootnoteAnchor"/>
          <w:rtl w:val="true"/>
        </w:rPr>
        <w:footnoteReference w:id="9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لَدلّ علی أنّ بلالاً کان یؤذّن باللیل ، ومن المعلوم بأنّ أذان اللیل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خیر من النوم ، وما یُراد أن یُستدَلَّ به هو کونها فی أذان الفجر ، وهذا ما لا یستفاد من هذه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یضاف إلیه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موجودة فی أذان ابن أم مکتوم وعبد الله بن زید الأنصاری، ولا فی الأذان المشرّع فی السماع والذی أذّن به جبرئیل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عرفت بأنّ روایة أبی محذورة المستدلّ بها علی التثویب قد شکّ الشافعی فیها ، وأخبر مالک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موطّأه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بأنّ عمر بن الخطّاب هو الذی قال لمؤذّنه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اجعلها فی أذانک ، ومعناه أنّها لم تکن قبل عهده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وبذلک فقد اختصت أحادیث التثویب بسعد القرظ ، ذلک الرجل الذی بقی مؤذّناً هو ووُلده إلی زمان الحجّاج بن یوسف الثقفی ، وهذا یدعونا إلی القول بوجود أصابع أُمویة فی ترسیخ التثویب والترجیع </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عدم وجود التثویب فی أحادیث عبد الله بن زید وبلال الحبشی، واختصاصه </w:t>
      </w:r>
    </w:p>
    <w:p>
      <w:pPr>
        <w:pStyle w:val="BookText"/>
        <w:rPr/>
      </w:pPr>
      <w:r>
        <w:rPr>
          <w:rFonts w:ascii="IRNazanin" w:hAnsi="IRNazanin" w:eastAsia="IRNazanin"/>
          <w:color w:val="111111"/>
          <w:sz w:val="28"/>
          <w:sz w:val="28"/>
          <w:szCs w:val="28"/>
          <w:rtl w:val="true"/>
          <w:lang w:bidi="fa-IR"/>
        </w:rPr>
        <w:t>بسعد القرظ وأبی محذورة، أو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بأولاد الأخیرَین دون الأولَّین، لأنّ هؤلاء کانوا ضمن المؤذّنین فی العهدین الأموی والعباسی، لیدلّ علی أنّ أذان هؤلاء المؤذّنین بتوجّهاتهم الفقهیة والعقائدیة یختلف عن أذان النهج الحکومی الممتد إلی زمان وضعها فی عهد عمر بن الخطّاب، ثمّ امتداد ذلک إلی عصر الحجاج بن یوسف الثقفی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یشیر إلی أنّ عدم روایة أبناء عبدالله بن زید ، وبلال ، وابن أم مکتوم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آبائهم فیه دلالة علی عدم ارتضاء الآباء بأذان الحکام ؟ ولهذا أُقصی الأولاد من مهمّة الأذان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علمنا بأن روایات عبدالله بن زید وابن أم مکتوم لیس فیها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فعلی أی شیء یدل هذا الإقصاء إذن إن لم یصحَّ ما قلناه ؟</w:t>
      </w:r>
    </w:p>
    <w:p>
      <w:pPr>
        <w:pStyle w:val="BookText"/>
        <w:rPr/>
      </w:pPr>
      <w:r>
        <w:rPr>
          <w:rFonts w:ascii="IRNazanin" w:hAnsi="IRNazanin" w:eastAsia="IRNazanin"/>
          <w:color w:val="111111"/>
          <w:sz w:val="28"/>
          <w:sz w:val="28"/>
          <w:szCs w:val="28"/>
          <w:rtl w:val="true"/>
          <w:lang w:bidi="fa-IR"/>
        </w:rPr>
        <w:t>ولماذا تختص روایات التثویب بأولاد سعد وأبی محذورة الذین عُیِّنُوا من قِبل الحکومات المتعاقبة ؟</w:t>
      </w:r>
    </w:p>
    <w:p>
      <w:pPr>
        <w:pStyle w:val="BookText"/>
        <w:rPr/>
      </w:pPr>
      <w:r>
        <w:rPr>
          <w:rFonts w:ascii="IRNazanin" w:hAnsi="IRNazanin" w:eastAsia="IRNazanin"/>
          <w:color w:val="111111"/>
          <w:sz w:val="28"/>
          <w:sz w:val="28"/>
          <w:szCs w:val="28"/>
          <w:rtl w:val="true"/>
          <w:lang w:bidi="fa-IR"/>
        </w:rPr>
        <w:t>وماذا کان فی أذان هؤلاء ، ولم یکن فی أذان أولئک ؟</w:t>
      </w:r>
    </w:p>
    <w:p>
      <w:pPr>
        <w:pStyle w:val="BookText"/>
        <w:rPr/>
      </w:pPr>
      <w:r>
        <w:rPr>
          <w:rFonts w:ascii="IRNazanin" w:hAnsi="IRNazanin" w:eastAsia="IRNazanin"/>
          <w:color w:val="111111"/>
          <w:sz w:val="28"/>
          <w:sz w:val="28"/>
          <w:szCs w:val="28"/>
          <w:rtl w:val="true"/>
          <w:lang w:bidi="fa-IR"/>
        </w:rPr>
        <w:t>بل لماذا نری الجمهور یأخذون بأخبار التثویب المرویة عن أبی محذورة وسعد القرظ ولا یأخذون بأخبار الترجیع الواردة عنهما ؟</w:t>
      </w:r>
    </w:p>
    <w:p>
      <w:pPr>
        <w:pStyle w:val="BookText"/>
        <w:rPr/>
      </w:pPr>
      <w:r>
        <w:rPr>
          <w:rFonts w:ascii="IRNazanin" w:hAnsi="IRNazanin" w:eastAsia="IRNazanin"/>
          <w:color w:val="111111"/>
          <w:sz w:val="28"/>
          <w:sz w:val="28"/>
          <w:szCs w:val="28"/>
          <w:rtl w:val="true"/>
          <w:lang w:bidi="fa-IR"/>
        </w:rPr>
        <w:t>ولماذا نری الترجیع متروکاً فی الأذان عندهم إلی الیوم ، بخلاف التثویب الذی یصرّون علی الإتیان به رغم کل الظروف والملابسات ؟</w:t>
      </w:r>
    </w:p>
    <w:p>
      <w:pPr>
        <w:pStyle w:val="BookText"/>
        <w:rPr/>
      </w:pPr>
      <w:r>
        <w:rPr>
          <w:rFonts w:ascii="IRNazanin" w:hAnsi="IRNazanin" w:eastAsia="IRNazanin"/>
          <w:color w:val="111111"/>
          <w:sz w:val="28"/>
          <w:sz w:val="28"/>
          <w:szCs w:val="28"/>
          <w:rtl w:val="true"/>
          <w:lang w:bidi="fa-IR"/>
        </w:rPr>
        <w:t>وعلی أیّ شیء یدلّ إصرارهم علی الأخذ بهذا والسماح بترک ذاک ؟</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ألم یکن الإصرار علی الأخذ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وجعلها سنّةً هو لکونها صارت علی مر العصور والأزمان شعاراً سیاسیاً وعقائدیاً للحکام، ثمّ ظلَّ ساریاً </w:t>
      </w:r>
      <w:bookmarkStart w:id="292" w:name="pg14501_161273"/>
    </w:p>
    <w:p>
      <w:pPr>
        <w:pStyle w:val="BookText"/>
        <w:rPr/>
      </w:pPr>
      <w:bookmarkEnd w:id="292"/>
      <w:r>
        <w:rPr>
          <w:rFonts w:ascii="IRNazanin" w:hAnsi="IRNazanin" w:eastAsia="IRNazanin"/>
          <w:color w:val="111111"/>
          <w:sz w:val="28"/>
          <w:sz w:val="28"/>
          <w:szCs w:val="28"/>
          <w:rtl w:val="true"/>
          <w:lang w:bidi="fa-IR"/>
        </w:rPr>
        <w:t>إلی یومنا هذا ؟</w:t>
      </w:r>
    </w:p>
    <w:p>
      <w:pPr>
        <w:pStyle w:val="BookText"/>
        <w:rPr/>
      </w:pPr>
      <w:r>
        <w:rPr>
          <w:rFonts w:ascii="IRNazanin" w:hAnsi="IRNazanin" w:eastAsia="IRNazanin"/>
          <w:color w:val="111111"/>
          <w:sz w:val="28"/>
          <w:sz w:val="28"/>
          <w:szCs w:val="28"/>
          <w:rtl w:val="true"/>
          <w:lang w:bidi="fa-IR"/>
        </w:rPr>
        <w:t>وهکذا الحال بالنسبة إلی التسلیم علی الامراء بعد الأذان ، فلماذا یختصّ بأبی محذورة ، وسعد القرظ ؟ وعلی أیّ شیء یدلّ کلّ هذا ؟ إنّها أسئلة تبحث عن إجابات ؟</w:t>
      </w:r>
    </w:p>
    <w:p>
      <w:pPr>
        <w:pStyle w:val="Heading4"/>
        <w:numPr>
          <w:ilvl w:val="3"/>
          <w:numId w:val="1"/>
        </w:numPr>
        <w:rPr/>
      </w:pPr>
      <w:bookmarkStart w:id="293" w:name="__RefHeading___Toc1311024_996550957"/>
      <w:bookmarkStart w:id="294" w:name="_Toc100"/>
      <w:bookmarkEnd w:id="293"/>
      <w:r>
        <w:rPr>
          <w:rtl w:val="true"/>
        </w:rPr>
        <w:t>السیاسة وتحریف الأحادیث</w:t>
      </w:r>
      <w:bookmarkEnd w:id="294"/>
    </w:p>
    <w:p>
      <w:pPr>
        <w:pStyle w:val="BookText"/>
        <w:rPr/>
      </w:pPr>
      <w:r>
        <w:rPr>
          <w:rFonts w:ascii="IRNazanin" w:hAnsi="IRNazanin" w:eastAsia="IRNazanin"/>
          <w:color w:val="111111"/>
          <w:sz w:val="28"/>
          <w:sz w:val="28"/>
          <w:szCs w:val="28"/>
          <w:rtl w:val="true"/>
          <w:lang w:bidi="fa-IR"/>
        </w:rPr>
        <w:t xml:space="preserve">سابعاً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ذکرنا فی الصفحات السابقة دور الأمویین فی ترسیخ فقه الشیخین وعثمان والمخالفة لفقه الإمام علیّ ونقل فضائله علیه السلام ، کما أشرنا إلی دور الحکومات السنیّة فی ترسیخ شعاریة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لیدلّ علی کونهما مؤشِّرَین إلی خلافة وإمامة الطرفین </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اعتقادی أنّ الخبر الآتی عن عبدالله بن رسته عن مشایخه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الأوسط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لیشیر إلی جمع الراوی بین المُدَّعیَیَنِ فی خبر واحد ، أی أنّهم أرادوا فی القرنین الثالث والرابع الهجریَّین التأکید علی خلافة أبی بکر من خلال جملتی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 أبابکر فلیصلّ بالناس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واقترانها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الأذان </w:t>
      </w:r>
      <w:r>
        <w:rPr>
          <w:rFonts w:eastAsia="IRNazanin" w:cs="IRNazanin"/>
          <w:color w:val="111111"/>
          <w:sz w:val="28"/>
          <w:szCs w:val="28"/>
          <w:rtl w:val="true"/>
          <w:lang w:bidi="fa-IR"/>
        </w:rPr>
        <w:t xml:space="preserve">. </w:t>
      </w:r>
      <w:bookmarkStart w:id="295" w:name="pg14501_161274"/>
    </w:p>
    <w:p>
      <w:pPr>
        <w:pStyle w:val="Heading3"/>
        <w:numPr>
          <w:ilvl w:val="2"/>
          <w:numId w:val="1"/>
        </w:numPr>
        <w:rPr/>
      </w:pPr>
      <w:bookmarkStart w:id="296" w:name="__RefHeading___Toc1311026_996550957"/>
      <w:bookmarkStart w:id="297" w:name="_Toc101"/>
      <w:bookmarkEnd w:id="295"/>
      <w:bookmarkEnd w:id="296"/>
      <w:r>
        <w:rPr>
          <w:rtl w:val="true"/>
        </w:rPr>
        <w:t>الخلاصة</w:t>
      </w:r>
      <w:bookmarkEnd w:id="297"/>
    </w:p>
    <w:p>
      <w:pPr>
        <w:pStyle w:val="Heading4"/>
        <w:numPr>
          <w:ilvl w:val="3"/>
          <w:numId w:val="1"/>
        </w:numPr>
        <w:rPr/>
      </w:pPr>
      <w:bookmarkStart w:id="298" w:name="__RefHeading___Toc1311028_996550957"/>
      <w:bookmarkStart w:id="299" w:name="_Toc102"/>
      <w:bookmarkEnd w:id="298"/>
      <w:r>
        <w:rPr>
          <w:rtl w:val="true"/>
        </w:rPr>
        <w:t>اشارة</w:t>
      </w:r>
      <w:bookmarkEnd w:id="299"/>
    </w:p>
    <w:p>
      <w:pPr>
        <w:pStyle w:val="BookText"/>
        <w:rPr/>
      </w:pPr>
      <w:r>
        <w:rPr>
          <w:rFonts w:ascii="IRNazanin" w:hAnsi="IRNazanin" w:eastAsia="IRNazanin"/>
          <w:color w:val="111111"/>
          <w:sz w:val="28"/>
          <w:sz w:val="28"/>
          <w:szCs w:val="28"/>
          <w:rtl w:val="true"/>
          <w:lang w:bidi="fa-IR"/>
        </w:rPr>
        <w:t xml:space="preserve">کان هذا ملخّص کلامنا بهذا الصدد ، فهم أبدلوا الألف واللام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الجنس إلی العهدیة ، مریدین بذلک أن یُذکّروا المسلمین بصلاة أبی بکر لا بکلّ صلاة یصلّونها ، لتزامن هذه الصلاة مع صلاة الفجر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ولکون المشرکین قد قرروا الهجوم علی رسول الله عند الفجر ، وکان مبیت الإمام علی علی فراشه صلی الله علیه و آله من اللیل حتّی الفجر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وبسبب تزامن هذین الحادثین قرروا تصویب هذا الشعار للإشارة إلی الواقعتین ، أی أنّهم أرادوا أن یُدْخِلوها من الأذان الأوّل </w:t>
      </w:r>
      <w:r>
        <w:rPr>
          <w:rFonts w:eastAsia="IRNazanin" w:cs="IRNazanin"/>
          <w:color w:val="111111"/>
          <w:sz w:val="28"/>
          <w:szCs w:val="28"/>
          <w:rtl w:val="true"/>
          <w:lang w:bidi="fa-IR"/>
        </w:rPr>
        <w:t>(</w:t>
      </w:r>
      <w:r>
        <w:rPr>
          <w:rStyle w:val="FootnoteAnchor"/>
          <w:rtl w:val="true"/>
        </w:rPr>
        <w:footnoteReference w:id="9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أذان الفجر ، وهذا یعنی أنّ هذه الجملة کانت تقال فی اللیل علی عهد رسول الله لإیقاظ النائمین لا علی أنّها سنة رسول الله ، بل إنّها مِثل المناجاة التی یناجی بها المؤمنون فی بعض البلدان الإسلامیة قبل الفجر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لکنّها وبعد وفاة رسول الله أخذت منحیً آخر ، واستُغلّت استغلالاً مخطَّطاً له ، فصار لها بُعْدٌ عقدیٌّ ، ووضعت الأخبار الدالة علیها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ولو تأملت فیما یرویه الطبرانی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لوافقتنا علی مدّعانا ، فهم أرادوا أن یجمعوا بین شرعیّتها علی عهد رسول الله وارتباطها بخلافة أبی بکر فی آن واحد ، والتعلیق علی هذا الخبر قد یفیدنا لتقریب الفکرة ، فإلیک النصّ </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الطبرانی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عبدالله بن رسته ، ثنا عبدالله بن عمران ، ثنا </w:t>
      </w:r>
    </w:p>
    <w:p>
      <w:pPr>
        <w:pStyle w:val="BookText"/>
        <w:rPr/>
      </w:pPr>
      <w:r>
        <w:rPr>
          <w:rFonts w:ascii="IRNazanin" w:hAnsi="IRNazanin" w:eastAsia="IRNazanin"/>
          <w:color w:val="111111"/>
          <w:sz w:val="28"/>
          <w:sz w:val="28"/>
          <w:szCs w:val="28"/>
          <w:rtl w:val="true"/>
          <w:lang w:bidi="fa-IR"/>
        </w:rPr>
        <w:t xml:space="preserve">عبدالله بن نافع ، حدثنی معمَّر بن عبدالرحمن ، عن ابن قسیط ، عن أبی هریرة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بلال إلی النبی یؤذنه بصلاة الصبح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 أبا بکر فلیصلِّ بالناس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فعاد إلیه فرأی منه ثقلة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 أبا بکر فلیصل بالناس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فذهب فأذّن فزاد فی أذانه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الذی زدت فی أذانک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منک ثقلة فأحببت أن تنشط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فزِدْه فی أذانک ، ومر أبا بکر فلیصلِّ بالناس</w:t>
      </w:r>
      <w:r>
        <w:rPr>
          <w:rFonts w:eastAsia="IRNazanin" w:cs="IRNazanin"/>
          <w:color w:val="111111"/>
          <w:sz w:val="28"/>
          <w:szCs w:val="28"/>
          <w:rtl w:val="true"/>
          <w:lang w:bidi="fa-IR"/>
        </w:rPr>
        <w:t>(</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ولا أُرید أن أتعامل مع هذه الروایة أو تلک من الجانب الدرائی والرجالی فقط ، وأنّ فی هذه الروایة مجهول ، أو أنّ رواة تلک الروایة جمیعها ثقات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من خبر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هو مسند أو مرسل؟ لأنّ فیه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الدالة علی الإرسال ، إذ لا نعلم من هو الذی أبلغ مالکاً بمقولة عمر؟ أو ما شابه ذلک من بحوث صناعیة مخصوصة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نرید أن نتعامل مع هذه النصوص علی أنّها نصوص تاریخیّة صادرة فی القرون المتقدِّمة ، أی لا خلاف فی صدور هذه الأخبار فی تلک الفترة ووجودها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الذی کُتب فی القرن الثانی الهجری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هو موجود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الأوسط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للطبرانی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فی سنن الدارقطنی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فی التمهید لابن عبدالبر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فی کتب محدّثی الشیعة الإمامیة أو الزیدیة أو الإسماعیلیة القائلین بأنّ عمر </w:t>
      </w:r>
    </w:p>
    <w:p>
      <w:pPr>
        <w:pStyle w:val="BookText"/>
        <w:rPr/>
      </w:pPr>
      <w:r>
        <w:rPr>
          <w:rFonts w:ascii="IRNazanin" w:hAnsi="IRNazanin" w:eastAsia="IRNazanin"/>
          <w:color w:val="111111"/>
          <w:sz w:val="28"/>
          <w:sz w:val="28"/>
          <w:szCs w:val="28"/>
          <w:rtl w:val="true"/>
          <w:lang w:bidi="fa-IR"/>
        </w:rPr>
        <w:t xml:space="preserve">حذف الحیعلة الثالثة ووضع مکانها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بصرف النظر عمّن هو الذی أبلغ مالکاً ، أو الذی نقل الخبر السابق عن أبی هریرة ، أو ما شابه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ما رواه الطبرانی یرشدنا إلی وجود من یقول بقولنا من رواة وعلماء الجمهور ، وأنّه لم یکن من متفرداتنا ، إذ إنّ التألیف والجمع بین الجملتین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 أبابکر فلیصلِّ بالناس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خبر واحد یرویه عبدالله بن رسته ، عن عبدالله بن عمران ، عن عبدالله بن نافع ، عن معمر بن عبدالرحمن ، عن ابن قسیط ، عن أبی هریرة، وله دلالة علی استدلالهم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خلافة أبی بکر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وذلک لمجیء جملة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مروا أبابکر فلیصل بالناس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مرات فی الخبر ، فی أوّله وفی وسطه وفی آخره ، وهذا له دلالاته ، خصوصاً عندما نقف علی أنّ الزیادة ادُّعِیَ أنَّها کانت من قِبل بلال ، وأنّه زادها بعد سماعه من رسول الله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 أبابکر فلیصل بالناس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وأنّ النبیّ أقرّ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الأذان 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مروا أبابکر فلیصل بالناس</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إذن ما نرید قوله یمکن أن نراه عند الآخرین ، بفارق أنّ أولئک یریدون أن ینسبوا تشریع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رسول الله لا إلی عمر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نحن فنعتقد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تکن فی الأذان الشرعی علی عهد رسول الله صلی الله علیه و آله ، بل وُضِعت من بعده حسبما وضحناه </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أحدث بعدها آخرون التثویت الثانی الذی ذهب الجمیع إلی بِدعیّته ، وهذا ما قاله الأمیر الصنعانی والشوکانی وناصر الدین الألبانی، وعلاء الدین البصیر، وغیرهم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کما نعتقد أنَّ عین الرسول الأکرم تنام وقلبه لا ینام</w:t>
      </w:r>
      <w:r>
        <w:rPr>
          <w:rFonts w:eastAsia="IRNazanin" w:cs="IRNazanin"/>
          <w:color w:val="111111"/>
          <w:sz w:val="28"/>
          <w:szCs w:val="28"/>
          <w:rtl w:val="true"/>
          <w:lang w:bidi="fa-IR"/>
        </w:rPr>
        <w:t>(</w:t>
      </w:r>
      <w:r>
        <w:rPr>
          <w:rStyle w:val="FootnoteAnchor"/>
          <w:rtl w:val="true"/>
        </w:rPr>
        <w:footnoteReference w:id="980"/>
      </w:r>
    </w:p>
    <w:p>
      <w:pPr>
        <w:pStyle w:val="BookText"/>
        <w:rPr/>
      </w:pPr>
      <w:r>
        <w:rPr>
          <w:rFonts w:ascii="IRNazanin" w:hAnsi="IRNazanin" w:eastAsia="IRNazanin"/>
          <w:color w:val="111111"/>
          <w:sz w:val="28"/>
          <w:sz w:val="28"/>
          <w:szCs w:val="28"/>
          <w:rtl w:val="true"/>
          <w:lang w:bidi="fa-IR"/>
        </w:rPr>
        <w:t xml:space="preserve">وفی صحیح البخاری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أنس بن مالک عن حدیث الاسراء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والنبی نائمة عیناه ولا ینام قلبه ، وکذلک الأنبیاء تَنام أعینهم ولا تنام قلوبهم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وجوده المبارک متفانٍ فی ذات الله ، فکیف والحال هذه یمکننا تصوّر وقبول حکایة الثقلة أو نومه المزعومة ومجیء بلال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 ما فی القصّة من مفارقات تتعارض مع ما نعتقده فی الرسول والرسالة ، کلّ ذلک مع أخذنا بنظر الاعتبار سعی الأمویین فی استنقاص رسول الله ، وجعلهم تشریع الأذان منامیاً ، کل ذلک مضادةً مع الرؤیا التی راها رسول الله فیهم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إذن، ما نقول به له جذور فی کتب القوم، ویمکن البحث عن خیوطه عندهم فی القرون الأولی ، لکنّهم یخافون التصریح به وربطه بالإمامة ، مدّعین أنّهم یقصدون بکلامهم ما قلناه عنهم ، لأنّه سیدعوهم إلی القول بما اتّهمونا من البدعیة فی الأذان وأخذنا بالتأویلات البعیدة ، فهم قد فعلوا ما نحن بُرآء منه إذ أوّلوا أخبار الأذان وقالوا بکذا وکذا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وعرض هذه المسألة علی بساط النقاش سیکشف عن عمق نوایا عمر ومدرسة الخلفاء ومضادّتهم مع النهج النبویّ العلویّ </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الأخذ بنظر الاعتبار أنّهم لو قالوا بما قلناه لأقرّوا بصحّة أخبارنا ومقاربتها للواقع ، فهم تحاشیاً من کلّ ذلک لم یصرحوا بالبعد العقائدی لهذه الجملة فی کتبهم ، ولم یکشفوا المکنون فیها ، بل أشاروا إلی معناها الظاهری فقط ، وهذا مما </w:t>
      </w:r>
    </w:p>
    <w:p>
      <w:pPr>
        <w:pStyle w:val="BookText"/>
        <w:rPr/>
      </w:pPr>
      <w:r>
        <w:rPr>
          <w:rFonts w:ascii="IRNazanin" w:hAnsi="IRNazanin" w:eastAsia="IRNazanin"/>
          <w:color w:val="111111"/>
          <w:sz w:val="28"/>
          <w:sz w:val="28"/>
          <w:szCs w:val="28"/>
          <w:rtl w:val="true"/>
          <w:lang w:bidi="fa-IR"/>
        </w:rPr>
        <w:t xml:space="preserve">دعا بعضهم لأن یستهجن تفسیرهم لجملة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لعدم تناغمها مع الفصول الأخری فی الأذان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أجل، إنّ المؤذّن حینما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یعرف تفسیرها ومعناها وإلی أی شیء ترمز هذه الجملة ، فهو یرددها کالببغاء ، لکننا وبتحلیلنا لهذه المسألة قد وضحنا أهدافهم ، وما ارادو به من مفاهیم لهذه الجملة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وکلامنا جاء وفقاً للقرائن والشواهد التی وقفنا علیها وقدّمناها بین یدی القارئ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المهم أنّ هذه المسألة لم تُبحَث فی کتبنا وکتب غیرنا قبلنا ، بصورة واضحة وعمیقة، وأنّ الشواهد والقرائن التی قدمناها تخرجنا من التفرّد بالرأی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 إنّ علماءهم وفقهاءهم لم یدّعوا بأنّهم عرفوا کل الأشیاء ووقفوا علی جذور جمیع الأمور وملابساتها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فهم یعلمون بأنّ مجهولاتهم أکثر من معلوماتهم ، وأنّهم لم یوضّحوا کثیراً من الأُمور للناس ، مع علمهم بأنّ الأیام ستکشف ما هو مخبّأ ومجهول </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منهجنا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هذا الکتاب کما هو فی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السعی فی الوقوف علی الملابسات والعلل والأسباب الکامنة فی الوقائع والأحداث ، وهذا هو المنهج الذی یجب أن نتبعه فی أبحاثنا ، وقد اتبعناه بالفعل فی أکثر من دراسة ، ومن خلاله کُشِفَت لنا بعض الخیوط الخفیّة فی هذا الابداع أو ذاک </w:t>
      </w:r>
      <w:r>
        <w:rPr>
          <w:rFonts w:eastAsia="IRNazanin" w:cs="IRNazanin"/>
          <w:color w:val="111111"/>
          <w:sz w:val="28"/>
          <w:szCs w:val="28"/>
          <w:rtl w:val="true"/>
          <w:lang w:bidi="fa-IR"/>
        </w:rPr>
        <w:t>(</w:t>
      </w:r>
      <w:r>
        <w:rPr>
          <w:rStyle w:val="FootnoteAnchor"/>
          <w:rtl w:val="true"/>
        </w:rPr>
        <w:footnoteReference w:id="9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یساعدنا أیضاً علی کشف المجهول منه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وبهذا فقد اتضح لنا بأنّ عمر کان یرید صرف الخلافة عن الإمام علیّ علیه السلام وفی المقابل أن یدعو إلی خلافة أبی بکر ، وهذا هو الذی عرفه أئمّة أهل البیت علیهم السلام عنه وبیّنوه لنا ، کما أنّ عمر بن الخطاب عرف بأنّ أهل البیت یعرفون ذلک منه ، وللتأکّد سأل ابن عباس بقوله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ابن عباس، أتدری ما منع قومُکم منکم بعد محمّد ؟ 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فکرهت أن أُجیبه،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لم أکن أدری فأمیر المؤمنین یُدْرینی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کرهوا أن یجمعوا لکم النبوة والخلافة فتبَجّحوا علی قومکم بجحاً بجحاً ، فاختارت قریش لأنفسها فأصابت ووُفِّقت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إن تأذن لی فی الکلام وتُمِطْ عنّی الغضب تکلّمت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تکلم یا ابن عباس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قولک یا أمیر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اختارت قریش لأنفسها فأصابت ووُفِّقت ، فلو أنّ قریشاً اختارت لأنفسها حیث اختار الله عزّ وجلّ لها لکان الصواب بیدها غیر مردود ولا محسود ، وأمّا قولک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کرهوا أن تکون لنا النبوة والخلافة ، فإنّ الله عزّ وجلّ وصف قوماً بالکراهیة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بِأَنَّهُمْ کَرِهُوا مَا أَنزَلَ اللهُ فَأَحْبَطَ أَعْمَالَهمْ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والله یا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کانت تبلغنی عنک أشیاءُ کنتُ أکره أن أُقرّک علیها فتُزیلَ منزلتک منی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هی یا أمیر المؤمنین ؟ فإن کانت حقّاً فما ینبغی أن تزیل منزلتی منک ، وإن کانت باطلاً فمِثلی أماط الباطل عن نفسه </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بلغنی أنّک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صرفوها عنّا حسداً وظلماً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قولک یا أمیر المؤمنین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تبین للجاهل والحلیم ، وأمّا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إبلیس حسد آدم فنحن وُلدُه المحسودون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أبَتْ واللهِ قلوبُکم یا بنی هاشم إلّا حسداً ما یحول ، وضِغْناً وغِشّاً ما یزول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مهلاً 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تصفْ قلوب قوم أذهب الله عنهم الرجس وطهّرهم تطهیراً بالحسد والغِش ، فإنّ قلب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من قلوب بنی هاشم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إلیک عنّی یا ابن عباس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ذهبت لأقوم استحیا منّی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ابن عباس مکانَک ، فو الله إنّی لَراعٍ لحقک محبٌّ لما سَرَّک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أمیر المؤمنین إنّ لی علیک حقاً </w:t>
      </w:r>
      <w:r>
        <w:rPr>
          <w:rFonts w:eastAsia="Amiri" w:cs="Amiri" w:ascii="Amiri" w:hAnsi="Amiri"/>
          <w:color w:val="111111"/>
          <w:sz w:val="28"/>
          <w:szCs w:val="28"/>
          <w:rtl w:val="true"/>
          <w:lang w:bidi="ar-SA"/>
        </w:rPr>
        <w:t>...(</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إذن التوجّه إلی أمر الإمامة کان ملحوظاً فی أفعال وأقوال عمر بن الخطاب ، وإنّ الصراع بین بنی هاشم وعمر ، والعلویین وبنی أمیّة کان ملحوظاً فیه ذلک </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 إنّ أدلة الإمامة موجودة فی القرآن والسنّة النبویة، لکنّ القوم أرادوا التغاضی عنها، وکانوا یکرهون سماع ما أنزل الله فی کتابه ودعا إلیه رسولَه </w:t>
      </w:r>
      <w:r>
        <w:rPr>
          <w:rFonts w:eastAsia="IRNazanin" w:cs="IRNazanin"/>
          <w:color w:val="111111"/>
          <w:sz w:val="28"/>
          <w:szCs w:val="28"/>
          <w:rtl w:val="true"/>
          <w:lang w:bidi="fa-IR"/>
        </w:rPr>
        <w:t xml:space="preserve">. </w:t>
      </w:r>
      <w:bookmarkStart w:id="300" w:name="pg14501_161281"/>
    </w:p>
    <w:p>
      <w:pPr>
        <w:pStyle w:val="Heading4"/>
        <w:numPr>
          <w:ilvl w:val="3"/>
          <w:numId w:val="1"/>
        </w:numPr>
        <w:rPr/>
      </w:pPr>
      <w:bookmarkStart w:id="301" w:name="__RefHeading___Toc1311030_996550957"/>
      <w:bookmarkStart w:id="302" w:name="_Toc103"/>
      <w:bookmarkEnd w:id="300"/>
      <w:bookmarkEnd w:id="301"/>
      <w:r>
        <w:rPr>
          <w:rtl w:val="true"/>
        </w:rPr>
        <w:t>وضع عمر للتثویب حقیقة أم اتّهام</w:t>
      </w:r>
      <w:bookmarkEnd w:id="302"/>
    </w:p>
    <w:p>
      <w:pPr>
        <w:pStyle w:val="BookText"/>
        <w:rPr/>
      </w:pPr>
      <w:r>
        <w:rPr>
          <w:rFonts w:ascii="IRNazanin" w:hAnsi="IRNazanin" w:eastAsia="IRNazanin"/>
          <w:color w:val="111111"/>
          <w:sz w:val="28"/>
          <w:sz w:val="28"/>
          <w:szCs w:val="28"/>
          <w:rtl w:val="true"/>
          <w:lang w:bidi="fa-IR"/>
        </w:rPr>
        <w:t xml:space="preserve">من المعلوم أنّ أهل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والشیعة تبعاً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یتّهموا عمر بن الخطاب جزافاً فی وضعه 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الأذان ، بل إنّهم نقلوا نصوصَ القوم فی ذلک ، غیر مکتفین بنقل نصٍّ صَدَر فی القرن الثانی الهجری عن مالک بن أنس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موطّئه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أَتَوْا بالنصوص الأخری التی جاء بها الدار قطنی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محمد بن مخلَّد ، ثنا محمد بن إسماعیل الحسّانی ، ثنا وکیع ، عن العَمْری ، عن نافع ، عن ابن عمر ، عن عمر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ووکیع ، عن سفیان ، عن محمد بن عجلان ، عن نافع ، عن ابن عمر ، عن عمر أنّه قال لمؤذّنه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بلغتَ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الفجر فقل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 الصلاة خیر من النوم</w:t>
      </w:r>
      <w:r>
        <w:rPr>
          <w:rFonts w:eastAsia="IRNazanin" w:cs="IRNazanin"/>
          <w:color w:val="111111"/>
          <w:sz w:val="28"/>
          <w:szCs w:val="28"/>
          <w:rtl w:val="true"/>
          <w:lang w:bidi="fa-IR"/>
        </w:rPr>
        <w:t>»(</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والذی أخرجه ابن أبی شیبة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مصنّفه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عبدة بن سلیمان ، عن هشام بن عروة ، عن رجل یقال له إسماعیل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المؤذنُ عمرَ بصلاة الصبح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فأُعجب به عمر وقال للمؤذن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أَقِرَّها فی أذانک</w:t>
      </w:r>
      <w:r>
        <w:rPr>
          <w:rFonts w:eastAsia="IRNazanin" w:cs="IRNazanin"/>
          <w:color w:val="111111"/>
          <w:sz w:val="28"/>
          <w:szCs w:val="28"/>
          <w:rtl w:val="true"/>
          <w:lang w:bidi="fa-IR"/>
        </w:rPr>
        <w:t>(</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 .</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 هذه النصوص لَتؤکّد علی أنّ الشیعة وعلماءهم لم یکونوا هم الذین اتهموا عمر بوضع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المحدِّثون من أبناء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القرون </w:t>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الذین نقلوا لنا هذه النسبة إلی عمر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حاول بعض أولئک المحدثین والعلماء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بإتیانهم بتلک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یدافعوا عن عمر ، ولکنّا من خلال مناقشاتهم فیما بینهم نفهم أنّ هذا الاتّهام کان موجوداً بینهم ، وأنّ بعضهم یقبل ورود هذه النسبة فی حقّ عمر وبعضهم الآخر یردها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الخطیب التبریزی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الإکمال فی أسماء الرجال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جاء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إحداثه فی الدین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الباب أحادیث صحیحة کثیرة ، منها ما رواه مالک فی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مالک أنّه بلغه أنّ المؤذّن جاء إلی عمر بن الخطاب یؤذنه لصلاة الصبح فوجده نائماً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فأمره عمر أن یجعلها فی نداء الصبح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جاء فی کلام أمیرالمؤمنین علیّ بن أبی طالب کرم الله وجهه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عَمِلتِ الولاة قبلی أعمالاً خالفوا فیها رسول الله صلی الله علیه و آله متعمّدین لخلافه، ناقضین لعهده، مغیّرین لسنّته</w:t>
      </w:r>
      <w:r>
        <w:rPr>
          <w:rFonts w:eastAsia="IRNazanin" w:cs="IRNazanin"/>
          <w:color w:val="111111"/>
          <w:sz w:val="28"/>
          <w:szCs w:val="28"/>
          <w:rtl w:val="true"/>
          <w:lang w:bidi="fa-IR"/>
        </w:rPr>
        <w:t>(</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أما الإمام القرطبی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671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أراد أن یردّ ما جاء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 وذلک بعد أن نقل کلام أبی عمرو بن عبد البر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وما رواه عن ابن أبی شیبة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فما أعلم أنّ هذا رُویَ عن عمر من جهةٍ یُحتَجّ بها وتُعلم صحتها ، وإنّما فیه حدیث هشام بن عروة عن رجل یقال له إسماعیل لا أعرفه ، قال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والتثویب محفوظ معروف فی أذان بلال وأبی محذورة فی صلاة الصبح للنبیّ</w:t>
      </w:r>
      <w:r>
        <w:rPr>
          <w:rFonts w:eastAsia="IRNazanin" w:cs="IRNazanin"/>
          <w:color w:val="111111"/>
          <w:sz w:val="28"/>
          <w:szCs w:val="28"/>
          <w:rtl w:val="true"/>
          <w:lang w:bidi="fa-IR"/>
        </w:rPr>
        <w:t>(</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أوّل الکلام ، فلیس التثویبُ محفوظاً عن النبیّ ، إذ عرفتَ بأنّ الشافعی شکّک فیما نُسِب إلی أبی محذورة ، وکذّب ما نُسِب إلی بلال ، وأنا لا أرید هنا أن أدخل فی سجال ونقاش مع القرطبی ومَن هو علی شاکلته ، بل أرید أن أُؤکّد للقارئ بأنّ نسبة 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عمر لم یکن من مخترعات الشیعة ، ولا هو ولید العصور المتأخرة علی لسان أعلامنا ، کما یریدون أن یتّهمونا بذلک ، بل إنّها دعوی جرت علی لسان فقهائهم ومحدّثیهم فی العصور الماضیة المتقدّمة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إنّ علماء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بفِرقها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الإمامیة الاثنی عشریة، والزیدیة، والإسماعیلیة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کانوا یؤکّدون علی ابتداع عمر بن الخطاب للتثویب، وقد مرّت علیک نصوصهم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أکّد أبو القاسم الکوفی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الاستغاثة فی بِدع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عمر أثبت فی الأذان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مرّتَین ، فی حین أنّ هذا لم یکن علی عهد رسول الله</w:t>
      </w:r>
      <w:r>
        <w:rPr>
          <w:rFonts w:eastAsia="IRNazanin" w:cs="IRNazanin"/>
          <w:color w:val="111111"/>
          <w:sz w:val="28"/>
          <w:szCs w:val="28"/>
          <w:rtl w:val="true"/>
          <w:lang w:bidi="fa-IR"/>
        </w:rPr>
        <w:t>(</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 .</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تری تأکید العلامة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زیادة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موت النبیّ</w:t>
      </w:r>
      <w:r>
        <w:rPr>
          <w:rFonts w:eastAsia="IRNazanin" w:cs="IRNazanin"/>
          <w:color w:val="111111"/>
          <w:sz w:val="28"/>
          <w:szCs w:val="28"/>
          <w:rtl w:val="true"/>
          <w:lang w:bidi="fa-IR"/>
        </w:rPr>
        <w:t>(</w:t>
      </w:r>
      <w:r>
        <w:rPr>
          <w:rStyle w:val="FootnoteAnchor"/>
          <w:rtl w:val="true"/>
        </w:rPr>
        <w:footnoteReference w:id="9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وهکذا الحال بالنسبة إلی کلمات غیرهم </w:t>
      </w:r>
      <w:bookmarkStart w:id="303" w:name="pg14501_161284"/>
    </w:p>
    <w:p>
      <w:pPr>
        <w:pStyle w:val="BookText"/>
        <w:rPr/>
      </w:pPr>
      <w:bookmarkEnd w:id="303"/>
      <w:r>
        <w:rPr>
          <w:rFonts w:ascii="IRNazanin" w:hAnsi="IRNazanin" w:eastAsia="IRNazanin"/>
          <w:color w:val="111111"/>
          <w:sz w:val="28"/>
          <w:sz w:val="28"/>
          <w:szCs w:val="28"/>
          <w:rtl w:val="true"/>
          <w:lang w:bidi="fa-IR"/>
        </w:rPr>
        <w:t xml:space="preserve">من الأعلام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فزیادةُ عمر لهذه الجملة فی الأذان أمرٌ مفروغ منه عندنا وعندهم ، والتاریخ والحدیث یساعداننا علی القول به ، وقد أدْلَینا بِدَلْونا وأعطینا بعض أدلتنا ، وهناک قرائن وشواهد أخری نتغاضی عن ذکرها تجنّباً للإطالة ، ولعدم وجود ضرورةٍ لذکرها هنا بعد هذا البحث الطویل</w:t>
      </w:r>
      <w:r>
        <w:rPr>
          <w:rFonts w:eastAsia="IRNazanin" w:cs="IRNazanin"/>
          <w:color w:val="111111"/>
          <w:sz w:val="28"/>
          <w:szCs w:val="28"/>
          <w:rtl w:val="true"/>
          <w:lang w:bidi="fa-IR"/>
        </w:rPr>
        <w:t>.</w:t>
      </w:r>
    </w:p>
    <w:p>
      <w:pPr>
        <w:pStyle w:val="Heading4"/>
        <w:numPr>
          <w:ilvl w:val="3"/>
          <w:numId w:val="1"/>
        </w:numPr>
        <w:rPr/>
      </w:pPr>
      <w:bookmarkStart w:id="304" w:name="__RefHeading___Toc1311032_996550957"/>
      <w:bookmarkStart w:id="305" w:name="_Toc104"/>
      <w:bookmarkEnd w:id="304"/>
      <w:r>
        <w:rPr>
          <w:rtl w:val="true"/>
        </w:rPr>
        <w:t>مدی اعتبار روایة موطّأ مالک</w:t>
      </w:r>
      <w:bookmarkEnd w:id="305"/>
    </w:p>
    <w:p>
      <w:pPr>
        <w:pStyle w:val="BookText"/>
        <w:rPr/>
      </w:pPr>
      <w:r>
        <w:rPr>
          <w:rFonts w:ascii="IRNazanin" w:hAnsi="IRNazanin" w:eastAsia="IRNazanin"/>
          <w:color w:val="111111"/>
          <w:sz w:val="28"/>
          <w:sz w:val="28"/>
          <w:szCs w:val="28"/>
          <w:rtl w:val="true"/>
          <w:lang w:bidi="fa-IR"/>
        </w:rPr>
        <w:t xml:space="preserve">أمّا الکلام حول بلاغات مالک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موطّئه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والتی وصفها بعضهم بالإرسال ، والآخر بالانقطاع ، وثالث بالإعضال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وَصَل ابنُ عبدالبر فی التمهید ما فی المؤطأ من المرسل والمنقطع والمعضل إلّا أربعة أحادیث 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جاء بعده ابن الصلاح ووصل الأربعة الباقیة فی جزء خاص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ولابن الصدّیق الغماری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 والتفصیل لوصل ما فی المؤطّأ من البلاغات والمراسیل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وقال الزرقانی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الموطأ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ذکر بلاغ مالک </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البلاغ أخرجه الدارقطنی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طریق وکیع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العمری ، عن نافع ، عن ابن عمر عن عمر ، وأخرجه أیضاً سفیان ، عن محمد بن عجلان ، عن نافع ، عن ابن عمر ، عن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فقَصَّر ابنُ عبدالبر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أعلم هذا رُویَ </w:t>
      </w:r>
      <w:bookmarkStart w:id="306" w:name="pg14501_161285"/>
    </w:p>
    <w:p>
      <w:pPr>
        <w:pStyle w:val="BookText"/>
        <w:rPr/>
      </w:pPr>
      <w:bookmarkEnd w:id="306"/>
      <w:r>
        <w:rPr>
          <w:rFonts w:ascii="Amiri" w:hAnsi="Amiri" w:eastAsia="Amiri" w:cs="Amiri"/>
          <w:color w:val="111111"/>
          <w:sz w:val="28"/>
          <w:sz w:val="28"/>
          <w:szCs w:val="28"/>
          <w:rtl w:val="true"/>
          <w:lang w:bidi="ar-SA"/>
        </w:rPr>
        <w:t xml:space="preserve">عن عمر من وجهٍ یُحتَجّ به وتُعلَم صحته </w:t>
      </w:r>
      <w:r>
        <w:rPr>
          <w:rFonts w:eastAsia="Amiri" w:cs="Amiri" w:ascii="Amiri" w:hAnsi="Amiri"/>
          <w:color w:val="111111"/>
          <w:sz w:val="28"/>
          <w:szCs w:val="28"/>
          <w:rtl w:val="true"/>
          <w:lang w:bidi="ar-SA"/>
        </w:rPr>
        <w:t>...(</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فی موضع آخر من شرحه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بلاغاتُ مالک صحیحة</w:t>
      </w:r>
      <w:r>
        <w:rPr>
          <w:rFonts w:eastAsia="IRNazanin" w:cs="IRNazanin"/>
          <w:color w:val="111111"/>
          <w:sz w:val="28"/>
          <w:szCs w:val="28"/>
          <w:rtl w:val="true"/>
          <w:lang w:bidi="fa-IR"/>
        </w:rPr>
        <w:t>(</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وفی موضع آخر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مراسیل مالک صحیحة عند البخاری</w:t>
      </w:r>
      <w:r>
        <w:rPr>
          <w:rFonts w:eastAsia="IRNazanin" w:cs="IRNazanin"/>
          <w:color w:val="111111"/>
          <w:sz w:val="28"/>
          <w:szCs w:val="28"/>
          <w:rtl w:val="true"/>
          <w:lang w:bidi="fa-IR"/>
        </w:rPr>
        <w:t>(</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ولأخینا المحقّق السیّد محمد رضا الجلالی مقالة قیّمة فی العدد الرابع من السنة الثانیة من مجلة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البلاغات من أسالیب الأداء للحدیث الشریف فی التراث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فلتراجع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هذا بعض الشیء عن کیفیة حذفهم لمفردة الأذان الشرعیة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وإبدالها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وفی اعتقادی أنّنا بهذا التحقیق الواسع قد کشفنا الستار عن تحریفهم لهذه المفردة المهمة فی العقیدة والفقه، فأمکننا ذلک أن نضیف تحریفاً جدیداً کان مغفولاً عنه إلی تحریفاتهم الأخری فی الأذان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فإنّهم لمّا عرفوا مسألة الإمامة وارتباطها بکلّ شیء فی الشریعة ومنها الأذان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شعار الإسلام والمسلم من خلاله یبیّن معتقده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سعوا إلی تحریفه إلی ما یریدون</w:t>
      </w:r>
      <w:r>
        <w:rPr>
          <w:rFonts w:eastAsia="IRNazanin" w:cs="IRNazanin"/>
          <w:color w:val="111111"/>
          <w:sz w:val="28"/>
          <w:szCs w:val="28"/>
          <w:rtl w:val="true"/>
          <w:lang w:bidi="fa-IR"/>
        </w:rPr>
        <w:t>.</w:t>
      </w:r>
    </w:p>
    <w:p>
      <w:pPr>
        <w:pStyle w:val="Heading4"/>
        <w:numPr>
          <w:ilvl w:val="3"/>
          <w:numId w:val="1"/>
        </w:numPr>
        <w:rPr/>
      </w:pPr>
      <w:bookmarkStart w:id="307" w:name="__RefHeading___Toc1311034_996550957"/>
      <w:bookmarkStart w:id="308" w:name="_Toc105"/>
      <w:bookmarkEnd w:id="307"/>
      <w:r>
        <w:rPr>
          <w:rtl w:val="true"/>
        </w:rPr>
        <w:t>عمر ودوره فی إبعاد أهل البیت عن الخلافة</w:t>
      </w:r>
      <w:bookmarkEnd w:id="308"/>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ویتأکّد کلامنا فی ارتباط هذه الجملة وأمثالها بالإمامة ، إذا ألقینا نظرة سریعة </w:t>
      </w:r>
    </w:p>
    <w:p>
      <w:pPr>
        <w:pStyle w:val="BookText"/>
        <w:rPr/>
      </w:pPr>
      <w:r>
        <w:rPr>
          <w:rFonts w:ascii="IRNazanin" w:hAnsi="IRNazanin" w:eastAsia="IRNazanin"/>
          <w:color w:val="111111"/>
          <w:sz w:val="28"/>
          <w:sz w:val="28"/>
          <w:szCs w:val="28"/>
          <w:rtl w:val="true"/>
          <w:lang w:bidi="fa-IR"/>
        </w:rPr>
        <w:t xml:space="preserve">علی مجریات الأحداث بعد رسول الله، خصوصاً عند مرضه صلی الله علیه و آله ، فإنّه صلی الله علیه و آله قد طلب فی مرضه أن یأتوه بکتف ودواة کی یکتب کتاباً لن یضلوا به بعده ، فحال عمر بن الخطاب دون کتابة ذلک الکتاب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الرجل 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الرجل قد غلَبَه الوجع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شابه ذلک ، ثمّ أعقب کلامه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فماذا یعنی عمله هذا وتشکیکه بسلامة عقل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والعیاذ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والاکتفاء بالکتاب دون السنّة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الکرمانی فی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کتابة العلم من شرحه علی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الخطّابی قوله فی رزیّة الخمیس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یُتأوَّل علی وجهین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صلی الله علیه و آله أراد أن یکتب اسم الخلیفة بعده لئلّا یختلف الناس فیتنازعوا فیؤدیّهم ذلک إلی الضلال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صلی الله علیه و آله قد همّ أن یکتب لهم کتاباً یرتفع معه الاختلاف بعده فی أحکام الدین شفقةً علی أمّته وتخفیفاً عنهم ، فلمّا رأی </w:t>
      </w:r>
      <w:r>
        <w:rPr>
          <w:rFonts w:eastAsia="IRNazanin" w:cs="IRNazanin"/>
          <w:color w:val="111111"/>
          <w:sz w:val="28"/>
          <w:szCs w:val="28"/>
          <w:rtl w:val="true"/>
          <w:lang w:bidi="fa-IR"/>
        </w:rPr>
        <w:t>...(</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الخفاجی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نسیم الریاض فی شرح الشفا للقاضی عیاض</w:t>
      </w:r>
      <w:r>
        <w:rPr>
          <w:rFonts w:eastAsia="IRNazanin" w:cs="IRNazanin"/>
          <w:color w:val="111111"/>
          <w:sz w:val="28"/>
          <w:szCs w:val="28"/>
          <w:rtl w:val="true"/>
          <w:lang w:bidi="fa-IR"/>
        </w:rPr>
        <w:t>» :</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فیما وقع له صلی الله علیه و آله فی مرض موته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عمر رضی الله تعالی عنه کما سیأتی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رسول الله قد غلبه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اشتدّ وقوی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ألم مرضه ، وهذا هو محل الشبهة والسؤال ، لأنّه یقتضی أنّه صلی الله علیه و آله فی حال مرضه قد یصدر عنه ما یخالف الواقع ، وقد تقدم أنّه صلی الله علیه و آله معصوم فی مرضه وصحّته وسائر </w:t>
      </w:r>
    </w:p>
    <w:p>
      <w:pPr>
        <w:pStyle w:val="BookText"/>
        <w:rPr/>
      </w:pPr>
      <w:r>
        <w:rPr>
          <w:rFonts w:ascii="IRNazanin" w:hAnsi="IRNazanin" w:eastAsia="IRNazanin"/>
          <w:color w:val="111111"/>
          <w:sz w:val="28"/>
          <w:sz w:val="28"/>
          <w:szCs w:val="28"/>
          <w:rtl w:val="true"/>
          <w:lang w:bidi="fa-IR"/>
        </w:rPr>
        <w:t xml:space="preserve">أحواله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ظهر لعمر رضی الله تعالی عنه أنّ ما أراد کتابتَه ما فیه إرشادهم للأصلح وما لم یجب لانّه صلی الله علیه و آله لم یترک مما یجب تبلیغه شیئاً ، وقد قال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فَرَّطْنَا فِی الْکِتَابِ مِن شَیْء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کتابة أمور شرعیة علی وجه یرفع الخلاف بینهم ، وقال 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أن یبیّن أمر الخلافة بعده حتّی لا یختلفوا فیها </w:t>
      </w:r>
      <w:r>
        <w:rPr>
          <w:rFonts w:eastAsia="IRNazanin" w:cs="IRNazanin"/>
          <w:color w:val="111111"/>
          <w:sz w:val="28"/>
          <w:szCs w:val="28"/>
          <w:rtl w:val="true"/>
          <w:lang w:bidi="fa-IR"/>
        </w:rPr>
        <w:t>...(</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وأخیراً نختم الکلام باحتمالین وردا فی کتب الشیعة الإمامیة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للدیلمی، والآخر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الاستغاثة فی بدع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للکوفی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جاء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حُذَیفة بن الیمان فی خبر طویل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واشتدّت علّة رسول الله صلی الله علیه و آله فدَعَت عائشة صهیباً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امضِ إلی أبی بکر وأعلمه أنّ محمّداً فی حال لا یُرجی ، فهلمّ إلینا أنت وعمر وأبو عبیدة ومَن رأیتم أن یدخل معکم ، ولیکن دخولکم المدینة فی اللیل 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 أبوبکر وعمر وأبو عبیدة لیلاً المدینة ، ورسول الله قد ثقل </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بلال مؤذّن رسول الله صلی الله علیه و آله یؤذّن بالصلاة فی کلّ وقت صلاة ، فإن قَدَر صلی الله علیه و آله علی الخروج تحامل وخرج وصلّی بالناس ، وإن هو لم یقدر علی الخروج أمر علیَّ بن أبی طالب فصلّی بالناس ، وکان علی بن أبی طالب والفضل بن العبّاس لا یزایلانه فی مرضه ذلک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فلمّا أصبح رسول الله من لیلته تلک التی قَدِم فیها القوم الذین کانوا تحت یدَی أُسامة ، أذّن بلال ، ثمّ أتاه یخبره کعادته ، فوجده قد ثقل ، فمُنع من الدخول إلیه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فأمرت عائشة صهیباً أن یمضی إلی أبیها فیُعْلمَه أنّ رسول الله قد ثقل ولیس یُطیق النهوض إلی المسجد ، وعلی بن أبی طالب قد شُغل به وبمشاهدته عن الصلاة بالناس ، فاخرجْ أنت إلی المسجد فصلِّ بالناس ، فإنّها حالة تُهیِّئُک، وحجّةٌ لک بعد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یشعر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فی المسجد ینتظرون رسولَ الله صلی الله علیه و آله أو علیّاً علیه السلام یصلّی بهم کعادته التی عرفوها فی مرضه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دخل أبوبکر المسجد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قد ثقل، وقد أمرنی أن أُصلّیَ بالناس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نادی الناس بلالاً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رسلکم رحمکم الله، لأستأذن رسولَ الله فی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أسرع حتّی أتی الباب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أبابکر دخل المسجد وتقدّم حتّی وقف فی مقام رسول الله ، وزعم أنّ رسول الله أمره بذلک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 لیس أبوبکر مع أُسامة فی الجیش؟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واللهِ هو الشرّ العظیم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وأُخبِر رسول الله الخبر ، فقال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أقیمونی أقیمونی ، أخرجونی إلی المسجد ، والذی نفسی بیده قد نزلت بالإسلام نازلةٌ وفتنةٌ عظیمة من الفتن </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خرج معصوبَ الرأس یتهادی بین علی والفضل بن العباس ، ورِجلاه تجرّان فی الأرض حتّی دخل المسجد ، وأبوبکر قائم فی مقام رسول الله ، وقد </w:t>
      </w:r>
    </w:p>
    <w:p>
      <w:pPr>
        <w:pStyle w:val="BookText"/>
        <w:rPr/>
      </w:pPr>
      <w:r>
        <w:rPr>
          <w:rFonts w:ascii="IRNazanin" w:hAnsi="IRNazanin" w:eastAsia="IRNazanin"/>
          <w:color w:val="111111"/>
          <w:sz w:val="28"/>
          <w:sz w:val="28"/>
          <w:szCs w:val="28"/>
          <w:rtl w:val="true"/>
          <w:lang w:bidi="fa-IR"/>
        </w:rPr>
        <w:t>طاف به عمر وأبو عبیدة وسالم وصهیب والنفر الذین دخلوا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رسول الله فجذب أبابکر من ردائه فنحّاه عن المحراب ، وأقبل أبوبکر والنفر الذین کانوا معه فتوارَوا خلف رسول الله صلی الله علیه و آله ، وأقبل الناس فصَلَّوا خلف رسول الله صلی الله علیه و آله وهو جالس ، وبلال یُسمِع الناسَ التکبیرَ حتّی قضیٰ صلاتَه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التفت صلی الله علیه و آله فلم یر أبابکر ، فقال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أیّها الناس، ألا تعجبون مِن ابن أبی قحافة وأصحابِه الذین أنفَذْتُهم وجعلتهم تحت یدَی أُسامة ، وأمرتهم بالمسیر إلی الوجه الذی وُجّهوا إلیه ، فخالفوا ذلک ورجعوا إلی المدینة ابتغاء الفتنة ، ألا وإنّ الله قد أرکسهم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الاستغاثة فی بدع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ذکر الکوفی لروایات أبناء الجمهور فی صلاة أبی بکر وإرجاع النبی إیّاه ،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روایة أهل البیت علیهم السلام فی تقدیمه للصلاة ، فإنّهم رووا أنّ بلالاً صار إلی باب رسول الله فنادی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 وکان قد أغمی علی رسول الله صلی الله علیه و آله ورأسه فی حِجر علی علیه السلام ، فقالت عائشة لبلال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الناس أن یقدّموا أبابکر لیصلّیَ بهم ، فإنّ رسول الله مشغول بنفسه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فظنّ بلال أنّ ذلک عن رسول الله صلی الله علیه و آله ، فقال للناس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قدّموا أبابکر فیصلّی بکم </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فتقدّم أبوبکر ، فلمّا کبّر أفاق رسول الله صلی الله علیه و آله من غشوته ، فسمع صوته ، فقال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قالت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أمرتُ بلالاً یأمر الناس بتقدیم أبی بکر یصلّی </w:t>
      </w:r>
    </w:p>
    <w:p>
      <w:pPr>
        <w:pStyle w:val="BookText"/>
        <w:rPr/>
      </w:pPr>
      <w:r>
        <w:rPr>
          <w:rFonts w:ascii="IRNazanin" w:hAnsi="IRNazanin" w:eastAsia="IRNazanin"/>
          <w:color w:val="111111"/>
          <w:sz w:val="28"/>
          <w:sz w:val="28"/>
          <w:szCs w:val="28"/>
          <w:rtl w:val="true"/>
          <w:lang w:bidi="fa-IR"/>
        </w:rPr>
        <w:t xml:space="preserve">بهم ، فقال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أسندونی ، أما إنّکُنَّ کصُوَیحبات یوسف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صلی الله علیه و آله إلی المحراب بین الفضل وعلی ، وأقام أبابکر خلفه </w:t>
      </w:r>
      <w:r>
        <w:rPr>
          <w:rFonts w:eastAsia="IRNazanin" w:cs="IRNazanin"/>
          <w:color w:val="111111"/>
          <w:sz w:val="28"/>
          <w:szCs w:val="28"/>
          <w:rtl w:val="true"/>
          <w:lang w:bidi="fa-IR"/>
        </w:rPr>
        <w:t>(</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فهذه النصوص لو جُمِعَ بعضها إلی بعض لأوصَلَتِ القارئ معنا إلی أنّ النهج الحاکم کان یرید رسم أُصوله علی ضوء الثوابت، وقد عرفتَ بأنّ عمر بن الخطاب غیّر الحیعلة الثالثة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لأهداف سیاسیة لم یَبُح بها، فظلّت فی مکنون نفسه ، لکنّها واضحة للباحث اللبیب ، یقف علیها من خلال تعرّفه علی تسلسل حلقات القضیة الموجودة بین ثنایا التراث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للسُّنّة وللشیعة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ووحدة الحدث من قبل عمر بن الخطاب رفعاً ووضعاً ، کما تعرّفه النتیجة المرجوة من ذلک </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فأَتباعُ عمر 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ولحدّ هذا الیوم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یعتقدون بأن صلاة أبی بکر هی خیر من نوم علیّ ، وأنّ فضیلة الغار ترجح علی فضیلة المبیت علی فراش رسول الله صلی الله علیه و آله ، فلا یستبعد أن یکون هذا الفهم کان مستمدّاً من الاستدلالات التی استدل بها عمر بن الخطاب فی السقیفة وبعدها ، لأنّ هذین الاستدلالین کانا استدلالَیْ عمر بن الخطاب علی الأنصار ، أی أنّ عمر صرّح بما کان یرید أن یستدل به یوم السقیفة ، فلا یُستبعَد أن یکونا هما أیضاً فی قرارة نفسه عندما أمر مؤذنه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ویتأکد هذا الأمر حینما نقف علی استهجان بعض أبناء الجمهور لهذه الجملة الباهتة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وتشکیکهم فی معنی خیریة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لم یُؤخذ المعنی بالوجه الذی قلناه </w:t>
      </w:r>
      <w:r>
        <w:rPr>
          <w:rFonts w:eastAsia="IRNazanin" w:cs="IRNazanin"/>
          <w:color w:val="111111"/>
          <w:sz w:val="28"/>
          <w:szCs w:val="28"/>
          <w:rtl w:val="true"/>
          <w:lang w:bidi="fa-IR"/>
        </w:rPr>
        <w:t xml:space="preserve">. </w:t>
      </w:r>
      <w:bookmarkStart w:id="309" w:name="pg14501_161291"/>
    </w:p>
    <w:p>
      <w:pPr>
        <w:pStyle w:val="BookText"/>
        <w:rPr/>
      </w:pPr>
      <w:bookmarkEnd w:id="309"/>
      <w:r>
        <w:rPr>
          <w:rFonts w:ascii="IRNazanin" w:hAnsi="IRNazanin" w:eastAsia="IRNazanin"/>
          <w:color w:val="111111"/>
          <w:sz w:val="28"/>
          <w:sz w:val="28"/>
          <w:szCs w:val="28"/>
          <w:rtl w:val="true"/>
          <w:lang w:bidi="fa-IR"/>
        </w:rPr>
        <w:t xml:space="preserve">أجل، إنّ القوم حیث لم یکن لهم نصّ فی الإمامة کما تنقله الشیعة لعلیّ فی یوم الغدیر ، أرادوا أن یؤسسوا نصاً علی خلافة أبی بکر ، فنقلوا ما جاء علی لسان عمر بن الخطاب فی خلافة أبی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زُوراً وبهتاناً وکذباً وافتراءً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لسان الإمام علیّ علیه السلام کی یحکّموا حکومة أبی بکر أکثر ممّا هم علیه ، وهذا ما یفعلونه کثیراً فی بحوثهم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متناسین أنّ تحریفهم هذا سیهدّم بنیانهم ، وذلک لعدم توافق النهجین فی کثیر من الأمور ، ولوقوف الباحث المحقّق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تحریفاتهم الکثیرة فی الشریعة والتاریخ ، إذ کیف یصحّ القول المدّعی وأمثاله من الأقوال الموضوعة علی أمیر المؤمنین علی وهو القائل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والله لقد تقَمَّصَها ابنُ أبی قحافة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غیرها من کلماته الدالة علی سخطه وإدانته لأبی بکر فی أکثر من قضیة ، وإلیک تلک الأخبار الموضوعة علی لسان الإمام علیّ علیه السلام </w:t>
      </w:r>
      <w:r>
        <w:rPr>
          <w:rFonts w:eastAsia="IRNazanin" w:cs="IRNazanin"/>
          <w:color w:val="111111"/>
          <w:sz w:val="28"/>
          <w:szCs w:val="28"/>
          <w:rtl w:val="true"/>
          <w:lang w:bidi="fa-IR"/>
        </w:rPr>
        <w:t>.</w:t>
      </w:r>
    </w:p>
    <w:p>
      <w:pPr>
        <w:pStyle w:val="Heading4"/>
        <w:numPr>
          <w:ilvl w:val="3"/>
          <w:numId w:val="1"/>
        </w:numPr>
        <w:rPr/>
      </w:pPr>
      <w:bookmarkStart w:id="310" w:name="__RefHeading___Toc1311036_996550957"/>
      <w:bookmarkStart w:id="311" w:name="_Toc106"/>
      <w:bookmarkEnd w:id="310"/>
      <w:r>
        <w:rPr>
          <w:rtl w:val="true"/>
        </w:rPr>
        <w:t>بعض ما استُدلّ به علی خلافة أبی بکر</w:t>
      </w:r>
      <w:bookmarkEnd w:id="311"/>
    </w:p>
    <w:p>
      <w:pPr>
        <w:pStyle w:val="BookText"/>
        <w:rPr/>
      </w:pPr>
      <w:r>
        <w:rPr>
          <w:rFonts w:ascii="IRNazanin" w:hAnsi="IRNazanin" w:eastAsia="IRNazanin"/>
          <w:color w:val="111111"/>
          <w:sz w:val="28"/>
          <w:sz w:val="28"/>
          <w:szCs w:val="28"/>
          <w:rtl w:val="true"/>
          <w:lang w:bidi="fa-IR"/>
        </w:rPr>
        <w:t>فعن الحسن البصری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قُبض رسول الله نظرنا فی أمرنا فوجدنا النبیّ قد قدّم أبا بکر فی الصلاة، فرَضِینا لدنیانا مَن رضیَ به رسول الله لدیننا، فقدَّمْنا أبابکر</w:t>
      </w:r>
      <w:r>
        <w:rPr>
          <w:rFonts w:eastAsia="IRNazanin" w:cs="IRNazanin"/>
          <w:color w:val="111111"/>
          <w:sz w:val="28"/>
          <w:szCs w:val="28"/>
          <w:rtl w:val="true"/>
          <w:lang w:bidi="fa-IR"/>
        </w:rPr>
        <w:t>(</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أنس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مرض رسول الله فأمر أبا بکر بالصلاة وهو یری مکانی ، فلمّا قُبِضَ اختار المسلمون لدنیاهم مَن رَضِیَه رسول الله لدینهم، فولَّوا أبا </w:t>
      </w:r>
    </w:p>
    <w:p>
      <w:pPr>
        <w:pStyle w:val="BookText"/>
        <w:rPr/>
      </w:pPr>
      <w:r>
        <w:rPr>
          <w:rFonts w:ascii="IRNazanin" w:hAnsi="IRNazanin" w:eastAsia="IRNazanin"/>
          <w:color w:val="111111"/>
          <w:sz w:val="28"/>
          <w:sz w:val="28"/>
          <w:szCs w:val="28"/>
          <w:rtl w:val="true"/>
          <w:lang w:bidi="fa-IR"/>
        </w:rPr>
        <w:t>بکر ، وکان واللهِ لها أهلاً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وماذا کان یؤخّره عن مقامٍ أقامه رسول الله فیه</w:t>
      </w:r>
      <w:r>
        <w:rPr>
          <w:rFonts w:eastAsia="IRNazanin" w:cs="IRNazanin"/>
          <w:color w:val="111111"/>
          <w:sz w:val="28"/>
          <w:szCs w:val="28"/>
          <w:rtl w:val="true"/>
          <w:lang w:bidi="fa-IR"/>
        </w:rPr>
        <w:t>(</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بهذه النصوص الموضوعة عن لسان أمیر المؤمنین علیه السلام ، والتی تدعم نُقُول عمر السابقة، أرادوا ترسیخ خلافة أبی بکر ، فی حین أنّ أدلة الجمهور علی أفضلیة أبی بکر لا تختص بصلاته أیام مرض رسول الله ، بل هناک فضائل أخری یذکرونها له ، کقصة الغار التی استدلّ بها عمر بن الخطاب علی الأنصار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مرّ علیک قبل قلیل نصّه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جمعنا ذاک مع قوله الآخر عن إمامته فی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رواه ابن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أنساب الأشراف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 عمر بن الخطاب قال للأنصار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معشر الأنصار، ألستم تعلمون أنّ رسول الله أمر أبا بکر أن یصلّی بالناس؟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فأیّکم تطیب نفسه أن یتقدم أبا بکر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أن نتقدم أبابکر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لأمکننا القول بأنّ إبدال عمر الحیعلة الثالثة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ربط القوم أوّل الادّعاء بآخره ، والقول بأنّ صلاة أبی بکر ؛ والتی اعتُبِرت دلیلاً علی إمامته بأَخرة ، خیر من نوم علیّ علی فراش رسول الله والذی کان فی أول الدعوة ، أی أنّهم أرادوا أن یربطوا دلیلهم المتأخّر بأوّل فضیلة لأبی بکر فی أوّل الدعوة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للتقارب الزمانی بین الحدثین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المبیت والغار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وارتباطهما بأبی بکر وعلی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فواقعة الغار یسبقها النوم علی فراش رسول الله من قبل الإمام علی </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وقضیة صلاة أبی بکر تسبقها رزیة یوم الخمیس ، والتی أراد النبیّ أن ینصّ </w:t>
      </w:r>
    </w:p>
    <w:p>
      <w:pPr>
        <w:pStyle w:val="BookText"/>
        <w:rPr/>
      </w:pPr>
      <w:r>
        <w:rPr>
          <w:rFonts w:ascii="IRNazanin" w:hAnsi="IRNazanin" w:eastAsia="IRNazanin"/>
          <w:color w:val="111111"/>
          <w:sz w:val="28"/>
          <w:sz w:val="28"/>
          <w:szCs w:val="28"/>
          <w:rtl w:val="true"/>
          <w:lang w:bidi="fa-IR"/>
        </w:rPr>
        <w:t xml:space="preserve">فیها علی إمامة الإمام علیّ ، وقد تقدم أن عمر عرف ذلک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الرجل لیهجر حسبنا کتاب الله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وهذا التقدیم والتأخیر یلفت انتباهنا إلی قضیة مهمّة فی التشریع ، ألا وهی سبق کلّ تحریف بشیء صحیح وثابت فی الشرع ، أی أنّهم حیث لا یمکنهم رد الأصیل یلجؤون إلی قبوله ، ثم الادّعاء بأنّه منسوخ أو مُعارَض ، أو له وجه آخر 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وهذا کثیراً ما نراه فی المسائل الخلافیة بین الشیعة والسنة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کالمسح علی الأقدام </w:t>
      </w:r>
      <w:r>
        <w:rPr>
          <w:rFonts w:eastAsia="IRNazanin" w:cs="IRNazanin"/>
          <w:color w:val="111111"/>
          <w:sz w:val="28"/>
          <w:szCs w:val="28"/>
          <w:rtl w:val="true"/>
          <w:lang w:bidi="fa-IR"/>
        </w:rPr>
        <w:t>(</w:t>
      </w:r>
      <w:r>
        <w:rPr>
          <w:rStyle w:val="FootnoteAnchor"/>
          <w:rtl w:val="true"/>
        </w:rPr>
        <w:footnoteReference w:id="9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والتکبیر علی الجنازة أربعاً </w:t>
      </w:r>
      <w:r>
        <w:rPr>
          <w:rFonts w:eastAsia="IRNazanin" w:cs="IRNazanin"/>
          <w:color w:val="111111"/>
          <w:sz w:val="28"/>
          <w:szCs w:val="28"/>
          <w:rtl w:val="true"/>
          <w:lang w:bidi="fa-IR"/>
        </w:rPr>
        <w:t>(</w:t>
      </w:r>
      <w:r>
        <w:rPr>
          <w:rStyle w:val="FootnoteAnchor"/>
          <w:rtl w:val="true"/>
        </w:rPr>
        <w:footnoteReference w:id="9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ونکاح المتعة </w:t>
      </w:r>
      <w:r>
        <w:rPr>
          <w:rFonts w:eastAsia="IRNazanin" w:cs="IRNazanin"/>
          <w:color w:val="111111"/>
          <w:sz w:val="28"/>
          <w:szCs w:val="28"/>
          <w:rtl w:val="true"/>
          <w:lang w:bidi="fa-IR"/>
        </w:rPr>
        <w:t>(</w:t>
      </w:r>
      <w:r>
        <w:rPr>
          <w:rStyle w:val="FootnoteAnchor"/>
          <w:rtl w:val="true"/>
        </w:rPr>
        <w:footnoteReference w:id="10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وفسخ الحجّ إلی عمرة</w:t>
      </w:r>
      <w:r>
        <w:rPr>
          <w:rFonts w:eastAsia="IRNazanin" w:cs="IRNazanin"/>
          <w:color w:val="111111"/>
          <w:sz w:val="28"/>
          <w:szCs w:val="28"/>
          <w:rtl w:val="true"/>
          <w:lang w:bidi="fa-IR"/>
        </w:rPr>
        <w:t>(</w:t>
      </w:r>
      <w:r>
        <w:rPr>
          <w:rStyle w:val="FootnoteAnchor"/>
          <w:rtl w:val="true"/>
        </w:rPr>
        <w:footnoteReference w:id="10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وعدم الوضوء من مس الفرج </w:t>
      </w:r>
      <w:r>
        <w:rPr>
          <w:rFonts w:eastAsia="IRNazanin" w:cs="IRNazanin"/>
          <w:color w:val="111111"/>
          <w:sz w:val="28"/>
          <w:szCs w:val="28"/>
          <w:rtl w:val="true"/>
          <w:lang w:bidi="fa-IR"/>
        </w:rPr>
        <w:t>(</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وخلاصة الکلام</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التثویب سواء کان منشائه قول رجل علی عهد أبی بکر ، أو أنّه قول عمر لمؤذّنه ، أو أنّه قول المؤذّن علی عهد عمر ، أو أنّه قول فلان وفلان فهو یجوز ترکه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ضوء جمیع المذاهب الأربعة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لیس برکن ولا شرط فی الأذان ویتأکّد ذلک لو عرفنا بأنّه کان یقال فی الأذان الأوّل قبل الفجر للتنبیه والإشعار لا علی أنّه من فصول الأذان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الرافعی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الترجیع أنّه مستحب ولو ترکه لم یضرّ کالتثویب</w:t>
      </w:r>
      <w:r>
        <w:rPr>
          <w:rFonts w:eastAsia="IRNazanin" w:cs="IRNazanin"/>
          <w:color w:val="111111"/>
          <w:sz w:val="28"/>
          <w:szCs w:val="28"/>
          <w:rtl w:val="true"/>
          <w:lang w:bidi="fa-IR"/>
        </w:rPr>
        <w:t>(</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المشهور فی التثویب القطع بأنّه لیس برکن فی الأذان</w:t>
      </w:r>
      <w:r>
        <w:rPr>
          <w:rFonts w:eastAsia="IRNazanin" w:cs="IRNazanin"/>
          <w:color w:val="111111"/>
          <w:sz w:val="28"/>
          <w:szCs w:val="28"/>
          <w:rtl w:val="true"/>
          <w:lang w:bidi="fa-IR"/>
        </w:rPr>
        <w:t>(</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النووی فی المجموع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هذا هو سنّة لو ترکه صحّ الأذان وفاته الفضیلة هکذا قطع به الأصحاب</w:t>
      </w:r>
      <w:r>
        <w:rPr>
          <w:rFonts w:eastAsia="IRNazanin" w:cs="IRNazanin"/>
          <w:color w:val="111111"/>
          <w:sz w:val="28"/>
          <w:szCs w:val="28"/>
          <w:rtl w:val="true"/>
          <w:lang w:bidi="fa-IR"/>
        </w:rPr>
        <w:t>(</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انتهی ما أردنا بیانه بهذا الصدد</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وآخر دعوانا أن الحمد لله ربّ العالمین </w:t>
      </w:r>
      <w:bookmarkStart w:id="312" w:name="pg14501_161295"/>
    </w:p>
    <w:p>
      <w:pPr>
        <w:pStyle w:val="Heading2"/>
        <w:numPr>
          <w:ilvl w:val="1"/>
          <w:numId w:val="1"/>
        </w:numPr>
        <w:rPr/>
      </w:pPr>
      <w:bookmarkStart w:id="313" w:name="__RefHeading___Toc1311038_996550957"/>
      <w:bookmarkStart w:id="314" w:name="_Toc107"/>
      <w:bookmarkEnd w:id="312"/>
      <w:bookmarkEnd w:id="313"/>
      <w:r>
        <w:rPr>
          <w:rtl w:val="true"/>
        </w:rPr>
        <w:t>ثبت المصادر</w:t>
      </w:r>
      <w:bookmarkEnd w:id="314"/>
    </w:p>
    <w:p>
      <w:pPr>
        <w:pStyle w:val="BookText"/>
        <w:rPr/>
      </w:pPr>
      <w:r>
        <w:rPr>
          <w:rFonts w:ascii="IRNazanin" w:hAnsi="IRNazanin" w:eastAsia="IRNazanin"/>
          <w:color w:val="111111"/>
          <w:sz w:val="28"/>
          <w:sz w:val="28"/>
          <w:szCs w:val="28"/>
          <w:rtl w:val="true"/>
          <w:lang w:bidi="fa-IR"/>
        </w:rPr>
        <w:t>بعد القرآن الکریم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الآحاد والمثانی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للشیبانی أبی بکر ، أحمد بن عمرو بن الضحاک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باسم فیصل أحمد الجوابرة ، دار الرایة ، 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الریاض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الأحادیث المختارة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للمقدسی ، محمد بن عبدالواحد بن محمد الحنبلی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عبدالملک بن عبدالله بن دهیش ، مکتبة النهضة ، الطبعة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مکة المکرمة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الاحتجاج علی أهل اللجاج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للطبرسی ، أحمد بن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اعلام القرن السادس الهجری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الخرسان ، مؤسسة الأعلمی ، الطبعة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الإحکام فی أصول الأحکام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حزم الأندلسی ، علی بن أحمد بن حزم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الحدیث ، 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الأحکام فی الحلال والحرام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لیحیی بن الحسین بن القاسم بن إبراهیم الزیدی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وتجمیع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الحسن علی بن أحمد بن أبی حریصة ، الطبعة الأولی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أحکام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للجصاص ، أحمد بن علی 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الصادق قمحاوی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أخبار مکة فی قدیم الدهر وحدیثه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للفاکهی ، أبی عبدالله ، عبدالله ، محمد بن إسحاق بن العباس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أعلام القرن الثالث للهجرة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عبدالملک عبدالله دهیش ، دار خضر ، الطبعة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أخبار مکة وما جاء فیها من الأثار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للازرقی ، محمد بن عبدالله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رشدی الصالح ملحس ، دار الأندلس للنشر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اختلاف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للشافعی ، محمد بن إدریس أبی عبدالله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عامر أحمد حیدر ، مؤسسة الکتب الثقافیة ، 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أسد الغابة فی معرفة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الأثیر ، بی الحسن علی بن أبی الکرم الشیبانی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 بالاوفسیت عن دار الکتاب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الأذان بحی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للعلوی أبی عبدالله ، محمد بن علی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یحیی سالم عزان ، مرکز للدراسات والبحوث ، الطبعة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الیمن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وطبعة 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عبدالکریم الفضیل ، المکتبة الوطنیة ، الطبعة الثانیة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الاستبصار فیما اختلاف من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للطوسی ،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حسن الخرسان ، دار الکتب الإسلامیة ، الطبعة </w:t>
      </w:r>
    </w:p>
    <w:p>
      <w:pPr>
        <w:pStyle w:val="BookText"/>
        <w:rPr/>
      </w:pPr>
      <w:r>
        <w:rPr>
          <w:rFonts w:ascii="Amiri" w:hAnsi="Amiri" w:eastAsia="Amiri" w:cs="Amiri"/>
          <w:color w:val="111111"/>
          <w:sz w:val="28"/>
          <w:sz w:val="28"/>
          <w:szCs w:val="28"/>
          <w:rtl w:val="true"/>
          <w:lang w:bidi="ar-SA"/>
        </w:rPr>
        <w:t xml:space="preserve">الرابعة ، طهران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الاستغاثة فی بدع الثلاثة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للکوفی ، أبی القاسم ، علی بن أحمد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الاستیعاب فی معرفة الأصحاب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عبدالبر ، یوسف بن عبدالله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محمد البجاوی ، دار الجیل ، 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الإمامة والسیاسة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قتیبة ، أبی محمد ، عبدالله بن مسلم الدینوری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 محمد الزینی ،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الحلبی وشرکاه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الاعتصام بحبل الله المتین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للقاسم بن محمد ، الإمام الزیدی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مطابع الجمعیة الملکیة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الأردن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الإکمال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الإکمال فی رفع الارتیاب عن المؤتلف والمختلف فی الأسماء والکنی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ماکولا ، علی بن هبة الله بن أبی 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 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الإکمال فی أسماء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للخطیب التبریزی ، ولی الدین أبی عبدالله 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أسد الله بن الحافظ محمد عبدالله الأنصاری ، مؤسسة أهل البیت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امالی الإمام أحمد بن عیسی بن بابویة القمی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الدراسات الإسلامیة فی مؤسسة البعثة ، نشر مؤسسة البعثة ، 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للصدوق ، محمد بن علی بن الحسین بن بابویة القمی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p>
    <w:p>
      <w:pPr>
        <w:pStyle w:val="BookText"/>
        <w:rPr/>
      </w:pP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الدراسات الإسلامیة فی مؤسسة البعثة ، نشر مؤسسة البعثة ، الطبعة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للطوسی ، محمد بن الحسن ،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الدراسات الإسلامیة ، نشر مؤسسة البعثة ، 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الانتصار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للشریف المرتضی ، علی بن الحسین الموسوی 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انساب الأشراف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للبلاذری ، أحمد بن یحیی بن جابر البلاذری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سهیل زکار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ریاض زرکلی ، دار الفکر ، الطبعة الأولی ، بیروت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الجامعة لدرر أخبار الأئمة الأطهار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للمجلسی ، الشیخ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مؤسسة الوفاء ، الطبعة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البحر الرائق شرح کنز الدقائق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نجیم المصری ، زین الدین بن إبراهیم بن محمد الحنفی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المعرفة ، الطبعة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البحر الزخار الجامع لمذاهب أهل الأمصار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لاحمد ، بن یحیی المرتضی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طبع سنة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بدایة المجتهد ونهایة المقتصد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رشد ، محمد بن أحمد بن محمد القرطبی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البدایة والنهایة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کثیر ، إسماعیل بن عمر بن کثیر القرشی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مکتبة المعارف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بصائر الدرجات فی فضائل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للصفار ، محمد بن الحسن بن </w:t>
      </w:r>
    </w:p>
    <w:p>
      <w:pPr>
        <w:pStyle w:val="BookText"/>
        <w:rPr/>
      </w:pPr>
      <w:r>
        <w:rPr>
          <w:rFonts w:ascii="IRNazanin" w:hAnsi="IRNazanin" w:eastAsia="IRNazanin"/>
          <w:color w:val="111111"/>
          <w:sz w:val="28"/>
          <w:sz w:val="28"/>
          <w:szCs w:val="28"/>
          <w:rtl w:val="true"/>
          <w:lang w:bidi="fa-IR"/>
        </w:rPr>
        <w:t xml:space="preserve">فروخ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الحاج میرزا حسن کوجه باغی ، منشورات الأعلمی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بغیة الباحث عن زوائد مسند الحارث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زوائد الهیثمی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للهیثمی ، علی بن أبی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أحمد صالح الباکری ، مرکز خدمة السنة والسیرة النبویة ، 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المدینة المنورة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التبصرة فی اصول الفقه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لإبراهیم الشیرازی ، إبراهیم بن علی بن یوسف الفیروزآبادی الشیرازی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حسن هیتو ، الطبعة الاولی ، 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التحفة اللطیفة فی تاریخ المدینة الشریفة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للسخاوی ، أبی الخیر ، محمد شمس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الکتب العلمیة ، الطبعة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للذهبی ، شمس الدین محمد بن أحمد بن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عبدالسلام تدمری ، دار الکتاب العربی ، 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للخطیب البغدادی ، أبی بکر، أحمد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الخلفاء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للسیوطی ، عبدالرحمن بن أبی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محی الدین عبدالحمید ، مطبعة السعادة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المذاهب الإسلامیة فی السیاسة والعقائد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لمحمد أبی زهرة ، دار الفکر العربی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عساکر ، أبی القاسم ، علی بن الحسن بن هبة الله بن عبدالله 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 الدین أبی سعید عمر بن غرامة العمری ، 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الیعقوبی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أبی یعقوب بن جعفر بن واضح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تخریج الأحادیث والآثار الواقعة فی تفسیر الکشاف للزمخشری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للزیعلی ، جمال الدین عبدالله بن یوسف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عبدالرحمن السعد ، دار ابن خزیمة ، 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الریاض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تحریر الأفکار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للحوثی ، السیّد بدر الدین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جعفر الحسینی ، بالتعاون مع رابطة الثقافة والعلاقات الإسلامیة ، المجمع العالمی لأهل البیت علیهم السلام 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تشیید المطاعن لکشف الضغائن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للکنتوری ، السید محمد قلی الموسوی الکهنوی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برات علی سخی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أحمد غزنوی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نبی بامیانی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تعلیقة الوحید البهبهانی علی کتاب منهج المقال للاسترآبادی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المطبوع فی أوله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للبهبهانی ، المولی محمد باقر الوحید البهبهانی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ونشر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لإحیاء التراث ، 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الثعلبی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الکشف والبیان فی تفسیر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للثعلبی ، أبی إسحاق ، أحمد بن محمد بن إبراهیم النیسابوری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محمد بن عاشور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الساعدی ، دار احیاء التراث العربی ، الطبعة الأولی ، بیروت </w:t>
      </w:r>
    </w:p>
    <w:p>
      <w:pPr>
        <w:pStyle w:val="BookText"/>
        <w:rPr/>
      </w:pP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البیان عن تأویل آی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للطبری ، محمد بن جریر بن یزید بن خالد ت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للعیاشی ، محمد بن مسعود السلمی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هاشم المحلاتی ، المکتبة العلمیة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القرطبی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لاحکام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عبدالله القرطبی ، محمد بن أحمد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الشعب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للقمی ، أبی الحسن ، علی بن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اعلام القرنین الثالث والرابع الهجری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طیب الموسوی الجزائری ، دار الکتاب للطباعة والنشر ، الطبعة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التفسیر الکبیر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الغیب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للفخرالرازی ، محمد بن عمر التمیمی 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الکتب العلمیة ، 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النیسابوری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غرائب القرآن ورغائب الفرقان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للنیسابوری ، لنظام الدین الحسن بن محمد بن حسین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زکریا عمیرات ، دار الکتب العلمیة ، 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تقیید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للخطیب البغدادی ، أحمد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إحیاء السنة النبویة </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تمام المنة فی التعلیق علی فقه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للالبانی ، محمد ناصر الدین ، دار </w:t>
      </w:r>
    </w:p>
    <w:p>
      <w:pPr>
        <w:pStyle w:val="BookText"/>
        <w:rPr/>
      </w:pPr>
      <w:r>
        <w:rPr>
          <w:rFonts w:ascii="IRNazanin" w:hAnsi="IRNazanin" w:eastAsia="IRNazanin"/>
          <w:color w:val="111111"/>
          <w:sz w:val="28"/>
          <w:sz w:val="28"/>
          <w:szCs w:val="28"/>
          <w:rtl w:val="true"/>
          <w:lang w:bidi="fa-IR"/>
        </w:rPr>
        <w:t xml:space="preserve">الرایة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الریاض ، المکتبة الإسلامیة ، الطبعة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عمان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التمهید لما فی الموطأ من المعانی والأسانید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عبدالبر ، أبی عمر ، یوسف بن عبدالله بن عبدالبر النمری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بن أحمد العلوی ، محمد عبدالکبیر البکری ، وزارة عموم الأوقاف والشؤون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المغرب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تنزیه الشریعة المرفوعة عن الأخبار الشنیعة الموضوعة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عراق ، علی بن محمد بن علی بن عراق الکنانی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عبدالوهاب عبداللطیف ، عبدالله محمد الصدیق الغماری ، دار الکتب العلمیة، 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للصدوق ، أبی جعفر ، محمد بن علی بن الحسین بن بابویه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هاشم الحسینی الطهرانی ، ط جماعة المدرسین فی الحوزة العلمیة فی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إیران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توضیح الأفکار لمعانی تنقیح الأنظار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للصنعانی ، محمد بن إسماعیل الأمیر الحسنی الصنعانی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محی الدین عبدالحمید ، المکتبة السلفیة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المدینة المنورة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تهذیب الأسماء واللغات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للنووی ، محی الدین بن شرف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البحوث والدراسات ، دار الفکر ، الطبعة الأولی ، 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تهذیب الکمال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للمزی ، یوسف بن الزکی عبدالرحمن أبو الحجاج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 عواد معروف ، مؤسسة الرسالة ، الطبعة الأولی ، </w:t>
      </w:r>
    </w:p>
    <w:p>
      <w:pPr>
        <w:pStyle w:val="BookText"/>
        <w:rPr/>
      </w:pP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جواهر العقود ومعین القضاة والموقعین والشهود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للأسیوطی ، شمس الدین ، محمد بن أحمد المنهاجی الأسیوطی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 التاسع الهجری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مسعد عبدالحمید ،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جواهر الکلام فی شرح شرائع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للنجعفی ، الشیخ محمد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عباس القوجانی ، الشیخ علی الآخوندی ، دار الکتب الإسلامیة ، 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الجوهر النقی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المطبوع فی ذیل سنن البیهقی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للماردینی ، علاء الدین بن علی بن عثمان ، الشهیر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بابن الترکمانی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حاشیة الطحطاوی علی مراقی الفلاح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للطحطاوی ، أحمد بن محمد بن إسماعیل الحنفی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المطبعة الکبری الأمیریة ببولاق ، الطبعة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حلیة العلماء فی معرفة مذاهب الفقهاء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للشاشی ، سیف الدین ، أبی بکر ، محمد بن أحمد الشاشی القفال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یاسین أحمد إبراهیم درادکة ، مؤسسة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الأرقم ، 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عمان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لمحمد سالم عزان ، مطبعة المفضل للأوفست ، 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الیمن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خصائص النسائی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خصائص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للنسائی ، أبی عبدالرحمان ، أحمد بن شعیب 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هادی الأمینی ، مکتبة نینوی الحدیثة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إیران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للصدوق ، أبی جعفر ، محمد بن علی بن الحسین بن بابویة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غفاری ، جماعة المدرسین ، 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للسیوطی ، جلال الدین عبدالرحمن بن الکمال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للقاضی النعمانی المغربی ، النعمان بن محمد بن منصور بن حیون التمیمی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آصف بن علی ، دار المعرفة القاهرة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دفع الشبه عن الرسول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للحصنی الدمشقی ، أبی بکر بن محمد بن عبدالمؤمن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جماعة من العلماء ، دار احیاء الکتاب العربی ، الطبعة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ذخائر العقبی فی مناقب ذوی القربی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لمحب الدین الطبری ، أحمد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الکتب المصریة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الذریة الطاهرة النبویة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للدولابی ، محمد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المبارک الحسن ، الدار السلفیة ، 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الکویت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ذکری الشیعة فی أحکام الشریعة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للشهید الأول ، محمد بن جمال الدین مکی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ونشر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لإحیاء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الطبعة الأولی </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ریاض الصالحین من کلام سید المرسلین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للنووی ، أبی زکریا ، یحیی بن شرف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الفکر ، الطبعة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الریاض النضرة فی مناقب العشرة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للطبری ، أبی جعفر ، أحمد بن عبدالله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عبدالله محمد مانع الحمیری ، دار الغرب الإسلامی ، 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سبل السلام شرح بلوغ المرام من أدلة الأحکام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للأمیر الصنعانی ، محمد بن إسماعیل الصنعانی الأمیر </w:t>
      </w:r>
      <w:r>
        <w:rPr>
          <w:rFonts w:eastAsia="IRNazanin" w:cs="IRNazanin"/>
          <w:color w:val="111111"/>
          <w:sz w:val="28"/>
          <w:szCs w:val="28"/>
          <w:rtl w:val="true"/>
          <w:lang w:bidi="fa-IR"/>
        </w:rPr>
        <w:t>(</w:t>
      </w:r>
      <w:r>
        <w:rPr>
          <w:rFonts w:eastAsia="IRNazanin" w:cs="IRNazanin"/>
          <w:color w:val="111111"/>
          <w:sz w:val="28"/>
          <w:szCs w:val="28"/>
          <w:lang w:bidi="fa-IR"/>
        </w:rPr>
        <w:t>1182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عبدالعزیز الخولی ، دار إحیاء التراث العربی ، الطبعة 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سبل الهدی والرشاد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للصالحی الشامی ، محمد بن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وتعلیق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عادل أحمد عبدالموجود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علی محمد معوض ، دار الکتب العلمیة ، 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 العالمین وکشف ما فی الدارین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للغزالی ، أبی حامد محمد بن محمد الغزالی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حسن محمد حسن إسماعیل وأحمد فرید المزیدی ، دار الکتب العلمیة ، 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سمط النجوم العوالی فی أنباء الأوائل والتوالی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للعاصمی ، عبدالملک بن حسین بن عبدالملک الشافعی المکی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 أحمد عبدالموجود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محمد معوض ،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أبی عاصم ، عمرو بن أبی عاصم الضحاک الشیبانی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ناصر الدین الألبانی ، المکتب الإسلامی ، 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سنن ابن ماجة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عبدالله القزوینی ، محمد بن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فؤاد عبدالباقی ، 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السنن الکبری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للبیهقی ، أبی بکر ، أحمد بن الحسین بن 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عبدالقادر عطا ، مکتبة دار الباز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سنن الترمذی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للترمذی ، أبی عیسی ، محمد بن عیسی بن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محمد شاکر وآخرون ، دار 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سنن الدارقطنی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للدارقطنی ، أبی الحسن ، علی بن عمر 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عبدالله هاشم یمانی المدنی ، 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سنن الدارمی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للدارمی ، أبی محمد ، بن عبدالرحمن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فواز أحمد زمرلی ، خالد السبع العلمی ، دار الکتاب العربی ، 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السنن الکبری للنسائی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للنسائی ، أبی عبدالرحمان ، أحمد بن 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عبدالغفار سلیمان البنداری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کسروی حسن ، دار الکتب العلمیة ، 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سنن النسائی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المجتبی من السنن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للنسائی ، أبی عبدالرحمن أحمد بن 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عبدالفتاح أبو غدة ، مکتب المطبوعات الإسلامیة ، الطبعة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حلب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سیر اعلام النبلاء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للذهبی ، محمد بن أحمد بن عثمان بن قایماز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شعیب الأرناؤوط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نعیم العرقسوسی ، مؤسسة الرسالة ، الطبعة التاسعة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السیرة الحلبیة فی سیرة الأمین المأمون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للحلبی ، علی بن برهان الدین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الأخبار فی فضائل الأئمّة الأطهار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للقاضی النعمان المغربی ، أبی حنیفة النعمان بن محمد التمیمی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الحسینی الجلالی ، مؤسسة النشر الإسلامی ، الطبعة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الأزهار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لأحمد المرتضی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غمضان ، صنعاء الیمن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أصول اعتقاد أهل السنة والجماعة من الکتاب والسنة وإجماع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للالکائی ، أبی القاسم ، هبة الله بن الحسن بن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سعد حمدان ، دار طیبة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الریاض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صحیح 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للکرمانی ، شمس الدین ، محمد بن یوسف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احیاء التراث العربی ، الطبعة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المقاصد فی علم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للتفتازانی ، سعد الدین ، مسعود بن عمر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المعارف النعمانیة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باکستان ، الطبعة الأول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النووی علی صحیح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للنووی ، أبی زکریا ، یحیی بن شرف بن 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إحیاء التراث العربی ، الطبعة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أبی الحدید ، عز الدین بن هبة الله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أبو الفضل إبراهیم ، دار احیاء الکتب العربیة ، الطبعة الأولی </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شواهد التنزیل لقواعد التفضیل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للحاکم الحسکانی ، عبیدالله بن عبدالله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أعلام القرن الخامس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محمد باقر المحمودی ، مؤسسة الطبع والنشر التابعة لوزارة الثقافة والارشاد الإسلامی ، 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الصارم المنکی فی الرد علی السبکی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قدامة المقدسی ، محمد بن عبدالهادی أبو عبدالله الدمشقی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إسماعیل بن محمد الأنصاری ، مکتبة التوعیة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للبخاری ، أبی عبدالله ، محمد بن إسماعیل الجعفی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مصطفد دیب البغا ، دار ابن کثیر ، الیمامة ، الطبعة الثالثة ، بیروت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للقشیری النیسابوری ، أبی الحسین ، مسلم بن الحجاج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فؤاد عبدالباقی ، دار 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الصواعق المحرقة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حجر الهیثمی ، أبی العباس أحمد بن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بن عبدالله الترکی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محمد الخراط ، مؤسسة الرسالة ، 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ضیاء ذوی الأبصار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الطبقات الکبری لابن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سعد بن منیع البصری الزهری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العقیدة فی أهل البیت بین الافراط والتفریط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للدکتور سلیمان بن سالم السحیمی ، دار اضواء السلف الریاحی ، الطبعة الأولی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للصدوق ، أبی جعفر ، محمد بن علی بن الحسین بن بابویة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صادق بحر العلوم ، المکتبة الحیدریة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العمدة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عمدة عیون صحاح الأخبار فی مناقب امام الابرار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البطریق ، یحیی بن الحسن الأسدی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مؤسسة النشر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عمدة القارئ شرح صحیح 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للعینی ، بدر الدین محمود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إحیاء التراث العربی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عوالی اللئالی العزیزیة فی الأحادیث الدینیة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أبی جمهور الاحسائی ، محمد بن علی بن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الحاج آقا مجتبی العراقی ، مطبعة سید الشهداء ، 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عون المعبود شرح سنن أبی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للعظیم آبادی ، أبی الطیب ، محمد شمس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الکتب العلمیة ، الطبعة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عیون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للدینوری ، عبدالله بن مسلم بن قتیبة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الطویل ، دار الکتب العلمیة ، الطبعة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الغدیر فی الکتاب والسنة والأدب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للامینی ، عبدالحسین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الکتاب العربی ، الطبعة 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الباری شرح صحیح 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للعسقلانی ، أحمد بن علی بن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 الدین الخطیب ، 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العزیز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الشرح الکبیر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للرافعی ، عبدالکریم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نشر دار الفکر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الفردوس بمأثور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للدیلمی ، أبی شجاع شیرویه بن شهردار بن شیرویه الهمذانی ، الملقب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إلکیا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السعید بن بسیونی زغلول ، دار الکتب العلمیة ، 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فضائل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لأحمد بن حنبل الشیبانی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 الله محمد عباس ، مؤسسة الرسالة ، 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فیض القدیر شرح الجامع الصغیر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للمناوی ، عبدالرؤوف محمد بن علی 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المکتبة التجاریة الکبری ، 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القول المسدد فی الذب عن المسند ، للإمام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حجر العسقلانی ، أحمد بن علی أبی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ونشر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ابن تیمیة ، 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للکلینی ، محمد بن یعقوب بن إسحاق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تصحیح وتعلیق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اکبر الغفاری ، دار الکتب الإسلامیة ، الطبعة 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قولویة ، أبی القاسم ، جعفر بن محمد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جواد القیومی ، مؤسسة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الکامل فی التاریخ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الأثیر ، أبی الحسن ، علی بن أبی الکرم محمد بن محمد بن عبدالکریم الشیبانی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القاضی ، دار الکتب العلمیة ، الطبعة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سلیم بن قیس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لسلیم بن قیس الهلالی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الأنصاری الزنجانی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الموضوعات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الجوزی ، أبی الفرج ، عبدالرحمن بن علی بن محمد القرشی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توفیق حمدان ، دار الکتب العلمیة ، 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الأسرار عن اصول البرذوی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لعلاء الدین عبدالعزیز بن أحمد البخاری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محمود محمد عمر ، دار الکتب العلمیة ، بیروت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الغمة فی معرفة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للأربلی ، علی بن عیسی بن أبی الفتح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الاضواء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الزوائد ومنبع الفوائد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للهیثمی ، نور الدین علی بن أبی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الریان للتراث ، دار الکتاب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 بیروت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المجموع شرح المهذب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للنووی ، محیی الدین بن شرف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مجموع الفتاوی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ورسائل وفتاوی شیخ الإسلام ابن تیمیة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تیمیة الحرانی ، أبی العباس أحمد عبدالحلیم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بن محمد النحدی ، مکتبة ابن تیمیة ، الطبعة الثانیة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للبرقی ، أبی جعفر أحمد بن محمد بن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جلال الدین الحسینی ، دار الکتب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المحرر الوجیز فی تفسیر الکتاب العزیز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عطیة الاندلسی ، أبی محمد عبدالحق بن غالب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عبدالسلام عبدالشافی محمد ، دار الکتب العلمیة ، 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حزم الأندلسی ، أبی محمد ، علی بن أحمد بن سعید بن حزم الظاهری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لجنة إحیاء التراث العربی ، دار الآفاق الجدیدة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مختصر بصائر الدرجات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للحلی ، عز الدین الحسن بن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اعلام القرن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نشر الطبعة الحیدریة ، 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مرقاة المفاتیح شرح مشکاة المصابیح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للقاری ، علی بن سلطان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عیتانی ، دار الکتب العلمیة ، الطبعة الأولی ، 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المدخل إلی السنن الکبری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للبیهقی ، أحمد بن الحسین بن علی بن أبی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ضیاء الرحمن الأعظمی ، دار الخلفاء </w:t>
      </w:r>
    </w:p>
    <w:p>
      <w:pPr>
        <w:pStyle w:val="BookText"/>
        <w:rPr/>
      </w:pPr>
      <w:r>
        <w:rPr>
          <w:rFonts w:ascii="IRNazanin" w:hAnsi="IRNazanin" w:eastAsia="IRNazanin"/>
          <w:color w:val="111111"/>
          <w:sz w:val="28"/>
          <w:sz w:val="28"/>
          <w:szCs w:val="28"/>
          <w:rtl w:val="true"/>
          <w:lang w:bidi="fa-IR"/>
        </w:rPr>
        <w:t xml:space="preserve">للکتابب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الکویت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مروج الذهب ومعادن الجوهر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للمسعودی ، أبی الحسن ، علی بن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وضع فهارسه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أسعد داغر ، دار الهجرة ، الطبعة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اوفسیت عن الطبعة الأولی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المستدرک علی الصحیحین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للحاکم النیسابوری ، محمد بن عبدالله ،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مصطفد عبدالقادر عطا ، دار الکتب العلمیة ، 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مستدرک الوسائل ومستنبط المسائل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للنوری الطبرسی ، الشیخ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ونشر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لإحیاء التراث ، الطبعة الأولی المحققة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أبی عوانة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للاسفراینی ، أبی عوانة ، یعقوب بن إسحاق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أبی یعلی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یعلی الموصلی ، أحمد بن علی بن المثنی التمیمی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سلیم أسد ، دار المأمون للتراث ، 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أبی حنیفة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للأصبهانی ، أبی بن عبدالله بن أحمد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محمد فاریابی ، الطبعة الأولی ، مکتبة الکوثر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الریاض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لأحمد بن حنبل ، أبی عبدالله الشیبانی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مؤسسة قرطبة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البزار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للبزاز ، أبی بکر ، أحمد بن عمرو بن عبدالخالق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محفوظ الرحمن زین الله ، مؤسسة علوم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العلوم والحکم ، 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 المدینة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زید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لزید بن علی بن الحسین بن أبی طالب </w:t>
      </w:r>
      <w:r>
        <w:rPr>
          <w:rFonts w:ascii="IRNazanin" w:hAnsi="IRNazanin" w:eastAsia="IRNazanin"/>
          <w:color w:val="111111"/>
          <w:sz w:val="28"/>
          <w:sz w:val="28"/>
          <w:szCs w:val="28"/>
          <w:lang w:bidi="fa-IR"/>
        </w:rPr>
        <w:t>٤</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منشورات دار الحیاة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المسترشد فی إمامة أمیر المؤمنین للطبری ، محمد بن جریر بن رستم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الشیعی متوفی اوائل القرن الرابع الهجری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أحمد المحمودی ، مؤسسة الثقافة الإسلامیة لکوشانبور ، 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مصباح الزجاجة فی زوائد ابن ماجه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للبویصری ، أحمد بن أبی بکر بن إسماعیل الکنانی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المنتقی الکشناوی ، دار العربیة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 الطبعة الثانیة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للصنعانی ، أبی بکر ، عبدالرزاق بن همام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الرحمن الأعظمی ، المکتب الإسلامی ، الطبعة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مصنف ابن أبی شیبة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بکر بن أبی شیبة الکوفی ، عبدالله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بن شهرآشوب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آل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شهرآشوب ، مشیر الدین أبی عبدالله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لجنة من استاذة النجف الأشرف ، المجتبة الحیدریة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المنتخب من مسند عبد بن حمید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للکعبی أبی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صبحی البدری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محمد خلیل ، مکتبة السنة ، الطبعة الاولی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المطالب العالیة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للعسقلانی الشافعی ، ابن حجر ، أحمد بنس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ناصر ، دار العاصمة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الغیث ، الطبعة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السعودیة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معانی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للصدوق ، محمد بن علی بن الحسین بن بابویة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الغفاری ، مؤسسة النشر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معجم أبی یعلی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علی بن المثنی الموصلی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إرشاد الحق الأثری ، ادارة العلوم الأثریة ، الطبعة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فیصل آباد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مقتل الشهید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للمالقی ، محمد بن یحیی بن أبی بکر المالقی الأندلسی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یوسف زاید ، دار الثقافة ، الطبعة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قطر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معجم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قانع ، عبدالباقی بن قانع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صلاح بن سالم المصرانی ، مکتبة الغرباء الأثریة ، الطبعة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المدینة المنورة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المعجم الکبیر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للطبرانی ، سلیمان بن أحمد بن أیوب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حمدی بن المجید السلفی ، مکتبة الزهراء ، الطبعة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الموصل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المغنی فی فقه الإمام أحمد بن حنبل الشیبانی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للمقدسی ، ابن قدامة ، عبدالله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الفکر ، الطبعة الاولی ، بیروت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مقاتل الطالبیین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لابی الفرج الاصفهانی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کاظم المظفر ، منشورات المکتبة الحیدریة ، الطبعة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lang w:bidi="fa-IR"/>
        </w:rPr>
        <w:t>1965</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لا یحضره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للصدوق ، محمد بن علی بن الحسین بن بایویة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الغفاری ، مؤسسة النشر الإسلامی ، الطبعة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المواقف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للأیجی ، عضد الدین عبدالرحن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عمیرة ، دار الجیل ، الطبعة الاولی ، لبنان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نسیم الریاض فی شرح الشفا للقاضی عیاض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للخفاجی ، أحمد شهاب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مجتبی ، الطبعة الاولی ،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نصب الرایة الأحادیث الهدایة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للزیعلی ، عبدالله بن یوسف أبی محمد الحنفی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یوسف البنوری ، دار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نظم درر السمطین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للزرندی الحنفی ، جمال الدین محمد بن یوسف المدنی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مکتبة أمیر المؤمنین العامة ، الطبعة الاولی ، النجف الأشرف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جمعه الشریف الرضی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کلام أمیر المؤمنین علیه السلام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محمد عبده ، دار الذخائر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إیران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الحق وکشف الصدق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الحلی ، الحسن بن یوسف بن المطهر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تقدیم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رضا الصدر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عین الله الارموی ، دار الهجرة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نیل الأوطار من أحادیث سید الأخبار شرح منتقی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للشوکانی ، محمد بن علی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الجیل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البراهین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أنیس الوحید فی شرح التوحید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للجزائری ، السیّد نعمة الله الموسوی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مهدی الرجائی ، مؤسسة النشر الإسلامی، الطبعة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نوادر المعجزات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جریر الطبری ، محمد بن جریر بن رستم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 فی اوائل القرن الرابع الهجری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ونشر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المهدی علیه السلام الطبعة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وضوء النبی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وسائل الشیعة إلی تحصیل مسائل الشریعة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للحر العاملی ، الشیخ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ونشر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لإحیاء التراث ، الطبعة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وفیات الأعیان وانباء ابناء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خلکان ، أبی العباس ، أحمد بن محمد بن أبی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احسان عباس ، دار الثقافة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الهدایة فی الاصول والفروع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للصدوق ، أبی جعفر ، محمد بن علی بن الحسین بن بابویه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ونشر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الهادی ، 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ینابیع المودة لذوی القربی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للقندوزی ، الشیخ سلیمان بن إبراهیم الحنفی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جمال أشرف الحسینی ، دار أسوة للطباعة والنشر ، الطبعة الأولی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5" w:name="pg14501_161319"/>
      <w:bookmarkStart w:id="316" w:name="pg14501_161319"/>
      <w:bookmarkEnd w:id="316"/>
    </w:p>
    <w:p>
      <w:pPr>
        <w:pStyle w:val="Heading2"/>
        <w:numPr>
          <w:ilvl w:val="1"/>
          <w:numId w:val="1"/>
        </w:numPr>
        <w:rPr/>
      </w:pPr>
      <w:bookmarkStart w:id="317" w:name="pg14501_161319"/>
      <w:bookmarkStart w:id="318" w:name="__RefHeading___Toc1311040_996550957"/>
      <w:bookmarkStart w:id="319" w:name="_Toc108"/>
      <w:bookmarkEnd w:id="317"/>
      <w:bookmarkEnd w:id="318"/>
      <w:r>
        <w:rPr>
          <w:rtl w:val="true"/>
        </w:rPr>
        <w:t>فهرس الموضوعات</w:t>
      </w:r>
      <w:bookmarkEnd w:id="319"/>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 xml:space="preserve">الجانب الفقهی والحدیثی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التعریف بالتثویب وبمفاهیم أخری مرتبطة به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التعریف بالتثویب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معنی التثویب لغة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التثویب اصطلاحاً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وقته ومحله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التثویب القدیم والمُحدَث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الأذان الأوّل والأذان الثانی فی الفجر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المذاهب الإسلامیّة والتثویب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التثویب عند الشافعیة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التثویب عند الحنفیة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التثویب عند المالکیة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التثویب عند الحنابلة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التثویب عند الإمامیّة الاثنی عشریة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التثویب عند الزیدیة </w:t>
      </w:r>
      <w:r>
        <w:rPr>
          <w:rFonts w:eastAsia="IRNazanin" w:cs="IRNazanin"/>
          <w:color w:val="111111"/>
          <w:sz w:val="28"/>
          <w:szCs w:val="28"/>
          <w:lang w:bidi="fa-IR"/>
        </w:rPr>
        <w:t>79</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التثویب عند الإسماعیلیة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خلاصة واستنتاج </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خیر من النوم روایة أم رأی؟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مناقشة الروایات النبویة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النوع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مناقشة الروایات المجملة </w:t>
      </w:r>
      <w:r>
        <w:rPr>
          <w:rFonts w:eastAsia="IRNazanin" w:cs="IRNazanin"/>
          <w:color w:val="111111"/>
          <w:sz w:val="28"/>
          <w:szCs w:val="28"/>
          <w:lang w:bidi="fa-IR"/>
        </w:rPr>
        <w:t>97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روایات بلال الحبشی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ما رواه عبدالرحمن بن أبی لیلی عنه </w:t>
      </w:r>
      <w:r>
        <w:rPr>
          <w:rFonts w:eastAsia="IRNazanin" w:cs="IRNazanin"/>
          <w:color w:val="111111"/>
          <w:sz w:val="28"/>
          <w:szCs w:val="28"/>
          <w:lang w:bidi="fa-IR"/>
        </w:rPr>
        <w:t>99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روی عن أبی محذورة، وسوید بن غفلة عن بلال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روی عن أبی محذورة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روی عن بلال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النوع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مناقشة الروایات المصرّحة </w:t>
      </w:r>
      <w:r>
        <w:rPr>
          <w:rFonts w:eastAsia="IRNazanin" w:cs="IRNazanin"/>
          <w:color w:val="111111"/>
          <w:sz w:val="28"/>
          <w:szCs w:val="28"/>
          <w:lang w:bidi="fa-IR"/>
        </w:rPr>
        <w:t>135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روایات بلال الحبشی </w:t>
      </w:r>
      <w:r>
        <w:rPr>
          <w:rFonts w:eastAsia="IRNazanin" w:cs="IRNazanin"/>
          <w:color w:val="111111"/>
          <w:sz w:val="28"/>
          <w:szCs w:val="28"/>
          <w:lang w:bidi="fa-IR"/>
        </w:rPr>
        <w:t>140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سعید بن المسیب عنه </w:t>
      </w:r>
      <w:r>
        <w:rPr>
          <w:rFonts w:eastAsia="IRNazanin" w:cs="IRNazanin"/>
          <w:color w:val="111111"/>
          <w:sz w:val="28"/>
          <w:szCs w:val="28"/>
          <w:lang w:bidi="fa-IR"/>
        </w:rPr>
        <w:t>140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سعید بن المسیب عن أبی هریرة أن بلالاً</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سعید بن المسیب عن عبدالله بن زید الأنصاری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بلال </w:t>
      </w:r>
      <w:r>
        <w:rPr>
          <w:rFonts w:eastAsia="IRNazanin" w:cs="IRNazanin"/>
          <w:color w:val="111111"/>
          <w:sz w:val="28"/>
          <w:szCs w:val="28"/>
          <w:lang w:bidi="fa-IR"/>
        </w:rPr>
        <w:t>148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ابن قسیط عن أبی 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بلال إلی النبیّ</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روته عائشة إنّ بلالاً جاء النبی</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حفص بن عمر عن آبائه عن بلال </w:t>
      </w:r>
      <w:r>
        <w:rPr>
          <w:rFonts w:eastAsia="IRNazanin" w:cs="IRNazanin"/>
          <w:color w:val="111111"/>
          <w:sz w:val="28"/>
          <w:szCs w:val="28"/>
          <w:lang w:bidi="fa-IR"/>
        </w:rPr>
        <w:t>158</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عبدالله بن محمد بن عمار عن آبائهم عن بلال </w:t>
      </w:r>
      <w:r>
        <w:rPr>
          <w:rFonts w:eastAsia="IRNazanin" w:cs="IRNazanin"/>
          <w:color w:val="111111"/>
          <w:sz w:val="28"/>
          <w:szCs w:val="28"/>
          <w:lang w:bidi="fa-IR"/>
        </w:rPr>
        <w:t>164</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عبد الرحمن بن أبی لیلی عن بلال </w:t>
      </w:r>
      <w:r>
        <w:rPr>
          <w:rFonts w:eastAsia="IRNazanin" w:cs="IRNazanin"/>
          <w:color w:val="111111"/>
          <w:sz w:val="28"/>
          <w:szCs w:val="28"/>
          <w:lang w:bidi="fa-IR"/>
        </w:rPr>
        <w:t>170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روایات أبو محذورة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وقفة مع المزنی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آخرهم موتاً فی النار </w:t>
      </w:r>
      <w:r>
        <w:rPr>
          <w:rFonts w:eastAsia="IRNazanin" w:cs="IRNazanin"/>
          <w:color w:val="111111"/>
          <w:sz w:val="28"/>
          <w:szCs w:val="28"/>
          <w:lang w:bidi="fa-IR"/>
        </w:rPr>
        <w:t>180</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 أبو محذورة التی فیها التثویب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وقفة مع أخبار الترجیع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مرویات أبو محذورة التی لیس فیها التثویب </w:t>
      </w:r>
      <w:r>
        <w:rPr>
          <w:rFonts w:eastAsia="IRNazanin" w:cs="IRNazanin"/>
          <w:color w:val="111111"/>
          <w:sz w:val="28"/>
          <w:szCs w:val="28"/>
          <w:lang w:bidi="fa-IR"/>
        </w:rPr>
        <w:t>211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الأحول عن مکحول عن عبد الله بن محیریز</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جریج عن عبد العزیز بن عبد الملک بن أبی محذورة </w:t>
      </w:r>
      <w:r>
        <w:rPr>
          <w:rFonts w:eastAsia="IRNazanin" w:cs="IRNazanin"/>
          <w:color w:val="111111"/>
          <w:sz w:val="28"/>
          <w:szCs w:val="28"/>
          <w:lang w:bidi="fa-IR"/>
        </w:rPr>
        <w:t>215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نافع بن عمر عن عبد الملک بن أبی محذورة عن ابن محیریز </w:t>
      </w:r>
      <w:r>
        <w:rPr>
          <w:rFonts w:eastAsia="IRNazanin" w:cs="IRNazanin"/>
          <w:color w:val="111111"/>
          <w:sz w:val="28"/>
          <w:szCs w:val="28"/>
          <w:lang w:bidi="fa-IR"/>
        </w:rPr>
        <w:t>222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السائب عن أبیه وأُم عبد الملک عن أبی محذورة </w:t>
      </w:r>
      <w:r>
        <w:rPr>
          <w:rFonts w:eastAsia="IRNazanin" w:cs="IRNazanin"/>
          <w:color w:val="111111"/>
          <w:sz w:val="28"/>
          <w:szCs w:val="28"/>
          <w:lang w:bidi="fa-IR"/>
        </w:rPr>
        <w:t>223</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بن عبد العزیز بن عبد الملک بن أبی محذورة </w:t>
      </w:r>
      <w:r>
        <w:rPr>
          <w:rFonts w:eastAsia="IRNazanin" w:cs="IRNazanin"/>
          <w:color w:val="111111"/>
          <w:sz w:val="28"/>
          <w:szCs w:val="28"/>
          <w:lang w:bidi="fa-IR"/>
        </w:rPr>
        <w:t>225</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إبراهیم عن جریر بن عبد الله بن أبی محذورة </w:t>
      </w:r>
      <w:r>
        <w:rPr>
          <w:rFonts w:eastAsia="IRNazanin" w:cs="IRNazanin"/>
          <w:color w:val="111111"/>
          <w:sz w:val="28"/>
          <w:szCs w:val="28"/>
          <w:lang w:bidi="fa-IR"/>
        </w:rPr>
        <w:t>228</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إبراهیم عن جدّه عبد الملک بن أبی محذورة </w:t>
      </w:r>
      <w:r>
        <w:rPr>
          <w:rFonts w:eastAsia="IRNazanin" w:cs="IRNazanin"/>
          <w:color w:val="111111"/>
          <w:sz w:val="28"/>
          <w:szCs w:val="28"/>
          <w:lang w:bidi="fa-IR"/>
        </w:rPr>
        <w:t>229</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داود القرشی عن مالک بن دینار عن ابن أبی محذورة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النتیجة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أذانان، مؤذّنان، إمامان لصلاةٍ واحدة </w:t>
      </w:r>
      <w:r>
        <w:rPr>
          <w:rFonts w:eastAsia="IRNazanin" w:cs="IRNazanin"/>
          <w:color w:val="111111"/>
          <w:sz w:val="28"/>
          <w:szCs w:val="28"/>
          <w:lang w:bidi="fa-IR"/>
        </w:rPr>
        <w:t>285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أذانان</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مؤذّنان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IRNazanin" w:hAnsi="IRNazanin" w:eastAsia="IRNazanin"/>
          <w:color w:val="111111"/>
          <w:sz w:val="28"/>
          <w:sz w:val="28"/>
          <w:szCs w:val="28"/>
          <w:rtl w:val="true"/>
          <w:lang w:bidi="fa-IR"/>
        </w:rPr>
        <w:t xml:space="preserve">الأعمی وکراهة أذانه </w:t>
      </w:r>
      <w:r>
        <w:rPr>
          <w:rFonts w:eastAsia="IRNazanin" w:cs="IRNazanin"/>
          <w:color w:val="111111"/>
          <w:sz w:val="28"/>
          <w:szCs w:val="28"/>
          <w:lang w:bidi="fa-IR"/>
        </w:rPr>
        <w:t>325</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إمامان لصلاةٍ واحدة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IRNazanin" w:hAnsi="IRNazanin" w:eastAsia="IRNazanin"/>
          <w:color w:val="111111"/>
          <w:sz w:val="28"/>
          <w:sz w:val="28"/>
          <w:szCs w:val="28"/>
          <w:rtl w:val="true"/>
          <w:lang w:bidi="fa-IR"/>
        </w:rPr>
        <w:t xml:space="preserve">المسجد النبوی، وحجرة النبی وبیوت أزواجه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نصوص تشیر إلی وجود إمامین لصلاة واحدة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ما نذهب إلیه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الجانب الکلامی </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أبوبکر وأهل البیت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مضادة قریش مع الرسول وآله </w:t>
      </w:r>
      <w:r>
        <w:rPr>
          <w:rFonts w:eastAsia="IRNazanin" w:cs="IRNazanin"/>
          <w:color w:val="111111"/>
          <w:sz w:val="28"/>
          <w:szCs w:val="28"/>
          <w:lang w:bidi="fa-IR"/>
        </w:rPr>
        <w:t>367</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إمامة أهل البیت فی الأذان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عمر وموضوع الإمامة فی الأذان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التحریفات فی خصوص الأذان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رؤیتنا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 xml:space="preserve">الهدف من الرفع والوضع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 xml:space="preserve">مخالفة الخلفاء مع منهج أهل البیت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 xml:space="preserve">احتمالات ثلاث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 xml:space="preserve">تأیید الوجه الثانی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 xml:space="preserve">تشریع الأذان منامیاً أو وحیانیاً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 xml:space="preserve">صلاة أبی بکر أهم ما استدلّ به علی خلافته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 xml:space="preserve">استدلال عمر بفضیلة الغار علی خلافة أبی بکر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 xml:space="preserve">استدلال عمر بصلاة أبی بکر علی خلافته </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 xml:space="preserve">لحاظ السنخیة بین الرفع والوضع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 xml:space="preserve">الصلاة خیر من النوم لیست بسنُة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 xml:space="preserve">الدور الحکومی فی أخبار التثویب والترجیع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 xml:space="preserve">السیاسة وتحریف الأحادیث </w:t>
      </w:r>
      <w:r>
        <w:rPr>
          <w:rFonts w:eastAsia="IRNazanin" w:cs="IRNazanin"/>
          <w:color w:val="111111"/>
          <w:sz w:val="28"/>
          <w:szCs w:val="28"/>
          <w:lang w:bidi="fa-IR"/>
        </w:rPr>
        <w:t>447</w:t>
      </w:r>
    </w:p>
    <w:p>
      <w:pPr>
        <w:pStyle w:val="BookText"/>
        <w:rPr/>
      </w:pP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lang w:bidi="ar-SA"/>
        </w:rPr>
        <w:t>448</w:t>
      </w:r>
    </w:p>
    <w:p>
      <w:pPr>
        <w:pStyle w:val="BookText"/>
        <w:rPr/>
      </w:pPr>
      <w:r>
        <w:rPr>
          <w:rFonts w:ascii="IRNazanin" w:hAnsi="IRNazanin" w:eastAsia="IRNazanin"/>
          <w:color w:val="111111"/>
          <w:sz w:val="28"/>
          <w:sz w:val="28"/>
          <w:szCs w:val="28"/>
          <w:rtl w:val="true"/>
          <w:lang w:bidi="fa-IR"/>
        </w:rPr>
        <w:t xml:space="preserve">وضع عمر للتثویب حقیقة أم اتّهام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 xml:space="preserve">مدی اعتبار روایة موطّأ مالک </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 xml:space="preserve">عمر ودوره فی إبعاد أهل البیت عن الخلافة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 xml:space="preserve">بعض ما استدلّ به علی خلافة أبی بکر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 xml:space="preserve">ثبت المصادر </w:t>
      </w:r>
      <w:r>
        <w:rPr>
          <w:rFonts w:eastAsia="IRNazanin" w:cs="IRNazanin"/>
          <w:color w:val="111111"/>
          <w:sz w:val="28"/>
          <w:szCs w:val="28"/>
          <w:lang w:bidi="fa-IR"/>
        </w:rPr>
        <w:t>469</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 الموضوعات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0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0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ما جاء فی النداء فی الصلاة، 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بلغنا أنّ المؤذّن جاء إلی عمر یؤذنه لصلاة الصبح فوجده نائماً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 خیر من النوم، فأمره عمر أن یجعلها فی نداء الصبح</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أبی شیبة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2159</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المؤذّن عمر بصلاة الصبح،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 خیر من النوم، فأُعجب به وقال للمؤذّن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أَقِرَّها فی أذانک</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 أنّه قال لمؤذّنه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بلغت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 علی الفلاح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الفجر فقل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 خیر من النوم، الصلاة خیر من النوم</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بدایة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سیأتی نصّ کلامه</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تنویر الحوالک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سیأتی نصّ کلامه</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الإکمال فی أسماء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سیأتی نصّ کلامه</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نیل الأوطار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هو المشهور عند أهل السنّة والجماعة، وفیه أخبار کثیرة</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الصلاة باب بدء الأذان، السنن الکبری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الصلاة باب بدء الأذان، جامع المسانید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تفسیر القرطبی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المائدة الآیة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شرح الزرقانی علی الموطّأ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المعجم الأوسط للطبرانی</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وعنه فی بحار الأنوار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معرض الردّ علیه وتکذیبه</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الصلاة باب بدء الأذان</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بدء الأذان ومشروعیته، وشرح الزرقانی علی موطأ مالک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شرح التنبیه، وشرح المعین لشرح قرّة العین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فی هامش حاشیة إغاثة الطالبین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البحر المحیط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سورة المائدة، الآیة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لأنّه یرتبط ببحثنا</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1597</w:t>
      </w:r>
      <w:r>
        <w:rPr>
          <w:rFonts w:ascii="IRNazanin" w:hAnsi="IRNazanin" w:eastAsia="IRNazanin"/>
          <w:b w:val="false"/>
          <w:b w:val="false"/>
          <w:bCs w:val="false"/>
          <w:i w:val="false"/>
          <w:i w:val="false"/>
          <w:iCs w:val="false"/>
          <w:color w:val="333333"/>
          <w:sz w:val="20"/>
          <w:sz w:val="20"/>
          <w:szCs w:val="20"/>
          <w:rtl w:val="true"/>
        </w:rPr>
        <w:t>، کتاب الأذان، باب الأذان فی الفجر</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708</w:t>
      </w:r>
      <w:r>
        <w:rPr>
          <w:rFonts w:ascii="IRNazanin" w:hAnsi="IRNazanin" w:eastAsia="IRNazanin"/>
          <w:b w:val="false"/>
          <w:b w:val="false"/>
          <w:bCs w:val="false"/>
          <w:i w:val="false"/>
          <w:i w:val="false"/>
          <w:iCs w:val="false"/>
          <w:color w:val="333333"/>
          <w:sz w:val="20"/>
          <w:sz w:val="20"/>
          <w:szCs w:val="20"/>
          <w:rtl w:val="true"/>
        </w:rPr>
        <w:t>، کتاب الأذان والسنّة فیها، باب بدء الأذان</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واسم أبی محذورة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سَمُرة بن معیر بن لوذان، وقیل أوس بن معیر، وقیل سبرة بن معیر، مشاهیر علماء الأمصار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15417</w:t>
      </w:r>
      <w:r>
        <w:rPr>
          <w:rFonts w:ascii="IRNazanin" w:hAnsi="IRNazanin" w:eastAsia="IRNazanin"/>
          <w:b w:val="false"/>
          <w:b w:val="false"/>
          <w:bCs w:val="false"/>
          <w:i w:val="false"/>
          <w:i w:val="false"/>
          <w:iCs w:val="false"/>
          <w:color w:val="333333"/>
          <w:sz w:val="20"/>
          <w:sz w:val="20"/>
          <w:szCs w:val="20"/>
          <w:rtl w:val="true"/>
        </w:rPr>
        <w:t xml:space="preserve">، تفسیر القرآن العظیم لابن کثیر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والمتن منه</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للصفّار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البدع والرأی والمقاییس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الاختصاص للمفید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أوائل المقالات للمفید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مستدرک 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21279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ما لا یلزم من الأیمان والنذور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29426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الإحکام لابن حزم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فصل فی إبطال القیاس</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مستدرک 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21272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21429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باب الأهواء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 المنّة فی التعلیق علی فقه السنة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للفخر الرازی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تفسیر الثعلبی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المناقب لابن مردویه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أنساب الأشراف، للبلاذری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تفسیر السمعانی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6232</w:t>
      </w:r>
      <w:r>
        <w:rPr>
          <w:rFonts w:ascii="IRNazanin" w:hAnsi="IRNazanin" w:eastAsia="IRNazanin"/>
          <w:b w:val="false"/>
          <w:b w:val="false"/>
          <w:bCs w:val="false"/>
          <w:i w:val="false"/>
          <w:i w:val="false"/>
          <w:iCs w:val="false"/>
          <w:color w:val="333333"/>
          <w:sz w:val="20"/>
          <w:sz w:val="20"/>
          <w:szCs w:val="20"/>
          <w:rtl w:val="true"/>
        </w:rPr>
        <w:t>، أسباب النزول، للواحدی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تخریج الأحادیث والآثار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جامع الأُصول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أتی الأستاذ أمین بن صالح هران الحدّاء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ذی الجلال فی نُبذٍ من فضائل الآل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بأهمّ ما ورد من روایات فی أنّ الآیة نزلت فی علی علیه السلام ، کالتالی</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مراح لبید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الطبری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تفسیر ابن کثیر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مقاتل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المعانی</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للشیخ الکفعمی فی حاشیة مصباحه بیان لطیف فی الآیة یبیّن فیه کیفیة التخصص بعد التخصیص لعمومات الآیة حتّی ینحصر الأمر فی علی علیه السلام ، فراجع</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للقاضی نعمان 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الوحی یتنزل علی نبیّکم وتزعمون أنّه أخذ الأذان عن عبد الله بن زید والأذان وجه دینکم</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ما جاء فی کلام عائشة ومعاویة، ففی الدر المنثور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وتفسیر القرطبی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عائشة کانت تقول ما فقد جسدُ رسول الله ولکن الله أسری بروحه،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القرطبی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الآیة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قیل فی معاویة أنظره فی المحرر الوجیز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وتفسیر الثعالبی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نصب الرایة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للحاکم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4798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أمالی أحمد بن عیسی بن زید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الاعتصام بحبل الله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الموفقیات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النصائح الکافیة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إلی معرفة الأوائل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الربیع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هذا الباب تلمیح أبی العلاء المعرّی للشریف المرتضی بقصیدة المتنبی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 یا منازلُ فی القلوب منازلُ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الربیع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وقد أخذ الطیبی والزمخشری هذا عن تفسیر النسفی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کتابنا حیّ علی خیر العمل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دعوة إلی الولایة وبیان لأسباب حذفها</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 علی خیر العمل الشرعیة والشعاریة</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الموطّأ لمالک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بدایة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وانظر أیضاً کلام الألبانی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 المنّة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 علیک النصوص سابقاً فی کتابنا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 علی خیر العمل الشرعیّة والشعاریّة</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فضائل الصحابة لأحمد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1114</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من آیة فی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أیها الذین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وعلی رأسها وأمیرها وشریفها ولقد عاتب الله أصحاب محمّد فی القرآن وما ذکر علیّاً إلّا بخیر</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أبی حاتم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3889</w:t>
      </w:r>
      <w:r>
        <w:rPr>
          <w:rFonts w:ascii="IRNazanin" w:hAnsi="IRNazanin" w:eastAsia="IRNazanin"/>
          <w:b w:val="false"/>
          <w:b w:val="false"/>
          <w:bCs w:val="false"/>
          <w:i w:val="false"/>
          <w:i w:val="false"/>
          <w:iCs w:val="false"/>
          <w:color w:val="333333"/>
          <w:sz w:val="20"/>
          <w:sz w:val="20"/>
          <w:szCs w:val="20"/>
          <w:rtl w:val="true"/>
        </w:rPr>
        <w:t>، وفیهما نحو ما سبق</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علیّ بن أبی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تفسیر الطبری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4429</w:t>
      </w:r>
      <w:r>
        <w:rPr>
          <w:rFonts w:ascii="IRNazanin" w:hAnsi="IRNazanin" w:eastAsia="IRNazanin"/>
          <w:b w:val="false"/>
          <w:b w:val="false"/>
          <w:bCs w:val="false"/>
          <w:i w:val="false"/>
          <w:i w:val="false"/>
          <w:iCs w:val="false"/>
          <w:color w:val="333333"/>
          <w:sz w:val="20"/>
          <w:sz w:val="20"/>
          <w:szCs w:val="20"/>
          <w:rtl w:val="true"/>
        </w:rPr>
        <w:t>، وغیرها</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الصحابة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وانظر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علی رضی الله عنه یسمی بمکة بیضة البلد</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المجتبی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777</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حاشیة الطحاوی علی مراقی الفلاح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السنن والمبتدعات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القول البدیع للسخاوی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رشفة الصادی للحضرمی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أرجح المطالب للآمر تسری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سنن البیهقی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20651</w:t>
      </w:r>
      <w:r>
        <w:rPr>
          <w:rFonts w:ascii="IRNazanin" w:hAnsi="IRNazanin" w:eastAsia="IRNazanin"/>
          <w:b w:val="false"/>
          <w:b w:val="false"/>
          <w:bCs w:val="false"/>
          <w:i w:val="false"/>
          <w:i w:val="false"/>
          <w:iCs w:val="false"/>
          <w:color w:val="333333"/>
          <w:sz w:val="20"/>
          <w:sz w:val="20"/>
          <w:szCs w:val="20"/>
          <w:rtl w:val="true"/>
        </w:rPr>
        <w:t xml:space="preserve">، شرح مشکل الآثار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أبی الحدید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فرض الخمس</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3998</w:t>
      </w:r>
      <w:r>
        <w:rPr>
          <w:rFonts w:ascii="IRNazanin" w:hAnsi="IRNazanin" w:eastAsia="IRNazanin"/>
          <w:b w:val="false"/>
          <w:b w:val="false"/>
          <w:bCs w:val="false"/>
          <w:i w:val="false"/>
          <w:i w:val="false"/>
          <w:iCs w:val="false"/>
          <w:color w:val="333333"/>
          <w:sz w:val="20"/>
          <w:sz w:val="20"/>
          <w:szCs w:val="20"/>
          <w:rtl w:val="true"/>
        </w:rPr>
        <w:t xml:space="preserve">، ومسلم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لا نُورّث ما ترکناه صدقة</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إرشاد المفید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وانظر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1296</w:t>
      </w:r>
      <w:r>
        <w:rPr>
          <w:rFonts w:ascii="IRNazanin" w:hAnsi="IRNazanin" w:eastAsia="IRNazanin"/>
          <w:b w:val="false"/>
          <w:b w:val="false"/>
          <w:bCs w:val="false"/>
          <w:i w:val="false"/>
          <w:i w:val="false"/>
          <w:iCs w:val="false"/>
          <w:color w:val="333333"/>
          <w:sz w:val="20"/>
          <w:sz w:val="20"/>
          <w:szCs w:val="20"/>
          <w:rtl w:val="true"/>
        </w:rPr>
        <w:t xml:space="preserve">، وفیه عن حنش عنه علیه السلام ، وفضائل الصحابة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1203</w:t>
      </w:r>
      <w:r>
        <w:rPr>
          <w:rFonts w:ascii="IRNazanin" w:hAnsi="IRNazanin" w:eastAsia="IRNazanin"/>
          <w:b w:val="false"/>
          <w:b w:val="false"/>
          <w:bCs w:val="false"/>
          <w:i w:val="false"/>
          <w:i w:val="false"/>
          <w:iCs w:val="false"/>
          <w:color w:val="333333"/>
          <w:sz w:val="20"/>
          <w:sz w:val="20"/>
          <w:szCs w:val="20"/>
          <w:rtl w:val="true"/>
        </w:rPr>
        <w:t xml:space="preserve">، وتاریخ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تفسیر ابن کثیر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1151</w:t>
      </w:r>
      <w:r>
        <w:rPr>
          <w:rFonts w:ascii="IRNazanin" w:hAnsi="IRNazanin" w:eastAsia="IRNazanin"/>
          <w:b w:val="false"/>
          <w:b w:val="false"/>
          <w:bCs w:val="false"/>
          <w:i w:val="false"/>
          <w:i w:val="false"/>
          <w:iCs w:val="false"/>
          <w:color w:val="333333"/>
          <w:sz w:val="20"/>
          <w:sz w:val="20"/>
          <w:szCs w:val="20"/>
          <w:rtl w:val="true"/>
        </w:rPr>
        <w:t xml:space="preserve">، تخریج الأحادیث والآثار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4374</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4660</w:t>
      </w:r>
      <w:r>
        <w:rPr>
          <w:rFonts w:ascii="IRNazanin" w:hAnsi="IRNazanin" w:eastAsia="IRNazanin"/>
          <w:b w:val="false"/>
          <w:b w:val="false"/>
          <w:bCs w:val="false"/>
          <w:i w:val="false"/>
          <w:i w:val="false"/>
          <w:iCs w:val="false"/>
          <w:color w:val="333333"/>
          <w:sz w:val="20"/>
          <w:sz w:val="20"/>
          <w:szCs w:val="20"/>
          <w:rtl w:val="true"/>
        </w:rPr>
        <w:t>، فی استخلاف أبی بکر</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الصلاة، باب بدء الأذان، الجامع الصحیح للترمذی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الموطّأ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مصنّف عبد الرزاق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بدء الأذان، وانظر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1787</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23140</w:t>
      </w:r>
      <w:r>
        <w:rPr>
          <w:rFonts w:ascii="IRNazanin" w:hAnsi="IRNazanin" w:eastAsia="IRNazanin"/>
          <w:b w:val="false"/>
          <w:b w:val="false"/>
          <w:bCs w:val="false"/>
          <w:i w:val="false"/>
          <w:i w:val="false"/>
          <w:iCs w:val="false"/>
          <w:color w:val="333333"/>
          <w:sz w:val="20"/>
          <w:sz w:val="20"/>
          <w:szCs w:val="20"/>
          <w:rtl w:val="true"/>
        </w:rPr>
        <w:t xml:space="preserve">، جامع المسانید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لعبدالرزاق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1820</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فی شرح صحیح البخاری لابن رجب الحنبلی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فصل التأذین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والآیة فی 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الأذان</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لغة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الثاء مع الواو، وعون المعبود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علی سبیل 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الأحوذی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البحر الرائق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الهدایة شرح البدایة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شرح فتح القدیر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لابن رجب الحنبلی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عون المعبود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فی التثویب الرقم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xml:space="preserve">، فتح الباری لابن حجر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بشرح الکرمانی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عون المعبود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فی التثویب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لابن حجر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التثویب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النبویة لابن تیمیة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الإنصاف للمرداوی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الأذان</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بشرح الکرمانی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وفتح الباری للعسقلانی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وتنویر الحوالک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شرح الزرقانی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عون المعبود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عمدة القارئ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التمهید لابن عبدالبر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شرح النووی علی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فضل الأذان 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والکل فسّروا التثویب فی هذا الحدیث بالإقامة</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موطَّأ مالک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التمهید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وفیه أنّ التثویب المذکور فی الحدیث هو الإقامة، وأمّا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تأتوها وانتم تسعون، فالسعی هاهنا فی هذا الحدیث المشی بسرعة والاشتداد فیه والهرولة</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عون المعبود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الجلیل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التثویب هو قول المؤذن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 علی خیر 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لأنّها کلمة زادها مَن خالف السنّة من الشیعة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وما نراه الیوم فی بعض البلدان الإسلامیة من قولهم بعد الأذان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عجِّلوا</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الترجیع فی الأذان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تکرار الفصول زیادة علی الموظَّف، وقیل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تکرار التکبیر والشهادتین فی أول الأذان، وهو مخرج تمسک به بعض الشافعیة للجمع بین قولَی الشافعی فی القدیم والجدید مجمع البحرین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اعانة الطالبین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السراج الوهّاج للغمراوی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الترجیع وهو أن یأتی بالشهادتین سرّاً قبل أن یأتی بهما جهراً</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الوحید البهبهانی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مصابیح الظلام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وظاهر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کون التثویب هو الترجیع المشهور، أی تکریر التکبیر والشهادتین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الإحکام للعلّامة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لابن إدریس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والشعر لأبی تمام کما فی المنتظم لابن الجوزی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القول المشهور بین فقهاء أهل السنة والجماعة </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للنووی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یُکرَه التثویب فی غیر الصبح، وهذا مذهبنا ومذهب الجمهور، دلیلنا حدیث عائشة أنّ رسول الله صلی الله علیه و آله</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والتثویب فی الفجر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 علی الصلاة، حیَّ علی الفلاح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مرّتین بین الاذان والإقامة 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وکُره فی سائر الصلوات، شرح فتح القدیر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نیل الاوطار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المحلی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وکذا أُطلق علی الاقامة تثویب قدیم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الأحوذی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عون المعبود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عون المعبود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الآثار للشیبانی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ولم یخرج هذا الخبر أبو یوسف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آثاره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الشیبانی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الجامع الصغیر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والتثویب فی الفجر حیّ علی الصلاة، حیّ علی الفلاح، مرّتین بین الأذان والإقامة حسن ذِکرُه فی سائر الصلوات، فقال أبو 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أری بأساً أن یقول المؤذن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علیک أیّها الأمیر ورحمة الله وبرکاته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 </w:t>
      </w:r>
      <w:r>
        <w:rPr>
          <w:rFonts w:eastAsia="IRNazanin" w:cs="IRNazanin"/>
          <w:b w:val="false"/>
          <w:bCs w:val="false"/>
          <w:i w:val="false"/>
          <w:iCs w:val="false"/>
          <w:color w:val="333333"/>
          <w:sz w:val="20"/>
          <w:szCs w:val="20"/>
          <w:rtl w:val="true"/>
        </w:rPr>
        <w:t>...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الصلاة للشیبانی </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السیّد البکری 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إعانة الطالبین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جرت عادة أهل مکة بتخصیصه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قول المؤذن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خیر من النوم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بالأذان الثانی؛ لیحصل التمییز بینه وبین الأول </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الحجة للشیبانی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الآثار للشیبانی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والخبر تراه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أبی داود الطیالسی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وهذا النَّصّ خرّجه العجلونی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الخفاء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أیضاً، وعلق علیه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الحافظ ابن عبدالهادی؛ مرفوعاً عن أنس بإسناد ساقط، والأصح وقفه علی ابن مسعود </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الرائق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معانی الآثار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الجلیل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اشارة إلی کلام أبی محذورة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التثویب مع الأذان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خیر من النوم مرتین </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معانی الآثار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کلام الافغانی فی 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الآثار للشیبانی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الکبری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باب ما جاء فی الأذان </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 عند أهل السنة بأن للفجر أذانین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أحدهما لایقاظ النائم ویؤتی به فی الثلث الأخیر من اللیل والآخر إعلاماً لدخول الوقت، فقد یکون مقصود الإمام مالک هو الاتیان به لما قبل الفجر، لوحدة التعلیل مع العلة، وأن جملة الصلاة خیر من النوم مع ایقاظ النائم وتوجهه للعبادة هی اقرب من أذان الفجر، لأن الإنسان عند ذلک لیس بنائم حتی یقال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الصلاة خیر من النوم</w:t>
      </w:r>
      <w:r>
        <w:rPr>
          <w:rFonts w:eastAsia="IRNazanin" w:cs="IRNazanin"/>
          <w:b w:val="false"/>
          <w:bCs w:val="false"/>
          <w:i w:val="false"/>
          <w:iCs w:val="false"/>
          <w:color w:val="333333"/>
          <w:sz w:val="20"/>
          <w:szCs w:val="20"/>
          <w:rtl w:val="true"/>
        </w:rPr>
        <w:t>» .</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الکبری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موطأ مالک </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الجلیل للحطاب الرعینی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بدایة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ما حکاه عنه الشیخ الطوسی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جملة الشافعی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أبا محذورة لم یحکِ عن النبی أنّه أمره بالتثویب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لَتشیر إلی تشکیک الشافعی فی نسبة التثویب إلی رسول اللّه وإن کان أبو محذورة قد فعله، فیکون معنی کلامه أنّ تشریع التثویب لم یکن شرعیاً لعدم انتساب الفعل إلی رسول الله صلی الله علیه و آله وإن فعل أبو محذورة ذلک، لأنّ فعله لیس بملزم للآخرین، وبذلک یکون التثویب عند الشافعی سیرة شُرِّعت من قبل اللاحقین، لم تَرِد من قبل رسول الله صلی الله علیه و آله ، والشافعی لا یری ضرورة اتّباع ما لم یأمر به رسول الله، ولم تثبت حکایة أبی محذورة عنه صلی الله علیه و آله </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للشافعی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أجمل الشافعی مقصوده من التثویب، لکن المزنی جاء ووضحه بأنّه هو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الصلاة خیر من النوم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 أنّ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یزید فی أذان الصبح التثویب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تشعر بأنّ التثویب هی زیادة لم تکن فی الأذان، فلو کانت هی جزء الأذان لم یقل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یزید فی أذان الصبح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الإتیان بها فی صلاة الفجر مشروع</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انفرد المزنی بهذا القول، فلم ینقل أحد من المحدّثین والعلماء عن الإمام علی بن أبی طالب علیه السلام فی تشریع التثویب روایة، نعم ادعی ابن تیمیة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العمدة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الشافعی رواه عن الإمام علی فی القدیم، وکأن مستند کلامه قول المزنی لا غیر، فافهم </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المزنی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سنثبت لاحقاً أنّ کلّ ما استدلوا به علی شرعیة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الصلاة خیر من النوم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أذان الصبح الشرعی ضعیف، سواء فی ذلک ما ورد عن بلال أو ما ورد عن أبی هریرة، وحتی ما نُقل عن أبی محذورة، فالذی یجوز قوله فیه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أولاد أبی محذورة وسعد القرظ هم الذین وضعوا هذه الأخبار ونسبوها إلی آبائهم، أما ما انفرد به المزنی عن الإمام علی فلم نعثر علیه فی المعاجم الحدیثیة رغم تتبّعنا الکثیر له</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العزیز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ما حُکی عن الشافعی فی القدیم </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للنووی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التحقیق للحنبلی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التحقیق فی احادیث الخلاف لابن الجوزی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الموطّا لمالک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القبس فی شرط موطّأ مالک بن أنس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الخرقی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وأنت تعلم بأنّ أذان بلال کان بلیل حسب روایاتهم، فلا یمکن تشریعه للصبح، فتأمل </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وقال فی الناصریات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والرسائل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بدعة</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مدارک الأحکام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یجوز التثویب فی الأذان</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الوسیلة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 التثویب من المحظورات إلّا إذا أراد تنبیه قوم</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للشرایع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نهایة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تبصرة المتعلمین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مجمع الفائدة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وانظر الروایتین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6995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ولنا تحقیق فی هذه الروایة وأمثالها، راجع کتابنا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أشهد أنّ علیاً ولی الله</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895</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6994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فصلٍ خاص لم یدوّن بعد</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الإحکام فی الحلال والحرام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التحریر</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الازهار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الاعتصام بحبل الله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التاج المذهَّب لأحکام المذهب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القول بأنّه استمرّ علی مذهب الإمام زید ولم یستقل بالاجتهاد</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نیل الأوطار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البحر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السیل الجرار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 کلام آخر</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روایته عن حریز عن زرارة بن أَعین </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الإیضاح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فی مجموعة میراث حدیث شیعه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الحبل المتین للشیخ البهائی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فصول الأذان والإقامة، ووسائل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6994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ما حکاه الشیبانی قبل قلیل عن أبی حنیفة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موطّئه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الصلاة</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روایة أبی محذورة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روایة بلال</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حسب روایة مالک آنفة الذکر</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سنتعرض لما رُوی عن بلال وغیره فی الفصل اللاحق إن شاء الله تعالی </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 المنة فی التعلیق علی فقه السنّة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751</w:t>
      </w:r>
      <w:r>
        <w:rPr>
          <w:rFonts w:ascii="IRNazanin" w:hAnsi="IRNazanin" w:eastAsia="IRNazanin"/>
          <w:b w:val="false"/>
          <w:b w:val="false"/>
          <w:bCs w:val="false"/>
          <w:i w:val="false"/>
          <w:i w:val="false"/>
          <w:iCs w:val="false"/>
          <w:color w:val="333333"/>
          <w:sz w:val="20"/>
          <w:sz w:val="20"/>
          <w:szCs w:val="20"/>
          <w:rtl w:val="true"/>
        </w:rPr>
        <w:t xml:space="preserve">، مسند البزار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الحدیث لا</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الضعفاء والمتروکین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الکبیر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1091</w:t>
      </w:r>
      <w:r>
        <w:rPr>
          <w:rFonts w:ascii="IRNazanin" w:hAnsi="IRNazanin" w:eastAsia="IRNazanin"/>
          <w:b w:val="false"/>
          <w:b w:val="false"/>
          <w:bCs w:val="false"/>
          <w:i w:val="false"/>
          <w:i w:val="false"/>
          <w:iCs w:val="false"/>
          <w:color w:val="333333"/>
          <w:sz w:val="20"/>
          <w:sz w:val="20"/>
          <w:szCs w:val="20"/>
          <w:rtl w:val="true"/>
        </w:rPr>
        <w:t>، الضعفاء الصغیر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للعقیلی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وتهذیب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وعن الدوری أنّه وثّقه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المجروحین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إلی الشناعة التی یتمسکون بها فی التجریح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رافضیاً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قول الذهبی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شیعیاً بغیضاً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فکیف یکون رافضیاً وشیعیاً بغیضاً ویروی جملة الصلاة خیر من النوم التی لا تتفق مع الفکر الشیعی لا فقهاً ولا عقیدةً، وقد صرّح أبو داود بأنّ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حدیثه لیس من حدیث الشیعة ولیس فیه نکارة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عندهم</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التبیین لأسماء المدلّسین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طبقات المدلّسین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وانظر تهذیب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وفیه قال الترمذی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بالقوی عند أصحاب الحدیث، سنن الترمذی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البخاری الکبیر</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9965</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مغلطای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بلیة عن بلیة </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فی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المراسیل لابن أبی حاتم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23958</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تلخیص الحبیر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قال ابن السکن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یصح إسناده، مشکاة المصابیح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البدر المنیر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التحقیق فی أحادیث الخلاف لابن الجوزی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إنّ عبدالرحمن بن أبی لیلی لا یمکنه أن یروی عن بلال، لأنّه وُلد سنة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وتُوفی سنة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وبلال توفی سنة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نیل الأوطار للشوکانی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الحبیر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القدیر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مرقاة المفاتیح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السلام شرح غایة المرام، لابن حجر العسقلانی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السنة، للبغوی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التثویب </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البزار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وفیه عن أبی سعید، وهو خطأ </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لأحمد بن حنبل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5683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2351</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الضعفاء للعقیلی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سؤالات الآجری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فی الضعفاء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2453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3274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الضعفاء للنسائی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لابن الجوزی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1473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والتاریخ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سؤالات البرقانی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تهذیب الکمال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المجروحین لابن حبان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الثقات للعجلی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لابن عدی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5814</w:t>
      </w:r>
      <w:r>
        <w:rPr>
          <w:rFonts w:ascii="IRNazanin" w:hAnsi="IRNazanin" w:eastAsia="IRNazanin"/>
          <w:b w:val="false"/>
          <w:b w:val="false"/>
          <w:bCs w:val="false"/>
          <w:i w:val="false"/>
          <w:i w:val="false"/>
          <w:iCs w:val="false"/>
          <w:color w:val="333333"/>
          <w:sz w:val="20"/>
          <w:sz w:val="20"/>
          <w:szCs w:val="20"/>
          <w:rtl w:val="true"/>
        </w:rPr>
        <w:t xml:space="preserve">، السنن الصغری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3130</w:t>
      </w:r>
      <w:r>
        <w:rPr>
          <w:rFonts w:ascii="IRNazanin" w:hAnsi="IRNazanin" w:eastAsia="IRNazanin"/>
          <w:b w:val="false"/>
          <w:b w:val="false"/>
          <w:bCs w:val="false"/>
          <w:i w:val="false"/>
          <w:i w:val="false"/>
          <w:iCs w:val="false"/>
          <w:color w:val="333333"/>
          <w:sz w:val="20"/>
          <w:sz w:val="20"/>
          <w:szCs w:val="20"/>
          <w:rtl w:val="true"/>
        </w:rPr>
        <w:t xml:space="preserve">، الأذکار النوویة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ذخیرة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2609</w:t>
      </w:r>
      <w:r>
        <w:rPr>
          <w:rFonts w:ascii="IRNazanin" w:hAnsi="IRNazanin" w:eastAsia="IRNazanin"/>
          <w:b w:val="false"/>
          <w:b w:val="false"/>
          <w:bCs w:val="false"/>
          <w:i w:val="false"/>
          <w:i w:val="false"/>
          <w:iCs w:val="false"/>
          <w:color w:val="333333"/>
          <w:sz w:val="20"/>
          <w:sz w:val="20"/>
          <w:szCs w:val="20"/>
          <w:rtl w:val="true"/>
        </w:rPr>
        <w:t xml:space="preserve">، نصب الرایة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عبدالرزاق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1823</w:t>
      </w:r>
      <w:r>
        <w:rPr>
          <w:rFonts w:ascii="IRNazanin" w:hAnsi="IRNazanin" w:eastAsia="IRNazanin"/>
          <w:b w:val="false"/>
          <w:b w:val="false"/>
          <w:bCs w:val="false"/>
          <w:i w:val="false"/>
          <w:i w:val="false"/>
          <w:iCs w:val="false"/>
          <w:color w:val="333333"/>
          <w:sz w:val="20"/>
          <w:sz w:val="20"/>
          <w:szCs w:val="20"/>
          <w:rtl w:val="true"/>
        </w:rPr>
        <w:t xml:space="preserve">، المعجم الکبیر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مصنف عبدالرزاق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عبدالرزاق عن معمَّر عن صاحب له عن الحکم بن عتیبة عن عبدالرحمن بن أبی لیلی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رسول اللّه أمر بلالاً أن یثوّب فی صلاة الفجر ولا یثوّب فی غیرها، وفی ذخیرة الحفاظ لابن القیسرانی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719</w:t>
      </w:r>
      <w:r>
        <w:rPr>
          <w:rFonts w:ascii="IRNazanin" w:hAnsi="IRNazanin" w:eastAsia="IRNazanin"/>
          <w:b w:val="false"/>
          <w:b w:val="false"/>
          <w:bCs w:val="false"/>
          <w:i w:val="false"/>
          <w:i w:val="false"/>
          <w:iCs w:val="false"/>
          <w:color w:val="333333"/>
          <w:sz w:val="20"/>
          <w:sz w:val="20"/>
          <w:szCs w:val="20"/>
          <w:rtl w:val="true"/>
        </w:rPr>
        <w:t xml:space="preserve">، والحسن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عمارة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متروک الحدیث</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الکبیر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2549</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1252</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تقریب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الضعفاء لابن عدی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سنن الدارقطنی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ضعفاء ابن الجوزی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848</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أحمد والرازی والنسائی والفلاس ومسلم بن الحجاج ویعقوب بن شیبة وعلی بن الجنید والدارقطنی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متروک</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ضعفاء ابن الجوزی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الترجمة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عمارة،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أحوال الرجال للجوزجانی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المجروحین لابن حبان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للعقیلی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وفیه الحسن بن عمارة متروک الحدیث، علل الدارقطنی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البیهقی الکبری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998</w:t>
      </w:r>
      <w:r>
        <w:rPr>
          <w:rFonts w:ascii="IRNazanin" w:hAnsi="IRNazanin" w:eastAsia="IRNazanin"/>
          <w:b w:val="false"/>
          <w:b w:val="false"/>
          <w:bCs w:val="false"/>
          <w:i w:val="false"/>
          <w:i w:val="false"/>
          <w:iCs w:val="false"/>
          <w:color w:val="333333"/>
          <w:sz w:val="20"/>
          <w:sz w:val="20"/>
          <w:szCs w:val="20"/>
          <w:rtl w:val="true"/>
        </w:rPr>
        <w:t xml:space="preserve">، وفیه الحسن بن عمارة لا یُحتَجّ به،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 الحسن بن عمارة متروک</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23960</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23959</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1839</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1839</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7512</w:t>
      </w:r>
      <w:r>
        <w:rPr>
          <w:rFonts w:ascii="IRNazanin" w:hAnsi="IRNazanin" w:eastAsia="IRNazanin"/>
          <w:b w:val="false"/>
          <w:b w:val="false"/>
          <w:bCs w:val="false"/>
          <w:i w:val="false"/>
          <w:i w:val="false"/>
          <w:iCs w:val="false"/>
          <w:color w:val="333333"/>
          <w:sz w:val="20"/>
          <w:sz w:val="20"/>
          <w:szCs w:val="20"/>
          <w:rtl w:val="true"/>
        </w:rPr>
        <w:t xml:space="preserve">، تاریخ الإسلام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9555</w:t>
      </w:r>
      <w:r>
        <w:rPr>
          <w:rFonts w:ascii="IRNazanin" w:hAnsi="IRNazanin" w:eastAsia="IRNazanin"/>
          <w:b w:val="false"/>
          <w:b w:val="false"/>
          <w:bCs w:val="false"/>
          <w:i w:val="false"/>
          <w:i w:val="false"/>
          <w:iCs w:val="false"/>
          <w:color w:val="333333"/>
          <w:sz w:val="20"/>
          <w:sz w:val="20"/>
          <w:szCs w:val="20"/>
          <w:rtl w:val="true"/>
        </w:rPr>
        <w:t xml:space="preserve">، لسان المیزان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وفیها زیادة، قال موسی بن هارون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أشهد أنّه یکذب عنّی فی کلامه ولم یُعِنْ فی الحدیث والله أعلم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یطعن فیه أحد بحجة، لا بأس به عندی، وقال فی موضع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مشهور وثقه الدارقطنی وغیره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فی الضعفاء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6993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ترجمته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5327</w:t>
      </w:r>
      <w:r>
        <w:rPr>
          <w:rFonts w:ascii="IRNazanin" w:hAnsi="IRNazanin" w:eastAsia="IRNazanin"/>
          <w:b w:val="false"/>
          <w:b w:val="false"/>
          <w:bCs w:val="false"/>
          <w:i w:val="false"/>
          <w:i w:val="false"/>
          <w:iCs w:val="false"/>
          <w:color w:val="333333"/>
          <w:sz w:val="20"/>
          <w:sz w:val="20"/>
          <w:szCs w:val="20"/>
          <w:rtl w:val="true"/>
        </w:rPr>
        <w:t xml:space="preserve">، الضعفاء الصغیر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بالقوی عندهم</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للعقیلی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1043</w:t>
      </w:r>
      <w:r>
        <w:rPr>
          <w:rFonts w:ascii="IRNazanin" w:hAnsi="IRNazanin" w:eastAsia="IRNazanin"/>
          <w:b w:val="false"/>
          <w:b w:val="false"/>
          <w:bCs w:val="false"/>
          <w:i w:val="false"/>
          <w:i w:val="false"/>
          <w:iCs w:val="false"/>
          <w:color w:val="333333"/>
          <w:sz w:val="20"/>
          <w:sz w:val="20"/>
          <w:szCs w:val="20"/>
          <w:rtl w:val="true"/>
        </w:rPr>
        <w:t xml:space="preserve">، المغنی فی الضعفاء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3895</w:t>
      </w:r>
      <w:r>
        <w:rPr>
          <w:rFonts w:ascii="IRNazanin" w:hAnsi="IRNazanin" w:eastAsia="IRNazanin"/>
          <w:b w:val="false"/>
          <w:b w:val="false"/>
          <w:bCs w:val="false"/>
          <w:i w:val="false"/>
          <w:i w:val="false"/>
          <w:iCs w:val="false"/>
          <w:color w:val="333333"/>
          <w:sz w:val="20"/>
          <w:sz w:val="20"/>
          <w:szCs w:val="20"/>
          <w:rtl w:val="true"/>
        </w:rPr>
        <w:t>، بحر الدم فیمن مدحه أحمد أو ذمّ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6348</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الکبیر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2435</w:t>
      </w:r>
      <w:r>
        <w:rPr>
          <w:rFonts w:ascii="IRNazanin" w:hAnsi="IRNazanin" w:eastAsia="IRNazanin"/>
          <w:b w:val="false"/>
          <w:b w:val="false"/>
          <w:bCs w:val="false"/>
          <w:i w:val="false"/>
          <w:i w:val="false"/>
          <w:iCs w:val="false"/>
          <w:color w:val="333333"/>
          <w:sz w:val="20"/>
          <w:sz w:val="20"/>
          <w:szCs w:val="20"/>
          <w:rtl w:val="true"/>
        </w:rPr>
        <w:t xml:space="preserve">، الضعفاء الصغیر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التاریخ الصغیر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والمتروکین للنسائی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لاحمد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4049</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الإسنادین الثامن والعاشر </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یعنی سقوط هذه الروایة عند أحمد بن حنبل </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معین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1577</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الضعفاء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1617</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الضعفاء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جمیع ما قلناه إلی هنا فی تهذیب الکمال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معین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1577</w:t>
      </w:r>
      <w:r>
        <w:rPr>
          <w:rFonts w:ascii="IRNazanin" w:hAnsi="IRNazanin" w:eastAsia="IRNazanin"/>
          <w:b w:val="false"/>
          <w:b w:val="false"/>
          <w:bCs w:val="false"/>
          <w:i w:val="false"/>
          <w:i w:val="false"/>
          <w:iCs w:val="false"/>
          <w:color w:val="333333"/>
          <w:sz w:val="20"/>
          <w:sz w:val="20"/>
          <w:szCs w:val="20"/>
          <w:rtl w:val="true"/>
        </w:rPr>
        <w:t xml:space="preserve">، معرفة الثقات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1848</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إرواء الغلیل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کذلک </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 النقی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الکبیر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أبی شیبة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أبی شیبة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ترجمة تهذیب الکمال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3933</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4705</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الثقات للعجلی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صفة الصفوة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الترجمة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الجرح والتعدیل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تاریخ دمشق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سلیمان بن أبی شیخ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حدثنی بعض الکوفیین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عطاء بن أبی رباح من المُرجِئة </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الکبری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باب ما جاء فی الأذان والإقامة </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أحوال الرجال للجوزجانی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لکنه قال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الإسلام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 الأئمّة الاعلام علی لین فی حدیثه، وهو فی طبقه أبی حنیفة الإمام فی العِلم </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للعقیلی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للعقیلی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المجروحین لابن حبان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سُئل یحیی بن معین عن الحجاج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ضعیف، ضعیف </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الکبیر للبخاری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2835</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المجروحین لابن حبان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سؤالات الآجری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 المنة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وقال فی صفحة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 رواه الحجاج بن أرطاة المدلس عن محمد بن علی لم یجاوزه </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ضعفاء العقیلی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تاریخ بغداد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تهذیب الکمال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 قال ابن أبی شیبة ولی قضاء الکوفة ثلاث عشره سنة وبغداد سنتین</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لأحمد بن حنبل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مشاهیر علماء الأمصار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2163</w:t>
      </w:r>
      <w:r>
        <w:rPr>
          <w:rFonts w:eastAsia="IRNazanin" w:cs="IRNazanin"/>
          <w:b w:val="false"/>
          <w:bCs w:val="false"/>
          <w:i w:val="false"/>
          <w:iCs w:val="false"/>
          <w:color w:val="333333"/>
          <w:sz w:val="20"/>
          <w:szCs w:val="20"/>
          <w:rtl w:val="true"/>
        </w:rPr>
        <w:t xml:space="preserve"> .</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المدلسین</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العشرة التی مرّة فی صفحة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2647</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لأحمد بن حنبل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3532</w:t>
      </w:r>
      <w:r>
        <w:rPr>
          <w:rFonts w:ascii="IRNazanin" w:hAnsi="IRNazanin" w:eastAsia="IRNazanin"/>
          <w:b w:val="false"/>
          <w:b w:val="false"/>
          <w:bCs w:val="false"/>
          <w:i w:val="false"/>
          <w:i w:val="false"/>
          <w:iCs w:val="false"/>
          <w:color w:val="333333"/>
          <w:sz w:val="20"/>
          <w:sz w:val="20"/>
          <w:szCs w:val="20"/>
          <w:rtl w:val="true"/>
        </w:rPr>
        <w:t>، وانظر فی عثمانیته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2982</w:t>
      </w:r>
      <w:r>
        <w:rPr>
          <w:rFonts w:ascii="IRNazanin" w:hAnsi="IRNazanin" w:eastAsia="IRNazanin"/>
          <w:b w:val="false"/>
          <w:b w:val="false"/>
          <w:bCs w:val="false"/>
          <w:i w:val="false"/>
          <w:i w:val="false"/>
          <w:iCs w:val="false"/>
          <w:color w:val="333333"/>
          <w:sz w:val="20"/>
          <w:sz w:val="20"/>
          <w:szCs w:val="20"/>
          <w:rtl w:val="true"/>
        </w:rPr>
        <w:t xml:space="preserve">، عن أبی داود فی سؤالات الآجری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والعجلی فی ثقاته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 xml:space="preserve"> .</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الکبری لابن سعد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تاریخ الإسلام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2647</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البرقی فی رجاله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إنّه فی أولیاء أمیر المؤمنین علیه السلام ، وخلاصة الأقوال للعلّامة الحلّی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ورجال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5618</w:t>
      </w:r>
      <w:r>
        <w:rPr>
          <w:rFonts w:ascii="IRNazanin" w:hAnsi="IRNazanin" w:eastAsia="IRNazanin"/>
          <w:b w:val="false"/>
          <w:b w:val="false"/>
          <w:bCs w:val="false"/>
          <w:i w:val="false"/>
          <w:i w:val="false"/>
          <w:iCs w:val="false"/>
          <w:color w:val="333333"/>
          <w:sz w:val="20"/>
          <w:sz w:val="20"/>
          <w:szCs w:val="20"/>
          <w:rtl w:val="true"/>
        </w:rPr>
        <w:t xml:space="preserve">، والسید الخوئی لم یقبل بأنّ سویداً کان کثیر الغلط، فقال معترضاً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روایة مرسلة لا یُعتمَد علیها، وکیف یصح ذلک وقد اعتمد الفضل بنفسه علی روایة سوید کما عرفت </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القرطبی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الاستذکار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المجلّد الأوّل من هذه الموسوعة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 علی خیر العمل الشرعیة والشعاریة</w:t>
      </w:r>
      <w:r>
        <w:rPr>
          <w:rFonts w:eastAsia="IRNazanin" w:cs="IRNazanin"/>
          <w:b w:val="false"/>
          <w:bCs w:val="false"/>
          <w:i w:val="false"/>
          <w:iCs w:val="false"/>
          <w:color w:val="333333"/>
          <w:sz w:val="20"/>
          <w:szCs w:val="20"/>
          <w:rtl w:val="true"/>
        </w:rPr>
        <w:t>» .</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علیک ما رواه أبو بصیر عن أحد الصادقین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بلالاً کان عبداً صالحاً،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أُؤذّن لأحد بعد رسول الله، فترک یومئذ حیّ علی خیر العمل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872</w:t>
      </w:r>
      <w:r>
        <w:rPr>
          <w:rFonts w:ascii="IRNazanin" w:hAnsi="IRNazanin" w:eastAsia="IRNazanin"/>
          <w:b w:val="false"/>
          <w:b w:val="false"/>
          <w:bCs w:val="false"/>
          <w:i w:val="false"/>
          <w:i w:val="false"/>
          <w:iCs w:val="false"/>
          <w:color w:val="333333"/>
          <w:sz w:val="20"/>
          <w:sz w:val="20"/>
          <w:szCs w:val="20"/>
          <w:rtl w:val="true"/>
        </w:rPr>
        <w:t xml:space="preserve">، وانظر المعجم الکبیر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والسنن الکبری للبیهقی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وما قلناه بهذا الصدد فی کتابنا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 علی خیر العمل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أثبتنا بطلان ذلک فی کتابنا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 علی خیر العمل</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أبی شیبة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2172</w:t>
      </w:r>
      <w:r>
        <w:rPr>
          <w:rFonts w:ascii="IRNazanin" w:hAnsi="IRNazanin" w:eastAsia="IRNazanin"/>
          <w:b w:val="false"/>
          <w:b w:val="false"/>
          <w:bCs w:val="false"/>
          <w:i w:val="false"/>
          <w:i w:val="false"/>
          <w:iCs w:val="false"/>
          <w:color w:val="333333"/>
          <w:sz w:val="20"/>
          <w:sz w:val="20"/>
          <w:szCs w:val="20"/>
          <w:rtl w:val="true"/>
        </w:rPr>
        <w:t xml:space="preserve">، وفی نص آخر،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 أذان بلال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2158</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اختلاف بینه وبین شخص آخر</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ترجمة سمرة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 والإصابة وغیرهما، ولنا وقفة معه فی هذا الکتاب</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فألقاه علیه الأنصاری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أکبر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الأوسط لابن المنذر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عن عمّار بن سعد عن أبیه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هذا الأذان أذان بلال </w:t>
      </w:r>
      <w:r>
        <w:rPr>
          <w:rFonts w:eastAsia="IRNazanin" w:cs="IRNazanin"/>
          <w:b w:val="false"/>
          <w:bCs w:val="false"/>
          <w:i w:val="false"/>
          <w:iCs w:val="false"/>
          <w:color w:val="333333"/>
          <w:sz w:val="20"/>
          <w:szCs w:val="20"/>
          <w:rtl w:val="true"/>
        </w:rPr>
        <w:t>... .</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البزّار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شرح فتح القدیر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المسند للشاشی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مصنّف ابن أبی شیبة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القزوینی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لعبدالرزاق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1820</w:t>
      </w:r>
      <w:r>
        <w:rPr>
          <w:rFonts w:eastAsia="IRNazanin" w:cs="IRNazanin"/>
          <w:b w:val="false"/>
          <w:bCs w:val="false"/>
          <w:i w:val="false"/>
          <w:iCs w:val="false"/>
          <w:color w:val="333333"/>
          <w:sz w:val="20"/>
          <w:szCs w:val="20"/>
          <w:rtl w:val="true"/>
        </w:rPr>
        <w:t xml:space="preserve"> .</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للطبرانی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1078</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بن أبی شیبة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 xml:space="preserve"> .</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للبیهقی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1834</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الحبیر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7057</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والمتروکین لابن الجوزی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2883</w:t>
      </w:r>
      <w:r>
        <w:rPr>
          <w:rFonts w:eastAsia="IRNazanin" w:cs="IRNazanin"/>
          <w:b w:val="false"/>
          <w:bCs w:val="false"/>
          <w:i w:val="false"/>
          <w:iCs w:val="false"/>
          <w:color w:val="333333"/>
          <w:sz w:val="20"/>
          <w:szCs w:val="20"/>
          <w:rtl w:val="true"/>
        </w:rPr>
        <w:t xml:space="preserve"> .</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للطبرانی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وفی مجمع الزوائد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رواه الطبرانی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تفرد به مروان بن ثوبان،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أجد مَن ذکره </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الشامیین للطبرانی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 xml:space="preserve"> .</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6449</w:t>
      </w:r>
      <w:r>
        <w:rPr>
          <w:rFonts w:ascii="IRNazanin" w:hAnsi="IRNazanin" w:eastAsia="IRNazanin"/>
          <w:b w:val="false"/>
          <w:b w:val="false"/>
          <w:bCs w:val="false"/>
          <w:i w:val="false"/>
          <w:i w:val="false"/>
          <w:iCs w:val="false"/>
          <w:color w:val="333333"/>
          <w:sz w:val="20"/>
          <w:sz w:val="20"/>
          <w:szCs w:val="20"/>
          <w:rtl w:val="true"/>
        </w:rPr>
        <w:t xml:space="preserve">، الکشف الحثیث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807</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الهیثمی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مروان بن ثوبان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 فی ذکره، وقال السمعانی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مروان بن ثوبان کان قاضیاً علی حمص</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سؤالات حمزة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قال الدارقطنی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 بأحادیث لم یُتابَع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نفسی منه وقد تکلم فیه أصحابنا بمصر وأشار بیده وقال هو کذا وکذا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کأنّه لیس هو ثقة، لسان المیزان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5856</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23248</w:t>
      </w:r>
      <w:r>
        <w:rPr>
          <w:rFonts w:eastAsia="IRNazanin" w:cs="IRNazanin"/>
          <w:b w:val="false"/>
          <w:bCs w:val="false"/>
          <w:i w:val="false"/>
          <w:iCs w:val="false"/>
          <w:color w:val="333333"/>
          <w:sz w:val="20"/>
          <w:szCs w:val="20"/>
          <w:rtl w:val="true"/>
        </w:rPr>
        <w:t xml:space="preserve"> .</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جماع الأذان</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التمهید لابن عبد البر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ومختصر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مستخرج الطوسی علی جامع الترمذی</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المدینة لابن شبة النمیری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1649</w:t>
      </w:r>
      <w:r>
        <w:rPr>
          <w:rFonts w:eastAsia="IRNazanin" w:cs="IRNazanin"/>
          <w:b w:val="false"/>
          <w:bCs w:val="false"/>
          <w:i w:val="false"/>
          <w:iCs w:val="false"/>
          <w:color w:val="333333"/>
          <w:sz w:val="20"/>
          <w:szCs w:val="20"/>
          <w:rtl w:val="true"/>
        </w:rPr>
        <w:t xml:space="preserve"> .</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خَلق أفعال العباد للبخاری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ما جاء فی بدء الأذان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وقت اذان الفجر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 xml:space="preserve"> .</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الأذان والسنة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کیف الأذان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عبدالرزاق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بدء الأذان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1788</w:t>
      </w:r>
      <w:r>
        <w:rPr>
          <w:rFonts w:eastAsia="IRNazanin" w:cs="IRNazanin"/>
          <w:b w:val="false"/>
          <w:bCs w:val="false"/>
          <w:i w:val="false"/>
          <w:iCs w:val="false"/>
          <w:color w:val="333333"/>
          <w:sz w:val="20"/>
          <w:szCs w:val="20"/>
          <w:rtl w:val="true"/>
        </w:rPr>
        <w:t xml:space="preserve"> .</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16525</w:t>
      </w:r>
      <w:r>
        <w:rPr>
          <w:rFonts w:eastAsia="IRNazanin" w:cs="IRNazanin"/>
          <w:b w:val="false"/>
          <w:bCs w:val="false"/>
          <w:i w:val="false"/>
          <w:iCs w:val="false"/>
          <w:color w:val="333333"/>
          <w:sz w:val="20"/>
          <w:szCs w:val="20"/>
          <w:rtl w:val="true"/>
        </w:rPr>
        <w:t xml:space="preserve"> .</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الآحاد والمثانی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1937</w:t>
      </w:r>
      <w:r>
        <w:rPr>
          <w:rFonts w:eastAsia="IRNazanin" w:cs="IRNazanin"/>
          <w:b w:val="false"/>
          <w:bCs w:val="false"/>
          <w:i w:val="false"/>
          <w:iCs w:val="false"/>
          <w:color w:val="333333"/>
          <w:sz w:val="20"/>
          <w:szCs w:val="20"/>
          <w:rtl w:val="true"/>
        </w:rPr>
        <w:t xml:space="preserve"> .</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خزیمة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حبان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1679</w:t>
      </w:r>
      <w:r>
        <w:rPr>
          <w:rFonts w:eastAsia="IRNazanin" w:cs="IRNazanin"/>
          <w:b w:val="false"/>
          <w:bCs w:val="false"/>
          <w:i w:val="false"/>
          <w:iCs w:val="false"/>
          <w:color w:val="333333"/>
          <w:sz w:val="20"/>
          <w:szCs w:val="20"/>
          <w:rtl w:val="true"/>
        </w:rPr>
        <w:t xml:space="preserve"> .</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للبیهقی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بدء الأذان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من قال بإفراد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قامت الصلاة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من قال بإفراد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قامت الصلاة، والسنن الصغری للبیهقی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معرفة السنن والآثار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xml:space="preserve">، المنتقی لابن الجارود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جاء فی الأذان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مسند أبی حنیفة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الأحادیث المختارة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للطبرانی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سنوضّح خلفیات هذا الأمر فی القسم الثانی من هذه الدراسة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أذانان، مؤذّنان، إمامان لصلاةٍ 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فراجع فیما بعد</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الاوسط، للطبرانی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فی کنز العمال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167/23249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ذلک فی القسم الثانی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أذانان، مؤذّنان، إمامان لصلاة واحدة</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2795</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650</w:t>
      </w:r>
      <w:r>
        <w:rPr>
          <w:rFonts w:ascii="IRNazanin" w:hAnsi="IRNazanin" w:eastAsia="IRNazanin"/>
          <w:b w:val="false"/>
          <w:b w:val="false"/>
          <w:bCs w:val="false"/>
          <w:i w:val="false"/>
          <w:i w:val="false"/>
          <w:iCs w:val="false"/>
          <w:color w:val="333333"/>
          <w:sz w:val="20"/>
          <w:sz w:val="20"/>
          <w:szCs w:val="20"/>
          <w:rtl w:val="true"/>
        </w:rPr>
        <w:t xml:space="preserve">، تاریخ ابن معین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4415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4451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الثقات للعجلی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احوال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الصغیر للبخاری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التاریخ الکبیر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2778</w:t>
      </w:r>
      <w:r>
        <w:rPr>
          <w:rFonts w:ascii="IRNazanin" w:hAnsi="IRNazanin" w:eastAsia="IRNazanin"/>
          <w:b w:val="false"/>
          <w:b w:val="false"/>
          <w:bCs w:val="false"/>
          <w:i w:val="false"/>
          <w:i w:val="false"/>
          <w:iCs w:val="false"/>
          <w:color w:val="333333"/>
          <w:sz w:val="20"/>
          <w:sz w:val="20"/>
          <w:szCs w:val="20"/>
          <w:rtl w:val="true"/>
        </w:rPr>
        <w:t xml:space="preserve">، الجرح والتعدیل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1727</w:t>
      </w:r>
      <w:r>
        <w:rPr>
          <w:rFonts w:eastAsia="IRNazanin" w:cs="IRNazanin"/>
          <w:b w:val="false"/>
          <w:bCs w:val="false"/>
          <w:i w:val="false"/>
          <w:iCs w:val="false"/>
          <w:color w:val="333333"/>
          <w:sz w:val="20"/>
          <w:szCs w:val="20"/>
          <w:rtl w:val="true"/>
        </w:rPr>
        <w:t xml:space="preserve"> .</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2795</w:t>
      </w:r>
      <w:r>
        <w:rPr>
          <w:rFonts w:ascii="IRNazanin" w:hAnsi="IRNazanin" w:eastAsia="IRNazanin"/>
          <w:b w:val="false"/>
          <w:b w:val="false"/>
          <w:bCs w:val="false"/>
          <w:i w:val="false"/>
          <w:i w:val="false"/>
          <w:iCs w:val="false"/>
          <w:color w:val="333333"/>
          <w:sz w:val="20"/>
          <w:sz w:val="20"/>
          <w:szCs w:val="20"/>
          <w:rtl w:val="true"/>
        </w:rPr>
        <w:t xml:space="preserve">، الکامل لابن عدی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الصغیر للبخاری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التاریخ الکبیر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2778</w:t>
      </w:r>
      <w:r>
        <w:rPr>
          <w:rFonts w:ascii="IRNazanin" w:hAnsi="IRNazanin" w:eastAsia="IRNazanin"/>
          <w:b w:val="false"/>
          <w:b w:val="false"/>
          <w:bCs w:val="false"/>
          <w:i w:val="false"/>
          <w:i w:val="false"/>
          <w:iCs w:val="false"/>
          <w:color w:val="333333"/>
          <w:sz w:val="20"/>
          <w:sz w:val="20"/>
          <w:szCs w:val="20"/>
          <w:rtl w:val="true"/>
        </w:rPr>
        <w:t xml:space="preserve">، الجرح والتعدیل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1727</w:t>
      </w:r>
      <w:r>
        <w:rPr>
          <w:rFonts w:ascii="IRNazanin" w:hAnsi="IRNazanin" w:eastAsia="IRNazanin"/>
          <w:b w:val="false"/>
          <w:b w:val="false"/>
          <w:bCs w:val="false"/>
          <w:i w:val="false"/>
          <w:i w:val="false"/>
          <w:iCs w:val="false"/>
          <w:color w:val="333333"/>
          <w:sz w:val="20"/>
          <w:sz w:val="20"/>
          <w:szCs w:val="20"/>
          <w:rtl w:val="true"/>
        </w:rPr>
        <w:t xml:space="preserve">، الضعفاء والمتروکین للنسائی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تعلیقة الترمذی فی سننه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3163</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سؤالات الآجری لابن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المجروحین لابن حبان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لابن عدی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1727</w:t>
      </w:r>
      <w:r>
        <w:rPr>
          <w:rFonts w:eastAsia="IRNazanin" w:cs="IRNazanin"/>
          <w:b w:val="false"/>
          <w:bCs w:val="false"/>
          <w:i w:val="false"/>
          <w:iCs w:val="false"/>
          <w:color w:val="333333"/>
          <w:sz w:val="20"/>
          <w:szCs w:val="20"/>
          <w:rtl w:val="true"/>
        </w:rPr>
        <w:t xml:space="preserve"> .</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الکاشف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2325</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3774</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الکشف الحثیث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2844</w:t>
      </w:r>
      <w:r>
        <w:rPr>
          <w:rFonts w:eastAsia="IRNazanin" w:cs="IRNazanin"/>
          <w:b w:val="false"/>
          <w:bCs w:val="false"/>
          <w:i w:val="false"/>
          <w:iCs w:val="false"/>
          <w:color w:val="333333"/>
          <w:sz w:val="20"/>
          <w:szCs w:val="20"/>
          <w:rtl w:val="true"/>
        </w:rPr>
        <w:t xml:space="preserve"> .</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تنویر الحوالک فی شرح موطّأ مالک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وقال فی مکان آخر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غیر صالح، وهو کثیر الخطأ ضعیف </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للبیهقی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1833</w:t>
      </w:r>
      <w:r>
        <w:rPr>
          <w:rFonts w:eastAsia="IRNazanin" w:cs="IRNazanin"/>
          <w:b w:val="false"/>
          <w:bCs w:val="false"/>
          <w:i w:val="false"/>
          <w:iCs w:val="false"/>
          <w:color w:val="333333"/>
          <w:sz w:val="20"/>
          <w:szCs w:val="20"/>
          <w:rtl w:val="true"/>
        </w:rPr>
        <w:t xml:space="preserve"> .</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السنن والآثار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المراسیل لأبی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علوم الحدیث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2132</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نصب الرایة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معین</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 xml:space="preserve"> .</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علوم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انظره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9932</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7919</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 الدم فیمن مدحه أحمد أو ذمّ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تهذیب الکمال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7188</w:t>
      </w:r>
      <w:r>
        <w:rPr>
          <w:rFonts w:ascii="IRNazanin" w:hAnsi="IRNazanin" w:eastAsia="IRNazanin"/>
          <w:b w:val="false"/>
          <w:b w:val="false"/>
          <w:bCs w:val="false"/>
          <w:i w:val="false"/>
          <w:i w:val="false"/>
          <w:iCs w:val="false"/>
          <w:color w:val="333333"/>
          <w:sz w:val="20"/>
          <w:sz w:val="20"/>
          <w:szCs w:val="20"/>
          <w:rtl w:val="true"/>
        </w:rPr>
        <w:t xml:space="preserve">، وتهذیب التهذیب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تفصیل ذلک فی المجلد الاول من هذه الموسوعة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 علی خیر 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الشرعیة والشعاریة</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861</w:t>
      </w:r>
      <w:r>
        <w:rPr>
          <w:rFonts w:ascii="IRNazanin" w:hAnsi="IRNazanin" w:eastAsia="IRNazanin"/>
          <w:b w:val="false"/>
          <w:b w:val="false"/>
          <w:bCs w:val="false"/>
          <w:i w:val="false"/>
          <w:i w:val="false"/>
          <w:iCs w:val="false"/>
          <w:color w:val="333333"/>
          <w:sz w:val="20"/>
          <w:sz w:val="20"/>
          <w:szCs w:val="20"/>
          <w:rtl w:val="true"/>
        </w:rPr>
        <w:t xml:space="preserve">، والتعدیل والتجریح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1533</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والمتروکین للنسائی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xml:space="preserve">، والضعفاء والمتروکین لابن الجوزی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3821</w:t>
      </w:r>
      <w:r>
        <w:rPr>
          <w:rFonts w:ascii="IRNazanin" w:hAnsi="IRNazanin" w:eastAsia="IRNazanin"/>
          <w:b w:val="false"/>
          <w:b w:val="false"/>
          <w:bCs w:val="false"/>
          <w:i w:val="false"/>
          <w:i w:val="false"/>
          <w:iCs w:val="false"/>
          <w:color w:val="333333"/>
          <w:sz w:val="20"/>
          <w:sz w:val="20"/>
          <w:szCs w:val="20"/>
          <w:rtl w:val="true"/>
        </w:rPr>
        <w:t>، وزاد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الأزدی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ضعیف الحدیث</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ضعفاء العقیلی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2075</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9818</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وفی مجمع الزوائد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الطبرانی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عبدالرحمن المتقدم وقد ضعّفه ابن معین </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23188</w:t>
      </w:r>
      <w:r>
        <w:rPr>
          <w:rFonts w:eastAsia="IRNazanin" w:cs="IRNazanin"/>
          <w:b w:val="false"/>
          <w:bCs w:val="false"/>
          <w:i w:val="false"/>
          <w:iCs w:val="false"/>
          <w:color w:val="333333"/>
          <w:sz w:val="20"/>
          <w:szCs w:val="20"/>
          <w:rtl w:val="true"/>
        </w:rPr>
        <w:t xml:space="preserve"> .</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المغنی فی الضعفاء للذهبی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4373</w:t>
      </w:r>
      <w:r>
        <w:rPr>
          <w:rFonts w:eastAsia="IRNazanin" w:cs="IRNazanin"/>
          <w:b w:val="false"/>
          <w:bCs w:val="false"/>
          <w:i w:val="false"/>
          <w:iCs w:val="false"/>
          <w:color w:val="333333"/>
          <w:sz w:val="20"/>
          <w:szCs w:val="20"/>
          <w:rtl w:val="true"/>
        </w:rPr>
        <w:t xml:space="preserve"> .</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معین للدارمی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للعقیلی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الضعفاء والمتروکین لابن الجوزی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2113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2413</w:t>
      </w:r>
      <w:r>
        <w:rPr>
          <w:rFonts w:ascii="IRNazanin" w:hAnsi="IRNazanin" w:eastAsia="IRNazanin"/>
          <w:b w:val="false"/>
          <w:b w:val="false"/>
          <w:bCs w:val="false"/>
          <w:i w:val="false"/>
          <w:i w:val="false"/>
          <w:iCs w:val="false"/>
          <w:color w:val="333333"/>
          <w:sz w:val="20"/>
          <w:sz w:val="20"/>
          <w:szCs w:val="20"/>
          <w:rtl w:val="true"/>
        </w:rPr>
        <w:t xml:space="preserve">، الجرح والتعدیل للرازی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725</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4555</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نصب الرایة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 النقی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عون المعبود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3828</w:t>
      </w:r>
      <w:r>
        <w:rPr>
          <w:rFonts w:ascii="IRNazanin" w:hAnsi="IRNazanin" w:eastAsia="IRNazanin"/>
          <w:b w:val="false"/>
          <w:b w:val="false"/>
          <w:bCs w:val="false"/>
          <w:i w:val="false"/>
          <w:i w:val="false"/>
          <w:iCs w:val="false"/>
          <w:color w:val="333333"/>
          <w:sz w:val="20"/>
          <w:sz w:val="20"/>
          <w:szCs w:val="20"/>
          <w:rtl w:val="true"/>
        </w:rPr>
        <w:t xml:space="preserve">، الجرح والتعدیل للرازی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 xml:space="preserve"> .</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الکبیر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3123</w:t>
      </w:r>
      <w:r>
        <w:rPr>
          <w:rFonts w:ascii="IRNazanin" w:hAnsi="IRNazanin" w:eastAsia="IRNazanin"/>
          <w:b w:val="false"/>
          <w:b w:val="false"/>
          <w:bCs w:val="false"/>
          <w:i w:val="false"/>
          <w:i w:val="false"/>
          <w:iCs w:val="false"/>
          <w:color w:val="333333"/>
          <w:sz w:val="20"/>
          <w:sz w:val="20"/>
          <w:szCs w:val="20"/>
          <w:rtl w:val="true"/>
        </w:rPr>
        <w:t xml:space="preserve">، وفی تهذیب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والتحفة اللطیفة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نظر </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لابن عدی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 xml:space="preserve"> .</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3873</w:t>
      </w:r>
      <w:r>
        <w:rPr>
          <w:rFonts w:eastAsia="IRNazanin" w:cs="IRNazanin"/>
          <w:b w:val="false"/>
          <w:bCs w:val="false"/>
          <w:i w:val="false"/>
          <w:iCs w:val="false"/>
          <w:color w:val="333333"/>
          <w:sz w:val="20"/>
          <w:szCs w:val="20"/>
          <w:rtl w:val="true"/>
        </w:rPr>
        <w:t xml:space="preserve"> .</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أبی بکر بن إسماعیل بن سلیم المحدث شهاب الدین، وُلد سنة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وتُوفّی سنة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له مصنفات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زوائد سنن ابن ماجة، زوائد سنن البیهقی، زوائد المسانید العشرة علی الکتب الستة</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کذلک </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ذیل الأحادیث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 النقی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 النقی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4879</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 النقی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والتاریخ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البیهقی الکبری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 xml:space="preserve"> .</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البیهقی الکبری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1717</w:t>
      </w:r>
      <w:r>
        <w:rPr>
          <w:rFonts w:eastAsia="IRNazanin" w:cs="IRNazanin"/>
          <w:b w:val="false"/>
          <w:bCs w:val="false"/>
          <w:i w:val="false"/>
          <w:iCs w:val="false"/>
          <w:color w:val="333333"/>
          <w:sz w:val="20"/>
          <w:szCs w:val="20"/>
          <w:rtl w:val="true"/>
        </w:rPr>
        <w:t xml:space="preserve"> .</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 علی خیر العمل الشرعیة والشعاریة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للبیهقی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للبیهقی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المزنی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شرح المهذب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ما قلناه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 علی خیر العمل الشرعیّة والشعاریّة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2134</w:t>
      </w:r>
      <w:r>
        <w:rPr>
          <w:rFonts w:ascii="IRNazanin" w:hAnsi="IRNazanin" w:eastAsia="IRNazanin"/>
          <w:b w:val="false"/>
          <w:b w:val="false"/>
          <w:bCs w:val="false"/>
          <w:i w:val="false"/>
          <w:i w:val="false"/>
          <w:iCs w:val="false"/>
          <w:color w:val="333333"/>
          <w:sz w:val="20"/>
          <w:sz w:val="20"/>
          <w:szCs w:val="20"/>
          <w:rtl w:val="true"/>
        </w:rPr>
        <w:t xml:space="preserve">، الأذان بحی علی خیر العمل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 علی خیر 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الشرعیة والشعاریة </w:t>
      </w:r>
      <w:r>
        <w:rPr>
          <w:rFonts w:eastAsia="IRNazanin" w:cs="IRNazanin"/>
          <w:b w:val="false"/>
          <w:bCs w:val="false"/>
          <w:i w:val="false"/>
          <w:iCs w:val="false"/>
          <w:color w:val="333333"/>
          <w:sz w:val="20"/>
          <w:szCs w:val="20"/>
          <w:rtl w:val="true"/>
        </w:rPr>
        <w:t>: .</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حیّ علی خیر 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الأذان بحیّ علی خیر 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للحافظ العلوی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البزار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نصب الرایة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فتح الباری لابن رجب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صحیفة الإمام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الإیضاح للقاضی نعمان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میراث حدیث شیعة دفتر دهم، وکذا رأب الصدع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الزخّار الجامع لمذاهب علماء الأمصار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وکذلک القول عن طاووس بذلک</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لابن رجب الحنبلی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حی علی خیر 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 علی خیر العمل للحافظ العلوی بتحقیق عزّان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حی علی خیر 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الاعتصام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حی علی خیر العمل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الأذان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 علی خیر العمل للحافظ العلوی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وانظر المحرّف فیه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ومناقشتنا للخبر فی کتابنا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حی علی خیر العمل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أبی شیبة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أبی شیبة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الزخار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نیل الاوطار </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الاعتصام بحبل الله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تسهیل القاری فی شرح صحیح البخاری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تسهیل القاری فی شرح صحیح البخاری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السیرة الحلبیة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ونُقل عن ابن عمر وعلی بن الحسین أنّهما کانا یقولان فی أذانَیهما بعد حیّ علی الفلاح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 علی خیر العمل</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الأذان بحی علی خیر العمل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أبوهریرة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الکبری </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سؤالات ابن أبی شیبة للمدینی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 علی خیر العمل، لمحمد سالم عزان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والموجودة فی 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المدونة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 المحتار علی الدر المختار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للبیهقی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الکبری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یتّفق مع ما ذکره السرخسی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عون المعبود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الکبری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الکبری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 المحتار علی الدر المختار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مصابیح السنّة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مصابیح السنّة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15413</w:t>
      </w:r>
      <w:r>
        <w:rPr>
          <w:rFonts w:ascii="IRNazanin" w:hAnsi="IRNazanin" w:eastAsia="IRNazanin"/>
          <w:b w:val="false"/>
          <w:b w:val="false"/>
          <w:bCs w:val="false"/>
          <w:i w:val="false"/>
          <w:i w:val="false"/>
          <w:iCs w:val="false"/>
          <w:color w:val="333333"/>
          <w:sz w:val="20"/>
          <w:sz w:val="20"/>
          <w:szCs w:val="20"/>
          <w:rtl w:val="true"/>
        </w:rPr>
        <w:t xml:space="preserve">، وهو موجود فی مصنَّف عبدالرزاق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1779</w:t>
      </w:r>
      <w:r>
        <w:rPr>
          <w:rFonts w:ascii="IRNazanin" w:hAnsi="IRNazanin" w:eastAsia="IRNazanin"/>
          <w:b w:val="false"/>
          <w:b w:val="false"/>
          <w:bCs w:val="false"/>
          <w:i w:val="false"/>
          <w:i w:val="false"/>
          <w:iCs w:val="false"/>
          <w:color w:val="333333"/>
          <w:sz w:val="20"/>
          <w:sz w:val="20"/>
          <w:szCs w:val="20"/>
          <w:rtl w:val="true"/>
        </w:rPr>
        <w:t xml:space="preserve">، المعجم الکبیر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6734</w:t>
      </w:r>
      <w:r>
        <w:rPr>
          <w:rFonts w:ascii="IRNazanin" w:hAnsi="IRNazanin" w:eastAsia="IRNazanin"/>
          <w:b w:val="false"/>
          <w:b w:val="false"/>
          <w:bCs w:val="false"/>
          <w:i w:val="false"/>
          <w:i w:val="false"/>
          <w:iCs w:val="false"/>
          <w:color w:val="333333"/>
          <w:sz w:val="20"/>
          <w:sz w:val="20"/>
          <w:szCs w:val="20"/>
          <w:rtl w:val="true"/>
        </w:rPr>
        <w:t xml:space="preserve">، سنن أبی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صحیح ابن خزیمة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لسان المیزان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 النقی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نصب الرایة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صحیح ابن حبان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1682</w:t>
      </w:r>
      <w:r>
        <w:rPr>
          <w:rFonts w:ascii="IRNazanin" w:hAnsi="IRNazanin" w:eastAsia="IRNazanin"/>
          <w:b w:val="false"/>
          <w:b w:val="false"/>
          <w:bCs w:val="false"/>
          <w:i w:val="false"/>
          <w:i w:val="false"/>
          <w:iCs w:val="false"/>
          <w:color w:val="333333"/>
          <w:sz w:val="20"/>
          <w:sz w:val="20"/>
          <w:szCs w:val="20"/>
          <w:rtl w:val="true"/>
        </w:rPr>
        <w:t xml:space="preserve">، موارد الظمآن إلی زوائد ابن حِبّان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المعجم الکبیر للطبرانی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6735</w:t>
      </w:r>
      <w:r>
        <w:rPr>
          <w:rFonts w:ascii="IRNazanin" w:hAnsi="IRNazanin" w:eastAsia="IRNazanin"/>
          <w:b w:val="false"/>
          <w:b w:val="false"/>
          <w:bCs w:val="false"/>
          <w:i w:val="false"/>
          <w:i w:val="false"/>
          <w:iCs w:val="false"/>
          <w:color w:val="333333"/>
          <w:sz w:val="20"/>
          <w:sz w:val="20"/>
          <w:szCs w:val="20"/>
          <w:rtl w:val="true"/>
        </w:rPr>
        <w:t xml:space="preserve">، السنن الصغری للبیهقی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السنن الکبری للبیهقی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 xml:space="preserve"> .</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7894</w:t>
      </w:r>
      <w:r>
        <w:rPr>
          <w:rFonts w:eastAsia="IRNazanin" w:cs="IRNazanin"/>
          <w:b w:val="false"/>
          <w:bCs w:val="false"/>
          <w:i w:val="false"/>
          <w:iCs w:val="false"/>
          <w:color w:val="333333"/>
          <w:sz w:val="20"/>
          <w:szCs w:val="20"/>
          <w:rtl w:val="true"/>
        </w:rPr>
        <w:t xml:space="preserve"> .</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سؤالات ابن أبی شیبة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 النقی للماردینی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فی الضعفاء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5782</w:t>
      </w:r>
      <w:r>
        <w:rPr>
          <w:rFonts w:eastAsia="IRNazanin" w:cs="IRNazanin"/>
          <w:b w:val="false"/>
          <w:bCs w:val="false"/>
          <w:i w:val="false"/>
          <w:iCs w:val="false"/>
          <w:color w:val="333333"/>
          <w:sz w:val="20"/>
          <w:szCs w:val="20"/>
          <w:rtl w:val="true"/>
        </w:rPr>
        <w:t xml:space="preserve"> .</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1029</w:t>
      </w:r>
      <w:r>
        <w:rPr>
          <w:rFonts w:eastAsia="IRNazanin" w:cs="IRNazanin"/>
          <w:b w:val="false"/>
          <w:bCs w:val="false"/>
          <w:i w:val="false"/>
          <w:iCs w:val="false"/>
          <w:color w:val="333333"/>
          <w:sz w:val="20"/>
          <w:szCs w:val="20"/>
          <w:rtl w:val="true"/>
        </w:rPr>
        <w:t xml:space="preserve"> .</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ضعفاء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ما یسمّی الترجیع والذی مرّ التعریف به</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الکنی والأسماء لمسلم بن الحجاج القشیری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معرفة السنن والأثار للبیهقی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أیضاً </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والمتروکین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موارد الظمآن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مشکل الآثار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6079</w:t>
      </w:r>
      <w:r>
        <w:rPr>
          <w:rFonts w:eastAsia="IRNazanin" w:cs="IRNazanin"/>
          <w:b w:val="false"/>
          <w:bCs w:val="false"/>
          <w:i w:val="false"/>
          <w:iCs w:val="false"/>
          <w:color w:val="333333"/>
          <w:sz w:val="20"/>
          <w:szCs w:val="20"/>
          <w:rtl w:val="true"/>
        </w:rPr>
        <w:t xml:space="preserve"> .</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14927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عنه أهل البصرة، یغرب </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التعدیل والتجریح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8654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4889</w:t>
      </w:r>
      <w:r>
        <w:rPr>
          <w:rFonts w:eastAsia="IRNazanin" w:cs="IRNazanin"/>
          <w:b w:val="false"/>
          <w:bCs w:val="false"/>
          <w:i w:val="false"/>
          <w:iCs w:val="false"/>
          <w:color w:val="333333"/>
          <w:sz w:val="20"/>
          <w:szCs w:val="20"/>
          <w:rtl w:val="true"/>
        </w:rPr>
        <w:t xml:space="preserve"> .</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ضعفاء العقیلی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1875</w:t>
      </w:r>
      <w:r>
        <w:rPr>
          <w:rFonts w:eastAsia="IRNazanin" w:cs="IRNazanin"/>
          <w:b w:val="false"/>
          <w:bCs w:val="false"/>
          <w:i w:val="false"/>
          <w:iCs w:val="false"/>
          <w:color w:val="333333"/>
          <w:sz w:val="20"/>
          <w:szCs w:val="20"/>
          <w:rtl w:val="true"/>
        </w:rPr>
        <w:t xml:space="preserve"> .</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معانی الآثار لأحمد بن محمد بن سلمه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مشکل الآثار للطحاوی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6078</w:t>
      </w:r>
      <w:r>
        <w:rPr>
          <w:rFonts w:eastAsia="IRNazanin" w:cs="IRNazanin"/>
          <w:b w:val="false"/>
          <w:bCs w:val="false"/>
          <w:i w:val="false"/>
          <w:iCs w:val="false"/>
          <w:color w:val="333333"/>
          <w:sz w:val="20"/>
          <w:szCs w:val="20"/>
          <w:rtl w:val="true"/>
        </w:rPr>
        <w:t xml:space="preserve"> .</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وأنظر المجموع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 علی خیر العمل لعزّام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أبی شیبة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مسند ابن أبی شیبة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عفان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همّام بن یحیی عن عامر الأحول أنّ مکحولاً حدّثه أنّ عبدالله بن محیریز حدثه أن أبا محذورة حدثه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علّمنی رسول اللّه الأذان تسع عشرة کلمة و </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15418</w:t>
      </w:r>
      <w:r>
        <w:rPr>
          <w:rFonts w:ascii="IRNazanin" w:hAnsi="IRNazanin" w:eastAsia="IRNazanin"/>
          <w:b w:val="false"/>
          <w:b w:val="false"/>
          <w:bCs w:val="false"/>
          <w:i w:val="false"/>
          <w:i w:val="false"/>
          <w:iCs w:val="false"/>
          <w:color w:val="333333"/>
          <w:sz w:val="20"/>
          <w:sz w:val="20"/>
          <w:szCs w:val="20"/>
          <w:rtl w:val="true"/>
        </w:rPr>
        <w:t xml:space="preserve">، وکذا فی 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ثنا عبدالصمد،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ثنا همام </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الولید الطیالسی وحجاج بن المنهال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همام </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الکنی والأسماء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نحو حدیث مسلم، ذکر فیه عدد فصول الأذان والإقامة وأیضاً 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أکبر أربعاً، ومثله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أبی شیبة </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حدیث ابن جریج عن عبدالعزیز بن عبدالملک بن أبی محذورة عن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الآحاد والمثانی للضحاک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النسائی المجتبی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والسنن الکبری له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1595</w:t>
      </w:r>
      <w:r>
        <w:rPr>
          <w:rFonts w:eastAsia="IRNazanin" w:cs="IRNazanin"/>
          <w:b w:val="false"/>
          <w:bCs w:val="false"/>
          <w:i w:val="false"/>
          <w:iCs w:val="false"/>
          <w:color w:val="333333"/>
          <w:sz w:val="20"/>
          <w:szCs w:val="20"/>
          <w:rtl w:val="true"/>
        </w:rPr>
        <w:t xml:space="preserve"> .</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المنتقی لابن الجارود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خزیمة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أبی عوانة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 xml:space="preserve"> .</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الأوسط لابن المنذر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 xml:space="preserve"> .</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معانی الآثار لأحمد بن محمد بن سلمة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حبان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1681</w:t>
      </w:r>
      <w:r>
        <w:rPr>
          <w:rFonts w:eastAsia="IRNazanin" w:cs="IRNazanin"/>
          <w:b w:val="false"/>
          <w:bCs w:val="false"/>
          <w:i w:val="false"/>
          <w:iCs w:val="false"/>
          <w:color w:val="333333"/>
          <w:sz w:val="20"/>
          <w:szCs w:val="20"/>
          <w:rtl w:val="true"/>
        </w:rPr>
        <w:t xml:space="preserve"> .</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6728</w:t>
      </w:r>
      <w:r>
        <w:rPr>
          <w:rFonts w:eastAsia="IRNazanin" w:cs="IRNazanin"/>
          <w:b w:val="false"/>
          <w:bCs w:val="false"/>
          <w:i w:val="false"/>
          <w:iCs w:val="false"/>
          <w:color w:val="333333"/>
          <w:sz w:val="20"/>
          <w:szCs w:val="20"/>
          <w:rtl w:val="true"/>
        </w:rPr>
        <w:t xml:space="preserve"> .</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الشامیین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3559</w:t>
      </w:r>
      <w:r>
        <w:rPr>
          <w:rFonts w:eastAsia="IRNazanin" w:cs="IRNazanin"/>
          <w:b w:val="false"/>
          <w:bCs w:val="false"/>
          <w:i w:val="false"/>
          <w:iCs w:val="false"/>
          <w:color w:val="333333"/>
          <w:sz w:val="20"/>
          <w:szCs w:val="20"/>
          <w:rtl w:val="true"/>
        </w:rPr>
        <w:t xml:space="preserve"> .</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شعار أصحاب الحدیث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لتمّام الرازی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المستخرج علی صحیح مسلم لأبی نعیم الأصبهانی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 xml:space="preserve"> .</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السنن والآثار للبیهقی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للبیهقی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1823</w:t>
      </w:r>
      <w:r>
        <w:rPr>
          <w:rFonts w:eastAsia="IRNazanin" w:cs="IRNazanin"/>
          <w:b w:val="false"/>
          <w:bCs w:val="false"/>
          <w:i w:val="false"/>
          <w:iCs w:val="false"/>
          <w:color w:val="333333"/>
          <w:sz w:val="20"/>
          <w:szCs w:val="20"/>
          <w:rtl w:val="true"/>
        </w:rPr>
        <w:t xml:space="preserve"> .</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ابن جریج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الشافعی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15417</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15417</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مکة للفاکهی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1310</w:t>
      </w:r>
      <w:r>
        <w:rPr>
          <w:rFonts w:ascii="IRNazanin" w:hAnsi="IRNazanin" w:eastAsia="IRNazanin"/>
          <w:b w:val="false"/>
          <w:b w:val="false"/>
          <w:bCs w:val="false"/>
          <w:i w:val="false"/>
          <w:i w:val="false"/>
          <w:iCs w:val="false"/>
          <w:color w:val="333333"/>
          <w:sz w:val="20"/>
          <w:sz w:val="20"/>
          <w:szCs w:val="20"/>
          <w:rtl w:val="true"/>
        </w:rPr>
        <w:t xml:space="preserve">، والآحاد والمثانی للضحاک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المجتبی للنسائی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للنسائی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یقصد حدیث ابن جریج عن عثمان بن السائب الذی مرّ سابقاً، وفیه ذکر الأذان فقط، وفیه تکبیرتان بدل أربعة</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معانی الآثار، لأحمد بن محمد بن سلمة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حبان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1680</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المأثورة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6731</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للبیهقی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1827</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السنن والآثار للبیهقی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1752</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للأصبهانی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الزجاجة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هناک ثلاثة طرق مرویة عن روح بن عبادة، وفیها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الصلاة خیر من النوم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خلافاً لهذه الروایة</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معانی الآثار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نصب الرایة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الشذی الفیاح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وإتحاف النبیل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والأم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والمسند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محیریز لم یذکر التثویب عند حکایته صیغة الأذان</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المجتبی للنسائی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المجتبی للنسائی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وروایته لیس فیها التثویب</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خزیمة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مثل حدیث النسائی، لیس فیه التثویب</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السنن والآثار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لیس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 خیر من النوم</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 النقی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6732</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6732</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6736</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الأسماء واللغات لمحیی الدین النووی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للذهبی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وتهذیب الأسماء واللغات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والخلاصة للخزرجی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وغیرها من کتب التراجم والرجال</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والتی أُدرجت تحت الرقم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ویضاف إلی ذلک أنّ روایة مکحول عن ابن محیریز هی الروایة الوحیدة التی أخرجها مسلم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أخرجها النسائی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کیف الأذان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النسائی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کم الأذان من کلمة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قریباً من ذلک، إذ فیه أنّ رسول الله صلی الله علیه و 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الأذان تسع عشرة کلمة، والإقامة سبع عشرة، وهما لا یتّفقان مع وجود التثویب فی الأذان</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والذی خُرّج تحت الرقم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المجتبی للنسائی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بشر بن مُعاذ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حدّثنی إبراهیم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ابن عبد العزیز بن عبد الملک بن أبی محذورة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ابن عبد العزیز وجدّی عبد الملک عن أبی محذورة أنّ النبیّ أقعده فألقی علیه الأذان حروفاً، ولیس فیه التثویب</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والتی خُرّجت تحت الرقم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المخرّجة تحت الرقم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صفحة</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أبواب الصلاة، باب ما جاء فی التثویب فی الفجر</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أذان الأعمی</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الأذان قبل الفجر تحقیق الدکتور مصطفی دیب البغا</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الأذان فی غیر وقت الصلاة</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الأذان فی غیر وقت الصلاة</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الأذان والسنة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إسناده محمد بن خالد، ضعّفه أحمد وابن معین وأبو زرعة وغیرهم</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23252</w:t>
      </w:r>
      <w:r>
        <w:rPr>
          <w:rFonts w:ascii="IRNazanin" w:hAnsi="IRNazanin" w:eastAsia="IRNazanin"/>
          <w:b w:val="false"/>
          <w:b w:val="false"/>
          <w:bCs w:val="false"/>
          <w:i w:val="false"/>
          <w:i w:val="false"/>
          <w:iCs w:val="false"/>
          <w:color w:val="333333"/>
          <w:sz w:val="20"/>
          <w:sz w:val="20"/>
          <w:szCs w:val="20"/>
          <w:rtl w:val="true"/>
        </w:rPr>
        <w:t xml:space="preserve">، المصنف لعبد الرزاق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1829</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ومختصره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حیث أبدل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والحسین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 الصحابة</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 علی خیر العمل الشرعیة والشعاریة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الإمام محمد الباقر أو الإمام جعفر الصادق علیهما السلام </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الأذان والإقامة</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 یرتبط ببیان السَّیر الفقهی والتاریخی لاختلاق هذه المقولة، وکیف تعاملت المذاهب الأربعة معها بین الأمس والیوم، نأمل أن نوفّق فی الکتابة عنه</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عون المعبود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1828</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موطأ مالک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ما جاء فی النداء للصلاة</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مؤذن الشیخین فی قبا ثمّ فی المسجد النبوی</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1832</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23250</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مکة للفاکهی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تنویر الحوالک</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الاستذکار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الزرقانی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الجلیل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الزرقانی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الدسوقی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 المحتار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 المحتار لابن عابدین الحنفی </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منع تدوین الحدیث لنا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أذان الأعمی</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ابی شیبة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الآثار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وأخرجه أبو یوسف فی آثاره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وانظر کتابنا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 علی خیر العمل</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النرسی عن أبی الحسن علیه السلام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خیر من النوم بدعة بنی أُمیّة، ولیس ذلک من أصل الأذان ولا بأس إذا أراد الرجل أن ینبّه الناس للصلاة أن ینادی بذلک ولا یجعله من أصل الأذان، فإنّا لا نراه أذاناً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أصل زید النرسی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کما فی مستدرک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عدم جواز التثویب فی الأذان والإقامة وهو قول الصلاة خیر من النوم</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المستطرفة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المستطرفة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المستطرفة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بدایة المجتهد</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اللغة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 أحمدی لاهور</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مجلة چتان الشهریة الپاکستانیة فی عددها الصادر فی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نومبر </w:t>
      </w:r>
      <w:r>
        <w:rPr>
          <w:rFonts w:eastAsia="IRNazanin" w:cs="IRNazanin"/>
          <w:b w:val="false"/>
          <w:bCs w:val="false"/>
          <w:i w:val="false"/>
          <w:iCs w:val="false"/>
          <w:color w:val="333333"/>
          <w:sz w:val="20"/>
          <w:szCs w:val="20"/>
        </w:rPr>
        <w:t>1963</w:t>
      </w:r>
      <w:r>
        <w:rPr>
          <w:rFonts w:ascii="IRNazanin" w:hAnsi="IRNazanin" w:eastAsia="IRNazanin"/>
          <w:b w:val="false"/>
          <w:b w:val="false"/>
          <w:bCs w:val="false"/>
          <w:i w:val="false"/>
          <w:i w:val="false"/>
          <w:iCs w:val="false"/>
          <w:color w:val="333333"/>
          <w:sz w:val="20"/>
          <w:sz w:val="20"/>
          <w:szCs w:val="20"/>
          <w:rtl w:val="true"/>
        </w:rPr>
        <w:t xml:space="preserve">، ومجلة المنتظر النصف شهریة الپاکستانیة الصادرة فی لاهور 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اپریل </w:t>
      </w:r>
      <w:r>
        <w:rPr>
          <w:rFonts w:eastAsia="IRNazanin" w:cs="IRNazanin"/>
          <w:b w:val="false"/>
          <w:bCs w:val="false"/>
          <w:i w:val="false"/>
          <w:iCs w:val="false"/>
          <w:color w:val="333333"/>
          <w:sz w:val="20"/>
          <w:szCs w:val="20"/>
        </w:rPr>
        <w:t>1963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الاستغاثة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الإیضاح لابن شاذان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المسانید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عون المعبود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الخطّابی</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السنن الصغیر للبیهقی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للبیهقی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الناصریات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الشیخ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أخذ العلّامة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بعدم جواز التثویب فی الأذان، وذلک بعد نقلهم کلام السید المرتضی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الناصریات</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غنائم الأیام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کلام الهمدانی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تنویر الحوالک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فتح المالک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الکبیر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الکبیر علی المقنع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لابن رجب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القبس فی شرح موطّأ ابن أنس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الزرقانی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إعانة الطالبین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وحاشیته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مغنی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هل کان أذان الفجر أو الأذان للفجر</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أصل زید النرسی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وعنه فی مستدرک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أصل زید النرسی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وعنه فی مستدرک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وتهذیب الأحکام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ومستطرفات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6882</w:t>
      </w:r>
      <w:r>
        <w:rPr>
          <w:rFonts w:ascii="IRNazanin" w:hAnsi="IRNazanin" w:eastAsia="IRNazanin"/>
          <w:b w:val="false"/>
          <w:b w:val="false"/>
          <w:bCs w:val="false"/>
          <w:i w:val="false"/>
          <w:i w:val="false"/>
          <w:iCs w:val="false"/>
          <w:color w:val="333333"/>
          <w:sz w:val="20"/>
          <w:sz w:val="20"/>
          <w:szCs w:val="20"/>
          <w:rtl w:val="true"/>
        </w:rPr>
        <w:t>، وهذا هو بعکس ما أراده الجمهور فی أقوالهم</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6883</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6884</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الساری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عون المعبود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إنّ هذا الإشکال إنّما یرد علی روایة القوم لوقوع القلب فیها وأمّا علی ما رویناه نحن فلا یرد لأنّ ابن أُمّ مکتوم کان یؤذّن بلیل</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التمهید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مصباح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النهایة للشیخ الطوسی، جامع المدارک للخوانساری</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 الرزاق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1828</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 الرزاق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1827</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بدایة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ترجمة عمرو بن زائدة، وانظر إرشاد الساری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التلخیص الحبیر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وانظر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کذلک</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لابن رجب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للعسقلانی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الزرقانی أیضاً فی شرحه علی الموطّأ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الزرقانی علی موطّأ مالک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لابن رجب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الفصل الثانی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حذف الحیعلة وامتناع بلال عن التأذین</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للمفید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الأسماء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دفع الشبهة عن الرسول للحصنی الشافعی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للعسقلانی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الکبیر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ابن عابدین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جماع الأذان</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باب الرجل یأتمّ بالإمام ویأتمّ الناس بالمأموم، صحیح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استخلاف الإمام إذا عرض له عذر،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ماجاء فی صلاة رسول الله فی مرضه، سنن النسائی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المجتبی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الائتمام بالإمام یصلّی قاعداً، 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عائشة، الطبقات الکبیر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ذکر الصلاة التی أمر بها رسول الله صلی الله علیه و آله أبابکر عند وفاته، أنساب الأشراف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أمر رسول الله صلی الله علیه و آله حین بُدِئ</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استخلاف الإمام إذا عرض له عذر، الطبقات الکبیر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ذکر أمر رسول الله أبابکر یصلّی بالناس فی مرضه، السنن الکبری للبیهقی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ما جاء فی تنبیه الإمام علی من یراه أهلاً للخلافة بعده، مسند أبی عوانة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الصلاة</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جاء فی صلاة النبی،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مشکل الآثار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المعتصر من المختصر من مشکل الآثار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تاریخ الطبری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الإسلام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البدایة والنهایة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مختصر تاریخ دمشق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مرض النبیّ صلی الله علیه و آله ووفاته</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إمامة الأعمی</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بعض المصادر،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المواقف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والملل والنحل للشهرستانی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لعن الله مَن تخلّف عن بعث أُسامة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أنفذوا بعث أُسامة</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استخلاف أبی بکر، مسند أحمد بن حنبل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عبد الله ابن زمعة، المستدرک علی الصحیحین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xml:space="preserve">، ذِکر عبد الله بن زمعة بن الأسود، البدایة والنهایة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أحداث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الاستیعاب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970</w:t>
      </w:r>
      <w:r>
        <w:rPr>
          <w:rFonts w:ascii="IRNazanin" w:hAnsi="IRNazanin" w:eastAsia="IRNazanin"/>
          <w:b w:val="false"/>
          <w:b w:val="false"/>
          <w:bCs w:val="false"/>
          <w:i w:val="false"/>
          <w:i w:val="false"/>
          <w:iCs w:val="false"/>
          <w:color w:val="333333"/>
          <w:sz w:val="20"/>
          <w:sz w:val="20"/>
          <w:szCs w:val="20"/>
          <w:rtl w:val="true"/>
        </w:rPr>
        <w:t xml:space="preserve">، تاریخ مشق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عتیق، أبوبکر</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ذکر أمر رسول الله صلی الله علیه و آله أبابکر، أنساب الأشراف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أمر رسول الله صلی الله علیه و آله حین بُدِئ، تاریخ دمشق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عتیق، أبوبکر، نهایة الإرب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تفاصیل ما قلناه فی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أین دُفن النبی؟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لمحمّد علی بُرو</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هل یُلتفَت لأمر ینزل به، التاریخ الصغیر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وفاة رسول الله</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الصلاة، باب أهل العلم والفضل أحقّ بالإمامة، صحیح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استخلاف الإمام إذا عرض له عذر، التاریخ الصغیر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وفاة رسول الله صلی الله علیه و آله ، الطبقات الکبیر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عبد الله بن عمر، صحیح البخاری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الصلاة، صحیح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استخلاف الإمام إذا عرض له عذر، سنن النسائی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المجتبی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الائتمام بالإمام یصلّی قاعداً، سنن الدارمی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فیمن یصلّی خلف الإمام والإمام جالس</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من أسمع الناس التکبیر، سنن البیهقی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من أباح الدخول فی صلاة الإمام بعد ما افتتحها، مسند أبی عوانة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الصلاة</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أبی عوانة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الصلاة</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الرجل یأتمّ بالإمام ویأتمّ الناس بالمأموم، صحیح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استخلاف الإمام إذا عرض له عذر،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ما جاء فی صلاة رسول الله فی مرضه، سنن النسائی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المجتبی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الائتمام بالإمام یصلّی قاعداً، مسند أحمد بن حنبل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عائشة، أنساب الأشراف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أمر رسول الله صلی الله علیه و آله حین بُدِئ، السنن الکبری للبیهقی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صلاة المریض</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عتیق، أبوبکر</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حدّ المریض أن یشهد الجماعة، والخبر موجود فی مسند أبی عوانة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الصلاة، والبدایة والنهایة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أحداث 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والسیرة النبویّة لابن کثیر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البخاری</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الرجل یأتمّ بالإمام ویأتم الناس بالمأموم،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استخلاف الإمام إذا عرض له عذر</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إنّما جُعل الإمام لیُؤتّم به، وصلّی النبیّ فی مرضه الذی تُوفّی فیه بالناس وهو جالس، صحیح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استخلاف الإمام إذا عرض له عذر، سنن النسائی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المجتبی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الائتمام بالإمام یصلّی قاعداً، 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عبد الله بن عمر، سنن الدارمی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فیمن یصلّی خلف الإمام والإمام جالس، المصنّف لابن أبی شیبة المغازی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جاء فی وفاة النبی صلی الله علیه و آله </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المجتبی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الائتمام بمن یأتمّ بالإمام، 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حدیث عائشة، مسند أبی عوانة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الصلاة</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عبد الله بن عباس، الطبقات الکبیر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ذِکر أمر رسول الله صلی الله علیه و آله أبابکر یصلّی بالناس فی مرضه، أنساب الأشراف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أمر رسول الله صلی الله علیه و آله حین بُدِئ،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ابن هشام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تمریض رسول الله فی بیت عائشة، تاریخ الطبری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أحداث 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الطبقات الکبیر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ذِکر أمر رسول الله أبابکر أن یصلّی بالناس فی مرضه</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الرجل یأتم بالإمام ویأتم الناس بالمأموم، صحیح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استخلاف الإمام إذا عرض له عذر</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من أسمع الناس التکبیر، سنن البیهقی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من أباح الدخول فی صلاة الإمام بعد ما افتتحها، مسند أبی عوانة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الصلاة،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صلاة المریض، أنساب الأشراف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أمر رسول الله صلی الله علیه و آله حین بُدِئ</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ردّ المحتار علی الدرّ المختار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نقله عن رسالة ابن عصفور </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الانشراح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ورد فی تفسیرَی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وفرات الکوفی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وانظره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وغیر هذه المصادر </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وانظروه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کعب بن عجره 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النسائی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الطحاوی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حاشیته علی مراقی الفلاح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دون ذکر الإسناد ، وأخرج الدارقطنی والبیهقی 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صلی عَلیّ ولم یُصلِّ علی أهل بیتی لم تُتقبَّل منه ،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مسند الإمام زید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 أبو القاسم حمزة بن یوسف بن إبراهیم السهمی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جرجان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حیدر آباد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أبو إبراهیم إسماعیل بن إبراهیم العلوی بواسط ، حدثنا الحسن بن الحسین الجرجانی الشاعر ، حدثنی أحمد بن الحسین ، حدثنی الفضل بن شاذان النَّیسابوری بإسناد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ویبدأ من الإمام الرضا عن آبائه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رفعه عن علی بن الحسین ، عن أبیه ، عن جده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فرض علی العالم الصلاةَ علی رسول الله وقرَنَنا به ، فمَن صلّی علی رسول الله صلی الله علیه و آله ولم یُصَلِّ علینا لقیَ اللهَ وقد بتر الصلاة علیه وترک أوامره </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الشافعی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مرقاة المفاتیح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إعانة الطالبین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وفی بعض 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کفاکمُ</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دفع الشُّبَه عن الرسول للحصنی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دفع الشبه عن الرسول صلی الله علیه و آله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القول فیما أُعطیَ إدریس علیه السلام ، إمتاع الأسماع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الثعلبی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الکشف والبیان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فضائل الصحابة، باب مناقب قرابة رسول الله صلی الله علیه و 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3509</w:t>
      </w:r>
      <w:r>
        <w:rPr>
          <w:rFonts w:eastAsia="IRNazanin" w:cs="IRNazanin"/>
          <w:b w:val="false"/>
          <w:bCs w:val="false"/>
          <w:i w:val="false"/>
          <w:iCs w:val="false"/>
          <w:color w:val="333333"/>
          <w:sz w:val="20"/>
          <w:szCs w:val="20"/>
          <w:rtl w:val="true"/>
        </w:rPr>
        <w:t xml:space="preserve"> .</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مناقب قرابة رسول الله صلی الله علیه و آله </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الصالحین للنووی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3541</w:t>
      </w:r>
      <w:r>
        <w:rPr>
          <w:rFonts w:eastAsia="IRNazanin" w:cs="IRNazanin"/>
          <w:b w:val="false"/>
          <w:bCs w:val="false"/>
          <w:i w:val="false"/>
          <w:iCs w:val="false"/>
          <w:color w:val="333333"/>
          <w:sz w:val="20"/>
          <w:szCs w:val="20"/>
          <w:rtl w:val="true"/>
        </w:rPr>
        <w:t xml:space="preserve"> .</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أیضاً 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فغضبت فاطمة بنت رسول الله</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وفیه قول أبی بکر آسفاً عند احتضاره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لیتنی لم أُفتش بیت فاطمة بنت رسول الله وأُدخله الرجالَ ولو کان أُغلِق علی حرب ، وشرح النهج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والمتن عنه</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البیهقی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مصنف ابن أبی شیبة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نص آخر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أبی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الأحادیث المختارة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فإنّما هی بَضعة منّی، یُریبنی ما أرابها، ویُؤذینی ما آذاها </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الدیلمی عن الإمام علی </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أبی یعلی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الحاکم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هذا حدیث صحیح الإسناد ولم یخرجاه ،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رواه الطبرانی واسناده حسن </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فضائل الصحابة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مناقب فاطمة علیها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3556</w:t>
      </w:r>
      <w:r>
        <w:rPr>
          <w:rFonts w:eastAsia="IRNazanin" w:cs="IRNazanin"/>
          <w:b w:val="false"/>
          <w:bCs w:val="false"/>
          <w:i w:val="false"/>
          <w:iCs w:val="false"/>
          <w:color w:val="333333"/>
          <w:sz w:val="20"/>
          <w:szCs w:val="20"/>
          <w:rtl w:val="true"/>
        </w:rPr>
        <w:t xml:space="preserve"> .</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صحیح مسلم للنووی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کلام ابن تیمیة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الفتاوی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کما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العقیدة فی أهل البیت بین الإفراط والتفریط للدکتور السحیمی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الفتاوی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کلام الفخر الرازی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الهیثمی الشافعی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والمناوی الشافعی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القدیر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والزرندی الحنفی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درر السمطین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والقندوزی الحنفی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للمحبّ الطبری الشافعی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المعجزات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المحلی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بشرح النووی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الزکاة، باب ترک استعمال آل النبی علی الصدقة </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مع 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الزکاة، باب أخذ صدقة التمر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صحیح مسلم للنووی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مکة للأزرقی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یونس بن خبّاب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مجاهد ، أخبار مکة للفاکهی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مکحول ، الفردوس بمأثور الخطاب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عائشة </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للحاکم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حدیث صحیح الإسناد وشواهده عن عبدالله بن مسعود صحیحة ،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الطبرانی وفیه أحمد بن بدیل الیامی، وثّقه ابن حبان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مستقیم الحدیث ، وابن أبی حاتم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ضعف وبقیة رجاله رجال الصحیح ، تاریخ دمشق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رواه عن عدة من الصحابة 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بکر ، عثمان بن عفان ، ابن مسعود ، مُعاذ بن جبل ، جابر بن عبدالله ، أنس بن مالک ، ثوبان ، حُمران بن الحصین، وللسیّد عبد العزیز بن السدیق الغماری جزء فی تصحیح هذا الحدیث باسم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الإفادة بطرق حدیث النظر إلی وجه علی عبادة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فی مجلة علوم الحدیث، فلیراجع </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سعید الخدری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لعلی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علیّ، لا یحل لأحد یُجنب فی هذا المسجد غیری وغیرک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 سلمة 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ینبغی لأحدٍ أن یجنب فی هذا المسجد إلّا أنا وعلی ، المعجم الکبیر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تخریج الأحادیث والآثار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وانظر 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الدین الحنیف والفطرة وصبغة الله</w:t>
      </w:r>
      <w:r>
        <w:rPr>
          <w:rFonts w:eastAsia="IRNazanin" w:cs="IRNazanin"/>
          <w:b w:val="false"/>
          <w:bCs w:val="false"/>
          <w:i w:val="false"/>
          <w:iCs w:val="false"/>
          <w:color w:val="333333"/>
          <w:sz w:val="20"/>
          <w:szCs w:val="20"/>
          <w:rtl w:val="true"/>
        </w:rPr>
        <w:t>) .</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وفی بیان ذلک انظر کتابنا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أشهد أنّ علیّاً ولی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دعائم الاسلام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والأمالی للشیخ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وتفسیر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الشرائع ، والکافی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دعائم 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الخمسة، بسنده عن أبی حمزة الثمالی عن أبی جعفر الباقر علیه السلام </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الانشراح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للحاکم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صحیح الإسناد علی شرط مسلم ولم یخرجاه، وسکت عنه الذهبی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تلخیصه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ترجمة فاطمة بنت رسول الله صلی الله علیه و آله </w:t>
      </w:r>
      <w:r>
        <w:rPr>
          <w:rFonts w:eastAsia="IRNazanin" w:cs="IRNazanin"/>
          <w:b w:val="false"/>
          <w:bCs w:val="false"/>
          <w:i w:val="false"/>
          <w:iCs w:val="false"/>
          <w:color w:val="333333"/>
          <w:sz w:val="20"/>
          <w:szCs w:val="20"/>
          <w:rtl w:val="true"/>
        </w:rPr>
        <w:t>) .</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الانشراح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ما ینتفع به من المیتة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المجلس الرابع والسبعون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الکبری للبیهقی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مصنف عبدالرزاق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 xml:space="preserve"> .</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أنّه لا نبیّ بعدی </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ما یجب من ذکر الله فی کل مجلس 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تذاکر الإخوان ، 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8981</w:t>
      </w:r>
      <w:r>
        <w:rPr>
          <w:rFonts w:eastAsia="IRNazanin" w:cs="IRNazanin"/>
          <w:b w:val="false"/>
          <w:bCs w:val="false"/>
          <w:i w:val="false"/>
          <w:iCs w:val="false"/>
          <w:color w:val="333333"/>
          <w:sz w:val="20"/>
          <w:szCs w:val="20"/>
          <w:rtl w:val="true"/>
        </w:rPr>
        <w:t xml:space="preserve"> .</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نزلت فی الإمام علیّ</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کلام لأمیر المؤمنین علیه السلام ،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للشیخ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مناقب آل أبی طالب لابن شهرآشوب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تفسیر مجاهد وأبی یوسف یعقوب بن أبی سفیان فی سبب نزول هذه الآیة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فانفضّ الناس إلّا علیّاً والحسن والحسین وفاطمة علیهم السلام وسلمان وأبا ذر والمقداد وصهیب ، وترکوا النبی صلی الله علیه و آله قائماً یخطب علی المنبر ، فقال النبی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نظر الله یوم الجمعة إلی مسجدی ، فلولا الفئة الذین جلسوا فی مسجدی لأُضرمت المدینة علی أهلها ناراً ، وحُصبوا بالحجارة کقوم لوط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ونزل فی الجالسین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لاَ تُلْهِیهِمْ تِجَارَةٌ وَلاَ بَیْعٌ عَنْ ذِکْرِ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فی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بنی عبید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الخطط للمقریزی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وَفَیات الأعیان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ابن خلدون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الکامل لابن الأثیر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الخطط للمقریزی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وقرا أبو علی العباسی سجلاً فیه بترک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 علی خیر 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الأذان وأن یقال فی صلاة الصبح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الصلاة خیر من النوم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النجوم الزاهرة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وغُیِّر الأذان وجُعل مکان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 علی خیر العمل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الصلاة خیر من النوم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الکامل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المنتظم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أبی الفداء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الإسلام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البدایة والنهایة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السیره الحلبیة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الأحادیث المختارة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حدیث صحیح علی شرط الشیخیین ولم یخرجاه </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إباحة المتعة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یستحل متعتنا ، وکذا فی مستدرک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اباحة المتعة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رواه عن الهدایة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إجزاء الغرفة الواحدة فی الوضوء وحکم الثانیة والثالثة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للصدوق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علل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الأحکام لیحیی بن الحسین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الأذان بحی علی خیر العمل للعلوی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الأذان بحیّ علی خیر العمل للعلوی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وانظر 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زید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الإیضاح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للقاضی نعمان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فقد ثبت أنّه أُذِّن بها علی عهد رسول الله حتّی توفّاه الله، وأنّ عمر قطعه </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نوادر علل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معنی الأذان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الزخار الجامع لمذهب علماء الأمصار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ذکری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الأزهار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العضدی علی المختصر الأصولی لابن الحاجب بحاشیة السعد التفتازانی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ضیاء ذوی الأبصار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 علی خیر العمل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للإمام الهادی إلی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تحریر الأفکار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مرّت هذه النصوص فی کتابنا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 علی خیر العمل</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الدارمی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غوالی اللآلی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الأحادیث المختارة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النسائی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المجتبی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3006</w:t>
      </w:r>
      <w:r>
        <w:rPr>
          <w:rFonts w:eastAsia="IRNazanin" w:cs="IRNazanin"/>
          <w:b w:val="false"/>
          <w:bCs w:val="false"/>
          <w:i w:val="false"/>
          <w:iCs w:val="false"/>
          <w:color w:val="333333"/>
          <w:sz w:val="20"/>
          <w:szCs w:val="20"/>
          <w:rtl w:val="true"/>
        </w:rPr>
        <w:t xml:space="preserve"> .</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المسترشد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 الرزاق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20484</w:t>
      </w:r>
      <w:r>
        <w:rPr>
          <w:rFonts w:ascii="IRNazanin" w:hAnsi="IRNazanin" w:eastAsia="IRNazanin"/>
          <w:b w:val="false"/>
          <w:b w:val="false"/>
          <w:bCs w:val="false"/>
          <w:i w:val="false"/>
          <w:i w:val="false"/>
          <w:iCs w:val="false"/>
          <w:color w:val="333333"/>
          <w:sz w:val="20"/>
          <w:sz w:val="20"/>
          <w:szCs w:val="20"/>
          <w:rtl w:val="true"/>
        </w:rPr>
        <w:t xml:space="preserve">، تقیید العلم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المدخل إلی السنن الکبری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الإکمال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أبی حاتِم وابن مردَویه وابن عساکر عن ابن مسعود، ومثله عن ابن عباس، شواهد 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الأحزاب </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المائدة </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شواهد التنزیل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آل عمران </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المحرَّر الوجیز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النیسابوری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الزخرف</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مصحف عبدالله بن مسعود وأبیّ بن کعب ، وأنظر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الطبری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قراءة عمرو بن مرة ، 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ورهطَک منهمُ المخلصین ، وکذا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4687</w:t>
      </w:r>
      <w:r>
        <w:rPr>
          <w:rFonts w:ascii="IRNazanin" w:hAnsi="IRNazanin" w:eastAsia="IRNazanin"/>
          <w:b w:val="false"/>
          <w:b w:val="false"/>
          <w:bCs w:val="false"/>
          <w:i w:val="false"/>
          <w:i w:val="false"/>
          <w:iCs w:val="false"/>
          <w:color w:val="333333"/>
          <w:sz w:val="20"/>
          <w:sz w:val="20"/>
          <w:szCs w:val="20"/>
          <w:rtl w:val="true"/>
        </w:rPr>
        <w:t xml:space="preserve">، وصحیح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والآیة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الشعراء</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2408</w:t>
      </w:r>
      <w:r>
        <w:rPr>
          <w:rFonts w:eastAsia="IRNazanin" w:cs="IRNazanin"/>
          <w:b w:val="false"/>
          <w:bCs w:val="false"/>
          <w:i w:val="false"/>
          <w:iCs w:val="false"/>
          <w:color w:val="333333"/>
          <w:sz w:val="20"/>
          <w:szCs w:val="20"/>
          <w:rtl w:val="true"/>
        </w:rPr>
        <w:t xml:space="preserve"> .</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3788</w:t>
      </w:r>
      <w:r>
        <w:rPr>
          <w:rFonts w:eastAsia="IRNazanin" w:cs="IRNazanin"/>
          <w:b w:val="false"/>
          <w:bCs w:val="false"/>
          <w:i w:val="false"/>
          <w:iCs w:val="false"/>
          <w:color w:val="333333"/>
          <w:sz w:val="20"/>
          <w:szCs w:val="20"/>
          <w:rtl w:val="true"/>
        </w:rPr>
        <w:t xml:space="preserve"> .</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کتاب العلم باب کتابة العلم ، وکتاب المغازی باب مرض النبیّ ووفاته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872</w:t>
      </w:r>
      <w:r>
        <w:rPr>
          <w:rFonts w:ascii="IRNazanin" w:hAnsi="IRNazanin" w:eastAsia="IRNazanin"/>
          <w:b w:val="false"/>
          <w:b w:val="false"/>
          <w:bCs w:val="false"/>
          <w:i w:val="false"/>
          <w:i w:val="false"/>
          <w:iCs w:val="false"/>
          <w:color w:val="333333"/>
          <w:sz w:val="20"/>
          <w:sz w:val="20"/>
          <w:szCs w:val="20"/>
          <w:rtl w:val="true"/>
        </w:rPr>
        <w:t xml:space="preserve">، وکتاب المرض والطب باب قول المریض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قوموا عنّی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5345</w:t>
      </w:r>
      <w:r>
        <w:rPr>
          <w:rFonts w:ascii="IRNazanin" w:hAnsi="IRNazanin" w:eastAsia="IRNazanin"/>
          <w:b w:val="false"/>
          <w:b w:val="false"/>
          <w:bCs w:val="false"/>
          <w:i w:val="false"/>
          <w:i w:val="false"/>
          <w:iCs w:val="false"/>
          <w:color w:val="333333"/>
          <w:sz w:val="20"/>
          <w:sz w:val="20"/>
          <w:szCs w:val="20"/>
          <w:rtl w:val="true"/>
        </w:rPr>
        <w:t xml:space="preserve">، وکتاب الاعتصام بالکتاب والسنّة باب کراهیة الخلاف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6932</w:t>
      </w:r>
      <w:r>
        <w:rPr>
          <w:rFonts w:eastAsia="IRNazanin" w:cs="IRNazanin"/>
          <w:b w:val="false"/>
          <w:bCs w:val="false"/>
          <w:i w:val="false"/>
          <w:iCs w:val="false"/>
          <w:color w:val="333333"/>
          <w:sz w:val="20"/>
          <w:szCs w:val="20"/>
          <w:rtl w:val="true"/>
        </w:rPr>
        <w:t xml:space="preserve"> .</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6932</w:t>
      </w:r>
      <w:r>
        <w:rPr>
          <w:rFonts w:eastAsia="IRNazanin" w:cs="IRNazanin"/>
          <w:b w:val="false"/>
          <w:bCs w:val="false"/>
          <w:i w:val="false"/>
          <w:iCs w:val="false"/>
          <w:color w:val="333333"/>
          <w:sz w:val="20"/>
          <w:szCs w:val="20"/>
          <w:rtl w:val="true"/>
        </w:rPr>
        <w:t xml:space="preserve"> .</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الطعن الأوّل</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وفی 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النبیّ دعا عند موته بصحیفة لیکتب فیها کتاباً لا یضلون بعده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فخالف علیه عمر بن الخطاب حتّی رفضها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سعی هو وأنصاره من الأمویین أن یضعوا ما یضادّه، فجاء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وکنز العمال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عائشة قولها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ثقل رسول الله قال لعبد الرحمن بن أبی 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اِئْتِنی بکتف ولوح حتی أکتب لأبی بکر کتاباً لا یُختلَف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ذهب عبد الرحمن لیقوم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الله والمؤمنون إلّا أن یختلف علیک یا أبابکر</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بن أبی طاهر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فی أخبار الخلفاء والأمراء وأیّامهم </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القاری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العالمین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فرض الخُمس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فهجَرَت أبا بکر فلم تزل مُهاجرتَه حتّی تُوفِّیت ، 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غزوة خیبر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النهج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أخرجه ابن جریر وابن مردویه عن أبی الحمراء ، تفسیر الطبری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الاستیعاب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لهلال بن الحمراء ، المطالب العالیة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الأخبار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 xml:space="preserve"> .</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المواقف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628</w:t>
      </w:r>
      <w:r>
        <w:rPr>
          <w:rFonts w:ascii="IRNazanin" w:hAnsi="IRNazanin" w:eastAsia="IRNazanin"/>
          <w:b w:val="false"/>
          <w:b w:val="false"/>
          <w:bCs w:val="false"/>
          <w:i w:val="false"/>
          <w:i w:val="false"/>
          <w:iCs w:val="false"/>
          <w:color w:val="333333"/>
          <w:sz w:val="20"/>
          <w:sz w:val="20"/>
          <w:szCs w:val="20"/>
          <w:rtl w:val="true"/>
        </w:rPr>
        <w:t xml:space="preserve">، شرح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وجاء فی الفردوس بمأثور الخطاب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والمستدرک علی الصحیحین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رسول الله صلی الله علیه و 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لَمبارزةُ علی بن أبی طالب لعَمرو بن وَدّ یومَ الخندق أفضلُ من أعمال أمّتی إلی یوم القیامة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وکذا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والذی مرّ فی المجلّد الأوّل من هذه الدراسة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 علی خیر العمل</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أبی یعلی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المطالب العالیة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الخلفاء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التفسیر الکبیر للفخر الرازی وکذلک تفسیر الدرّ المنثور للسیوطی الشافعی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ظلّ الآیة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الإسراء، وغیرها </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للرازی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المجموع للنووی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الازهار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الطبری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الباری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الخصائص الکبری للسیوطی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والنص منه، کفایة الطالب للکنجی الشافعی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58756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أنس بن مالک، ذخائر العقبی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أبی الحمراء، أغلبهم استدلالاً بقوله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الَّذِی أَیَّدَکَ بِنَصْرِهِ وَبِالْمُؤْمِنِینَ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شواهد التنزیل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33042</w:t>
      </w:r>
      <w:r>
        <w:rPr>
          <w:rFonts w:eastAsia="IRNazanin" w:cs="IRNazanin"/>
          <w:b w:val="false"/>
          <w:bCs w:val="false"/>
          <w:i w:val="false"/>
          <w:iCs w:val="false"/>
          <w:color w:val="333333"/>
          <w:sz w:val="20"/>
          <w:szCs w:val="20"/>
          <w:rtl w:val="true"/>
        </w:rPr>
        <w:t xml:space="preserve"> .</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حلیة الأولیاء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الصحابة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لأبی الحمراء السلمی </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نصب الرایة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وأورده الجصّاص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أحکام القرآن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الأذان من طریق آخر </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أمالی أحمد بن عیسی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الاعتصام بحبل الله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والنصّ والاجتهاد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الحلبیة </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النوادر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علل الوضوء والأذان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معنی حروف الأذان والإقامة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فلاح السائل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الأذان بحیّ علی خیر العمل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فرض الخمس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غزوة خیبر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3998</w:t>
      </w:r>
      <w:r>
        <w:rPr>
          <w:rFonts w:eastAsia="IRNazanin" w:cs="IRNazanin"/>
          <w:b w:val="false"/>
          <w:bCs w:val="false"/>
          <w:i w:val="false"/>
          <w:iCs w:val="false"/>
          <w:color w:val="333333"/>
          <w:sz w:val="20"/>
          <w:szCs w:val="20"/>
          <w:rtl w:val="true"/>
        </w:rPr>
        <w:t xml:space="preserve"> .</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الزجاجة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السیرة النبویة لابن کثیر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لابن أبی شیبة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الآحاد والمثانی للضحاک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السنّة لابن أبی عاصم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الکبری للنسائی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النهج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البزّار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أبی ذر </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واقرأ کتابنا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هو الصدّیق ومَن هی الصدّیقة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أیضاً </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الصلاة، باب الخوخة والممر فی المسجد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بدء الخلق، باب قول النبیّ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سدّوا الأبواب إلّا باب أبی بکر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أیضاً 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صحیح البخاری ، صحیح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فضائل الصحابة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فضائل أبی بکر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3655</w:t>
      </w:r>
      <w:r>
        <w:rPr>
          <w:rFonts w:eastAsia="IRNazanin" w:cs="IRNazanin"/>
          <w:b w:val="false"/>
          <w:bCs w:val="false"/>
          <w:i w:val="false"/>
          <w:iCs w:val="false"/>
          <w:color w:val="333333"/>
          <w:sz w:val="20"/>
          <w:szCs w:val="20"/>
          <w:rtl w:val="true"/>
        </w:rPr>
        <w:t xml:space="preserve"> .</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3660</w:t>
      </w:r>
      <w:r>
        <w:rPr>
          <w:rFonts w:eastAsia="IRNazanin" w:cs="IRNazanin"/>
          <w:b w:val="false"/>
          <w:bCs w:val="false"/>
          <w:i w:val="false"/>
          <w:iCs w:val="false"/>
          <w:color w:val="333333"/>
          <w:sz w:val="20"/>
          <w:szCs w:val="20"/>
          <w:rtl w:val="true"/>
        </w:rPr>
        <w:t xml:space="preserve"> .</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 وجه آخر 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عنهما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الإسناد ولم یخرجاه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أحمد رجال الصحیح غیر أبی بلج الفزاری وهو ثقة فیه لین ،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والقول المسدد فی الذبّ عن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ذکرا فیه طرق الحدیث وردَّا من ضعفه </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الحارث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ذکر طرق هذا الحدیث واعلها بالضعف ، وکذا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الموضوعات لابن الجوزی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وتنزیه الشریعة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لؤلؤ بن عبدالله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القیصری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الفردوس بمأثور الخطاب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معاویة بن حیدة ، المستدرک علی الصحیحین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الذریة الطاهرة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الطبرانی کله باسانید ورجال أحدهم رجال الصحیح </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الأمینی فی الغدیر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عمدة التحقیق فی بشائر آل الصدّیق ، للشیخ إبراهیم العبیدی المالکی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صفحة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لروض الریاحین للیافعی المطبوع بمصر سنة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صحیح علی شرط الشیخین ولم یخرجاه ، المطالب العالیة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الخصائص للنسائی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أبی حنیفة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معرفة علوم الحدیث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مرآة الجنان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أحادیث السنة الثالثة عشرة </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 الرزاق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9722</w:t>
      </w:r>
      <w:r>
        <w:rPr>
          <w:rFonts w:ascii="IRNazanin" w:hAnsi="IRNazanin" w:eastAsia="IRNazanin"/>
          <w:b w:val="false"/>
          <w:b w:val="false"/>
          <w:bCs w:val="false"/>
          <w:i w:val="false"/>
          <w:i w:val="false"/>
          <w:iCs w:val="false"/>
          <w:color w:val="333333"/>
          <w:sz w:val="20"/>
          <w:sz w:val="20"/>
          <w:szCs w:val="20"/>
          <w:rtl w:val="true"/>
        </w:rPr>
        <w:t xml:space="preserve">، فضائل الصحابة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1807</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4331</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5875</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للحاکم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6044</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ذکر ما مُنیَ به آل البیت من الأذی والاضطهاد، 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للراغب الاصفهانی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وقریب منه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قول أبی بن کعب فی تهذیب الکمال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وتاریخ دمشق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البدایة والنهایة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الکبری للبیهقی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8658</w:t>
      </w:r>
      <w:r>
        <w:rPr>
          <w:rFonts w:eastAsia="IRNazanin" w:cs="IRNazanin"/>
          <w:b w:val="false"/>
          <w:bCs w:val="false"/>
          <w:i w:val="false"/>
          <w:iCs w:val="false"/>
          <w:color w:val="333333"/>
          <w:sz w:val="20"/>
          <w:szCs w:val="20"/>
          <w:rtl w:val="true"/>
        </w:rPr>
        <w:t xml:space="preserve"> .</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سنن الدارمی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ومسند البزار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 xml:space="preserve"> .</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للبیهقی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الحاکم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علی شرط الشیخین ولم یخرجاه ، الأحادیث المختارة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ابن خُزَیمة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النسائی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المجتبی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3006</w:t>
      </w:r>
      <w:r>
        <w:rPr>
          <w:rFonts w:eastAsia="IRNazanin" w:cs="IRNazanin"/>
          <w:b w:val="false"/>
          <w:bCs w:val="false"/>
          <w:i w:val="false"/>
          <w:iCs w:val="false"/>
          <w:color w:val="333333"/>
          <w:sz w:val="20"/>
          <w:szCs w:val="20"/>
          <w:rtl w:val="true"/>
        </w:rPr>
        <w:t xml:space="preserve"> .</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للرازی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علی الحسن بن الحسین بن أبی هریرة ، فقیه شافعی انتهت إلیه إمامة العراقیین، وکان معظَّماً عند السلاطین والرعایا إلی أنّ تُوفّی سنة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العزیز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وسمط النجوم العوالی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والمتن منه، وانظر فیه أیضاً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ومروج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وغیرها </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الحدیث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مناقب أهل البیت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4577</w:t>
      </w:r>
      <w:r>
        <w:rPr>
          <w:rFonts w:eastAsia="IRNazanin" w:cs="IRNazanin"/>
          <w:b w:val="false"/>
          <w:bCs w:val="false"/>
          <w:i w:val="false"/>
          <w:iCs w:val="false"/>
          <w:color w:val="333333"/>
          <w:sz w:val="20"/>
          <w:szCs w:val="20"/>
          <w:rtl w:val="true"/>
        </w:rPr>
        <w:t xml:space="preserve"> .</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مرض النبی ووفاته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ترک الوصیة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1637</w:t>
      </w:r>
      <w:r>
        <w:rPr>
          <w:rFonts w:eastAsia="IRNazanin" w:cs="IRNazanin"/>
          <w:b w:val="false"/>
          <w:bCs w:val="false"/>
          <w:i w:val="false"/>
          <w:iCs w:val="false"/>
          <w:color w:val="333333"/>
          <w:sz w:val="20"/>
          <w:szCs w:val="20"/>
          <w:rtl w:val="true"/>
        </w:rPr>
        <w:t xml:space="preserve"> .</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معانی الآثار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زید بن أرقم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صلّیتُ خلف أبی القاسم خلیلی فکبّر خمساً فلا أترکها أبداً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معانی الآثار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ترجمة عیسی البزاز المدنی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صلّیتُ مع عیسی مولی حُذَیفة بن الیمان علی جنازة فکبر علیها خمساً، ثمّ التفت إلینا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وهمتُ ولا نسیت، ولکن کبرت کما کبر مولای وولیّ نعمتی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حذیفة بن الیمان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علی جنازة فکبر علیها خمساً ثم التفت إلینا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وهمت ولا نسیت ولکنی کبرت کما کبر رسول الله ، وفی تاریخ ابن خلدون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حکی عن الحاکم بأمر الله العبیدی فی مصر بأنّه کتب سجلاً قُرئ علی المنبر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یصوم الصائمون علی حسابهم ویفطرون، ولا یعارض أهل الرویة فیما هم علیه صائمون ومفطرون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وصلاة الضحی وصلاة التراویح لا مانع لهم منها ولا هم عنها یُدفَعون ، یخمِّس فی التکبیر علی الجنائز المخمِّسون ، ولا یُمنَع من التکبیر علیها المرِّبعون ، یؤذِّن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حی علی خیر 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المؤذنون، ولا یؤذّن مَن بها لا یؤذّنون </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کتابنا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وضوء النبی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بمجلداته الخمس </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أبی شیبة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الإمام علی و ح </w:t>
      </w:r>
      <w:r>
        <w:rPr>
          <w:rFonts w:eastAsia="IRNazanin" w:cs="IRNazanin"/>
          <w:b w:val="false"/>
          <w:bCs w:val="false"/>
          <w:i w:val="false"/>
          <w:iCs w:val="false"/>
          <w:color w:val="333333"/>
          <w:sz w:val="20"/>
          <w:szCs w:val="20"/>
        </w:rPr>
        <w:t>1947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ابن عباس ، مسند الإمام زید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لعبدالرزاق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زوائد الهیثمی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الکبیر للطبرانی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12237</w:t>
      </w:r>
      <w:r>
        <w:rPr>
          <w:rFonts w:eastAsia="IRNazanin" w:cs="IRNazanin"/>
          <w:b w:val="false"/>
          <w:bCs w:val="false"/>
          <w:i w:val="false"/>
          <w:iCs w:val="false"/>
          <w:color w:val="333333"/>
          <w:sz w:val="20"/>
          <w:szCs w:val="20"/>
          <w:rtl w:val="true"/>
        </w:rPr>
        <w:t xml:space="preserve"> .</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کلام المُجیزین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عباس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زاد المعاد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وابن عمر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إرشاد النقّاد للصنعانی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وسعد بن أبی وقاص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للبیهقی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زاد المعاد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الدارمی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وأبی موسی الأشعری فی صحیح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النسائی المجتبی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الکبری للبیهقی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تیسیر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وعمران بن الحصین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مسلم للنووی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الأسرار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التمهید لابن عبدالبر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فیض القدیر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الفخرالرازی </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وأحکام البسملة للرازی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والأُمّ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وتاریخ طبرستان لابن اسفندیار الکاتب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الخطط المقریزیة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ومنع أرجون صاحب شَرَطة مزاحم بن خاقان أمیر مصر من الجهر بالبسملة فی الصلوات بالمسجد الجامع ، وانظر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حوادث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اعتقاد أهل السنة للالکائی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الدارقطنی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الکبری للبیهقی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التدوین فی أخبار قزوین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الباری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وعون المعبود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نیل الأوطار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مصنف عبدالرزاق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وَفَیات الأعیان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الخطط المقریزیة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أخبار بنی عبید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أبی شیبة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الکبری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الطبری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الباری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تنویر الحوالک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سُلَیم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وعن سُلَیم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احتجاج الطبرسی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بنی عبید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ترجمة عبیدالله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 الدولة العبیدیة فی مصر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وکان مما أحدث عبیدالله أن قطع صلاة التراویح فی شهر رمضان وأمر بصیام یومین قبله ، وقنت فی صلاة الجمعة قبل الرکوع ، وجهر بالبسملة فی الصلاة المکتوبة ، وأسقط من أذان صلاة الصبح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الصلاة خیر من النوم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وزاد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حیّ علی خیر العمل</w:t>
      </w:r>
      <w:r>
        <w:rPr>
          <w:rFonts w:eastAsia="IRNazanin" w:cs="IRNazanin"/>
          <w:b w:val="false"/>
          <w:bCs w:val="false"/>
          <w:i w:val="false"/>
          <w:iCs w:val="false"/>
          <w:color w:val="333333"/>
          <w:sz w:val="20"/>
          <w:szCs w:val="20"/>
          <w:rtl w:val="true"/>
        </w:rPr>
        <w:t>» ... .</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المواعظ والاعتبار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الخطط المقریزیة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قرأ الحاکم بأمر الله العبیدی فی سنة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سجلاً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المنع من عمل الفقاع وبیعه فی الاسواق لما یُؤْثَر عن علی بن أبی طالب من کراهیة شرب الفقاع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یباع شیء من السمک بغیر قشر ولا یصطاده أحد من الصیّادین ، وفی جمادی من سنة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جماعة وشُهِروا بسبب بیع الملوخیا والسّمک الذی لا قشر له وشرب المسکرات، وتتبّع السکاری وضیق علیهم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أحادیث النهی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غوالی اللآلی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ابن الأثیر فی الکامل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وفیها مُنع أهل الکرخ من النَّوح وفعل ما جرت عادتهم بفعله یوم عاشوراء ، فلم یقبلوا وفعلوا ذلک، فجری بینهم وبین السنة فتنة عظیمة قُتل فیها وجرح کثیر من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حوادث مشابهة لهذه القضیة فی مصر وغیرها ، النجوم الزاهرة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حوادث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العبر فی خبر من غبر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الخطط المقریزیة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المنتظم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النجوم الزاهرة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الکامل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اعتقاد أهل السنة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تحفة الأحوذی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البخاری وغیره</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وضحنا ذلک فی کتابنا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 علی خیر 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فراجع </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المذاهب الإسلامیة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البراهین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أَیُّهَا الَّذِینَ آمَنُوا لاَ تَرْفَعُوا أَصْوَاتَکُمْ فَوْقَ صَوْتِ النَّبِیِّ وَلاَ تَجْهَرُوا لَهُ بِالْقَوْلِ کَجَهْرِ بَعْضِکُمْ لِبَعْض أَن تَحْبَطَ أَعْمَالُکُمْ وَأَنتُمْ لاَ تَشْعُرُونَ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الحجرات </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قصة عبدالله بن عمرو بن العاص ومناقضته للنبی فی مدة قراءة القرآن وصیام الدهر ،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وتعلیقة الذهبی فی سِیر أعلام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کلامه ، ثمّ انظر کتابنا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وضوء النبی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أقوال المفسرین فی تفسیر الآیة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التوبة </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ما جاء فی الآیة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الجمعة عند المفسرین </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ما جاء فی الآیة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النور عند المفسرین </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شرح النووی علی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الأحادیث المختارة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اسناده صحیح ، مجمع الزوائد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البدایة والنهایة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 مسلم مختصراً فی صحیحه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الکبری للبیهقی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البغوی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لقوله تعالی فی سورة التوبة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وَمِنْهُمُ الَّذِینَ یُؤْذُونَ النَّبِیَّ</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الآحاد والمثانی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2664</w:t>
      </w:r>
      <w:r>
        <w:rPr>
          <w:rFonts w:eastAsia="IRNazanin" w:cs="IRNazanin"/>
          <w:b w:val="false"/>
          <w:bCs w:val="false"/>
          <w:i w:val="false"/>
          <w:iCs w:val="false"/>
          <w:color w:val="333333"/>
          <w:sz w:val="20"/>
          <w:szCs w:val="20"/>
          <w:rtl w:val="true"/>
        </w:rPr>
        <w:t xml:space="preserve"> .</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الکبیر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الطبرانی بأسانید ورجال أحدها رجال الصحیح عن إبراهیم بن حسن وهو ثقه، الذرّیة الطاهرة للدولابی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جامع الأحادیث للسیوطی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8246</w:t>
      </w:r>
      <w:r>
        <w:rPr>
          <w:rFonts w:ascii="IRNazanin" w:hAnsi="IRNazanin" w:eastAsia="IRNazanin"/>
          <w:b w:val="false"/>
          <w:b w:val="false"/>
          <w:bCs w:val="false"/>
          <w:i w:val="false"/>
          <w:i w:val="false"/>
          <w:iCs w:val="false"/>
          <w:color w:val="333333"/>
          <w:sz w:val="20"/>
          <w:sz w:val="20"/>
          <w:szCs w:val="20"/>
          <w:rtl w:val="true"/>
        </w:rPr>
        <w:t>، مناقب علی لابن المغازلی الشافعی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المناقب للخوارزمی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وقد أورد العلّامة الأمینی فی موسوعته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أربعین مصدراً فی ردّ الشمس کلّها من مصادر الجمهور، ویراجع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اللَّبس عن ردّ الشمس للسیوطی، ومُزیل اللبس عن ردّ الشمس للشامی الصالحی وغیرها من الکتب المؤلفة فی هذا المجال </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 ذکر الخبر البخاری فی صحیحه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من کتاب تفسیر القرآن، 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فضائل القرآن، ومسند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سنن أبی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1458</w:t>
      </w:r>
      <w:r>
        <w:rPr>
          <w:rFonts w:ascii="IRNazanin" w:hAnsi="IRNazanin" w:eastAsia="IRNazanin"/>
          <w:b w:val="false"/>
          <w:b w:val="false"/>
          <w:bCs w:val="false"/>
          <w:i w:val="false"/>
          <w:i w:val="false"/>
          <w:iCs w:val="false"/>
          <w:color w:val="333333"/>
          <w:sz w:val="20"/>
          <w:sz w:val="20"/>
          <w:szCs w:val="20"/>
          <w:rtl w:val="true"/>
        </w:rPr>
        <w:t xml:space="preserve">، سنن النسائی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صحیح ابن حبان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المعجم الکبیر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وفی سنن الترمذی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3036</w:t>
      </w:r>
      <w:r>
        <w:rPr>
          <w:rFonts w:ascii="IRNazanin" w:hAnsi="IRNazanin" w:eastAsia="IRNazanin"/>
          <w:b w:val="false"/>
          <w:b w:val="false"/>
          <w:bCs w:val="false"/>
          <w:i w:val="false"/>
          <w:i w:val="false"/>
          <w:iCs w:val="false"/>
          <w:color w:val="333333"/>
          <w:sz w:val="20"/>
          <w:sz w:val="20"/>
          <w:szCs w:val="20"/>
          <w:rtl w:val="true"/>
        </w:rPr>
        <w:t xml:space="preserve">، مسند الحاکم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 سنن البیهقی الکبری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17233</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تعظیم حدیث رسول الله صلی الله علیه و آله ، سنن أبی داود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فی لزوم السنّة، السنن الکبری للبیهقی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19252</w:t>
      </w:r>
      <w:r>
        <w:rPr>
          <w:rFonts w:ascii="IRNazanin" w:hAnsi="IRNazanin" w:eastAsia="IRNazanin"/>
          <w:b w:val="false"/>
          <w:b w:val="false"/>
          <w:bCs w:val="false"/>
          <w:i w:val="false"/>
          <w:i w:val="false"/>
          <w:iCs w:val="false"/>
          <w:color w:val="333333"/>
          <w:sz w:val="20"/>
          <w:sz w:val="20"/>
          <w:szCs w:val="20"/>
          <w:rtl w:val="true"/>
        </w:rPr>
        <w:t>، الکفایة للخطیب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المجتبی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مثله </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یراجع تفسیر الآیتین الأولی والثانیة من سورة الحجرات</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الوصیة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وانظر الطرف للسیّد ابن طاووس أیضاً </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والسیاسة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الإسلام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التحفة اللطیفة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الحاکم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سبل الهدی والرشاد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أحمد أیضاً فی مسنده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ولیس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فأخذ برقبته </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والسیاسة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حافظ إبراهیم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دار الکتب المصریة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القاهرة</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التمهید لابن عبد البر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الاستیعاب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أصول اعتقاد أهل السنة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 xml:space="preserve"> .</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الهدی والرشاد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أبی عوانة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کثیر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الکبری للنسائی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8109</w:t>
      </w:r>
      <w:r>
        <w:rPr>
          <w:rFonts w:eastAsia="IRNazanin" w:cs="IRNazanin"/>
          <w:b w:val="false"/>
          <w:bCs w:val="false"/>
          <w:i w:val="false"/>
          <w:iCs w:val="false"/>
          <w:color w:val="333333"/>
          <w:sz w:val="20"/>
          <w:szCs w:val="20"/>
          <w:rtl w:val="true"/>
        </w:rPr>
        <w:t xml:space="preserve"> .</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والآیات فی 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الکبری للنسائی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للخوارزمی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ذخائر العقبی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مثالب الوصیّة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القسم الثانی، فصل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بدع هامان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وقیل أنّه موجود فی المنضود والمعد للطبع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ابن سعد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الأحادیث المختارة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اسناده حسن </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للبیهقی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مصنف ابن أبی شیبة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 علی خیر العمل الشرعیة والشعاریة</w:t>
      </w:r>
      <w:r>
        <w:rPr>
          <w:rFonts w:eastAsia="IRNazanin" w:cs="IRNazanin"/>
          <w:b w:val="false"/>
          <w:bCs w:val="false"/>
          <w:i w:val="false"/>
          <w:iCs w:val="false"/>
          <w:color w:val="333333"/>
          <w:sz w:val="20"/>
          <w:szCs w:val="20"/>
          <w:rtl w:val="true"/>
        </w:rPr>
        <w:t>» .</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ما جاء فی النداء للصلاة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 الرزاق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1827</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أبی شیبة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2169</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 الرزّاق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1828</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بدایة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البیهقی فی السنن الکبری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وکذا الطحاوی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المعانی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داود والنسائی والطحاوی وغیرهم، وهو مخرَّج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أبی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 المنة فی التعلیق علی فقه السنة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نیل الاوطار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أنّه یرید أن یقول بأنّها لم تُشرَّع فی أذان الفجر، بل وُضعت فی الأذان للفجر وهو الأذان الأول، فتأمّل</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خیر من النوم حقیقة أم اتهام، لعلاء الدین البصیر </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الترجیع فی الأذان هو تکریر الشهادتین جهراً بعد إخفاتهما، هکذا فسّره الصاغانی ، تاج العروس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الأذان بعد الفجر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 xml:space="preserve"> .</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والذی کان یقال قبل ربع ساعة من الفجر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حسب قول الألبانی الآنف </w:t>
      </w:r>
      <w:r>
        <w:rPr>
          <w:rFonts w:eastAsia="IRNazanin" w:cs="IRNazanin"/>
          <w:b w:val="false"/>
          <w:bCs w:val="false"/>
          <w:i w:val="false"/>
          <w:iCs w:val="false"/>
          <w:color w:val="333333"/>
          <w:sz w:val="20"/>
          <w:szCs w:val="20"/>
          <w:rtl w:val="true"/>
        </w:rPr>
        <w:t>- .</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ما رواه کثیر من العامّة ، فقد قال النبیّ صلی الله علیه و آله للیهود حین سألوه عن علامات النبی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تنام عیناه ولا ینام قلبه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الأحادیث المختارة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اختلاف المسلمین فی الوضوء، وقد بینّا الدواعی المنظورة فیه </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شرح نهج البلاغة لابن أبی الحدید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وتفسیرٌ أکثر، فلیراجع </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 قطنی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أبی شیبة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2159</w:t>
      </w:r>
      <w:r>
        <w:rPr>
          <w:rFonts w:eastAsia="IRNazanin" w:cs="IRNazanin"/>
          <w:b w:val="false"/>
          <w:bCs w:val="false"/>
          <w:i w:val="false"/>
          <w:iCs w:val="false"/>
          <w:color w:val="333333"/>
          <w:sz w:val="20"/>
          <w:szCs w:val="20"/>
          <w:rtl w:val="true"/>
        </w:rPr>
        <w:t xml:space="preserve"> .</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الإکمال فی اسماء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لأحکام القرآن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الاستغاثة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الزرقانی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الزرقانی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الزرقانی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بشرح الکرمانی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کتابة العلم </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نسیم الریاض فی شرح الشفا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للدیلمی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الاستغاثة فی بدع الثلاثة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الأشراف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الإحکام لابن حزم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اختلاف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عون المعبود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الطحاوی وابن حزم</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النووی علی صحیح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جواهر العقود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المحلی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الفکر</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image" Target="media/image2.jpeg"/><Relationship Id="rId503" Type="http://schemas.openxmlformats.org/officeDocument/2006/relationships/image" Target="media/image2.jpeg"/><Relationship Id="rId504" Type="http://schemas.openxmlformats.org/officeDocument/2006/relationships/footer" Target="footer497.xml"/><Relationship Id="rId505" Type="http://schemas.openxmlformats.org/officeDocument/2006/relationships/footnotes" Target="footnotes.xml"/><Relationship Id="rId506" Type="http://schemas.openxmlformats.org/officeDocument/2006/relationships/numbering" Target="numbering.xml"/><Relationship Id="rId507" Type="http://schemas.openxmlformats.org/officeDocument/2006/relationships/fontTable" Target="fontTable.xml"/><Relationship Id="rId508" Type="http://schemas.openxmlformats.org/officeDocument/2006/relationships/settings" Target="settings.xml"/><Relationship Id="rId50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502</Pages>
  <Words>89486</Words>
  <Characters>367578</Characters>
  <CharactersWithSpaces>454306</CharactersWithSpaces>
  <Paragraphs>3222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2026-08-24T14:20:15Z</dcterms:created>
  <dc:creator>ghaemiyeh.com</dc:creator>
  <dc:description/>
  <dc:language>en-US</dc:language>
  <cp:lastModifiedBy/>
  <dcterms:modified xsi:type="dcterms:W3CDTF">2026-08-24T17:50:28Z</dcterms:modified>
  <cp:revision>1</cp:revision>
  <dc:subject/>
  <dc:title>موسوعة الاذان اشهد ان علیا ولی الله فی الاذان بین الشرعیه والابتداع جلد 2</dc:title>
</cp:coreProperties>
</file>

<file path=docProps/custom.xml><?xml version="1.0" encoding="utf-8"?>
<Properties xmlns="http://schemas.openxmlformats.org/officeDocument/2006/custom-properties" xmlns:vt="http://schemas.openxmlformats.org/officeDocument/2006/docPropsVTypes"/>
</file>