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ولایت شرط قبولی اعمال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623_99655095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3625_99655095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3627_996550957">
            <w:r>
              <w:rPr>
                <w:webHidden/>
                <w:rStyle w:val="IndexLink"/>
                <w:rtl w:val="true"/>
              </w:rPr>
              <w:t>فهرست 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493629_996550957">
            <w:r>
              <w:rPr>
                <w:webHidden/>
                <w:rStyle w:val="IndexLink"/>
                <w:rtl w:val="true"/>
              </w:rPr>
              <w:t>مختصری از زندگی نامه مؤلّف کتاب</w:t>
            </w:r>
            <w:r>
              <w:rPr>
                <w:rStyle w:val="IndexLink"/>
                <w:rtl w:val="true"/>
              </w:rPr>
              <w:tab/>
            </w:r>
            <w:r>
              <w:rPr>
                <w:rStyle w:val="IndexLink"/>
              </w:rPr>
              <w:t>18</w:t>
            </w:r>
          </w:hyperlink>
        </w:p>
        <w:p>
          <w:pPr>
            <w:pStyle w:val="Contents2"/>
            <w:tabs>
              <w:tab w:val="clear" w:pos="8743"/>
              <w:tab w:val="right" w:pos="9026" w:leader="dot"/>
            </w:tabs>
            <w:rPr/>
          </w:pPr>
          <w:hyperlink w:anchor="__RefHeading___Toc493631_996550957">
            <w:r>
              <w:rPr>
                <w:webHidden/>
                <w:rStyle w:val="IndexLink"/>
                <w:rtl w:val="true"/>
              </w:rPr>
              <w:t>تالیفات چاپ شده از مؤلّف</w:t>
            </w:r>
            <w:r>
              <w:rPr>
                <w:rStyle w:val="IndexLink"/>
                <w:rtl w:val="true"/>
              </w:rPr>
              <w:t>.</w:t>
              <w:tab/>
            </w:r>
            <w:r>
              <w:rPr>
                <w:rStyle w:val="IndexLink"/>
              </w:rPr>
              <w:t>24</w:t>
            </w:r>
          </w:hyperlink>
        </w:p>
        <w:p>
          <w:pPr>
            <w:pStyle w:val="Contents2"/>
            <w:tabs>
              <w:tab w:val="clear" w:pos="8743"/>
              <w:tab w:val="right" w:pos="9026" w:leader="dot"/>
            </w:tabs>
            <w:rPr/>
          </w:pPr>
          <w:hyperlink w:anchor="__RefHeading___Toc493633_996550957">
            <w:r>
              <w:rPr>
                <w:webHidden/>
                <w:rStyle w:val="IndexLink"/>
                <w:rtl w:val="true"/>
              </w:rPr>
              <w:t>کتاب‌های آماده چاپ و در دست تألیف</w:t>
            </w:r>
            <w:r>
              <w:rPr>
                <w:rStyle w:val="IndexLink"/>
                <w:rtl w:val="true"/>
              </w:rPr>
              <w:tab/>
            </w:r>
            <w:r>
              <w:rPr>
                <w:rStyle w:val="IndexLink"/>
              </w:rPr>
              <w:t>29</w:t>
            </w:r>
          </w:hyperlink>
        </w:p>
        <w:p>
          <w:pPr>
            <w:pStyle w:val="Contents2"/>
            <w:tabs>
              <w:tab w:val="clear" w:pos="8743"/>
              <w:tab w:val="right" w:pos="9026" w:leader="dot"/>
            </w:tabs>
            <w:rPr/>
          </w:pPr>
          <w:hyperlink w:anchor="__RefHeading___Toc493635_996550957">
            <w:r>
              <w:rPr>
                <w:webHidden/>
                <w:rStyle w:val="IndexLink"/>
                <w:rtl w:val="true"/>
              </w:rPr>
              <w:t>در اخبار اهل سنّت چند آیه در قرآن کریم در باره</w:t>
            </w:r>
            <w:r>
              <w:rPr>
                <w:rStyle w:val="IndexLink"/>
                <w:rtl w:val="true"/>
              </w:rPr>
              <w:tab/>
            </w:r>
            <w:r>
              <w:rPr>
                <w:rStyle w:val="IndexLink"/>
              </w:rPr>
              <w:t>51</w:t>
            </w:r>
          </w:hyperlink>
        </w:p>
        <w:p>
          <w:pPr>
            <w:pStyle w:val="Contents3"/>
            <w:tabs>
              <w:tab w:val="clear" w:pos="8459"/>
              <w:tab w:val="right" w:pos="9026" w:leader="dot"/>
            </w:tabs>
            <w:rPr/>
          </w:pPr>
          <w:hyperlink w:anchor="__RefHeading___Toc493637_99655095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93639_996550957">
            <w:r>
              <w:rPr>
                <w:webHidden/>
                <w:rStyle w:val="IndexLink"/>
              </w:rPr>
              <w:t>1</w:t>
            </w:r>
            <w:r>
              <w:rPr>
                <w:rStyle w:val="IndexLink"/>
                <w:rtl w:val="true"/>
              </w:rPr>
              <w:t xml:space="preserve"> -</w:t>
            </w:r>
            <w:r>
              <w:rPr>
                <w:rStyle w:val="IndexLink"/>
              </w:rPr>
              <w:t>200</w:t>
            </w:r>
            <w:r>
              <w:rPr>
                <w:rStyle w:val="IndexLink"/>
                <w:rtl w:val="true"/>
              </w:rPr>
              <w:t xml:space="preserve"> </w:t>
            </w:r>
            <w:r>
              <w:rPr>
                <w:rStyle w:val="IndexLink"/>
                <w:rtl w:val="true"/>
              </w:rPr>
              <w:t>آیه</w:t>
            </w:r>
            <w:r>
              <w:rPr>
                <w:rStyle w:val="IndexLink"/>
                <w:rtl w:val="true"/>
              </w:rPr>
              <w:tab/>
            </w:r>
            <w:r>
              <w:rPr>
                <w:rStyle w:val="IndexLink"/>
              </w:rPr>
              <w:t>51</w:t>
            </w:r>
          </w:hyperlink>
        </w:p>
        <w:p>
          <w:pPr>
            <w:pStyle w:val="Contents3"/>
            <w:tabs>
              <w:tab w:val="clear" w:pos="8459"/>
              <w:tab w:val="right" w:pos="9026" w:leader="dot"/>
            </w:tabs>
            <w:rPr/>
          </w:pPr>
          <w:hyperlink w:anchor="__RefHeading___Toc493641_996550957">
            <w:r>
              <w:rPr>
                <w:webHidden/>
                <w:rStyle w:val="IndexLink"/>
              </w:rPr>
              <w:t>2</w:t>
            </w:r>
            <w:r>
              <w:rPr>
                <w:rStyle w:val="IndexLink"/>
                <w:rtl w:val="true"/>
              </w:rPr>
              <w:t xml:space="preserve"> -</w:t>
            </w:r>
            <w:r>
              <w:rPr>
                <w:rStyle w:val="IndexLink"/>
                <w:rtl w:val="true"/>
              </w:rPr>
              <w:t xml:space="preserve">بیش از </w:t>
            </w:r>
            <w:r>
              <w:rPr>
                <w:rStyle w:val="IndexLink"/>
              </w:rPr>
              <w:t>300</w:t>
            </w:r>
            <w:r>
              <w:rPr>
                <w:rStyle w:val="IndexLink"/>
                <w:rtl w:val="true"/>
              </w:rPr>
              <w:t xml:space="preserve"> </w:t>
            </w:r>
            <w:r>
              <w:rPr>
                <w:rStyle w:val="IndexLink"/>
                <w:rtl w:val="true"/>
              </w:rPr>
              <w:t>آیه</w:t>
            </w:r>
            <w:r>
              <w:rPr>
                <w:rStyle w:val="IndexLink"/>
                <w:rtl w:val="true"/>
              </w:rPr>
              <w:t>.</w:t>
              <w:tab/>
            </w:r>
            <w:r>
              <w:rPr>
                <w:rStyle w:val="IndexLink"/>
              </w:rPr>
              <w:t>52</w:t>
            </w:r>
          </w:hyperlink>
        </w:p>
        <w:p>
          <w:pPr>
            <w:pStyle w:val="Contents3"/>
            <w:tabs>
              <w:tab w:val="clear" w:pos="8459"/>
              <w:tab w:val="right" w:pos="9026" w:leader="dot"/>
            </w:tabs>
            <w:rPr/>
          </w:pPr>
          <w:hyperlink w:anchor="__RefHeading___Toc493643_996550957">
            <w:r>
              <w:rPr>
                <w:webHidden/>
                <w:rStyle w:val="IndexLink"/>
              </w:rPr>
              <w:t>3</w:t>
            </w:r>
            <w:r>
              <w:rPr>
                <w:rStyle w:val="IndexLink"/>
                <w:rtl w:val="true"/>
              </w:rPr>
              <w:t xml:space="preserve"> -</w:t>
            </w:r>
            <w:r>
              <w:rPr>
                <w:rStyle w:val="IndexLink"/>
                <w:rtl w:val="true"/>
              </w:rPr>
              <w:t>یک چهارم قرآن</w:t>
            </w:r>
            <w:r>
              <w:rPr>
                <w:rStyle w:val="IndexLink"/>
                <w:rtl w:val="true"/>
              </w:rPr>
              <w:tab/>
            </w:r>
            <w:r>
              <w:rPr>
                <w:rStyle w:val="IndexLink"/>
              </w:rPr>
              <w:t>57</w:t>
            </w:r>
          </w:hyperlink>
        </w:p>
        <w:p>
          <w:pPr>
            <w:pStyle w:val="Contents3"/>
            <w:tabs>
              <w:tab w:val="clear" w:pos="8459"/>
              <w:tab w:val="right" w:pos="9026" w:leader="dot"/>
            </w:tabs>
            <w:rPr/>
          </w:pPr>
          <w:hyperlink w:anchor="__RefHeading___Toc493645_996550957">
            <w:r>
              <w:rPr>
                <w:webHidden/>
                <w:rStyle w:val="IndexLink"/>
              </w:rPr>
              <w:t>4</w:t>
            </w:r>
            <w:r>
              <w:rPr>
                <w:rStyle w:val="IndexLink"/>
                <w:rtl w:val="true"/>
              </w:rPr>
              <w:t xml:space="preserve"> -</w:t>
            </w:r>
            <w:r>
              <w:rPr>
                <w:rStyle w:val="IndexLink"/>
                <w:rtl w:val="true"/>
              </w:rPr>
              <w:t>یک سوم قرآن</w:t>
            </w:r>
            <w:r>
              <w:rPr>
                <w:rStyle w:val="IndexLink"/>
                <w:rtl w:val="true"/>
              </w:rPr>
              <w:tab/>
            </w:r>
            <w:r>
              <w:rPr>
                <w:rStyle w:val="IndexLink"/>
              </w:rPr>
              <w:t>61</w:t>
            </w:r>
          </w:hyperlink>
        </w:p>
        <w:p>
          <w:pPr>
            <w:pStyle w:val="Contents3"/>
            <w:tabs>
              <w:tab w:val="clear" w:pos="8459"/>
              <w:tab w:val="right" w:pos="9026" w:leader="dot"/>
            </w:tabs>
            <w:rPr/>
          </w:pPr>
          <w:hyperlink w:anchor="__RefHeading___Toc493647_996550957">
            <w:r>
              <w:rPr>
                <w:webHidden/>
                <w:rStyle w:val="IndexLink"/>
                <w:rtl w:val="true"/>
              </w:rPr>
              <w:t>تعدادی از آیات نازله در باره علی علیه السلام‌از نظر</w:t>
            </w:r>
            <w:r>
              <w:rPr>
                <w:rStyle w:val="IndexLink"/>
                <w:rtl w:val="true"/>
              </w:rPr>
              <w:tab/>
            </w:r>
            <w:r>
              <w:rPr>
                <w:rStyle w:val="IndexLink"/>
              </w:rPr>
              <w:t>62</w:t>
            </w:r>
          </w:hyperlink>
        </w:p>
        <w:p>
          <w:pPr>
            <w:pStyle w:val="Contents4"/>
            <w:tabs>
              <w:tab w:val="clear" w:pos="8176"/>
              <w:tab w:val="right" w:pos="9026" w:leader="dot"/>
            </w:tabs>
            <w:rPr/>
          </w:pPr>
          <w:hyperlink w:anchor="__RefHeading___Toc493649_99655095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93651_996550957">
            <w:r>
              <w:rPr>
                <w:webHidden/>
                <w:rStyle w:val="IndexLink"/>
              </w:rPr>
              <w:t>1</w:t>
            </w:r>
            <w:r>
              <w:rPr>
                <w:rStyle w:val="IndexLink"/>
                <w:rtl w:val="true"/>
              </w:rPr>
              <w:t xml:space="preserve"> -</w:t>
            </w:r>
            <w:r>
              <w:rPr>
                <w:rStyle w:val="IndexLink"/>
                <w:rtl w:val="true"/>
              </w:rPr>
              <w:t>آیه تبلیغ</w:t>
            </w:r>
            <w:r>
              <w:rPr>
                <w:rStyle w:val="IndexLink"/>
                <w:rtl w:val="true"/>
              </w:rPr>
              <w:t>:</w:t>
              <w:tab/>
            </w:r>
            <w:r>
              <w:rPr>
                <w:rStyle w:val="IndexLink"/>
              </w:rPr>
              <w:t>63</w:t>
            </w:r>
          </w:hyperlink>
        </w:p>
        <w:p>
          <w:pPr>
            <w:pStyle w:val="Contents4"/>
            <w:tabs>
              <w:tab w:val="clear" w:pos="8176"/>
              <w:tab w:val="right" w:pos="9026" w:leader="dot"/>
            </w:tabs>
            <w:rPr/>
          </w:pPr>
          <w:hyperlink w:anchor="__RefHeading___Toc493653_996550957">
            <w:r>
              <w:rPr>
                <w:webHidden/>
                <w:rStyle w:val="IndexLink"/>
              </w:rPr>
              <w:t>2</w:t>
            </w:r>
            <w:r>
              <w:rPr>
                <w:rStyle w:val="IndexLink"/>
                <w:rtl w:val="true"/>
              </w:rPr>
              <w:t xml:space="preserve"> -</w:t>
            </w:r>
            <w:r>
              <w:rPr>
                <w:rStyle w:val="IndexLink"/>
                <w:rtl w:val="true"/>
              </w:rPr>
              <w:t>آیه اکمال دین</w:t>
            </w:r>
            <w:r>
              <w:rPr>
                <w:rStyle w:val="IndexLink"/>
                <w:rtl w:val="true"/>
              </w:rPr>
              <w:tab/>
            </w:r>
            <w:r>
              <w:rPr>
                <w:rStyle w:val="IndexLink"/>
              </w:rPr>
              <w:t>73</w:t>
            </w:r>
          </w:hyperlink>
        </w:p>
        <w:p>
          <w:pPr>
            <w:pStyle w:val="Contents4"/>
            <w:tabs>
              <w:tab w:val="clear" w:pos="8176"/>
              <w:tab w:val="right" w:pos="9026" w:leader="dot"/>
            </w:tabs>
            <w:rPr/>
          </w:pPr>
          <w:hyperlink w:anchor="__RefHeading___Toc493655_996550957">
            <w:r>
              <w:rPr>
                <w:webHidden/>
                <w:rStyle w:val="IndexLink"/>
              </w:rPr>
              <w:t>3</w:t>
            </w:r>
            <w:r>
              <w:rPr>
                <w:rStyle w:val="IndexLink"/>
                <w:rtl w:val="true"/>
              </w:rPr>
              <w:t xml:space="preserve"> -</w:t>
            </w:r>
            <w:r>
              <w:rPr>
                <w:rStyle w:val="IndexLink"/>
                <w:rtl w:val="true"/>
              </w:rPr>
              <w:t>آیه سأل سائل بعذاب واقع</w:t>
            </w:r>
            <w:r>
              <w:rPr>
                <w:rStyle w:val="IndexLink"/>
                <w:rtl w:val="true"/>
              </w:rPr>
              <w:tab/>
            </w:r>
            <w:r>
              <w:rPr>
                <w:rStyle w:val="IndexLink"/>
              </w:rPr>
              <w:t>77</w:t>
            </w:r>
          </w:hyperlink>
        </w:p>
        <w:p>
          <w:pPr>
            <w:pStyle w:val="Contents4"/>
            <w:tabs>
              <w:tab w:val="clear" w:pos="8176"/>
              <w:tab w:val="right" w:pos="9026" w:leader="dot"/>
            </w:tabs>
            <w:rPr/>
          </w:pPr>
          <w:hyperlink w:anchor="__RefHeading___Toc493657_996550957">
            <w:r>
              <w:rPr>
                <w:webHidden/>
                <w:rStyle w:val="IndexLink"/>
              </w:rPr>
              <w:t>4</w:t>
            </w:r>
            <w:r>
              <w:rPr>
                <w:rStyle w:val="IndexLink"/>
                <w:rtl w:val="true"/>
              </w:rPr>
              <w:t xml:space="preserve"> -</w:t>
            </w:r>
            <w:r>
              <w:rPr>
                <w:rStyle w:val="IndexLink"/>
                <w:rtl w:val="true"/>
              </w:rPr>
              <w:t>آیه ولایت</w:t>
            </w:r>
            <w:r>
              <w:rPr>
                <w:rStyle w:val="IndexLink"/>
                <w:rtl w:val="true"/>
              </w:rPr>
              <w:t>:</w:t>
              <w:tab/>
            </w:r>
            <w:r>
              <w:rPr>
                <w:rStyle w:val="IndexLink"/>
              </w:rPr>
              <w:t>79</w:t>
            </w:r>
          </w:hyperlink>
        </w:p>
        <w:p>
          <w:pPr>
            <w:pStyle w:val="Contents5"/>
            <w:tabs>
              <w:tab w:val="clear" w:pos="7892"/>
              <w:tab w:val="right" w:pos="9026" w:leader="dot"/>
            </w:tabs>
            <w:rPr/>
          </w:pPr>
          <w:hyperlink w:anchor="__RefHeading___Toc493659_99655095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93661_996550957">
            <w:r>
              <w:rPr>
                <w:webHidden/>
                <w:rStyle w:val="IndexLink"/>
                <w:rtl w:val="true"/>
              </w:rPr>
              <w:t>شأن نزول آیه ولایت در کتب اهل سنّت</w:t>
            </w:r>
            <w:r>
              <w:rPr>
                <w:rStyle w:val="IndexLink"/>
                <w:rtl w:val="true"/>
              </w:rPr>
              <w:tab/>
            </w:r>
            <w:r>
              <w:rPr>
                <w:rStyle w:val="IndexLink"/>
              </w:rPr>
              <w:t>83</w:t>
            </w:r>
          </w:hyperlink>
        </w:p>
        <w:p>
          <w:pPr>
            <w:pStyle w:val="Contents5"/>
            <w:tabs>
              <w:tab w:val="clear" w:pos="7892"/>
              <w:tab w:val="right" w:pos="9026" w:leader="dot"/>
            </w:tabs>
            <w:rPr/>
          </w:pPr>
          <w:hyperlink w:anchor="__RefHeading___Toc493663_996550957">
            <w:r>
              <w:rPr>
                <w:webHidden/>
                <w:rStyle w:val="IndexLink"/>
                <w:rtl w:val="true"/>
              </w:rPr>
              <w:t>اسناد نزول آیه ی ولایت در مورد حضرت امیر در</w:t>
            </w:r>
            <w:r>
              <w:rPr>
                <w:rStyle w:val="IndexLink"/>
                <w:rtl w:val="true"/>
              </w:rPr>
              <w:tab/>
            </w:r>
            <w:r>
              <w:rPr>
                <w:rStyle w:val="IndexLink"/>
              </w:rPr>
              <w:t>90</w:t>
            </w:r>
          </w:hyperlink>
        </w:p>
        <w:p>
          <w:pPr>
            <w:pStyle w:val="Contents4"/>
            <w:tabs>
              <w:tab w:val="clear" w:pos="8176"/>
              <w:tab w:val="right" w:pos="9026" w:leader="dot"/>
            </w:tabs>
            <w:rPr/>
          </w:pPr>
          <w:hyperlink w:anchor="__RefHeading___Toc493665_996550957">
            <w:r>
              <w:rPr>
                <w:webHidden/>
                <w:rStyle w:val="IndexLink"/>
              </w:rPr>
              <w:t>5</w:t>
            </w:r>
            <w:r>
              <w:rPr>
                <w:rStyle w:val="IndexLink"/>
                <w:rtl w:val="true"/>
              </w:rPr>
              <w:t xml:space="preserve"> -</w:t>
            </w:r>
            <w:r>
              <w:rPr>
                <w:rStyle w:val="IndexLink"/>
                <w:rtl w:val="true"/>
              </w:rPr>
              <w:t>سؤال از ولایت</w:t>
            </w:r>
            <w:r>
              <w:rPr>
                <w:rStyle w:val="IndexLink"/>
                <w:rtl w:val="true"/>
              </w:rPr>
              <w:tab/>
            </w:r>
            <w:r>
              <w:rPr>
                <w:rStyle w:val="IndexLink"/>
              </w:rPr>
              <w:t>98</w:t>
            </w:r>
          </w:hyperlink>
        </w:p>
        <w:p>
          <w:pPr>
            <w:pStyle w:val="Contents4"/>
            <w:tabs>
              <w:tab w:val="clear" w:pos="8176"/>
              <w:tab w:val="right" w:pos="9026" w:leader="dot"/>
            </w:tabs>
            <w:rPr/>
          </w:pPr>
          <w:hyperlink w:anchor="__RefHeading___Toc493667_996550957">
            <w:r>
              <w:rPr>
                <w:webHidden/>
                <w:rStyle w:val="IndexLink"/>
              </w:rPr>
              <w:t>6</w:t>
            </w:r>
            <w:r>
              <w:rPr>
                <w:rStyle w:val="IndexLink"/>
                <w:rtl w:val="true"/>
              </w:rPr>
              <w:t xml:space="preserve"> -</w:t>
            </w:r>
            <w:r>
              <w:rPr>
                <w:rStyle w:val="IndexLink"/>
                <w:rtl w:val="true"/>
              </w:rPr>
              <w:t>آیه هدایت</w:t>
            </w:r>
            <w:r>
              <w:rPr>
                <w:rStyle w:val="IndexLink"/>
                <w:rtl w:val="true"/>
              </w:rPr>
              <w:tab/>
            </w:r>
            <w:r>
              <w:rPr>
                <w:rStyle w:val="IndexLink"/>
              </w:rPr>
              <w:t>101</w:t>
            </w:r>
          </w:hyperlink>
        </w:p>
        <w:p>
          <w:pPr>
            <w:pStyle w:val="Contents4"/>
            <w:tabs>
              <w:tab w:val="clear" w:pos="8176"/>
              <w:tab w:val="right" w:pos="9026" w:leader="dot"/>
            </w:tabs>
            <w:rPr/>
          </w:pPr>
          <w:hyperlink w:anchor="__RefHeading___Toc493669_996550957">
            <w:r>
              <w:rPr>
                <w:webHidden/>
                <w:rStyle w:val="IndexLink"/>
              </w:rPr>
              <w:t>7</w:t>
            </w:r>
            <w:r>
              <w:rPr>
                <w:rStyle w:val="IndexLink"/>
                <w:rtl w:val="true"/>
              </w:rPr>
              <w:t xml:space="preserve"> -</w:t>
            </w:r>
            <w:r>
              <w:rPr>
                <w:rStyle w:val="IndexLink"/>
                <w:rtl w:val="true"/>
              </w:rPr>
              <w:t>آیه سجده نکردن به اصنام</w:t>
            </w:r>
            <w:r>
              <w:rPr>
                <w:rStyle w:val="IndexLink"/>
                <w:rtl w:val="true"/>
              </w:rPr>
              <w:tab/>
            </w:r>
            <w:r>
              <w:rPr>
                <w:rStyle w:val="IndexLink"/>
              </w:rPr>
              <w:t>104</w:t>
            </w:r>
          </w:hyperlink>
        </w:p>
        <w:p>
          <w:pPr>
            <w:pStyle w:val="Contents4"/>
            <w:tabs>
              <w:tab w:val="clear" w:pos="8176"/>
              <w:tab w:val="right" w:pos="9026" w:leader="dot"/>
            </w:tabs>
            <w:rPr/>
          </w:pPr>
          <w:hyperlink w:anchor="__RefHeading___Toc493671_996550957">
            <w:r>
              <w:rPr>
                <w:webHidden/>
                <w:rStyle w:val="IndexLink"/>
              </w:rPr>
              <w:t>8</w:t>
            </w:r>
            <w:r>
              <w:rPr>
                <w:rStyle w:val="IndexLink"/>
                <w:rtl w:val="true"/>
              </w:rPr>
              <w:t xml:space="preserve"> -</w:t>
            </w:r>
            <w:r>
              <w:rPr>
                <w:rStyle w:val="IndexLink"/>
                <w:rtl w:val="true"/>
              </w:rPr>
              <w:t>آیه سؤال از نعمت</w:t>
            </w:r>
            <w:r>
              <w:rPr>
                <w:rStyle w:val="IndexLink"/>
                <w:rtl w:val="true"/>
              </w:rPr>
              <w:tab/>
            </w:r>
            <w:r>
              <w:rPr>
                <w:rStyle w:val="IndexLink"/>
              </w:rPr>
              <w:t>104</w:t>
            </w:r>
          </w:hyperlink>
        </w:p>
        <w:p>
          <w:pPr>
            <w:pStyle w:val="Contents4"/>
            <w:tabs>
              <w:tab w:val="clear" w:pos="8176"/>
              <w:tab w:val="right" w:pos="9026" w:leader="dot"/>
            </w:tabs>
            <w:rPr/>
          </w:pPr>
          <w:hyperlink w:anchor="__RefHeading___Toc493673_996550957">
            <w:r>
              <w:rPr>
                <w:webHidden/>
                <w:rStyle w:val="IndexLink"/>
              </w:rPr>
              <w:t>9</w:t>
            </w:r>
            <w:r>
              <w:rPr>
                <w:rStyle w:val="IndexLink"/>
                <w:rtl w:val="true"/>
              </w:rPr>
              <w:t xml:space="preserve"> -</w:t>
            </w:r>
            <w:r>
              <w:rPr>
                <w:rStyle w:val="IndexLink"/>
                <w:rtl w:val="true"/>
              </w:rPr>
              <w:t>آیه اولی الأمر</w:t>
            </w:r>
            <w:r>
              <w:rPr>
                <w:rStyle w:val="IndexLink"/>
                <w:rtl w:val="true"/>
              </w:rPr>
              <w:tab/>
            </w:r>
            <w:r>
              <w:rPr>
                <w:rStyle w:val="IndexLink"/>
              </w:rPr>
              <w:t>105</w:t>
            </w:r>
          </w:hyperlink>
        </w:p>
        <w:p>
          <w:pPr>
            <w:pStyle w:val="Contents4"/>
            <w:tabs>
              <w:tab w:val="clear" w:pos="8176"/>
              <w:tab w:val="right" w:pos="9026" w:leader="dot"/>
            </w:tabs>
            <w:rPr/>
          </w:pPr>
          <w:hyperlink w:anchor="__RefHeading___Toc493675_996550957">
            <w:r>
              <w:rPr>
                <w:webHidden/>
                <w:rStyle w:val="IndexLink"/>
              </w:rPr>
              <w:t>10</w:t>
            </w:r>
            <w:r>
              <w:rPr>
                <w:rStyle w:val="IndexLink"/>
                <w:rtl w:val="true"/>
              </w:rPr>
              <w:t xml:space="preserve"> </w:t>
            </w:r>
            <w:r>
              <w:rPr>
                <w:rStyle w:val="IndexLink"/>
                <w:rtl w:val="true"/>
              </w:rPr>
              <w:t>آیه حبل المتین</w:t>
            </w:r>
            <w:r>
              <w:rPr>
                <w:rStyle w:val="IndexLink"/>
                <w:rtl w:val="true"/>
              </w:rPr>
              <w:tab/>
            </w:r>
            <w:r>
              <w:rPr>
                <w:rStyle w:val="IndexLink"/>
              </w:rPr>
              <w:t>110</w:t>
            </w:r>
          </w:hyperlink>
        </w:p>
        <w:p>
          <w:pPr>
            <w:pStyle w:val="Contents4"/>
            <w:tabs>
              <w:tab w:val="clear" w:pos="8176"/>
              <w:tab w:val="right" w:pos="9026" w:leader="dot"/>
            </w:tabs>
            <w:rPr/>
          </w:pPr>
          <w:hyperlink w:anchor="__RefHeading___Toc493677_996550957">
            <w:r>
              <w:rPr>
                <w:webHidden/>
                <w:rStyle w:val="IndexLink"/>
              </w:rPr>
              <w:t>11</w:t>
            </w:r>
            <w:r>
              <w:rPr>
                <w:rStyle w:val="IndexLink"/>
                <w:rtl w:val="true"/>
              </w:rPr>
              <w:t xml:space="preserve"> -</w:t>
            </w:r>
            <w:r>
              <w:rPr>
                <w:rStyle w:val="IndexLink"/>
                <w:rtl w:val="true"/>
              </w:rPr>
              <w:t>آیه مباهله</w:t>
            </w:r>
            <w:r>
              <w:rPr>
                <w:rStyle w:val="IndexLink"/>
                <w:rtl w:val="true"/>
              </w:rPr>
              <w:tab/>
            </w:r>
            <w:r>
              <w:rPr>
                <w:rStyle w:val="IndexLink"/>
              </w:rPr>
              <w:t>111</w:t>
            </w:r>
          </w:hyperlink>
        </w:p>
        <w:p>
          <w:pPr>
            <w:pStyle w:val="Contents2"/>
            <w:tabs>
              <w:tab w:val="clear" w:pos="8743"/>
              <w:tab w:val="right" w:pos="9026" w:leader="dot"/>
            </w:tabs>
            <w:rPr/>
          </w:pPr>
          <w:hyperlink w:anchor="__RefHeading___Toc493679_996550957">
            <w:r>
              <w:rPr>
                <w:webHidden/>
                <w:rStyle w:val="IndexLink"/>
                <w:rtl w:val="true"/>
              </w:rPr>
              <w:t>تعدادی از اخبار و روایات اهل سنّت در باره ولایت</w:t>
            </w:r>
            <w:r>
              <w:rPr>
                <w:rStyle w:val="IndexLink"/>
                <w:rtl w:val="true"/>
              </w:rPr>
              <w:tab/>
            </w:r>
            <w:r>
              <w:rPr>
                <w:rStyle w:val="IndexLink"/>
              </w:rPr>
              <w:t>123</w:t>
            </w:r>
          </w:hyperlink>
        </w:p>
        <w:p>
          <w:pPr>
            <w:pStyle w:val="Contents3"/>
            <w:tabs>
              <w:tab w:val="clear" w:pos="8459"/>
              <w:tab w:val="right" w:pos="9026" w:leader="dot"/>
            </w:tabs>
            <w:rPr/>
          </w:pPr>
          <w:hyperlink w:anchor="__RefHeading___Toc493681_99655095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93683_996550957">
            <w:r>
              <w:rPr>
                <w:webHidden/>
                <w:rStyle w:val="IndexLink"/>
              </w:rPr>
              <w:t>1</w:t>
            </w:r>
            <w:r>
              <w:rPr>
                <w:rStyle w:val="IndexLink"/>
                <w:rtl w:val="true"/>
              </w:rPr>
              <w:t xml:space="preserve"> -</w:t>
            </w:r>
            <w:r>
              <w:rPr>
                <w:rStyle w:val="IndexLink"/>
                <w:rtl w:val="true"/>
              </w:rPr>
              <w:t>علی جانشین و وارث من است</w:t>
            </w:r>
            <w:r>
              <w:rPr>
                <w:rStyle w:val="IndexLink"/>
                <w:rtl w:val="true"/>
              </w:rPr>
              <w:tab/>
            </w:r>
            <w:r>
              <w:rPr>
                <w:rStyle w:val="IndexLink"/>
              </w:rPr>
              <w:t>128</w:t>
            </w:r>
          </w:hyperlink>
        </w:p>
        <w:p>
          <w:pPr>
            <w:pStyle w:val="Contents3"/>
            <w:tabs>
              <w:tab w:val="clear" w:pos="8459"/>
              <w:tab w:val="right" w:pos="9026" w:leader="dot"/>
            </w:tabs>
            <w:rPr/>
          </w:pPr>
          <w:hyperlink w:anchor="__RefHeading___Toc493685_996550957">
            <w:r>
              <w:rPr>
                <w:webHidden/>
                <w:rStyle w:val="IndexLink"/>
              </w:rPr>
              <w:t>2</w:t>
            </w:r>
            <w:r>
              <w:rPr>
                <w:rStyle w:val="IndexLink"/>
                <w:rtl w:val="true"/>
              </w:rPr>
              <w:t xml:space="preserve"> -</w:t>
            </w:r>
            <w:r>
              <w:rPr>
                <w:rStyle w:val="IndexLink"/>
                <w:rtl w:val="true"/>
              </w:rPr>
              <w:t>انگشتر به دست راست کن</w:t>
            </w:r>
            <w:r>
              <w:rPr>
                <w:rStyle w:val="IndexLink"/>
                <w:rtl w:val="true"/>
              </w:rPr>
              <w:tab/>
            </w:r>
            <w:r>
              <w:rPr>
                <w:rStyle w:val="IndexLink"/>
              </w:rPr>
              <w:t>129</w:t>
            </w:r>
          </w:hyperlink>
        </w:p>
        <w:p>
          <w:pPr>
            <w:pStyle w:val="Contents3"/>
            <w:tabs>
              <w:tab w:val="clear" w:pos="8459"/>
              <w:tab w:val="right" w:pos="9026" w:leader="dot"/>
            </w:tabs>
            <w:rPr/>
          </w:pPr>
          <w:hyperlink w:anchor="__RefHeading___Toc493687_996550957">
            <w:r>
              <w:rPr>
                <w:webHidden/>
                <w:rStyle w:val="IndexLink"/>
              </w:rPr>
              <w:t>3</w:t>
            </w:r>
            <w:r>
              <w:rPr>
                <w:rStyle w:val="IndexLink"/>
                <w:rtl w:val="true"/>
              </w:rPr>
              <w:t xml:space="preserve"> -</w:t>
            </w:r>
            <w:r>
              <w:rPr>
                <w:rStyle w:val="IndexLink"/>
                <w:rtl w:val="true"/>
              </w:rPr>
              <w:t>شما را شاهد می‌گیرم</w:t>
            </w:r>
            <w:r>
              <w:rPr>
                <w:rStyle w:val="IndexLink"/>
                <w:rtl w:val="true"/>
              </w:rPr>
              <w:tab/>
            </w:r>
            <w:r>
              <w:rPr>
                <w:rStyle w:val="IndexLink"/>
              </w:rPr>
              <w:t>129</w:t>
            </w:r>
          </w:hyperlink>
        </w:p>
        <w:p>
          <w:pPr>
            <w:pStyle w:val="Contents3"/>
            <w:tabs>
              <w:tab w:val="clear" w:pos="8459"/>
              <w:tab w:val="right" w:pos="9026" w:leader="dot"/>
            </w:tabs>
            <w:rPr/>
          </w:pPr>
          <w:hyperlink w:anchor="__RefHeading___Toc493689_996550957">
            <w:r>
              <w:rPr>
                <w:webHidden/>
                <w:rStyle w:val="IndexLink"/>
              </w:rPr>
              <w:t>4</w:t>
            </w:r>
            <w:r>
              <w:rPr>
                <w:rStyle w:val="IndexLink"/>
                <w:rtl w:val="true"/>
              </w:rPr>
              <w:t xml:space="preserve"> -</w:t>
            </w:r>
            <w:r>
              <w:rPr>
                <w:rStyle w:val="IndexLink"/>
                <w:rtl w:val="true"/>
              </w:rPr>
              <w:t>تو بعد از من رهبر و سرپرست تمام مؤمنین</w:t>
            </w:r>
            <w:r>
              <w:rPr>
                <w:rStyle w:val="IndexLink"/>
                <w:rtl w:val="true"/>
              </w:rPr>
              <w:tab/>
            </w:r>
            <w:r>
              <w:rPr>
                <w:rStyle w:val="IndexLink"/>
              </w:rPr>
              <w:t>130</w:t>
            </w:r>
          </w:hyperlink>
        </w:p>
        <w:p>
          <w:pPr>
            <w:pStyle w:val="Contents3"/>
            <w:tabs>
              <w:tab w:val="clear" w:pos="8459"/>
              <w:tab w:val="right" w:pos="9026" w:leader="dot"/>
            </w:tabs>
            <w:rPr/>
          </w:pPr>
          <w:hyperlink w:anchor="__RefHeading___Toc493691_996550957">
            <w:r>
              <w:rPr>
                <w:webHidden/>
                <w:rStyle w:val="IndexLink"/>
              </w:rPr>
              <w:t>5</w:t>
            </w:r>
            <w:r>
              <w:rPr>
                <w:rStyle w:val="IndexLink"/>
                <w:rtl w:val="true"/>
              </w:rPr>
              <w:t xml:space="preserve"> -</w:t>
            </w:r>
            <w:r>
              <w:rPr>
                <w:rStyle w:val="IndexLink"/>
                <w:rtl w:val="true"/>
              </w:rPr>
              <w:t>علی با قرآن است</w:t>
            </w:r>
            <w:r>
              <w:rPr>
                <w:rStyle w:val="IndexLink"/>
                <w:rtl w:val="true"/>
              </w:rPr>
              <w:tab/>
            </w:r>
            <w:r>
              <w:rPr>
                <w:rStyle w:val="IndexLink"/>
              </w:rPr>
              <w:t>131</w:t>
            </w:r>
          </w:hyperlink>
        </w:p>
        <w:p>
          <w:pPr>
            <w:pStyle w:val="Contents3"/>
            <w:tabs>
              <w:tab w:val="clear" w:pos="8459"/>
              <w:tab w:val="right" w:pos="9026" w:leader="dot"/>
            </w:tabs>
            <w:rPr/>
          </w:pPr>
          <w:hyperlink w:anchor="__RefHeading___Toc493693_996550957">
            <w:r>
              <w:rPr>
                <w:webHidden/>
                <w:rStyle w:val="IndexLink"/>
              </w:rPr>
              <w:t>6</w:t>
            </w:r>
            <w:r>
              <w:rPr>
                <w:rStyle w:val="IndexLink"/>
                <w:rtl w:val="true"/>
              </w:rPr>
              <w:t xml:space="preserve"> -</w:t>
            </w:r>
            <w:r>
              <w:rPr>
                <w:rStyle w:val="IndexLink"/>
                <w:rtl w:val="true"/>
              </w:rPr>
              <w:t>او را محور حق معرّفی نمود</w:t>
            </w:r>
            <w:r>
              <w:rPr>
                <w:rStyle w:val="IndexLink"/>
                <w:rtl w:val="true"/>
              </w:rPr>
              <w:tab/>
            </w:r>
            <w:r>
              <w:rPr>
                <w:rStyle w:val="IndexLink"/>
              </w:rPr>
              <w:t>131</w:t>
            </w:r>
          </w:hyperlink>
        </w:p>
        <w:p>
          <w:pPr>
            <w:pStyle w:val="Contents3"/>
            <w:tabs>
              <w:tab w:val="clear" w:pos="8459"/>
              <w:tab w:val="right" w:pos="9026" w:leader="dot"/>
            </w:tabs>
            <w:rPr/>
          </w:pPr>
          <w:hyperlink w:anchor="__RefHeading___Toc493695_996550957">
            <w:r>
              <w:rPr>
                <w:webHidden/>
                <w:rStyle w:val="IndexLink"/>
              </w:rPr>
              <w:t>7</w:t>
            </w:r>
            <w:r>
              <w:rPr>
                <w:rStyle w:val="IndexLink"/>
                <w:rtl w:val="true"/>
              </w:rPr>
              <w:t xml:space="preserve"> -</w:t>
            </w:r>
            <w:r>
              <w:rPr>
                <w:rStyle w:val="IndexLink"/>
                <w:rtl w:val="true"/>
              </w:rPr>
              <w:t>جدا کننده بین حق و باطل است</w:t>
            </w:r>
            <w:r>
              <w:rPr>
                <w:rStyle w:val="IndexLink"/>
                <w:rtl w:val="true"/>
              </w:rPr>
              <w:t>.</w:t>
              <w:tab/>
            </w:r>
            <w:r>
              <w:rPr>
                <w:rStyle w:val="IndexLink"/>
              </w:rPr>
              <w:t>132</w:t>
            </w:r>
          </w:hyperlink>
        </w:p>
        <w:p>
          <w:pPr>
            <w:pStyle w:val="Contents3"/>
            <w:tabs>
              <w:tab w:val="clear" w:pos="8459"/>
              <w:tab w:val="right" w:pos="9026" w:leader="dot"/>
            </w:tabs>
            <w:rPr/>
          </w:pPr>
          <w:hyperlink w:anchor="__RefHeading___Toc493697_996550957">
            <w:r>
              <w:rPr>
                <w:webHidden/>
                <w:rStyle w:val="IndexLink"/>
              </w:rPr>
              <w:t>8</w:t>
            </w:r>
            <w:r>
              <w:rPr>
                <w:rStyle w:val="IndexLink"/>
                <w:rtl w:val="true"/>
              </w:rPr>
              <w:t xml:space="preserve"> -</w:t>
            </w:r>
            <w:r>
              <w:rPr>
                <w:rStyle w:val="IndexLink"/>
                <w:rtl w:val="true"/>
              </w:rPr>
              <w:t>خلافت علی علیه‌السلام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493699_996550957">
            <w:r>
              <w:rPr>
                <w:webHidden/>
                <w:rStyle w:val="IndexLink"/>
              </w:rPr>
              <w:t>9</w:t>
            </w:r>
            <w:r>
              <w:rPr>
                <w:rStyle w:val="IndexLink"/>
                <w:rtl w:val="true"/>
              </w:rPr>
              <w:t xml:space="preserve"> -</w:t>
            </w:r>
            <w:r>
              <w:rPr>
                <w:rStyle w:val="IndexLink"/>
                <w:rtl w:val="true"/>
              </w:rPr>
              <w:t>عدم قبول ایمان جز با قبول ولایت او</w:t>
            </w:r>
            <w:r>
              <w:rPr>
                <w:rStyle w:val="IndexLink"/>
                <w:rtl w:val="true"/>
              </w:rPr>
              <w:tab/>
            </w:r>
            <w:r>
              <w:rPr>
                <w:rStyle w:val="IndexLink"/>
              </w:rPr>
              <w:t>133</w:t>
            </w:r>
          </w:hyperlink>
        </w:p>
        <w:p>
          <w:pPr>
            <w:pStyle w:val="Contents3"/>
            <w:tabs>
              <w:tab w:val="clear" w:pos="8459"/>
              <w:tab w:val="right" w:pos="9026" w:leader="dot"/>
            </w:tabs>
            <w:rPr/>
          </w:pPr>
          <w:hyperlink w:anchor="__RefHeading___Toc493701_996550957">
            <w:r>
              <w:rPr>
                <w:webHidden/>
                <w:rStyle w:val="IndexLink"/>
              </w:rPr>
              <w:t>10</w:t>
            </w:r>
            <w:r>
              <w:rPr>
                <w:rStyle w:val="IndexLink"/>
                <w:rtl w:val="true"/>
              </w:rPr>
              <w:t xml:space="preserve"> -</w:t>
            </w:r>
            <w:r>
              <w:rPr>
                <w:rStyle w:val="IndexLink"/>
                <w:rtl w:val="true"/>
              </w:rPr>
              <w:t>همچون مشک خشک گردد</w:t>
            </w:r>
            <w:r>
              <w:rPr>
                <w:rStyle w:val="IndexLink"/>
                <w:rtl w:val="true"/>
              </w:rPr>
              <w:tab/>
            </w:r>
            <w:r>
              <w:rPr>
                <w:rStyle w:val="IndexLink"/>
              </w:rPr>
              <w:t>135</w:t>
            </w:r>
          </w:hyperlink>
        </w:p>
        <w:p>
          <w:pPr>
            <w:pStyle w:val="Contents3"/>
            <w:tabs>
              <w:tab w:val="clear" w:pos="8459"/>
              <w:tab w:val="right" w:pos="9026" w:leader="dot"/>
            </w:tabs>
            <w:rPr/>
          </w:pPr>
          <w:hyperlink w:anchor="__RefHeading___Toc493703_996550957">
            <w:r>
              <w:rPr>
                <w:webHidden/>
                <w:rStyle w:val="IndexLink"/>
              </w:rPr>
              <w:t>11</w:t>
            </w:r>
            <w:r>
              <w:rPr>
                <w:rStyle w:val="IndexLink"/>
                <w:rtl w:val="true"/>
              </w:rPr>
              <w:t xml:space="preserve"> -</w:t>
            </w:r>
            <w:r>
              <w:rPr>
                <w:rStyle w:val="IndexLink"/>
                <w:rtl w:val="true"/>
              </w:rPr>
              <w:t>بوی بهشت به مشام او نخواهد رسید</w:t>
            </w:r>
            <w:r>
              <w:rPr>
                <w:rStyle w:val="IndexLink"/>
                <w:rtl w:val="true"/>
              </w:rPr>
              <w:tab/>
            </w:r>
            <w:r>
              <w:rPr>
                <w:rStyle w:val="IndexLink"/>
              </w:rPr>
              <w:t>136</w:t>
            </w:r>
          </w:hyperlink>
        </w:p>
        <w:p>
          <w:pPr>
            <w:pStyle w:val="Contents3"/>
            <w:tabs>
              <w:tab w:val="clear" w:pos="8459"/>
              <w:tab w:val="right" w:pos="9026" w:leader="dot"/>
            </w:tabs>
            <w:rPr/>
          </w:pPr>
          <w:hyperlink w:anchor="__RefHeading___Toc493705_996550957">
            <w:r>
              <w:rPr>
                <w:webHidden/>
                <w:rStyle w:val="IndexLink"/>
              </w:rPr>
              <w:t>12</w:t>
            </w:r>
            <w:r>
              <w:rPr>
                <w:rStyle w:val="IndexLink"/>
                <w:rtl w:val="true"/>
              </w:rPr>
              <w:t xml:space="preserve"> -</w:t>
            </w:r>
            <w:r>
              <w:rPr>
                <w:rStyle w:val="IndexLink"/>
                <w:rtl w:val="true"/>
              </w:rPr>
              <w:t xml:space="preserve">ولایت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بعثت پیامبر اکرم </w:t>
            </w:r>
            <w:r>
              <w:rPr>
                <w:rStyle w:val="IndexLink"/>
                <w:rtl w:val="true"/>
              </w:rPr>
              <w:t>(</w:t>
            </w:r>
            <w:r>
              <w:rPr>
                <w:rStyle w:val="IndexLink"/>
                <w:rtl w:val="true"/>
              </w:rPr>
              <w:t>ص</w:t>
            </w:r>
            <w:r>
              <w:rPr>
                <w:rStyle w:val="IndexLink"/>
                <w:rtl w:val="true"/>
              </w:rPr>
              <w:tab/>
            </w:r>
            <w:r>
              <w:rPr>
                <w:rStyle w:val="IndexLink"/>
              </w:rPr>
              <w:t>137</w:t>
            </w:r>
          </w:hyperlink>
        </w:p>
        <w:p>
          <w:pPr>
            <w:pStyle w:val="Contents3"/>
            <w:tabs>
              <w:tab w:val="clear" w:pos="8459"/>
              <w:tab w:val="right" w:pos="9026" w:leader="dot"/>
            </w:tabs>
            <w:rPr/>
          </w:pPr>
          <w:hyperlink w:anchor="__RefHeading___Toc493707_996550957">
            <w:r>
              <w:rPr>
                <w:webHidden/>
                <w:rStyle w:val="IndexLink"/>
              </w:rPr>
              <w:t>13</w:t>
            </w:r>
            <w:r>
              <w:rPr>
                <w:rStyle w:val="IndexLink"/>
                <w:rtl w:val="true"/>
              </w:rPr>
              <w:t xml:space="preserve"> -</w:t>
            </w:r>
            <w:r>
              <w:rPr>
                <w:rStyle w:val="IndexLink"/>
                <w:rtl w:val="true"/>
              </w:rPr>
              <w:t>ولایت علی</w:t>
            </w:r>
            <w:r>
              <w:rPr>
                <w:rStyle w:val="IndexLink"/>
                <w:rtl w:val="true"/>
              </w:rPr>
              <w:t>(</w:t>
            </w:r>
            <w:r>
              <w:rPr>
                <w:rStyle w:val="IndexLink"/>
                <w:rtl w:val="true"/>
              </w:rPr>
              <w:t>علیه السلام</w:t>
            </w:r>
            <w:r>
              <w:rPr>
                <w:rStyle w:val="IndexLink"/>
                <w:rtl w:val="true"/>
              </w:rPr>
              <w:t xml:space="preserve">) </w:t>
            </w:r>
            <w:r>
              <w:rPr>
                <w:rStyle w:val="IndexLink"/>
                <w:rtl w:val="true"/>
              </w:rPr>
              <w:t>و بعثت پیامبران</w:t>
            </w:r>
            <w:r>
              <w:rPr>
                <w:rStyle w:val="IndexLink"/>
                <w:rtl w:val="true"/>
              </w:rPr>
              <w:tab/>
            </w:r>
            <w:r>
              <w:rPr>
                <w:rStyle w:val="IndexLink"/>
              </w:rPr>
              <w:t>138</w:t>
            </w:r>
          </w:hyperlink>
        </w:p>
        <w:p>
          <w:pPr>
            <w:pStyle w:val="Contents3"/>
            <w:tabs>
              <w:tab w:val="clear" w:pos="8459"/>
              <w:tab w:val="right" w:pos="9026" w:leader="dot"/>
            </w:tabs>
            <w:rPr/>
          </w:pPr>
          <w:hyperlink w:anchor="__RefHeading___Toc493709_996550957">
            <w:r>
              <w:rPr>
                <w:webHidden/>
                <w:rStyle w:val="IndexLink"/>
              </w:rPr>
              <w:t>14</w:t>
            </w:r>
            <w:r>
              <w:rPr>
                <w:rStyle w:val="IndexLink"/>
                <w:rtl w:val="true"/>
              </w:rPr>
              <w:t xml:space="preserve"> -</w:t>
            </w:r>
            <w:r>
              <w:rPr>
                <w:rStyle w:val="IndexLink"/>
                <w:rtl w:val="true"/>
              </w:rPr>
              <w:t>حدیث منزلت و شباهت به هارون‌علیه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493711_996550957">
            <w:r>
              <w:rPr>
                <w:webHidden/>
                <w:rStyle w:val="IndexLink"/>
              </w:rPr>
              <w:t>15</w:t>
            </w:r>
            <w:r>
              <w:rPr>
                <w:rStyle w:val="IndexLink"/>
                <w:rtl w:val="true"/>
              </w:rPr>
              <w:t xml:space="preserve"> -</w:t>
            </w:r>
            <w:r>
              <w:rPr>
                <w:rStyle w:val="IndexLink"/>
                <w:rtl w:val="true"/>
              </w:rPr>
              <w:t>حق همیشه با علی است</w:t>
            </w:r>
            <w:r>
              <w:rPr>
                <w:rStyle w:val="IndexLink"/>
                <w:rtl w:val="true"/>
              </w:rPr>
              <w:tab/>
            </w:r>
            <w:r>
              <w:rPr>
                <w:rStyle w:val="IndexLink"/>
              </w:rPr>
              <w:t>143</w:t>
            </w:r>
          </w:hyperlink>
        </w:p>
        <w:p>
          <w:pPr>
            <w:pStyle w:val="Contents3"/>
            <w:tabs>
              <w:tab w:val="clear" w:pos="8459"/>
              <w:tab w:val="right" w:pos="9026" w:leader="dot"/>
            </w:tabs>
            <w:rPr/>
          </w:pPr>
          <w:hyperlink w:anchor="__RefHeading___Toc493713_996550957">
            <w:r>
              <w:rPr>
                <w:webHidden/>
                <w:rStyle w:val="IndexLink"/>
              </w:rPr>
              <w:t>16</w:t>
            </w:r>
            <w:r>
              <w:rPr>
                <w:rStyle w:val="IndexLink"/>
                <w:rtl w:val="true"/>
              </w:rPr>
              <w:t xml:space="preserve"> -</w:t>
            </w:r>
            <w:r>
              <w:rPr>
                <w:rStyle w:val="IndexLink"/>
                <w:rtl w:val="true"/>
              </w:rPr>
              <w:t>علی با قرآن و قرآن با علی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493715_996550957">
            <w:r>
              <w:rPr>
                <w:webHidden/>
                <w:rStyle w:val="IndexLink"/>
              </w:rPr>
              <w:t>17</w:t>
            </w:r>
            <w:r>
              <w:rPr>
                <w:rStyle w:val="IndexLink"/>
                <w:rtl w:val="true"/>
              </w:rPr>
              <w:t xml:space="preserve"> -</w:t>
            </w:r>
            <w:r>
              <w:rPr>
                <w:rStyle w:val="IndexLink"/>
                <w:rtl w:val="true"/>
              </w:rPr>
              <w:t xml:space="preserve">علم علی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493717_996550957">
            <w:r>
              <w:rPr>
                <w:webHidden/>
                <w:rStyle w:val="IndexLink"/>
              </w:rPr>
              <w:t>19</w:t>
            </w:r>
            <w:r>
              <w:rPr>
                <w:rStyle w:val="IndexLink"/>
                <w:rtl w:val="true"/>
              </w:rPr>
              <w:t xml:space="preserve"> -</w:t>
            </w:r>
            <w:r>
              <w:rPr>
                <w:rStyle w:val="IndexLink"/>
                <w:rtl w:val="true"/>
              </w:rPr>
              <w:t>آیا بعد از شما ما چنین خواهیم شد؟</w:t>
            </w:r>
            <w:r>
              <w:rPr>
                <w:rStyle w:val="IndexLink"/>
                <w:rtl w:val="true"/>
              </w:rPr>
              <w:tab/>
            </w:r>
            <w:r>
              <w:rPr>
                <w:rStyle w:val="IndexLink"/>
              </w:rPr>
              <w:t>149</w:t>
            </w:r>
          </w:hyperlink>
        </w:p>
        <w:p>
          <w:pPr>
            <w:pStyle w:val="Contents3"/>
            <w:tabs>
              <w:tab w:val="clear" w:pos="8459"/>
              <w:tab w:val="right" w:pos="9026" w:leader="dot"/>
            </w:tabs>
            <w:rPr/>
          </w:pPr>
          <w:hyperlink w:anchor="__RefHeading___Toc493719_996550957">
            <w:r>
              <w:rPr>
                <w:webHidden/>
                <w:rStyle w:val="IndexLink"/>
              </w:rPr>
              <w:t>20</w:t>
            </w:r>
            <w:r>
              <w:rPr>
                <w:rStyle w:val="IndexLink"/>
                <w:rtl w:val="true"/>
              </w:rPr>
              <w:t xml:space="preserve"> -</w:t>
            </w:r>
            <w:r>
              <w:rPr>
                <w:rStyle w:val="IndexLink"/>
                <w:rtl w:val="true"/>
              </w:rPr>
              <w:t>ریش تو با خضاب سرخ خواهد شد</w:t>
            </w:r>
            <w:r>
              <w:rPr>
                <w:rStyle w:val="IndexLink"/>
                <w:rtl w:val="true"/>
              </w:rPr>
              <w:tab/>
            </w:r>
            <w:r>
              <w:rPr>
                <w:rStyle w:val="IndexLink"/>
              </w:rPr>
              <w:t>150</w:t>
            </w:r>
          </w:hyperlink>
        </w:p>
        <w:p>
          <w:pPr>
            <w:pStyle w:val="Contents3"/>
            <w:tabs>
              <w:tab w:val="clear" w:pos="8459"/>
              <w:tab w:val="right" w:pos="9026" w:leader="dot"/>
            </w:tabs>
            <w:rPr/>
          </w:pPr>
          <w:hyperlink w:anchor="__RefHeading___Toc493721_996550957">
            <w:r>
              <w:rPr>
                <w:webHidden/>
                <w:rStyle w:val="IndexLink"/>
              </w:rPr>
              <w:t>21</w:t>
            </w:r>
            <w:r>
              <w:rPr>
                <w:rStyle w:val="IndexLink"/>
                <w:rtl w:val="true"/>
              </w:rPr>
              <w:t xml:space="preserve"> -</w:t>
            </w:r>
            <w:r>
              <w:rPr>
                <w:rStyle w:val="IndexLink"/>
                <w:rtl w:val="true"/>
              </w:rPr>
              <w:t>بامرگ جاهلیت مردگان</w:t>
            </w:r>
            <w:r>
              <w:rPr>
                <w:rStyle w:val="IndexLink"/>
                <w:rtl w:val="true"/>
              </w:rPr>
              <w:tab/>
            </w:r>
            <w:r>
              <w:rPr>
                <w:rStyle w:val="IndexLink"/>
              </w:rPr>
              <w:t>151</w:t>
            </w:r>
          </w:hyperlink>
        </w:p>
        <w:p>
          <w:pPr>
            <w:pStyle w:val="Contents3"/>
            <w:tabs>
              <w:tab w:val="clear" w:pos="8459"/>
              <w:tab w:val="right" w:pos="9026" w:leader="dot"/>
            </w:tabs>
            <w:rPr/>
          </w:pPr>
          <w:hyperlink w:anchor="__RefHeading___Toc493723_996550957">
            <w:r>
              <w:rPr>
                <w:webHidden/>
                <w:rStyle w:val="IndexLink"/>
              </w:rPr>
              <w:t>22</w:t>
            </w:r>
            <w:r>
              <w:rPr>
                <w:rStyle w:val="IndexLink"/>
                <w:rtl w:val="true"/>
              </w:rPr>
              <w:t xml:space="preserve"> -</w:t>
            </w:r>
            <w:r>
              <w:rPr>
                <w:rStyle w:val="IndexLink"/>
                <w:rtl w:val="true"/>
              </w:rPr>
              <w:t>در فتنه‌ها علی را بگیرید</w:t>
            </w:r>
            <w:r>
              <w:rPr>
                <w:rStyle w:val="IndexLink"/>
                <w:rtl w:val="true"/>
              </w:rPr>
              <w:tab/>
            </w:r>
            <w:r>
              <w:rPr>
                <w:rStyle w:val="IndexLink"/>
              </w:rPr>
              <w:t>153</w:t>
            </w:r>
          </w:hyperlink>
        </w:p>
        <w:p>
          <w:pPr>
            <w:pStyle w:val="Contents3"/>
            <w:tabs>
              <w:tab w:val="clear" w:pos="8459"/>
              <w:tab w:val="right" w:pos="9026" w:leader="dot"/>
            </w:tabs>
            <w:rPr/>
          </w:pPr>
          <w:hyperlink w:anchor="__RefHeading___Toc493725_996550957">
            <w:r>
              <w:rPr>
                <w:webHidden/>
                <w:rStyle w:val="IndexLink"/>
              </w:rPr>
              <w:t>23</w:t>
            </w:r>
            <w:r>
              <w:rPr>
                <w:rStyle w:val="IndexLink"/>
                <w:rtl w:val="true"/>
              </w:rPr>
              <w:t xml:space="preserve"> -</w:t>
            </w:r>
            <w:r>
              <w:rPr>
                <w:rStyle w:val="IndexLink"/>
                <w:rtl w:val="true"/>
              </w:rPr>
              <w:t>مودت علی واجب است</w:t>
            </w:r>
            <w:r>
              <w:rPr>
                <w:rStyle w:val="IndexLink"/>
                <w:rtl w:val="true"/>
              </w:rPr>
              <w:tab/>
            </w:r>
            <w:r>
              <w:rPr>
                <w:rStyle w:val="IndexLink"/>
              </w:rPr>
              <w:t>154</w:t>
            </w:r>
          </w:hyperlink>
        </w:p>
        <w:p>
          <w:pPr>
            <w:pStyle w:val="Contents3"/>
            <w:tabs>
              <w:tab w:val="clear" w:pos="8459"/>
              <w:tab w:val="right" w:pos="9026" w:leader="dot"/>
            </w:tabs>
            <w:rPr/>
          </w:pPr>
          <w:hyperlink w:anchor="__RefHeading___Toc493727_996550957">
            <w:r>
              <w:rPr>
                <w:webHidden/>
                <w:rStyle w:val="IndexLink"/>
              </w:rPr>
              <w:t>24</w:t>
            </w:r>
            <w:r>
              <w:rPr>
                <w:rStyle w:val="IndexLink"/>
                <w:rtl w:val="true"/>
              </w:rPr>
              <w:t xml:space="preserve"> -</w:t>
            </w:r>
            <w:r>
              <w:rPr>
                <w:rStyle w:val="IndexLink"/>
                <w:rtl w:val="true"/>
              </w:rPr>
              <w:t>اظهار عمربن خطاب در باره علی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493729_996550957">
            <w:r>
              <w:rPr>
                <w:webHidden/>
                <w:rStyle w:val="IndexLink"/>
              </w:rPr>
              <w:t>25</w:t>
            </w:r>
            <w:r>
              <w:rPr>
                <w:rStyle w:val="IndexLink"/>
                <w:rtl w:val="true"/>
              </w:rPr>
              <w:t xml:space="preserve"> -</w:t>
            </w:r>
            <w:r>
              <w:rPr>
                <w:rStyle w:val="IndexLink"/>
                <w:rtl w:val="true"/>
              </w:rPr>
              <w:t>دو وزنه سنگین</w:t>
            </w:r>
            <w:r>
              <w:rPr>
                <w:rStyle w:val="IndexLink"/>
                <w:rtl w:val="true"/>
              </w:rPr>
              <w:tab/>
            </w:r>
            <w:r>
              <w:rPr>
                <w:rStyle w:val="IndexLink"/>
              </w:rPr>
              <w:t>156</w:t>
            </w:r>
          </w:hyperlink>
        </w:p>
        <w:p>
          <w:pPr>
            <w:pStyle w:val="Contents3"/>
            <w:tabs>
              <w:tab w:val="clear" w:pos="8459"/>
              <w:tab w:val="right" w:pos="9026" w:leader="dot"/>
            </w:tabs>
            <w:rPr/>
          </w:pPr>
          <w:hyperlink w:anchor="__RefHeading___Toc493731_996550957">
            <w:r>
              <w:rPr>
                <w:webHidden/>
                <w:rStyle w:val="IndexLink"/>
              </w:rPr>
              <w:t>26</w:t>
            </w:r>
            <w:r>
              <w:rPr>
                <w:rStyle w:val="IndexLink"/>
                <w:rtl w:val="true"/>
              </w:rPr>
              <w:t xml:space="preserve"> -</w:t>
            </w:r>
            <w:r>
              <w:rPr>
                <w:rStyle w:val="IndexLink"/>
                <w:rtl w:val="true"/>
              </w:rPr>
              <w:t>اعتراض مرد همدانی به عمروعاص</w:t>
            </w:r>
            <w:r>
              <w:rPr>
                <w:rStyle w:val="IndexLink"/>
                <w:rtl w:val="true"/>
              </w:rPr>
              <w:tab/>
            </w:r>
            <w:r>
              <w:rPr>
                <w:rStyle w:val="IndexLink"/>
              </w:rPr>
              <w:t>157</w:t>
            </w:r>
          </w:hyperlink>
        </w:p>
        <w:p>
          <w:pPr>
            <w:pStyle w:val="Contents3"/>
            <w:tabs>
              <w:tab w:val="clear" w:pos="8459"/>
              <w:tab w:val="right" w:pos="9026" w:leader="dot"/>
            </w:tabs>
            <w:rPr/>
          </w:pPr>
          <w:hyperlink w:anchor="__RefHeading___Toc493733_996550957">
            <w:r>
              <w:rPr>
                <w:webHidden/>
                <w:rStyle w:val="IndexLink"/>
              </w:rPr>
              <w:t>27</w:t>
            </w:r>
            <w:r>
              <w:rPr>
                <w:rStyle w:val="IndexLink"/>
                <w:rtl w:val="true"/>
              </w:rPr>
              <w:t xml:space="preserve"> -</w:t>
            </w:r>
            <w:r>
              <w:rPr>
                <w:rStyle w:val="IndexLink"/>
                <w:rtl w:val="true"/>
              </w:rPr>
              <w:t>مانند کشتی نوح است،</w:t>
            </w:r>
            <w:r>
              <w:rPr>
                <w:rStyle w:val="IndexLink"/>
                <w:rtl w:val="true"/>
              </w:rPr>
              <w:tab/>
            </w:r>
            <w:r>
              <w:rPr>
                <w:rStyle w:val="IndexLink"/>
              </w:rPr>
              <w:t>158</w:t>
            </w:r>
          </w:hyperlink>
        </w:p>
        <w:p>
          <w:pPr>
            <w:pStyle w:val="Contents3"/>
            <w:tabs>
              <w:tab w:val="clear" w:pos="8459"/>
              <w:tab w:val="right" w:pos="9026" w:leader="dot"/>
            </w:tabs>
            <w:rPr/>
          </w:pPr>
          <w:hyperlink w:anchor="__RefHeading___Toc493735_996550957">
            <w:r>
              <w:rPr>
                <w:webHidden/>
                <w:rStyle w:val="IndexLink"/>
              </w:rPr>
              <w:t>28</w:t>
            </w:r>
            <w:r>
              <w:rPr>
                <w:rStyle w:val="IndexLink"/>
                <w:rtl w:val="true"/>
              </w:rPr>
              <w:t xml:space="preserve"> -</w:t>
            </w:r>
            <w:r>
              <w:rPr>
                <w:rStyle w:val="IndexLink"/>
                <w:rtl w:val="true"/>
              </w:rPr>
              <w:t>اگر دریاها مرکّب و جنگلها قلم شوند</w:t>
            </w:r>
            <w:r>
              <w:rPr>
                <w:rStyle w:val="IndexLink"/>
                <w:rtl w:val="true"/>
              </w:rPr>
              <w:tab/>
            </w:r>
            <w:r>
              <w:rPr>
                <w:rStyle w:val="IndexLink"/>
              </w:rPr>
              <w:t>159</w:t>
            </w:r>
          </w:hyperlink>
        </w:p>
        <w:p>
          <w:pPr>
            <w:pStyle w:val="Contents3"/>
            <w:tabs>
              <w:tab w:val="clear" w:pos="8459"/>
              <w:tab w:val="right" w:pos="9026" w:leader="dot"/>
            </w:tabs>
            <w:rPr/>
          </w:pPr>
          <w:hyperlink w:anchor="__RefHeading___Toc493737_996550957">
            <w:r>
              <w:rPr>
                <w:webHidden/>
                <w:rStyle w:val="IndexLink"/>
              </w:rPr>
              <w:t>29</w:t>
            </w:r>
            <w:r>
              <w:rPr>
                <w:rStyle w:val="IndexLink"/>
                <w:rtl w:val="true"/>
              </w:rPr>
              <w:t xml:space="preserve"> -</w:t>
            </w:r>
            <w:r>
              <w:rPr>
                <w:rStyle w:val="IndexLink"/>
                <w:rtl w:val="true"/>
              </w:rPr>
              <w:t>فضائل بیشمار علی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493739_996550957">
            <w:r>
              <w:rPr>
                <w:webHidden/>
                <w:rStyle w:val="IndexLink"/>
              </w:rPr>
              <w:t>30</w:t>
            </w:r>
            <w:r>
              <w:rPr>
                <w:rStyle w:val="IndexLink"/>
                <w:rtl w:val="true"/>
              </w:rPr>
              <w:t xml:space="preserve"> -</w:t>
            </w:r>
            <w:r>
              <w:rPr>
                <w:rStyle w:val="IndexLink"/>
                <w:rtl w:val="true"/>
              </w:rPr>
              <w:t>استغفار فرشتگان برنویسندگان فضائل علی</w:t>
            </w:r>
            <w:r>
              <w:rPr>
                <w:rStyle w:val="IndexLink"/>
                <w:rtl w:val="true"/>
              </w:rPr>
              <w:tab/>
            </w:r>
            <w:r>
              <w:rPr>
                <w:rStyle w:val="IndexLink"/>
              </w:rPr>
              <w:t>161</w:t>
            </w:r>
          </w:hyperlink>
        </w:p>
        <w:p>
          <w:pPr>
            <w:pStyle w:val="Contents3"/>
            <w:tabs>
              <w:tab w:val="clear" w:pos="8459"/>
              <w:tab w:val="right" w:pos="9026" w:leader="dot"/>
            </w:tabs>
            <w:rPr/>
          </w:pPr>
          <w:hyperlink w:anchor="__RefHeading___Toc493741_996550957">
            <w:r>
              <w:rPr>
                <w:webHidden/>
                <w:rStyle w:val="IndexLink"/>
              </w:rPr>
              <w:t>31</w:t>
            </w:r>
            <w:r>
              <w:rPr>
                <w:rStyle w:val="IndexLink"/>
                <w:rtl w:val="true"/>
              </w:rPr>
              <w:t xml:space="preserve"> -</w:t>
            </w:r>
            <w:r>
              <w:rPr>
                <w:rStyle w:val="IndexLink"/>
                <w:rtl w:val="true"/>
              </w:rPr>
              <w:t>تو سرپرست برگزیده من بر هر مؤمن</w:t>
            </w:r>
            <w:r>
              <w:rPr>
                <w:rStyle w:val="IndexLink"/>
                <w:rtl w:val="true"/>
              </w:rPr>
              <w:tab/>
            </w:r>
            <w:r>
              <w:rPr>
                <w:rStyle w:val="IndexLink"/>
              </w:rPr>
              <w:t>162</w:t>
            </w:r>
          </w:hyperlink>
        </w:p>
        <w:p>
          <w:pPr>
            <w:pStyle w:val="Contents3"/>
            <w:tabs>
              <w:tab w:val="clear" w:pos="8459"/>
              <w:tab w:val="right" w:pos="9026" w:leader="dot"/>
            </w:tabs>
            <w:rPr/>
          </w:pPr>
          <w:hyperlink w:anchor="__RefHeading___Toc493743_996550957">
            <w:r>
              <w:rPr>
                <w:webHidden/>
                <w:rStyle w:val="IndexLink"/>
              </w:rPr>
              <w:t>32</w:t>
            </w:r>
            <w:r>
              <w:rPr>
                <w:rStyle w:val="IndexLink"/>
                <w:rtl w:val="true"/>
              </w:rPr>
              <w:t xml:space="preserve"> -</w:t>
            </w:r>
            <w:r>
              <w:rPr>
                <w:rStyle w:val="IndexLink"/>
                <w:rtl w:val="true"/>
              </w:rPr>
              <w:t>علی علیه السلام أمیر و سر مؤمنان</w:t>
            </w:r>
            <w:r>
              <w:rPr>
                <w:rStyle w:val="IndexLink"/>
                <w:rtl w:val="true"/>
              </w:rPr>
              <w:tab/>
            </w:r>
            <w:r>
              <w:rPr>
                <w:rStyle w:val="IndexLink"/>
              </w:rPr>
              <w:t>162</w:t>
            </w:r>
          </w:hyperlink>
        </w:p>
        <w:p>
          <w:pPr>
            <w:pStyle w:val="Contents3"/>
            <w:tabs>
              <w:tab w:val="clear" w:pos="8459"/>
              <w:tab w:val="right" w:pos="9026" w:leader="dot"/>
            </w:tabs>
            <w:rPr/>
          </w:pPr>
          <w:hyperlink w:anchor="__RefHeading___Toc493745_996550957">
            <w:r>
              <w:rPr>
                <w:webHidden/>
                <w:rStyle w:val="IndexLink"/>
              </w:rPr>
              <w:t>33</w:t>
            </w:r>
            <w:r>
              <w:rPr>
                <w:rStyle w:val="IndexLink"/>
                <w:rtl w:val="true"/>
              </w:rPr>
              <w:t xml:space="preserve"> -</w:t>
            </w:r>
            <w:r>
              <w:rPr>
                <w:rStyle w:val="IndexLink"/>
                <w:rtl w:val="true"/>
              </w:rPr>
              <w:t>فضائل فراوان علی 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493747_996550957">
            <w:r>
              <w:rPr>
                <w:webHidden/>
                <w:rStyle w:val="IndexLink"/>
              </w:rPr>
              <w:t>34</w:t>
            </w:r>
            <w:r>
              <w:rPr>
                <w:rStyle w:val="IndexLink"/>
                <w:rtl w:val="true"/>
              </w:rPr>
              <w:t xml:space="preserve"> -</w:t>
            </w:r>
            <w:r>
              <w:rPr>
                <w:rStyle w:val="IndexLink"/>
                <w:rtl w:val="true"/>
              </w:rPr>
              <w:t>حدیث طیر مشوی</w:t>
            </w:r>
            <w:r>
              <w:rPr>
                <w:rStyle w:val="IndexLink"/>
                <w:rtl w:val="true"/>
              </w:rPr>
              <w:tab/>
            </w:r>
            <w:r>
              <w:rPr>
                <w:rStyle w:val="IndexLink"/>
              </w:rPr>
              <w:t>164</w:t>
            </w:r>
          </w:hyperlink>
        </w:p>
        <w:p>
          <w:pPr>
            <w:pStyle w:val="Contents3"/>
            <w:tabs>
              <w:tab w:val="clear" w:pos="8459"/>
              <w:tab w:val="right" w:pos="9026" w:leader="dot"/>
            </w:tabs>
            <w:rPr/>
          </w:pPr>
          <w:hyperlink w:anchor="__RefHeading___Toc493749_996550957">
            <w:r>
              <w:rPr>
                <w:webHidden/>
                <w:rStyle w:val="IndexLink"/>
              </w:rPr>
              <w:t>35</w:t>
            </w:r>
            <w:r>
              <w:rPr>
                <w:rStyle w:val="IndexLink"/>
                <w:rtl w:val="true"/>
              </w:rPr>
              <w:t xml:space="preserve"> -</w:t>
            </w:r>
            <w:r>
              <w:rPr>
                <w:rStyle w:val="IndexLink"/>
                <w:rtl w:val="true"/>
              </w:rPr>
              <w:t>محبت و علاقه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علی</w:t>
            </w:r>
            <w:r>
              <w:rPr>
                <w:rStyle w:val="IndexLink"/>
                <w:rtl w:val="true"/>
              </w:rPr>
              <w:t>(</w:t>
            </w:r>
            <w:r>
              <w:rPr>
                <w:rStyle w:val="IndexLink"/>
                <w:rtl w:val="true"/>
              </w:rPr>
              <w:t xml:space="preserve">ع </w:t>
            </w:r>
            <w:r>
              <w:rPr>
                <w:rStyle w:val="IndexLink"/>
                <w:rtl w:val="true"/>
              </w:rPr>
              <w:t>)</w:t>
              <w:tab/>
            </w:r>
            <w:r>
              <w:rPr>
                <w:rStyle w:val="IndexLink"/>
              </w:rPr>
              <w:t>168</w:t>
            </w:r>
          </w:hyperlink>
        </w:p>
        <w:p>
          <w:pPr>
            <w:pStyle w:val="Contents3"/>
            <w:tabs>
              <w:tab w:val="clear" w:pos="8459"/>
              <w:tab w:val="right" w:pos="9026" w:leader="dot"/>
            </w:tabs>
            <w:rPr/>
          </w:pPr>
          <w:hyperlink w:anchor="__RefHeading___Toc493751_996550957">
            <w:r>
              <w:rPr>
                <w:webHidden/>
                <w:rStyle w:val="IndexLink"/>
              </w:rPr>
              <w:t>36</w:t>
            </w:r>
            <w:r>
              <w:rPr>
                <w:rStyle w:val="IndexLink"/>
                <w:rtl w:val="true"/>
              </w:rPr>
              <w:t xml:space="preserve"> -</w:t>
            </w:r>
            <w:r>
              <w:rPr>
                <w:rStyle w:val="IndexLink"/>
                <w:rtl w:val="true"/>
              </w:rPr>
              <w:t>اطاعت از علی</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493753_996550957">
            <w:r>
              <w:rPr>
                <w:webHidden/>
                <w:rStyle w:val="IndexLink"/>
              </w:rPr>
              <w:t>37</w:t>
            </w:r>
            <w:r>
              <w:rPr>
                <w:rStyle w:val="IndexLink"/>
                <w:rtl w:val="true"/>
              </w:rPr>
              <w:t xml:space="preserve"> -</w:t>
            </w:r>
            <w:r>
              <w:rPr>
                <w:rStyle w:val="IndexLink"/>
                <w:rtl w:val="true"/>
              </w:rPr>
              <w:t>براستی او مولا و سرپرست شماست</w:t>
            </w:r>
            <w:r>
              <w:rPr>
                <w:rStyle w:val="IndexLink"/>
                <w:rtl w:val="true"/>
              </w:rPr>
              <w:tab/>
            </w:r>
            <w:r>
              <w:rPr>
                <w:rStyle w:val="IndexLink"/>
              </w:rPr>
              <w:t>171</w:t>
            </w:r>
          </w:hyperlink>
        </w:p>
        <w:p>
          <w:pPr>
            <w:pStyle w:val="Contents3"/>
            <w:tabs>
              <w:tab w:val="clear" w:pos="8459"/>
              <w:tab w:val="right" w:pos="9026" w:leader="dot"/>
            </w:tabs>
            <w:rPr/>
          </w:pPr>
          <w:hyperlink w:anchor="__RefHeading___Toc493755_996550957">
            <w:r>
              <w:rPr>
                <w:webHidden/>
                <w:rStyle w:val="IndexLink"/>
              </w:rPr>
              <w:t>38</w:t>
            </w:r>
            <w:r>
              <w:rPr>
                <w:rStyle w:val="IndexLink"/>
                <w:rtl w:val="true"/>
              </w:rPr>
              <w:t xml:space="preserve"> -</w:t>
            </w:r>
            <w:r>
              <w:rPr>
                <w:rStyle w:val="IndexLink"/>
                <w:rtl w:val="true"/>
              </w:rPr>
              <w:t>تو با علی حرکت کن</w:t>
            </w:r>
            <w:r>
              <w:rPr>
                <w:rStyle w:val="IndexLink"/>
                <w:rtl w:val="true"/>
              </w:rPr>
              <w:tab/>
            </w:r>
            <w:r>
              <w:rPr>
                <w:rStyle w:val="IndexLink"/>
              </w:rPr>
              <w:t>173</w:t>
            </w:r>
          </w:hyperlink>
        </w:p>
        <w:p>
          <w:pPr>
            <w:pStyle w:val="Contents3"/>
            <w:tabs>
              <w:tab w:val="clear" w:pos="8459"/>
              <w:tab w:val="right" w:pos="9026" w:leader="dot"/>
            </w:tabs>
            <w:rPr/>
          </w:pPr>
          <w:hyperlink w:anchor="__RefHeading___Toc493757_996550957">
            <w:r>
              <w:rPr>
                <w:webHidden/>
                <w:rStyle w:val="IndexLink"/>
              </w:rPr>
              <w:t>39</w:t>
            </w:r>
            <w:r>
              <w:rPr>
                <w:rStyle w:val="IndexLink"/>
                <w:rtl w:val="true"/>
              </w:rPr>
              <w:t xml:space="preserve"> -</w:t>
            </w:r>
            <w:r>
              <w:rPr>
                <w:rStyle w:val="IndexLink"/>
                <w:rtl w:val="true"/>
              </w:rPr>
              <w:t>محبوب مرا بخوانید</w:t>
            </w:r>
            <w:r>
              <w:rPr>
                <w:rStyle w:val="IndexLink"/>
                <w:rtl w:val="true"/>
              </w:rPr>
              <w:tab/>
            </w:r>
            <w:r>
              <w:rPr>
                <w:rStyle w:val="IndexLink"/>
              </w:rPr>
              <w:t>174</w:t>
            </w:r>
          </w:hyperlink>
        </w:p>
        <w:p>
          <w:pPr>
            <w:pStyle w:val="Contents3"/>
            <w:tabs>
              <w:tab w:val="clear" w:pos="8459"/>
              <w:tab w:val="right" w:pos="9026" w:leader="dot"/>
            </w:tabs>
            <w:rPr/>
          </w:pPr>
          <w:hyperlink w:anchor="__RefHeading___Toc493759_996550957">
            <w:r>
              <w:rPr>
                <w:webHidden/>
                <w:rStyle w:val="IndexLink"/>
              </w:rPr>
              <w:t>40</w:t>
            </w:r>
            <w:r>
              <w:rPr>
                <w:rStyle w:val="IndexLink"/>
                <w:rtl w:val="true"/>
              </w:rPr>
              <w:t xml:space="preserve"> -</w:t>
            </w:r>
            <w:r>
              <w:rPr>
                <w:rStyle w:val="IndexLink"/>
                <w:rtl w:val="true"/>
              </w:rPr>
              <w:t>علی نسبت به من مانند سر است</w:t>
            </w:r>
            <w:r>
              <w:rPr>
                <w:rStyle w:val="IndexLink"/>
                <w:rtl w:val="true"/>
              </w:rPr>
              <w:tab/>
            </w:r>
            <w:r>
              <w:rPr>
                <w:rStyle w:val="IndexLink"/>
              </w:rPr>
              <w:t>175</w:t>
            </w:r>
          </w:hyperlink>
        </w:p>
        <w:p>
          <w:pPr>
            <w:pStyle w:val="Contents3"/>
            <w:tabs>
              <w:tab w:val="clear" w:pos="8459"/>
              <w:tab w:val="right" w:pos="9026" w:leader="dot"/>
            </w:tabs>
            <w:rPr/>
          </w:pPr>
          <w:hyperlink w:anchor="__RefHeading___Toc493761_996550957">
            <w:r>
              <w:rPr>
                <w:webHidden/>
                <w:rStyle w:val="IndexLink"/>
              </w:rPr>
              <w:t>41</w:t>
            </w:r>
            <w:r>
              <w:rPr>
                <w:rStyle w:val="IndexLink"/>
                <w:rtl w:val="true"/>
              </w:rPr>
              <w:t xml:space="preserve"> -</w:t>
            </w:r>
            <w:r>
              <w:rPr>
                <w:rStyle w:val="IndexLink"/>
                <w:rtl w:val="true"/>
              </w:rPr>
              <w:t>عبور از صراط با جواز ولایت</w:t>
            </w:r>
            <w:r>
              <w:rPr>
                <w:rStyle w:val="IndexLink"/>
                <w:rtl w:val="true"/>
              </w:rPr>
              <w:tab/>
            </w:r>
            <w:r>
              <w:rPr>
                <w:rStyle w:val="IndexLink"/>
              </w:rPr>
              <w:t>176</w:t>
            </w:r>
          </w:hyperlink>
        </w:p>
        <w:p>
          <w:pPr>
            <w:pStyle w:val="Contents2"/>
            <w:tabs>
              <w:tab w:val="clear" w:pos="8743"/>
              <w:tab w:val="right" w:pos="9026" w:leader="dot"/>
            </w:tabs>
            <w:rPr/>
          </w:pPr>
          <w:hyperlink w:anchor="__RefHeading___Toc493763_996550957">
            <w:r>
              <w:rPr>
                <w:webHidden/>
                <w:rStyle w:val="IndexLink"/>
                <w:rtl w:val="true"/>
              </w:rPr>
              <w:t>چند روایت در باره دوستی آن حضرت</w:t>
            </w:r>
            <w:r>
              <w:rPr>
                <w:rStyle w:val="IndexLink"/>
                <w:rtl w:val="true"/>
              </w:rPr>
              <w:tab/>
            </w:r>
            <w:r>
              <w:rPr>
                <w:rStyle w:val="IndexLink"/>
              </w:rPr>
              <w:t>177</w:t>
            </w:r>
          </w:hyperlink>
        </w:p>
        <w:p>
          <w:pPr>
            <w:pStyle w:val="Contents3"/>
            <w:tabs>
              <w:tab w:val="clear" w:pos="8459"/>
              <w:tab w:val="right" w:pos="9026" w:leader="dot"/>
            </w:tabs>
            <w:rPr/>
          </w:pPr>
          <w:hyperlink w:anchor="__RefHeading___Toc493765_996550957">
            <w:r>
              <w:rPr>
                <w:webHidden/>
                <w:rStyle w:val="IndexLink"/>
              </w:rPr>
              <w:t>1</w:t>
            </w:r>
            <w:r>
              <w:rPr>
                <w:rStyle w:val="IndexLink"/>
                <w:rtl w:val="true"/>
              </w:rPr>
              <w:t xml:space="preserve"> -</w:t>
            </w:r>
            <w:r>
              <w:rPr>
                <w:rStyle w:val="IndexLink"/>
                <w:rtl w:val="true"/>
              </w:rPr>
              <w:t>ای علی، تو را جز مؤمن دوست نمی‌دارد</w:t>
            </w:r>
            <w:r>
              <w:rPr>
                <w:rStyle w:val="IndexLink"/>
                <w:rtl w:val="true"/>
              </w:rPr>
              <w:tab/>
            </w:r>
            <w:r>
              <w:rPr>
                <w:rStyle w:val="IndexLink"/>
              </w:rPr>
              <w:t>177</w:t>
            </w:r>
          </w:hyperlink>
        </w:p>
        <w:p>
          <w:pPr>
            <w:pStyle w:val="Contents3"/>
            <w:tabs>
              <w:tab w:val="clear" w:pos="8459"/>
              <w:tab w:val="right" w:pos="9026" w:leader="dot"/>
            </w:tabs>
            <w:rPr/>
          </w:pPr>
          <w:hyperlink w:anchor="__RefHeading___Toc493767_996550957">
            <w:r>
              <w:rPr>
                <w:webHidden/>
                <w:rStyle w:val="IndexLink"/>
              </w:rPr>
              <w:t>2</w:t>
            </w:r>
            <w:r>
              <w:rPr>
                <w:rStyle w:val="IndexLink"/>
                <w:rtl w:val="true"/>
              </w:rPr>
              <w:t xml:space="preserve"> -</w:t>
            </w:r>
            <w:r>
              <w:rPr>
                <w:rStyle w:val="IndexLink"/>
                <w:rtl w:val="true"/>
              </w:rPr>
              <w:t>ترا دوست نمی‌دارد مگر مؤمن</w:t>
            </w:r>
            <w:r>
              <w:rPr>
                <w:rStyle w:val="IndexLink"/>
                <w:rtl w:val="true"/>
              </w:rPr>
              <w:tab/>
            </w:r>
            <w:r>
              <w:rPr>
                <w:rStyle w:val="IndexLink"/>
              </w:rPr>
              <w:t>178</w:t>
            </w:r>
          </w:hyperlink>
        </w:p>
        <w:p>
          <w:pPr>
            <w:pStyle w:val="Contents3"/>
            <w:tabs>
              <w:tab w:val="clear" w:pos="8459"/>
              <w:tab w:val="right" w:pos="9026" w:leader="dot"/>
            </w:tabs>
            <w:rPr/>
          </w:pPr>
          <w:hyperlink w:anchor="__RefHeading___Toc493769_996550957">
            <w:r>
              <w:rPr>
                <w:webHidden/>
                <w:rStyle w:val="IndexLink"/>
              </w:rPr>
              <w:t>3</w:t>
            </w:r>
            <w:r>
              <w:rPr>
                <w:rStyle w:val="IndexLink"/>
                <w:rtl w:val="true"/>
              </w:rPr>
              <w:t xml:space="preserve"> -</w:t>
            </w:r>
            <w:r>
              <w:rPr>
                <w:rStyle w:val="IndexLink"/>
                <w:rtl w:val="true"/>
              </w:rPr>
              <w:t>منافق علی را، دوست نمی‌دارد</w:t>
            </w:r>
            <w:r>
              <w:rPr>
                <w:rStyle w:val="IndexLink"/>
                <w:rtl w:val="true"/>
              </w:rPr>
              <w:tab/>
            </w:r>
            <w:r>
              <w:rPr>
                <w:rStyle w:val="IndexLink"/>
              </w:rPr>
              <w:t>179</w:t>
            </w:r>
          </w:hyperlink>
        </w:p>
        <w:p>
          <w:pPr>
            <w:pStyle w:val="Contents3"/>
            <w:tabs>
              <w:tab w:val="clear" w:pos="8459"/>
              <w:tab w:val="right" w:pos="9026" w:leader="dot"/>
            </w:tabs>
            <w:rPr/>
          </w:pPr>
          <w:hyperlink w:anchor="__RefHeading___Toc493771_996550957">
            <w:r>
              <w:rPr>
                <w:webHidden/>
                <w:rStyle w:val="IndexLink"/>
              </w:rPr>
              <w:t>4</w:t>
            </w:r>
            <w:r>
              <w:rPr>
                <w:rStyle w:val="IndexLink"/>
                <w:rtl w:val="true"/>
              </w:rPr>
              <w:t xml:space="preserve"> -</w:t>
            </w:r>
            <w:r>
              <w:rPr>
                <w:rStyle w:val="IndexLink"/>
                <w:rtl w:val="true"/>
              </w:rPr>
              <w:t>معیار شناخت منافقین</w:t>
            </w:r>
            <w:r>
              <w:rPr>
                <w:rStyle w:val="IndexLink"/>
                <w:rtl w:val="true"/>
              </w:rPr>
              <w:tab/>
            </w:r>
            <w:r>
              <w:rPr>
                <w:rStyle w:val="IndexLink"/>
              </w:rPr>
              <w:t>180</w:t>
            </w:r>
          </w:hyperlink>
        </w:p>
        <w:p>
          <w:pPr>
            <w:pStyle w:val="Contents3"/>
            <w:tabs>
              <w:tab w:val="clear" w:pos="8459"/>
              <w:tab w:val="right" w:pos="9026" w:leader="dot"/>
            </w:tabs>
            <w:rPr/>
          </w:pPr>
          <w:hyperlink w:anchor="__RefHeading___Toc493773_996550957">
            <w:r>
              <w:rPr>
                <w:webHidden/>
                <w:rStyle w:val="IndexLink"/>
              </w:rPr>
              <w:t>5</w:t>
            </w:r>
            <w:r>
              <w:rPr>
                <w:rStyle w:val="IndexLink"/>
                <w:rtl w:val="true"/>
              </w:rPr>
              <w:t xml:space="preserve"> -</w:t>
            </w:r>
            <w:r>
              <w:rPr>
                <w:rStyle w:val="IndexLink"/>
                <w:rtl w:val="true"/>
              </w:rPr>
              <w:t>من با هرکس با شما بجنگد در جنگم</w:t>
            </w:r>
            <w:r>
              <w:rPr>
                <w:rStyle w:val="IndexLink"/>
                <w:rtl w:val="true"/>
              </w:rPr>
              <w:tab/>
            </w:r>
            <w:r>
              <w:rPr>
                <w:rStyle w:val="IndexLink"/>
              </w:rPr>
              <w:t>181</w:t>
            </w:r>
          </w:hyperlink>
        </w:p>
        <w:p>
          <w:pPr>
            <w:pStyle w:val="Contents3"/>
            <w:tabs>
              <w:tab w:val="clear" w:pos="8459"/>
              <w:tab w:val="right" w:pos="9026" w:leader="dot"/>
            </w:tabs>
            <w:rPr/>
          </w:pPr>
          <w:hyperlink w:anchor="__RefHeading___Toc493775_996550957">
            <w:r>
              <w:rPr>
                <w:webHidden/>
                <w:rStyle w:val="IndexLink"/>
              </w:rPr>
              <w:t>6</w:t>
            </w:r>
            <w:r>
              <w:rPr>
                <w:rStyle w:val="IndexLink"/>
                <w:rtl w:val="true"/>
              </w:rPr>
              <w:t xml:space="preserve"> -</w:t>
            </w:r>
            <w:r>
              <w:rPr>
                <w:rStyle w:val="IndexLink"/>
                <w:rtl w:val="true"/>
              </w:rPr>
              <w:t>هر کس بر محبت آل محمّد از دنیا برود شهید</w:t>
            </w:r>
            <w:r>
              <w:rPr>
                <w:rStyle w:val="IndexLink"/>
                <w:rtl w:val="true"/>
              </w:rPr>
              <w:tab/>
            </w:r>
            <w:r>
              <w:rPr>
                <w:rStyle w:val="IndexLink"/>
              </w:rPr>
              <w:t>182</w:t>
            </w:r>
          </w:hyperlink>
        </w:p>
        <w:p>
          <w:pPr>
            <w:pStyle w:val="Contents3"/>
            <w:tabs>
              <w:tab w:val="clear" w:pos="8459"/>
              <w:tab w:val="right" w:pos="9026" w:leader="dot"/>
            </w:tabs>
            <w:rPr/>
          </w:pPr>
          <w:hyperlink w:anchor="__RefHeading___Toc493777_996550957">
            <w:r>
              <w:rPr>
                <w:webHidden/>
                <w:rStyle w:val="IndexLink"/>
              </w:rPr>
              <w:t>7</w:t>
            </w:r>
            <w:r>
              <w:rPr>
                <w:rStyle w:val="IndexLink"/>
                <w:rtl w:val="true"/>
              </w:rPr>
              <w:t xml:space="preserve"> -</w:t>
            </w:r>
            <w:r>
              <w:rPr>
                <w:rStyle w:val="IndexLink"/>
                <w:rtl w:val="true"/>
              </w:rPr>
              <w:t>محبت علی واجب است</w:t>
            </w:r>
            <w:r>
              <w:rPr>
                <w:rStyle w:val="IndexLink"/>
                <w:rtl w:val="true"/>
              </w:rPr>
              <w:tab/>
            </w:r>
            <w:r>
              <w:rPr>
                <w:rStyle w:val="IndexLink"/>
              </w:rPr>
              <w:t>184</w:t>
            </w:r>
          </w:hyperlink>
        </w:p>
        <w:p>
          <w:pPr>
            <w:pStyle w:val="Contents2"/>
            <w:tabs>
              <w:tab w:val="clear" w:pos="8743"/>
              <w:tab w:val="right" w:pos="9026" w:leader="dot"/>
            </w:tabs>
            <w:rPr/>
          </w:pPr>
          <w:hyperlink w:anchor="__RefHeading___Toc493779_996550957">
            <w:r>
              <w:rPr>
                <w:webHidden/>
                <w:rStyle w:val="IndexLink"/>
                <w:rtl w:val="true"/>
              </w:rPr>
              <w:t>روایاتی از شیعه در باره ولایت و حبّ اهلبیت علیهم</w:t>
            </w:r>
            <w:r>
              <w:rPr>
                <w:rStyle w:val="IndexLink"/>
                <w:rtl w:val="true"/>
              </w:rPr>
              <w:tab/>
            </w:r>
            <w:r>
              <w:rPr>
                <w:rStyle w:val="IndexLink"/>
              </w:rPr>
              <w:t>186</w:t>
            </w:r>
          </w:hyperlink>
        </w:p>
        <w:p>
          <w:pPr>
            <w:pStyle w:val="Contents3"/>
            <w:tabs>
              <w:tab w:val="clear" w:pos="8459"/>
              <w:tab w:val="right" w:pos="9026" w:leader="dot"/>
            </w:tabs>
            <w:rPr/>
          </w:pPr>
          <w:hyperlink w:anchor="__RefHeading___Toc493781_996550957">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493783_996550957">
            <w:r>
              <w:rPr>
                <w:webHidden/>
                <w:rStyle w:val="IndexLink"/>
                <w:rtl w:val="true"/>
              </w:rPr>
              <w:t>علی را کسی جز خدا و نبی</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نشناختند</w:t>
            </w:r>
            <w:r>
              <w:rPr>
                <w:rStyle w:val="IndexLink"/>
                <w:rtl w:val="true"/>
              </w:rPr>
              <w:tab/>
            </w:r>
            <w:r>
              <w:rPr>
                <w:rStyle w:val="IndexLink"/>
              </w:rPr>
              <w:t>187</w:t>
            </w:r>
          </w:hyperlink>
        </w:p>
        <w:p>
          <w:pPr>
            <w:pStyle w:val="Contents3"/>
            <w:tabs>
              <w:tab w:val="clear" w:pos="8459"/>
              <w:tab w:val="right" w:pos="9026" w:leader="dot"/>
            </w:tabs>
            <w:rPr/>
          </w:pPr>
          <w:hyperlink w:anchor="__RefHeading___Toc493785_996550957">
            <w:r>
              <w:rPr>
                <w:webHidden/>
                <w:rStyle w:val="IndexLink"/>
                <w:rtl w:val="true"/>
              </w:rPr>
              <w:t>(</w:t>
            </w:r>
            <w:r>
              <w:rPr>
                <w:rStyle w:val="IndexLink"/>
                <w:rtl w:val="true"/>
              </w:rPr>
              <w:t>علی باأنبیاء در باطن و بامن در ظاهر</w:t>
            </w:r>
            <w:r>
              <w:rPr>
                <w:rStyle w:val="IndexLink"/>
                <w:rtl w:val="true"/>
              </w:rPr>
              <w:t>)</w:t>
              <w:tab/>
            </w:r>
            <w:r>
              <w:rPr>
                <w:rStyle w:val="IndexLink"/>
              </w:rPr>
              <w:t>188</w:t>
            </w:r>
          </w:hyperlink>
        </w:p>
        <w:p>
          <w:pPr>
            <w:pStyle w:val="Contents3"/>
            <w:tabs>
              <w:tab w:val="clear" w:pos="8459"/>
              <w:tab w:val="right" w:pos="9026" w:leader="dot"/>
            </w:tabs>
            <w:rPr/>
          </w:pPr>
          <w:hyperlink w:anchor="__RefHeading___Toc493787_996550957">
            <w:r>
              <w:rPr>
                <w:webHidden/>
                <w:rStyle w:val="IndexLink"/>
              </w:rPr>
              <w:t>1</w:t>
            </w:r>
            <w:r>
              <w:rPr>
                <w:rStyle w:val="IndexLink"/>
                <w:rtl w:val="true"/>
              </w:rPr>
              <w:t xml:space="preserve"> -</w:t>
            </w:r>
            <w:r>
              <w:rPr>
                <w:rStyle w:val="IndexLink"/>
                <w:rtl w:val="true"/>
              </w:rPr>
              <w:t>این علی برادر و وصی و وزیر من است</w:t>
            </w:r>
            <w:r>
              <w:rPr>
                <w:rStyle w:val="IndexLink"/>
                <w:rtl w:val="true"/>
              </w:rPr>
              <w:tab/>
            </w:r>
            <w:r>
              <w:rPr>
                <w:rStyle w:val="IndexLink"/>
              </w:rPr>
              <w:t>193</w:t>
            </w:r>
          </w:hyperlink>
        </w:p>
        <w:p>
          <w:pPr>
            <w:pStyle w:val="Contents3"/>
            <w:tabs>
              <w:tab w:val="clear" w:pos="8459"/>
              <w:tab w:val="right" w:pos="9026" w:leader="dot"/>
            </w:tabs>
            <w:rPr/>
          </w:pPr>
          <w:hyperlink w:anchor="__RefHeading___Toc493789_996550957">
            <w:r>
              <w:rPr>
                <w:webHidden/>
                <w:rStyle w:val="IndexLink"/>
              </w:rPr>
              <w:t>2</w:t>
            </w:r>
            <w:r>
              <w:rPr>
                <w:rStyle w:val="IndexLink"/>
                <w:rtl w:val="true"/>
              </w:rPr>
              <w:t xml:space="preserve"> -</w:t>
            </w:r>
            <w:r>
              <w:rPr>
                <w:rStyle w:val="IndexLink"/>
                <w:rtl w:val="true"/>
              </w:rPr>
              <w:t>او صدّیق اکبراست</w:t>
            </w:r>
            <w:r>
              <w:rPr>
                <w:rStyle w:val="IndexLink"/>
                <w:rtl w:val="true"/>
              </w:rPr>
              <w:tab/>
            </w:r>
            <w:r>
              <w:rPr>
                <w:rStyle w:val="IndexLink"/>
              </w:rPr>
              <w:t>194</w:t>
            </w:r>
          </w:hyperlink>
        </w:p>
        <w:p>
          <w:pPr>
            <w:pStyle w:val="Contents3"/>
            <w:tabs>
              <w:tab w:val="clear" w:pos="8459"/>
              <w:tab w:val="right" w:pos="9026" w:leader="dot"/>
            </w:tabs>
            <w:rPr/>
          </w:pPr>
          <w:hyperlink w:anchor="__RefHeading___Toc493791_996550957">
            <w:r>
              <w:rPr>
                <w:webHidden/>
                <w:rStyle w:val="IndexLink"/>
              </w:rPr>
              <w:t>3</w:t>
            </w:r>
            <w:r>
              <w:rPr>
                <w:rStyle w:val="IndexLink"/>
                <w:rtl w:val="true"/>
              </w:rPr>
              <w:t xml:space="preserve"> -</w:t>
            </w:r>
            <w:r>
              <w:rPr>
                <w:rStyle w:val="IndexLink"/>
                <w:rtl w:val="true"/>
              </w:rPr>
              <w:t>علی جدا کننده میان حق و باطل</w:t>
            </w:r>
            <w:r>
              <w:rPr>
                <w:rStyle w:val="IndexLink"/>
                <w:rtl w:val="true"/>
              </w:rPr>
              <w:tab/>
            </w:r>
            <w:r>
              <w:rPr>
                <w:rStyle w:val="IndexLink"/>
              </w:rPr>
              <w:t>194</w:t>
            </w:r>
          </w:hyperlink>
        </w:p>
        <w:p>
          <w:pPr>
            <w:pStyle w:val="Contents3"/>
            <w:tabs>
              <w:tab w:val="clear" w:pos="8459"/>
              <w:tab w:val="right" w:pos="9026" w:leader="dot"/>
            </w:tabs>
            <w:rPr/>
          </w:pPr>
          <w:hyperlink w:anchor="__RefHeading___Toc493793_996550957">
            <w:r>
              <w:rPr>
                <w:webHidden/>
                <w:rStyle w:val="IndexLink"/>
              </w:rPr>
              <w:t>4</w:t>
            </w:r>
            <w:r>
              <w:rPr>
                <w:rStyle w:val="IndexLink"/>
                <w:rtl w:val="true"/>
              </w:rPr>
              <w:t xml:space="preserve"> -</w:t>
            </w:r>
            <w:r>
              <w:rPr>
                <w:rStyle w:val="IndexLink"/>
                <w:rtl w:val="true"/>
              </w:rPr>
              <w:t>برادرت علی را به خلافت راضی شدم</w:t>
            </w:r>
            <w:r>
              <w:rPr>
                <w:rStyle w:val="IndexLink"/>
                <w:rtl w:val="true"/>
              </w:rPr>
              <w:tab/>
            </w:r>
            <w:r>
              <w:rPr>
                <w:rStyle w:val="IndexLink"/>
              </w:rPr>
              <w:t>196</w:t>
            </w:r>
          </w:hyperlink>
        </w:p>
        <w:p>
          <w:pPr>
            <w:pStyle w:val="Contents3"/>
            <w:tabs>
              <w:tab w:val="clear" w:pos="8459"/>
              <w:tab w:val="right" w:pos="9026" w:leader="dot"/>
            </w:tabs>
            <w:rPr/>
          </w:pPr>
          <w:hyperlink w:anchor="__RefHeading___Toc493795_996550957">
            <w:r>
              <w:rPr>
                <w:webHidden/>
                <w:rStyle w:val="IndexLink"/>
              </w:rPr>
              <w:t>5</w:t>
            </w:r>
            <w:r>
              <w:rPr>
                <w:rStyle w:val="IndexLink"/>
                <w:rtl w:val="true"/>
              </w:rPr>
              <w:t xml:space="preserve"> -</w:t>
            </w:r>
            <w:r>
              <w:rPr>
                <w:rStyle w:val="IndexLink"/>
                <w:rtl w:val="true"/>
              </w:rPr>
              <w:t>علی را برای او برگزیدم،</w:t>
            </w:r>
            <w:r>
              <w:rPr>
                <w:rStyle w:val="IndexLink"/>
                <w:rtl w:val="true"/>
              </w:rPr>
              <w:tab/>
            </w:r>
            <w:r>
              <w:rPr>
                <w:rStyle w:val="IndexLink"/>
              </w:rPr>
              <w:t>196</w:t>
            </w:r>
          </w:hyperlink>
        </w:p>
        <w:p>
          <w:pPr>
            <w:pStyle w:val="Contents3"/>
            <w:tabs>
              <w:tab w:val="clear" w:pos="8459"/>
              <w:tab w:val="right" w:pos="9026" w:leader="dot"/>
            </w:tabs>
            <w:rPr/>
          </w:pPr>
          <w:hyperlink w:anchor="__RefHeading___Toc493797_996550957">
            <w:r>
              <w:rPr>
                <w:webHidden/>
                <w:rStyle w:val="IndexLink"/>
              </w:rPr>
              <w:t>6</w:t>
            </w:r>
            <w:r>
              <w:rPr>
                <w:rStyle w:val="IndexLink"/>
                <w:rtl w:val="true"/>
              </w:rPr>
              <w:t xml:space="preserve"> -</w:t>
            </w:r>
            <w:r>
              <w:rPr>
                <w:rStyle w:val="IndexLink"/>
                <w:rtl w:val="true"/>
              </w:rPr>
              <w:t>ای علی، تو وصی و جانشین منی</w:t>
            </w:r>
            <w:r>
              <w:rPr>
                <w:rStyle w:val="IndexLink"/>
                <w:rtl w:val="true"/>
              </w:rPr>
              <w:tab/>
            </w:r>
            <w:r>
              <w:rPr>
                <w:rStyle w:val="IndexLink"/>
              </w:rPr>
              <w:t>198</w:t>
            </w:r>
          </w:hyperlink>
        </w:p>
        <w:p>
          <w:pPr>
            <w:pStyle w:val="Contents3"/>
            <w:tabs>
              <w:tab w:val="clear" w:pos="8459"/>
              <w:tab w:val="right" w:pos="9026" w:leader="dot"/>
            </w:tabs>
            <w:rPr/>
          </w:pPr>
          <w:hyperlink w:anchor="__RefHeading___Toc493799_996550957">
            <w:r>
              <w:rPr>
                <w:webHidden/>
                <w:rStyle w:val="IndexLink"/>
              </w:rPr>
              <w:t>7</w:t>
            </w:r>
            <w:r>
              <w:rPr>
                <w:rStyle w:val="IndexLink"/>
                <w:rtl w:val="true"/>
              </w:rPr>
              <w:t xml:space="preserve"> -</w:t>
            </w:r>
            <w:r>
              <w:rPr>
                <w:rStyle w:val="IndexLink"/>
                <w:rtl w:val="true"/>
              </w:rPr>
              <w:t>خلیفه و حجّت خدا</w:t>
            </w:r>
            <w:r>
              <w:rPr>
                <w:rStyle w:val="IndexLink"/>
                <w:rtl w:val="true"/>
              </w:rPr>
              <w:tab/>
            </w:r>
            <w:r>
              <w:rPr>
                <w:rStyle w:val="IndexLink"/>
              </w:rPr>
              <w:t>200</w:t>
            </w:r>
          </w:hyperlink>
        </w:p>
        <w:p>
          <w:pPr>
            <w:pStyle w:val="Contents3"/>
            <w:tabs>
              <w:tab w:val="clear" w:pos="8459"/>
              <w:tab w:val="right" w:pos="9026" w:leader="dot"/>
            </w:tabs>
            <w:rPr/>
          </w:pPr>
          <w:hyperlink w:anchor="__RefHeading___Toc493801_996550957">
            <w:r>
              <w:rPr>
                <w:webHidden/>
                <w:rStyle w:val="IndexLink"/>
              </w:rPr>
              <w:t>8</w:t>
            </w:r>
            <w:r>
              <w:rPr>
                <w:rStyle w:val="IndexLink"/>
                <w:rtl w:val="true"/>
              </w:rPr>
              <w:t xml:space="preserve"> -</w:t>
            </w:r>
            <w:r>
              <w:rPr>
                <w:rStyle w:val="IndexLink"/>
                <w:rtl w:val="true"/>
              </w:rPr>
              <w:t>ای علی تو برادر و وارث و وصی و خلیفه منی</w:t>
            </w:r>
            <w:r>
              <w:rPr>
                <w:rStyle w:val="IndexLink"/>
                <w:rtl w:val="true"/>
              </w:rPr>
              <w:tab/>
            </w:r>
            <w:r>
              <w:rPr>
                <w:rStyle w:val="IndexLink"/>
              </w:rPr>
              <w:t>200</w:t>
            </w:r>
          </w:hyperlink>
        </w:p>
        <w:p>
          <w:pPr>
            <w:pStyle w:val="Contents3"/>
            <w:tabs>
              <w:tab w:val="clear" w:pos="8459"/>
              <w:tab w:val="right" w:pos="9026" w:leader="dot"/>
            </w:tabs>
            <w:rPr/>
          </w:pPr>
          <w:hyperlink w:anchor="__RefHeading___Toc493803_996550957">
            <w:r>
              <w:rPr>
                <w:webHidden/>
                <w:rStyle w:val="IndexLink"/>
              </w:rPr>
              <w:t>9</w:t>
            </w:r>
            <w:r>
              <w:rPr>
                <w:rStyle w:val="IndexLink"/>
                <w:rtl w:val="true"/>
              </w:rPr>
              <w:t xml:space="preserve"> -</w:t>
            </w:r>
            <w:r>
              <w:rPr>
                <w:rStyle w:val="IndexLink"/>
                <w:rtl w:val="true"/>
              </w:rPr>
              <w:t>کسی را بالاتر از علی شمردن کفرست</w:t>
            </w:r>
            <w:r>
              <w:rPr>
                <w:rStyle w:val="IndexLink"/>
                <w:rtl w:val="true"/>
              </w:rPr>
              <w:tab/>
            </w:r>
            <w:r>
              <w:rPr>
                <w:rStyle w:val="IndexLink"/>
              </w:rPr>
              <w:t>202</w:t>
            </w:r>
          </w:hyperlink>
        </w:p>
        <w:p>
          <w:pPr>
            <w:pStyle w:val="Contents3"/>
            <w:tabs>
              <w:tab w:val="clear" w:pos="8459"/>
              <w:tab w:val="right" w:pos="9026" w:leader="dot"/>
            </w:tabs>
            <w:rPr/>
          </w:pPr>
          <w:hyperlink w:anchor="__RefHeading___Toc493805_996550957">
            <w:r>
              <w:rPr>
                <w:webHidden/>
                <w:rStyle w:val="IndexLink"/>
              </w:rPr>
              <w:t>10</w:t>
            </w:r>
            <w:r>
              <w:rPr>
                <w:rStyle w:val="IndexLink"/>
                <w:rtl w:val="true"/>
              </w:rPr>
              <w:t xml:space="preserve"> -</w:t>
            </w:r>
            <w:r>
              <w:rPr>
                <w:rStyle w:val="IndexLink"/>
                <w:rtl w:val="true"/>
              </w:rPr>
              <w:t>نبوت مرا انکار کرده</w:t>
            </w:r>
            <w:r>
              <w:rPr>
                <w:rStyle w:val="IndexLink"/>
                <w:rtl w:val="true"/>
              </w:rPr>
              <w:tab/>
            </w:r>
            <w:r>
              <w:rPr>
                <w:rStyle w:val="IndexLink"/>
              </w:rPr>
              <w:t>202</w:t>
            </w:r>
          </w:hyperlink>
        </w:p>
        <w:p>
          <w:pPr>
            <w:pStyle w:val="Contents3"/>
            <w:tabs>
              <w:tab w:val="clear" w:pos="8459"/>
              <w:tab w:val="right" w:pos="9026" w:leader="dot"/>
            </w:tabs>
            <w:rPr/>
          </w:pPr>
          <w:hyperlink w:anchor="__RefHeading___Toc493807_996550957">
            <w:r>
              <w:rPr>
                <w:webHidden/>
                <w:rStyle w:val="IndexLink"/>
              </w:rPr>
              <w:t>11</w:t>
            </w:r>
            <w:r>
              <w:rPr>
                <w:rStyle w:val="IndexLink"/>
                <w:rtl w:val="true"/>
              </w:rPr>
              <w:t xml:space="preserve"> -</w:t>
            </w:r>
            <w:r>
              <w:rPr>
                <w:rStyle w:val="IndexLink"/>
                <w:rtl w:val="true"/>
              </w:rPr>
              <w:t>نزدیکست از دنیا بروم</w:t>
            </w:r>
            <w:r>
              <w:rPr>
                <w:rStyle w:val="IndexLink"/>
                <w:rtl w:val="true"/>
              </w:rPr>
              <w:tab/>
            </w:r>
            <w:r>
              <w:rPr>
                <w:rStyle w:val="IndexLink"/>
              </w:rPr>
              <w:t>203</w:t>
            </w:r>
          </w:hyperlink>
        </w:p>
        <w:p>
          <w:pPr>
            <w:pStyle w:val="Contents3"/>
            <w:tabs>
              <w:tab w:val="clear" w:pos="8459"/>
              <w:tab w:val="right" w:pos="9026" w:leader="dot"/>
            </w:tabs>
            <w:rPr/>
          </w:pPr>
          <w:hyperlink w:anchor="__RefHeading___Toc493809_996550957">
            <w:r>
              <w:rPr>
                <w:webHidden/>
                <w:rStyle w:val="IndexLink"/>
              </w:rPr>
              <w:t>12</w:t>
            </w:r>
            <w:r>
              <w:rPr>
                <w:rStyle w:val="IndexLink"/>
                <w:rtl w:val="true"/>
              </w:rPr>
              <w:t xml:space="preserve"> -</w:t>
            </w:r>
            <w:r>
              <w:rPr>
                <w:rStyle w:val="IndexLink"/>
                <w:rtl w:val="true"/>
              </w:rPr>
              <w:t>دو وزنه سنگین</w:t>
            </w:r>
            <w:r>
              <w:rPr>
                <w:rStyle w:val="IndexLink"/>
                <w:rtl w:val="true"/>
              </w:rPr>
              <w:tab/>
            </w:r>
            <w:r>
              <w:rPr>
                <w:rStyle w:val="IndexLink"/>
              </w:rPr>
              <w:t>203</w:t>
            </w:r>
          </w:hyperlink>
        </w:p>
        <w:p>
          <w:pPr>
            <w:pStyle w:val="Contents3"/>
            <w:tabs>
              <w:tab w:val="clear" w:pos="8459"/>
              <w:tab w:val="right" w:pos="9026" w:leader="dot"/>
            </w:tabs>
            <w:rPr/>
          </w:pPr>
          <w:hyperlink w:anchor="__RefHeading___Toc493811_996550957">
            <w:r>
              <w:rPr>
                <w:webHidden/>
                <w:rStyle w:val="IndexLink"/>
              </w:rPr>
              <w:t>13</w:t>
            </w:r>
            <w:r>
              <w:rPr>
                <w:rStyle w:val="IndexLink"/>
                <w:rtl w:val="true"/>
              </w:rPr>
              <w:t xml:space="preserve"> -</w:t>
            </w:r>
            <w:r>
              <w:rPr>
                <w:rStyle w:val="IndexLink"/>
                <w:rtl w:val="true"/>
              </w:rPr>
              <w:t>مانند کشتی نوح است،</w:t>
            </w:r>
            <w:r>
              <w:rPr>
                <w:rStyle w:val="IndexLink"/>
                <w:rtl w:val="true"/>
              </w:rPr>
              <w:tab/>
            </w:r>
            <w:r>
              <w:rPr>
                <w:rStyle w:val="IndexLink"/>
              </w:rPr>
              <w:t>204</w:t>
            </w:r>
          </w:hyperlink>
        </w:p>
        <w:p>
          <w:pPr>
            <w:pStyle w:val="Contents3"/>
            <w:tabs>
              <w:tab w:val="clear" w:pos="8459"/>
              <w:tab w:val="right" w:pos="9026" w:leader="dot"/>
            </w:tabs>
            <w:rPr/>
          </w:pPr>
          <w:hyperlink w:anchor="__RefHeading___Toc493813_996550957">
            <w:r>
              <w:rPr>
                <w:webHidden/>
                <w:rStyle w:val="IndexLink"/>
              </w:rPr>
              <w:t>14</w:t>
            </w:r>
            <w:r>
              <w:rPr>
                <w:rStyle w:val="IndexLink"/>
                <w:rtl w:val="true"/>
              </w:rPr>
              <w:t xml:space="preserve"> -</w:t>
            </w:r>
            <w:r>
              <w:rPr>
                <w:rStyle w:val="IndexLink"/>
                <w:rtl w:val="true"/>
              </w:rPr>
              <w:t>ولایت سبب قبولی نماز است ؟</w:t>
            </w:r>
            <w:r>
              <w:rPr>
                <w:rStyle w:val="IndexLink"/>
                <w:rtl w:val="true"/>
              </w:rPr>
              <w:tab/>
            </w:r>
            <w:r>
              <w:rPr>
                <w:rStyle w:val="IndexLink"/>
              </w:rPr>
              <w:t>206</w:t>
            </w:r>
          </w:hyperlink>
        </w:p>
        <w:p>
          <w:pPr>
            <w:pStyle w:val="Contents3"/>
            <w:tabs>
              <w:tab w:val="clear" w:pos="8459"/>
              <w:tab w:val="right" w:pos="9026" w:leader="dot"/>
            </w:tabs>
            <w:rPr/>
          </w:pPr>
          <w:hyperlink w:anchor="__RefHeading___Toc493815_996550957">
            <w:r>
              <w:rPr>
                <w:webHidden/>
                <w:rStyle w:val="IndexLink"/>
              </w:rPr>
              <w:t>15</w:t>
            </w:r>
            <w:r>
              <w:rPr>
                <w:rStyle w:val="IndexLink"/>
                <w:rtl w:val="true"/>
              </w:rPr>
              <w:t xml:space="preserve"> -</w:t>
            </w:r>
            <w:r>
              <w:rPr>
                <w:rStyle w:val="IndexLink"/>
                <w:rtl w:val="true"/>
              </w:rPr>
              <w:t>عملی برای او، بالا نمی‌رود</w:t>
            </w:r>
            <w:r>
              <w:rPr>
                <w:rStyle w:val="IndexLink"/>
                <w:rtl w:val="true"/>
              </w:rPr>
              <w:tab/>
            </w:r>
            <w:r>
              <w:rPr>
                <w:rStyle w:val="IndexLink"/>
              </w:rPr>
              <w:t>206</w:t>
            </w:r>
          </w:hyperlink>
        </w:p>
        <w:p>
          <w:pPr>
            <w:pStyle w:val="Contents3"/>
            <w:tabs>
              <w:tab w:val="clear" w:pos="8459"/>
              <w:tab w:val="right" w:pos="9026" w:leader="dot"/>
            </w:tabs>
            <w:rPr/>
          </w:pPr>
          <w:hyperlink w:anchor="__RefHeading___Toc493817_996550957">
            <w:r>
              <w:rPr>
                <w:webHidden/>
                <w:rStyle w:val="IndexLink"/>
              </w:rPr>
              <w:t>16</w:t>
            </w:r>
            <w:r>
              <w:rPr>
                <w:rStyle w:val="IndexLink"/>
                <w:rtl w:val="true"/>
              </w:rPr>
              <w:t xml:space="preserve"> -</w:t>
            </w:r>
            <w:r>
              <w:rPr>
                <w:rStyle w:val="IndexLink"/>
                <w:rtl w:val="true"/>
              </w:rPr>
              <w:t>ولایت با تقوی</w:t>
            </w:r>
            <w:r>
              <w:rPr>
                <w:rStyle w:val="IndexLink"/>
                <w:rtl w:val="true"/>
              </w:rPr>
              <w:tab/>
            </w:r>
            <w:r>
              <w:rPr>
                <w:rStyle w:val="IndexLink"/>
              </w:rPr>
              <w:t>207</w:t>
            </w:r>
          </w:hyperlink>
        </w:p>
        <w:p>
          <w:pPr>
            <w:pStyle w:val="Contents3"/>
            <w:tabs>
              <w:tab w:val="clear" w:pos="8459"/>
              <w:tab w:val="right" w:pos="9026" w:leader="dot"/>
            </w:tabs>
            <w:rPr/>
          </w:pPr>
          <w:hyperlink w:anchor="__RefHeading___Toc493819_996550957">
            <w:r>
              <w:rPr>
                <w:webHidden/>
                <w:rStyle w:val="IndexLink"/>
              </w:rPr>
              <w:t>17</w:t>
            </w:r>
            <w:r>
              <w:rPr>
                <w:rStyle w:val="IndexLink"/>
                <w:rtl w:val="true"/>
              </w:rPr>
              <w:t xml:space="preserve"> -</w:t>
            </w:r>
            <w:r>
              <w:rPr>
                <w:rStyle w:val="IndexLink"/>
                <w:rtl w:val="true"/>
              </w:rPr>
              <w:t>اگر بنده ای در روز قیامت عمل هفتاد پیغمبررا</w:t>
            </w:r>
            <w:r>
              <w:rPr>
                <w:rStyle w:val="IndexLink"/>
                <w:rtl w:val="true"/>
              </w:rPr>
              <w:tab/>
            </w:r>
            <w:r>
              <w:rPr>
                <w:rStyle w:val="IndexLink"/>
              </w:rPr>
              <w:t>208</w:t>
            </w:r>
          </w:hyperlink>
        </w:p>
        <w:p>
          <w:pPr>
            <w:pStyle w:val="Contents3"/>
            <w:tabs>
              <w:tab w:val="clear" w:pos="8459"/>
              <w:tab w:val="right" w:pos="9026" w:leader="dot"/>
            </w:tabs>
            <w:rPr/>
          </w:pPr>
          <w:hyperlink w:anchor="__RefHeading___Toc493821_996550957">
            <w:r>
              <w:rPr>
                <w:webHidden/>
                <w:rStyle w:val="IndexLink"/>
              </w:rPr>
              <w:t>18</w:t>
            </w:r>
            <w:r>
              <w:rPr>
                <w:rStyle w:val="IndexLink"/>
                <w:rtl w:val="true"/>
              </w:rPr>
              <w:t xml:space="preserve"> -</w:t>
            </w:r>
            <w:r>
              <w:rPr>
                <w:rStyle w:val="IndexLink"/>
                <w:rtl w:val="true"/>
              </w:rPr>
              <w:t>نخستین چیزی که پرسیده خواهد شد</w:t>
            </w:r>
            <w:r>
              <w:rPr>
                <w:rStyle w:val="IndexLink"/>
                <w:rtl w:val="true"/>
              </w:rPr>
              <w:tab/>
            </w:r>
            <w:r>
              <w:rPr>
                <w:rStyle w:val="IndexLink"/>
              </w:rPr>
              <w:t>208</w:t>
            </w:r>
          </w:hyperlink>
        </w:p>
        <w:p>
          <w:pPr>
            <w:pStyle w:val="Contents3"/>
            <w:tabs>
              <w:tab w:val="clear" w:pos="8459"/>
              <w:tab w:val="right" w:pos="9026" w:leader="dot"/>
            </w:tabs>
            <w:rPr/>
          </w:pPr>
          <w:hyperlink w:anchor="__RefHeading___Toc493823_996550957">
            <w:r>
              <w:rPr>
                <w:webHidden/>
                <w:rStyle w:val="IndexLink"/>
              </w:rPr>
              <w:t>19</w:t>
            </w:r>
            <w:r>
              <w:rPr>
                <w:rStyle w:val="IndexLink"/>
                <w:rtl w:val="true"/>
              </w:rPr>
              <w:t xml:space="preserve"> -</w:t>
            </w:r>
            <w:r>
              <w:rPr>
                <w:rStyle w:val="IndexLink"/>
                <w:rtl w:val="true"/>
              </w:rPr>
              <w:t>ایمان بنده‌ای قبول نشود مگر باقبول ولایت او</w:t>
            </w:r>
            <w:r>
              <w:rPr>
                <w:rStyle w:val="IndexLink"/>
                <w:rtl w:val="true"/>
              </w:rPr>
              <w:tab/>
            </w:r>
            <w:r>
              <w:rPr>
                <w:rStyle w:val="IndexLink"/>
              </w:rPr>
              <w:t>209</w:t>
            </w:r>
          </w:hyperlink>
        </w:p>
        <w:p>
          <w:pPr>
            <w:pStyle w:val="Contents3"/>
            <w:tabs>
              <w:tab w:val="clear" w:pos="8459"/>
              <w:tab w:val="right" w:pos="9026" w:leader="dot"/>
            </w:tabs>
            <w:rPr/>
          </w:pPr>
          <w:hyperlink w:anchor="__RefHeading___Toc493825_996550957">
            <w:r>
              <w:rPr>
                <w:webHidden/>
                <w:rStyle w:val="IndexLink"/>
              </w:rPr>
              <w:t>20</w:t>
            </w:r>
            <w:r>
              <w:rPr>
                <w:rStyle w:val="IndexLink"/>
                <w:rtl w:val="true"/>
              </w:rPr>
              <w:t xml:space="preserve"> -</w:t>
            </w:r>
            <w:r>
              <w:rPr>
                <w:rStyle w:val="IndexLink"/>
                <w:rtl w:val="true"/>
              </w:rPr>
              <w:t>عمل منکِر ولایت قبول نمی‌شود</w:t>
            </w:r>
            <w:r>
              <w:rPr>
                <w:rStyle w:val="IndexLink"/>
                <w:rtl w:val="true"/>
              </w:rPr>
              <w:tab/>
            </w:r>
            <w:r>
              <w:rPr>
                <w:rStyle w:val="IndexLink"/>
              </w:rPr>
              <w:t>210</w:t>
            </w:r>
          </w:hyperlink>
        </w:p>
        <w:p>
          <w:pPr>
            <w:pStyle w:val="Contents3"/>
            <w:tabs>
              <w:tab w:val="clear" w:pos="8459"/>
              <w:tab w:val="right" w:pos="9026" w:leader="dot"/>
            </w:tabs>
            <w:rPr/>
          </w:pPr>
          <w:hyperlink w:anchor="__RefHeading___Toc493827_996550957">
            <w:r>
              <w:rPr>
                <w:webHidden/>
                <w:rStyle w:val="IndexLink"/>
              </w:rPr>
              <w:t>21</w:t>
            </w:r>
            <w:r>
              <w:rPr>
                <w:rStyle w:val="IndexLink"/>
                <w:rtl w:val="true"/>
              </w:rPr>
              <w:t xml:space="preserve"> -</w:t>
            </w:r>
            <w:r>
              <w:rPr>
                <w:rStyle w:val="IndexLink"/>
                <w:rtl w:val="true"/>
              </w:rPr>
              <w:t>خدا عمل کسی را نمی‌پذیرد تا از حبّ علی</w:t>
            </w:r>
            <w:r>
              <w:rPr>
                <w:rStyle w:val="IndexLink"/>
                <w:rtl w:val="true"/>
              </w:rPr>
              <w:tab/>
            </w:r>
            <w:r>
              <w:rPr>
                <w:rStyle w:val="IndexLink"/>
              </w:rPr>
              <w:t>211</w:t>
            </w:r>
          </w:hyperlink>
        </w:p>
        <w:p>
          <w:pPr>
            <w:pStyle w:val="Contents3"/>
            <w:tabs>
              <w:tab w:val="clear" w:pos="8459"/>
              <w:tab w:val="right" w:pos="9026" w:leader="dot"/>
            </w:tabs>
            <w:rPr/>
          </w:pPr>
          <w:hyperlink w:anchor="__RefHeading___Toc493829_996550957">
            <w:r>
              <w:rPr>
                <w:webHidden/>
                <w:rStyle w:val="IndexLink"/>
              </w:rPr>
              <w:t>22</w:t>
            </w:r>
            <w:r>
              <w:rPr>
                <w:rStyle w:val="IndexLink"/>
                <w:rtl w:val="true"/>
              </w:rPr>
              <w:t xml:space="preserve"> -</w:t>
            </w:r>
            <w:r>
              <w:rPr>
                <w:rStyle w:val="IndexLink"/>
                <w:rtl w:val="true"/>
              </w:rPr>
              <w:t>شک در علی کفر به خداست</w:t>
            </w:r>
            <w:r>
              <w:rPr>
                <w:rStyle w:val="IndexLink"/>
                <w:rtl w:val="true"/>
              </w:rPr>
              <w:tab/>
            </w:r>
            <w:r>
              <w:rPr>
                <w:rStyle w:val="IndexLink"/>
              </w:rPr>
              <w:t>211</w:t>
            </w:r>
          </w:hyperlink>
        </w:p>
        <w:p>
          <w:pPr>
            <w:pStyle w:val="Contents3"/>
            <w:tabs>
              <w:tab w:val="clear" w:pos="8459"/>
              <w:tab w:val="right" w:pos="9026" w:leader="dot"/>
            </w:tabs>
            <w:rPr/>
          </w:pPr>
          <w:hyperlink w:anchor="__RefHeading___Toc493831_996550957">
            <w:r>
              <w:rPr>
                <w:webHidden/>
                <w:rStyle w:val="IndexLink"/>
              </w:rPr>
              <w:t>23</w:t>
            </w:r>
            <w:r>
              <w:rPr>
                <w:rStyle w:val="IndexLink"/>
                <w:rtl w:val="true"/>
              </w:rPr>
              <w:t xml:space="preserve"> -</w:t>
            </w:r>
            <w:r>
              <w:rPr>
                <w:rStyle w:val="IndexLink"/>
                <w:rtl w:val="true"/>
              </w:rPr>
              <w:t>آگاه باش اگر مردی</w:t>
            </w:r>
            <w:r>
              <w:rPr>
                <w:rStyle w:val="IndexLink"/>
                <w:rtl w:val="true"/>
              </w:rPr>
              <w:tab/>
            </w:r>
            <w:r>
              <w:rPr>
                <w:rStyle w:val="IndexLink"/>
              </w:rPr>
              <w:t>212</w:t>
            </w:r>
          </w:hyperlink>
        </w:p>
        <w:p>
          <w:pPr>
            <w:pStyle w:val="Contents3"/>
            <w:tabs>
              <w:tab w:val="clear" w:pos="8459"/>
              <w:tab w:val="right" w:pos="9026" w:leader="dot"/>
            </w:tabs>
            <w:rPr/>
          </w:pPr>
          <w:hyperlink w:anchor="__RefHeading___Toc493833_996550957">
            <w:r>
              <w:rPr>
                <w:webHidden/>
                <w:rStyle w:val="IndexLink"/>
              </w:rPr>
              <w:t>24</w:t>
            </w:r>
            <w:r>
              <w:rPr>
                <w:rStyle w:val="IndexLink"/>
                <w:rtl w:val="true"/>
              </w:rPr>
              <w:t xml:space="preserve"> -</w:t>
            </w:r>
            <w:r>
              <w:rPr>
                <w:rStyle w:val="IndexLink"/>
                <w:rtl w:val="true"/>
              </w:rPr>
              <w:t>اسماء ائمّة علیهم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493835_996550957">
            <w:r>
              <w:rPr>
                <w:webHidden/>
                <w:rStyle w:val="IndexLink"/>
              </w:rPr>
              <w:t>25</w:t>
            </w:r>
            <w:r>
              <w:rPr>
                <w:rStyle w:val="IndexLink"/>
                <w:rtl w:val="true"/>
              </w:rPr>
              <w:t xml:space="preserve"> -</w:t>
            </w:r>
            <w:r>
              <w:rPr>
                <w:rStyle w:val="IndexLink"/>
                <w:rtl w:val="true"/>
              </w:rPr>
              <w:t>نظر کردن به روی علی عبادت است</w:t>
            </w:r>
            <w:r>
              <w:rPr>
                <w:rStyle w:val="IndexLink"/>
                <w:rtl w:val="true"/>
              </w:rPr>
              <w:t>.</w:t>
              <w:tab/>
            </w:r>
            <w:r>
              <w:rPr>
                <w:rStyle w:val="IndexLink"/>
              </w:rPr>
              <w:t>222</w:t>
            </w:r>
          </w:hyperlink>
        </w:p>
        <w:p>
          <w:pPr>
            <w:pStyle w:val="Contents3"/>
            <w:tabs>
              <w:tab w:val="clear" w:pos="8459"/>
              <w:tab w:val="right" w:pos="9026" w:leader="dot"/>
            </w:tabs>
            <w:rPr/>
          </w:pPr>
          <w:hyperlink w:anchor="__RefHeading___Toc493837_996550957">
            <w:r>
              <w:rPr>
                <w:webHidden/>
                <w:rStyle w:val="IndexLink"/>
              </w:rPr>
              <w:t>26</w:t>
            </w:r>
            <w:r>
              <w:rPr>
                <w:rStyle w:val="IndexLink"/>
                <w:rtl w:val="true"/>
              </w:rPr>
              <w:t xml:space="preserve"> -</w:t>
            </w:r>
            <w:r>
              <w:rPr>
                <w:rStyle w:val="IndexLink"/>
                <w:rtl w:val="true"/>
              </w:rPr>
              <w:t>ولایت علی</w:t>
            </w:r>
            <w:r>
              <w:rPr>
                <w:rStyle w:val="IndexLink"/>
                <w:rtl w:val="true"/>
              </w:rPr>
              <w:t>(</w:t>
            </w:r>
            <w:r>
              <w:rPr>
                <w:rStyle w:val="IndexLink"/>
                <w:rtl w:val="true"/>
              </w:rPr>
              <w:t>علیه السلام</w:t>
            </w:r>
            <w:r>
              <w:rPr>
                <w:rStyle w:val="IndexLink"/>
                <w:rtl w:val="true"/>
              </w:rPr>
              <w:t xml:space="preserve">) </w:t>
            </w:r>
            <w:r>
              <w:rPr>
                <w:rStyle w:val="IndexLink"/>
                <w:rtl w:val="true"/>
              </w:rPr>
              <w:t>و بعثت پیامبر اکرم</w:t>
            </w:r>
            <w:r>
              <w:rPr>
                <w:rStyle w:val="IndexLink"/>
                <w:rtl w:val="true"/>
              </w:rPr>
              <w:t>(</w:t>
            </w:r>
            <w:r>
              <w:rPr>
                <w:rStyle w:val="IndexLink"/>
                <w:rtl w:val="true"/>
              </w:rPr>
              <w:t>صلی الله علیه و آله</w:t>
            </w:r>
            <w:r>
              <w:rPr>
                <w:rStyle w:val="IndexLink"/>
                <w:rtl w:val="true"/>
              </w:rPr>
              <w:t>)</w:t>
              <w:tab/>
            </w:r>
            <w:r>
              <w:rPr>
                <w:rStyle w:val="IndexLink"/>
              </w:rPr>
              <w:t>223</w:t>
            </w:r>
          </w:hyperlink>
        </w:p>
        <w:p>
          <w:pPr>
            <w:pStyle w:val="Contents3"/>
            <w:tabs>
              <w:tab w:val="clear" w:pos="8459"/>
              <w:tab w:val="right" w:pos="9026" w:leader="dot"/>
            </w:tabs>
            <w:rPr/>
          </w:pPr>
          <w:hyperlink w:anchor="__RefHeading___Toc493839_996550957">
            <w:r>
              <w:rPr>
                <w:webHidden/>
                <w:rStyle w:val="IndexLink"/>
              </w:rPr>
              <w:t>27</w:t>
            </w:r>
            <w:r>
              <w:rPr>
                <w:rStyle w:val="IndexLink"/>
                <w:rtl w:val="true"/>
              </w:rPr>
              <w:t xml:space="preserve"> -</w:t>
            </w:r>
            <w:r>
              <w:rPr>
                <w:rStyle w:val="IndexLink"/>
                <w:rtl w:val="true"/>
              </w:rPr>
              <w:t>ولایت علی</w:t>
            </w:r>
            <w:r>
              <w:rPr>
                <w:rStyle w:val="IndexLink"/>
                <w:rtl w:val="true"/>
              </w:rPr>
              <w:t>(</w:t>
            </w:r>
            <w:r>
              <w:rPr>
                <w:rStyle w:val="IndexLink"/>
                <w:rtl w:val="true"/>
              </w:rPr>
              <w:t>علیه السلام</w:t>
            </w:r>
            <w:r>
              <w:rPr>
                <w:rStyle w:val="IndexLink"/>
                <w:rtl w:val="true"/>
              </w:rPr>
              <w:t xml:space="preserve">) </w:t>
            </w:r>
            <w:r>
              <w:rPr>
                <w:rStyle w:val="IndexLink"/>
                <w:rtl w:val="true"/>
              </w:rPr>
              <w:t>و بعثت پیامبران</w:t>
            </w:r>
            <w:r>
              <w:rPr>
                <w:rStyle w:val="IndexLink"/>
                <w:rtl w:val="true"/>
              </w:rPr>
              <w:tab/>
            </w:r>
            <w:r>
              <w:rPr>
                <w:rStyle w:val="IndexLink"/>
              </w:rPr>
              <w:t>224</w:t>
            </w:r>
          </w:hyperlink>
        </w:p>
        <w:p>
          <w:pPr>
            <w:pStyle w:val="Contents3"/>
            <w:tabs>
              <w:tab w:val="clear" w:pos="8459"/>
              <w:tab w:val="right" w:pos="9026" w:leader="dot"/>
            </w:tabs>
            <w:rPr/>
          </w:pPr>
          <w:hyperlink w:anchor="__RefHeading___Toc493841_996550957">
            <w:r>
              <w:rPr>
                <w:webHidden/>
                <w:rStyle w:val="IndexLink"/>
              </w:rPr>
              <w:t>28</w:t>
            </w:r>
            <w:r>
              <w:rPr>
                <w:rStyle w:val="IndexLink"/>
                <w:rtl w:val="true"/>
              </w:rPr>
              <w:t xml:space="preserve"> -</w:t>
            </w:r>
            <w:r>
              <w:rPr>
                <w:rStyle w:val="IndexLink"/>
                <w:rtl w:val="true"/>
              </w:rPr>
              <w:t>ولایت علی علیه السلام قلعۀ أمن خدا</w:t>
            </w:r>
            <w:r>
              <w:rPr>
                <w:rStyle w:val="IndexLink"/>
                <w:rtl w:val="true"/>
              </w:rPr>
              <w:tab/>
            </w:r>
            <w:r>
              <w:rPr>
                <w:rStyle w:val="IndexLink"/>
              </w:rPr>
              <w:t>226</w:t>
            </w:r>
          </w:hyperlink>
        </w:p>
        <w:p>
          <w:pPr>
            <w:pStyle w:val="Contents3"/>
            <w:tabs>
              <w:tab w:val="clear" w:pos="8459"/>
              <w:tab w:val="right" w:pos="9026" w:leader="dot"/>
            </w:tabs>
            <w:rPr/>
          </w:pPr>
          <w:hyperlink w:anchor="__RefHeading___Toc493843_996550957">
            <w:r>
              <w:rPr>
                <w:webHidden/>
                <w:rStyle w:val="IndexLink"/>
              </w:rPr>
              <w:t>29</w:t>
            </w:r>
            <w:r>
              <w:rPr>
                <w:rStyle w:val="IndexLink"/>
                <w:rtl w:val="true"/>
              </w:rPr>
              <w:t xml:space="preserve"> -</w:t>
            </w:r>
            <w:r>
              <w:rPr>
                <w:rStyle w:val="IndexLink"/>
                <w:rtl w:val="true"/>
              </w:rPr>
              <w:t xml:space="preserve">انکار فضایل علی </w:t>
            </w:r>
            <w:r>
              <w:rPr>
                <w:rStyle w:val="IndexLink"/>
                <w:rtl w:val="true"/>
              </w:rPr>
              <w:t>(</w:t>
            </w:r>
            <w:r>
              <w:rPr>
                <w:rStyle w:val="IndexLink"/>
                <w:rtl w:val="true"/>
              </w:rPr>
              <w:t>علیه السلام</w:t>
            </w:r>
            <w:r>
              <w:rPr>
                <w:rStyle w:val="IndexLink"/>
                <w:rtl w:val="true"/>
              </w:rPr>
              <w:t xml:space="preserve">) </w:t>
            </w:r>
            <w:r>
              <w:rPr>
                <w:rStyle w:val="IndexLink"/>
                <w:rtl w:val="true"/>
              </w:rPr>
              <w:t>کفر به خداست</w:t>
            </w:r>
            <w:r>
              <w:rPr>
                <w:rStyle w:val="IndexLink"/>
                <w:rtl w:val="true"/>
              </w:rPr>
              <w:tab/>
            </w:r>
            <w:r>
              <w:rPr>
                <w:rStyle w:val="IndexLink"/>
              </w:rPr>
              <w:t>227</w:t>
            </w:r>
          </w:hyperlink>
        </w:p>
        <w:p>
          <w:pPr>
            <w:pStyle w:val="Contents2"/>
            <w:tabs>
              <w:tab w:val="clear" w:pos="8743"/>
              <w:tab w:val="right" w:pos="9026" w:leader="dot"/>
            </w:tabs>
            <w:rPr/>
          </w:pPr>
          <w:hyperlink w:anchor="__RefHeading___Toc493845_996550957">
            <w:r>
              <w:rPr>
                <w:webHidden/>
                <w:rStyle w:val="IndexLink"/>
                <w:rtl w:val="true"/>
              </w:rPr>
              <w:t>انتظار فرج هم ؛ شرط قبولی اعمال است</w:t>
            </w:r>
            <w:r>
              <w:rPr>
                <w:rStyle w:val="IndexLink"/>
                <w:rtl w:val="true"/>
              </w:rPr>
              <w:t>.</w:t>
              <w:tab/>
            </w:r>
            <w:r>
              <w:rPr>
                <w:rStyle w:val="IndexLink"/>
              </w:rPr>
              <w:t>244</w:t>
            </w:r>
          </w:hyperlink>
        </w:p>
        <w:p>
          <w:pPr>
            <w:pStyle w:val="Contents3"/>
            <w:tabs>
              <w:tab w:val="clear" w:pos="8459"/>
              <w:tab w:val="right" w:pos="9026" w:leader="dot"/>
            </w:tabs>
            <w:rPr/>
          </w:pPr>
          <w:hyperlink w:anchor="__RefHeading___Toc493847_996550957">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93849_996550957">
            <w:r>
              <w:rPr>
                <w:webHidden/>
                <w:rStyle w:val="IndexLink"/>
                <w:rtl w:val="true"/>
              </w:rPr>
              <w:t>روایتی درباره ایام غیبت و دعا در آن</w:t>
            </w:r>
            <w:r>
              <w:rPr>
                <w:rStyle w:val="IndexLink"/>
                <w:rtl w:val="true"/>
              </w:rPr>
              <w:t>.</w:t>
              <w:tab/>
            </w:r>
            <w:r>
              <w:rPr>
                <w:rStyle w:val="IndexLink"/>
              </w:rPr>
              <w:t>248</w:t>
            </w:r>
          </w:hyperlink>
        </w:p>
        <w:p>
          <w:pPr>
            <w:pStyle w:val="Contents2"/>
            <w:tabs>
              <w:tab w:val="clear" w:pos="8743"/>
              <w:tab w:val="right" w:pos="9026" w:leader="dot"/>
            </w:tabs>
            <w:rPr/>
          </w:pPr>
          <w:hyperlink w:anchor="__RefHeading___Toc493851_996550957">
            <w:r>
              <w:rPr>
                <w:webHidden/>
                <w:rStyle w:val="IndexLink"/>
                <w:rtl w:val="true"/>
              </w:rPr>
              <w:t xml:space="preserve">رستگاران از </w:t>
            </w:r>
            <w:r>
              <w:rPr>
                <w:rStyle w:val="IndexLink"/>
              </w:rPr>
              <w:t>73</w:t>
            </w:r>
            <w:r>
              <w:rPr>
                <w:rStyle w:val="IndexLink"/>
                <w:rtl w:val="true"/>
              </w:rPr>
              <w:t xml:space="preserve"> </w:t>
            </w:r>
            <w:r>
              <w:rPr>
                <w:rStyle w:val="IndexLink"/>
                <w:rtl w:val="true"/>
              </w:rPr>
              <w:t>ملّت</w:t>
            </w:r>
            <w:r>
              <w:rPr>
                <w:rStyle w:val="IndexLink"/>
                <w:rtl w:val="true"/>
              </w:rPr>
              <w:tab/>
            </w:r>
            <w:r>
              <w:rPr>
                <w:rStyle w:val="IndexLink"/>
              </w:rPr>
              <w:t>255</w:t>
            </w:r>
          </w:hyperlink>
        </w:p>
        <w:p>
          <w:pPr>
            <w:pStyle w:val="Contents2"/>
            <w:tabs>
              <w:tab w:val="clear" w:pos="8743"/>
              <w:tab w:val="right" w:pos="9026" w:leader="dot"/>
            </w:tabs>
            <w:rPr/>
          </w:pPr>
          <w:hyperlink w:anchor="__RefHeading___Toc493853_996550957">
            <w:r>
              <w:rPr>
                <w:webHidden/>
                <w:rStyle w:val="IndexLink"/>
                <w:rtl w:val="true"/>
              </w:rPr>
              <w:t>اشعاری چند در باره مولا أمیر مؤمنان علی علیه 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493855_996550957">
            <w:r>
              <w:rPr>
                <w:webHidden/>
                <w:rStyle w:val="IndexLink"/>
                <w:rtl w:val="true"/>
              </w:rPr>
              <w:t>مناجات</w:t>
            </w:r>
            <w:r>
              <w:rPr>
                <w:rStyle w:val="IndexLink"/>
                <w:rtl w:val="true"/>
              </w:rPr>
              <w:tab/>
            </w:r>
            <w:r>
              <w:rPr>
                <w:rStyle w:val="IndexLink"/>
              </w:rPr>
              <w:t>268</w:t>
            </w:r>
          </w:hyperlink>
        </w:p>
        <w:p>
          <w:pPr>
            <w:pStyle w:val="Contents2"/>
            <w:tabs>
              <w:tab w:val="clear" w:pos="8743"/>
              <w:tab w:val="right" w:pos="9026" w:leader="dot"/>
            </w:tabs>
            <w:rPr/>
          </w:pPr>
          <w:hyperlink w:anchor="__RefHeading___Toc493857_996550957">
            <w:r>
              <w:rPr>
                <w:webHidden/>
                <w:rStyle w:val="IndexLink"/>
                <w:rtl w:val="true"/>
              </w:rPr>
              <w:t>گزیده ای از اشعار ولایت در معراج</w:t>
            </w:r>
            <w:r>
              <w:rPr>
                <w:rStyle w:val="IndexLink"/>
                <w:rtl w:val="true"/>
              </w:rPr>
              <w:tab/>
            </w:r>
            <w:r>
              <w:rPr>
                <w:rStyle w:val="IndexLink"/>
              </w:rPr>
              <w:t>270</w:t>
            </w:r>
          </w:hyperlink>
        </w:p>
        <w:p>
          <w:pPr>
            <w:pStyle w:val="Contents2"/>
            <w:tabs>
              <w:tab w:val="clear" w:pos="8743"/>
              <w:tab w:val="right" w:pos="9026" w:leader="dot"/>
            </w:tabs>
            <w:rPr/>
          </w:pPr>
          <w:hyperlink w:anchor="__RefHeading___Toc493859_996550957">
            <w:r>
              <w:rPr>
                <w:webHidden/>
                <w:rStyle w:val="IndexLink"/>
                <w:rtl w:val="true"/>
              </w:rPr>
              <w:t>منابع کتاب</w:t>
            </w:r>
            <w:r>
              <w:rPr>
                <w:rStyle w:val="IndexLink"/>
                <w:rtl w:val="true"/>
              </w:rPr>
              <w:t>:</w:t>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75_210340"/>
      <w:bookmarkStart w:id="1" w:name="pg14475_210340"/>
      <w:bookmarkEnd w:id="1"/>
    </w:p>
    <w:p>
      <w:pPr>
        <w:pStyle w:val="Heading2"/>
        <w:numPr>
          <w:ilvl w:val="1"/>
          <w:numId w:val="1"/>
        </w:numPr>
        <w:rPr/>
      </w:pPr>
      <w:bookmarkStart w:id="2" w:name="pg14475_210340"/>
      <w:bookmarkStart w:id="3" w:name="__RefHeading___Toc493623_99655095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شرط قبولی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امینی‌گلستانی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آذین،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Sainthood</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4245896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625_99655095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ولایت شرط قبولی اعمال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 گلستانی</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شرط قبولی اعمال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آذین</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تلفن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eastAsia="IRNazanin" w:cs="IRNazanin"/>
          <w:color w:val="111111"/>
          <w:sz w:val="28"/>
          <w:szCs w:val="28"/>
          <w:lang w:bidi="fa-IR"/>
        </w:rPr>
        <w:t>09123793915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6920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طبع شرعاً، قانوناً، اخلاقاً، مخصوص مؤلّف است</w:t>
      </w:r>
      <w:r>
        <w:rPr>
          <w:rFonts w:eastAsia="IRNazanin" w:cs="IRNazanin"/>
          <w:color w:val="111111"/>
          <w:sz w:val="28"/>
          <w:szCs w:val="28"/>
          <w:rtl w:val="true"/>
          <w:lang w:bidi="fa-IR"/>
        </w:rPr>
        <w:t>.</w:t>
      </w:r>
      <w:bookmarkStart w:id="7" w:name="pg14475_210345"/>
    </w:p>
    <w:p>
      <w:pPr>
        <w:pStyle w:val="Heading2"/>
        <w:numPr>
          <w:ilvl w:val="1"/>
          <w:numId w:val="1"/>
        </w:numPr>
        <w:rPr/>
      </w:pPr>
      <w:bookmarkStart w:id="8" w:name="__RefHeading___Toc493627_996550957"/>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شرط قبولی اعمال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محمد امینی گلستانی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فهرست‌موضوعات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مختصری از زندگی نامه مؤلّف کتاب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تالیفات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کتاب‌های آماده چاپ و در دست تألیف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ولایت امیرالمؤمنین علی علیه السلام شرط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قبولی اعمال است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لازم به ذکر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 اخبار اهل سنّت چند آیه در قرآن کریم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 باره امیرمؤمنان علیه السلام نازل شده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قرآن </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قرآن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تعدادی از آیات نازله در باره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علی علیه السلام‌از نظر اهل سنّت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اکمال دین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سأل سائل بعذاب واقع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شأن نزول آیه ولایت در کتب اهل سنّت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اسناد نزول آیه ی ولایت در مورد حضرت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امیر در کتب اهل سنت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ولایت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هدایت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سجده نکردن به اصنام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سؤال از نعمت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اولی الأمر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حبل المتین </w:t>
      </w:r>
      <w:r>
        <w:rPr>
          <w:rFonts w:eastAsia="IRNazanin" w:cs="IRNazanin"/>
          <w:color w:val="111111"/>
          <w:sz w:val="28"/>
          <w:szCs w:val="28"/>
          <w:lang w:bidi="fa-IR"/>
        </w:rPr>
        <w:t>106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جالب‌ترین آیه‌ای که خود بزرگان اهل سنت،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تعدادی از اخبار و روایات اهل سنّت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 باره ولایت علی علیه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جانشین و وارث من است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راست کن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شاهد می‌گیرم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رهبر و سرپرست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تمام مؤمنین هستی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قرآن است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محور حق معرّفی نمود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کننده بین حق و باطل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علی علیه‌السلام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ایمان جز با قبول ولایت او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مشک خشک گردد </w:t>
      </w:r>
      <w:r>
        <w:rPr>
          <w:rFonts w:eastAsia="IRNazanin" w:cs="IRNazanin"/>
          <w:color w:val="111111"/>
          <w:sz w:val="28"/>
          <w:szCs w:val="28"/>
          <w:lang w:bidi="fa-IR"/>
        </w:rPr>
        <w:t>131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بهشت به مشام او نخواهد رسید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پیامبر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پیامبران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و شباهت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به هارون‌علیه السلام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همیشه با علی است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قرآن و قرآن با علی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شما ما چنین خواهیم شد؟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تو با خضاب سرخ خواهد شد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بامرگ جاهلیت مردگان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فتنه‌ها علی را بگیرید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علی واجب است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عمربن خطاب در باره علی </w:t>
      </w:r>
      <w:r>
        <w:rPr>
          <w:rFonts w:eastAsia="IRNazanin" w:cs="IRNazanin"/>
          <w:color w:val="111111"/>
          <w:sz w:val="28"/>
          <w:szCs w:val="28"/>
          <w:lang w:bidi="fa-IR"/>
        </w:rPr>
        <w:t>151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وزنه سنگین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مرد همدانی به عمروعاص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کشتی نوح است،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دریاها مرکّب و جنگلها قلم شوند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بیشمار علی علیه السلام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فرشتگان برنویسندگان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فضائل علی علیه السلام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سرپرست برگزیده من بر هر مؤمن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أمیر و سر مؤمنان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فراوان علی علیه السلام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مشوی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علاقه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او مولا و سرپرست شماست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علی حرکت کن </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مرا بخوانید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نسبت به من مانند سر است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صراط با جواز ولایت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چند روایت در باره دوستی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را جز مؤمن دوست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نمی‌دارد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دوست نمی‌دارد مگر مؤمن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علی را، دوست نمی‌دارد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شناخت منافقین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هرکس با شما بجنگد در جنگم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محبت آل محمّد از دنیا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برود شهید مرده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علی واجب است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روایاتی از شیعه در باره ولایت و حبّ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علی را کسی جز خدا و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نشناختند </w:t>
      </w:r>
      <w:r>
        <w:rPr>
          <w:rFonts w:eastAsia="IRNazanin" w:cs="IRNazanin"/>
          <w:color w:val="111111"/>
          <w:sz w:val="28"/>
          <w:szCs w:val="28"/>
          <w:lang w:bidi="fa-IR"/>
        </w:rPr>
        <w:t>183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باأنبیاء در باطن و بامن در ظاهر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برادر و وصی و وزیر من است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اکبراست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جدا کننده میان حق و باطل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علی را به خلافت راضی شدم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برای او برگزیدم،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وصی و جانشین منی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حجّت خدا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برادر و وارث و وصی و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خلیفه منی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بالاتر از علی شمردن کفرست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مرا انکار کرده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نزدیکست از دنیا بروم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وزنه سنگین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کشتی نوح است،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سبب قبولی نماز است ؟ </w:t>
      </w:r>
      <w:r>
        <w:rPr>
          <w:rFonts w:eastAsia="IRNazanin" w:cs="IRNazanin"/>
          <w:color w:val="111111"/>
          <w:sz w:val="28"/>
          <w:szCs w:val="28"/>
          <w:lang w:bidi="fa-IR"/>
        </w:rPr>
        <w:t>202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برای او، بالا نمی‌رود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با تقوی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در روز قیامت عمل هفتاد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پیغمبررا بیاورد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پرسیده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بنده‌ای قبول نشود مگر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باقبول ولایت او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منکِر ولایت قبول نمی‌شود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عمل کسی را نمی‌پذیرد تا از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حبّ علی سؤال کند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علی کفر به خداست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مردی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ائمّة علیهم السلام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روی علی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پیامبر </w:t>
      </w:r>
      <w:r>
        <w:rPr>
          <w:rFonts w:eastAsia="IRNazanin" w:cs="IRNazanin"/>
          <w:color w:val="111111"/>
          <w:sz w:val="28"/>
          <w:szCs w:val="28"/>
          <w:lang w:bidi="fa-IR"/>
        </w:rPr>
        <w:t>219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پیامبران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قلعۀ أمن خدا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خداست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انتظار فرج هم ؛ شرط قبولی اعمال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روایتی درباره ایام غیبت و دعا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قبولی اعمال کسی که به ولایت اعتقاد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قبلا توضیح دادم مضافا بر آن اگر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رستگاران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اشعاری چند در باره مولا أمیر مؤمنان علی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گزیده ای از اشعار ولایت در معراج </w:t>
      </w:r>
      <w:r>
        <w:rPr>
          <w:rFonts w:eastAsia="IRNazanin" w:cs="IRNazanin"/>
          <w:color w:val="111111"/>
          <w:sz w:val="28"/>
          <w:szCs w:val="28"/>
          <w:lang w:bidi="fa-IR"/>
        </w:rPr>
        <w:t>266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bookmarkStart w:id="10" w:name="pg14475_210354"/>
    </w:p>
    <w:p>
      <w:pPr>
        <w:pStyle w:val="Heading2"/>
        <w:numPr>
          <w:ilvl w:val="1"/>
          <w:numId w:val="1"/>
        </w:numPr>
        <w:rPr/>
      </w:pPr>
      <w:bookmarkStart w:id="11" w:name="__RefHeading___Toc493629_996550957"/>
      <w:bookmarkStart w:id="12" w:name="_Toc4"/>
      <w:bookmarkEnd w:id="10"/>
      <w:bookmarkEnd w:id="11"/>
      <w:r>
        <w:rPr>
          <w:rtl w:val="true"/>
        </w:rPr>
        <w:t>مختصری از زندگی نامه مؤلّف کتاب</w:t>
      </w:r>
      <w:bookmarkEnd w:id="1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گلستانی</w:t>
      </w:r>
    </w:p>
    <w:p>
      <w:pPr>
        <w:pStyle w:val="BookText"/>
        <w:rPr/>
      </w:pP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w:t>
      </w:r>
    </w:p>
    <w:p>
      <w:pPr>
        <w:pStyle w:val="BookText"/>
        <w:rPr/>
      </w:pP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فقه و اصول، تفسیر،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استادان معروف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زادگاهم روستای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اردبیل به مدرسه علمیه ملا ابراهیم اردبیل وارد و پس از گذراندن دوره مقدماتی صرف و نحو و منطق از استاد سید مسلم خلخالی و شیخ سعید اصغری و غیرهما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قم وارد شده و نزد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شیخ عبدالکریم ملائی و سید جواد خطیبی و میرزا احمد پایانی و مسلم ملکوتی و میرزا محسن دوزدوزانی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نمودم، و در نیمه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سید ابوالقاسم خویی و سید محسن حکیم و شیخ مجتبی لنکرانی و عارف بزرگ شیخ محمد علی سرابی و آقای تسوجی و سید اسداللّه مدنی آذرشهری و غیرهم دروس فقه و اصول و فلسفه و تفسیر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مشغول کارهای تبلیغی و علمی و فرهنگی شده و بناهای مفید و مجلل از خود به یادگار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مجلل و بزرگ حضرت بقیة اللّه الأعظم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اضافه کتابخانه و شبستان زنانه و سایر متعلقات و فضای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چشمه های آب شرب چندین روستای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صندوق های خیریه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بیشتر مناطق استان اردبیل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سرعین به اردبیل مهاجرت نموده و مقیم گشتم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اردبیل به کارهای روحانیت و تبلیغات اسلامی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حجاج بیت اللّه الحرام را ادامه دادم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اردبیل به تهران مهاجرت کرده و در بحبوحه انقلاب اسلامی در نازی آباد ساکن شدم و پس از</w:t>
      </w:r>
    </w:p>
    <w:p>
      <w:pPr>
        <w:pStyle w:val="BookText"/>
        <w:rPr/>
      </w:pPr>
      <w:r>
        <w:rPr>
          <w:rFonts w:ascii="IRNazanin" w:hAnsi="IRNazanin" w:eastAsia="IRNazanin"/>
          <w:color w:val="111111"/>
          <w:sz w:val="28"/>
          <w:sz w:val="28"/>
          <w:szCs w:val="28"/>
          <w:rtl w:val="true"/>
          <w:lang w:bidi="fa-IR"/>
        </w:rPr>
        <w:t>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برگشته مشغول کارهای روحانیت خود شده و به تدریس و تفسیر قرآن مجید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خیابان دانشگاه جنگ ساکن گشته و مشغول تبلیغ و تفسیر وکارهای مربوط به روحانیت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بلوارامین خانه پشت صدا و سیما ساکن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اردبیل زلزله ویرانگر به وقوع پیوست که در اثر آن تعداد یک صد و یازده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ویران و گروه زیادی را به کام مرگ فرستاد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یک روز بعد از زلزله از خود را از قم همراه پسرم حسین به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مرد و کوچک و بزرگ، زیر آوار را با کمک مردم، بیرون می‌آوردند و به قریه نیار نزدیک اردبیل برده و غسل داده و کفن کرده می‌آوردند و من نماز میت خوانده دفن می‌کردیم و من در برف</w:t>
      </w:r>
    </w:p>
    <w:p>
      <w:pPr>
        <w:pStyle w:val="BookText"/>
        <w:rPr/>
      </w:pPr>
      <w:r>
        <w:rPr>
          <w:rFonts w:ascii="IRNazanin" w:hAnsi="IRNazanin" w:eastAsia="IRNazanin"/>
          <w:color w:val="111111"/>
          <w:sz w:val="28"/>
          <w:sz w:val="28"/>
          <w:szCs w:val="28"/>
          <w:rtl w:val="true"/>
          <w:lang w:bidi="fa-IR"/>
        </w:rPr>
        <w:t>و کولاک و توی چادر اشعار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آغلار ساوالان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سروده و نام از دست رفتگان را در شعر گنجانده و به یادگار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بزرگان سرعین جهت تبلیغ ماه مبارک رمضان، به آنجا رفته و با دیدن وضع مسجد امام زمان علیه السلام که در اثر زلزله مقاومت خود را از دست داده بود بازسازی و تقویت و توسعه داده و تعداد چهار باب مغازه برای هزینه مسجد، و ایجاد گنبد و مناره‌ها و کاشیکاری‌های آن‌را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باز به کارهای امور خیر شروع و ادامه دادم از جمله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باب الحوائج حضرت ابوالفضل علیه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 و الآن مورد استفاده مردم محل و ده‌ها هزار مسافر شهر توریستی می‌باشد و در نظر است که تأسیس حوزه علمیه و درمانگاه عمومی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برای</w:t>
      </w:r>
    </w:p>
    <w:p>
      <w:pPr>
        <w:pStyle w:val="BookText"/>
        <w:rPr/>
      </w:pPr>
      <w:r>
        <w:rPr>
          <w:rFonts w:ascii="IRNazanin" w:hAnsi="IRNazanin" w:eastAsia="IRNazanin"/>
          <w:color w:val="111111"/>
          <w:sz w:val="28"/>
          <w:sz w:val="28"/>
          <w:szCs w:val="28"/>
          <w:rtl w:val="true"/>
          <w:lang w:bidi="fa-IR"/>
        </w:rPr>
        <w:t>هزینه‌های مسجد را شروع نمایم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زادگاهم روستای گلستان، که در اثر زلزله دو مسجد آنجا خراب شده بود، مسجد امیرالمومنین علیه السلام را بنا و تأسیس نموده و به پایان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دهستان‌های یورتچی اردبیل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اتمام رسید و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غسال خانه‌های متعدد در روستاهای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حصارکشی قبرستان سرعین که در وسط شهر، زیر پای حیوانات و مورد تجاوز ساکنین دور و بر قبرستان بود، محافظت نمودم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سکونت جدید قم مشغول تألیفات متعدد گشته که تعدادی از آنها را از نظر خوانندگان عزیز می‌گذرانم</w:t>
      </w:r>
      <w:r>
        <w:rPr>
          <w:rFonts w:eastAsia="IRNazanin" w:cs="IRNazanin"/>
          <w:color w:val="111111"/>
          <w:sz w:val="28"/>
          <w:szCs w:val="28"/>
          <w:rtl w:val="true"/>
          <w:lang w:bidi="fa-IR"/>
        </w:rPr>
        <w:t>.</w:t>
      </w:r>
      <w:bookmarkStart w:id="13" w:name="pg14475_210360"/>
    </w:p>
    <w:p>
      <w:pPr>
        <w:pStyle w:val="Heading2"/>
        <w:numPr>
          <w:ilvl w:val="1"/>
          <w:numId w:val="1"/>
        </w:numPr>
        <w:rPr/>
      </w:pPr>
      <w:bookmarkStart w:id="14" w:name="__RefHeading___Toc493631_996550957"/>
      <w:bookmarkStart w:id="15" w:name="_Toc5"/>
      <w:bookmarkEnd w:id="13"/>
      <w:bookmarkEnd w:id="14"/>
      <w:r>
        <w:rPr>
          <w:rtl w:val="true"/>
        </w:rPr>
        <w:t>تالیفات چاپ شده از مؤلّف</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یک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کمیاب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جهان در عصر امام زمان عجل اللّه تعالی فرجه الشریف در دوجلد ضخیم وزیری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مباهله تا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جلد وزیری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مباهله رسول خدا صلی الله علیه و آله و سلم با نصارای نجران و سر انجام</w:t>
      </w:r>
    </w:p>
    <w:p>
      <w:pPr>
        <w:pStyle w:val="BookText"/>
        <w:rPr/>
      </w:pPr>
      <w:r>
        <w:rPr>
          <w:rFonts w:ascii="IRNazanin" w:hAnsi="IRNazanin" w:eastAsia="IRNazanin"/>
          <w:color w:val="111111"/>
          <w:sz w:val="28"/>
          <w:sz w:val="28"/>
          <w:szCs w:val="28"/>
          <w:rtl w:val="true"/>
          <w:lang w:bidi="fa-IR"/>
        </w:rPr>
        <w:t>تسلیم آنها و مقایسه آن جریان باسرگذشت پنج تن آل عبا علیهم السلام و عدم تسلیم مسلمان نماهای دشت کربلا به امام حسین علیه السلام فرزند آن حضرت و شهید کردن آن امام را با مظلومیت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 جالب و مفید فراوان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دو فرشته 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جلد وزیری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والدین و اولاد در برابر هم از نظر آیات و اخبار وگفتار بزرگان و مطالب فراوان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ازدواج و زندگی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تحقیقی و تحلیلی درباره ازدواج جوانان عزیز و راهنمائی آنها در انتخاب همسر و کیفیت زندگی مادام العمر، از منظر آیات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مکمّل کتاب والدین دو فرشته جهان آفرینش می‌باشد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مهم اسلام فراتر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پاسخ به کسانی است که ایراد نموده و اشکال می‌گیرند، دین اسلام</w:t>
      </w:r>
    </w:p>
    <w:p>
      <w:pPr>
        <w:pStyle w:val="BookText"/>
        <w:rPr/>
      </w:pPr>
      <w:r>
        <w:rPr>
          <w:rFonts w:ascii="IRNazanin" w:hAnsi="IRNazanin" w:eastAsia="IRNazanin"/>
          <w:color w:val="111111"/>
          <w:sz w:val="28"/>
          <w:sz w:val="28"/>
          <w:szCs w:val="28"/>
          <w:rtl w:val="true"/>
          <w:lang w:bidi="fa-IR"/>
        </w:rPr>
        <w:t>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قسمت مهمی از پیشگوئیهای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فرمایش امیرمؤمنان علیه السلام 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هاهنا موضع قبرک ثمّ أشار بیده المبارکة یمیناً و شمالاً و قال ستبنی من هاهنا و هاهنا دور و قصور ما من بیت فی ذلک الزّمان الّا و فیه شیطاناً أریل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أریل لغت انگلیسی است که به گیرنده و آنتن أریال گویند،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نه انگلیسی بود و نه از صنعت آنتن اثری این بیان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علی أمّتی یُخربون قباب الأئمّة بالبنادیقبه زودی می‌آید زمانی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قبرهای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نارنجک یا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سازند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بفرمائید این کلام در زمانی گفته شده است که نه امامی شهید شده و نه در جائی مدفون شده بود و نه از گنبد حرمها و</w:t>
      </w:r>
    </w:p>
    <w:p>
      <w:pPr>
        <w:pStyle w:val="BookText"/>
        <w:rPr/>
      </w:pPr>
      <w:r>
        <w:rPr>
          <w:rFonts w:ascii="IRNazanin" w:hAnsi="IRNazanin" w:eastAsia="IRNazanin"/>
          <w:color w:val="111111"/>
          <w:sz w:val="28"/>
          <w:sz w:val="28"/>
          <w:szCs w:val="28"/>
          <w:rtl w:val="true"/>
          <w:lang w:bidi="fa-IR"/>
        </w:rPr>
        <w:t xml:space="preserve">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بالرّجالدرباره تغییر جنسیت دهندگان و صدها امثال این روایتها،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آغلار ساولان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سبلان گریان یا سبلان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آذری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اردبیل و تخریب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که یکی از آنها روستای گلستان زادگاه مؤلف و کشته شدن و زیر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نزدیکان نسبی و سببی او و بیان نام تک تک آنها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بار امام زمان عجل اللّه تعالی فرجه</w:t>
      </w:r>
    </w:p>
    <w:p>
      <w:pPr>
        <w:pStyle w:val="BookText"/>
        <w:rPr/>
      </w:pP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رقعی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سوال و جواب های متنوع در طول سال های تبلیغی مؤلف در شهر توریستی و ییلاقی سرعین اردبیل و بیان مطالب نو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قیام و عدم قیام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در دو جلد وزیری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چکیده‌ای از تبلیغات متنوع مؤلف</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شرط قبولی اعمال در باره ولایت امیر مؤمنان و اولاد طاهرینش علیهم السلام و آیات و روایا مربوط به آن از سنّی و شیعه، درج گردیده</w:t>
      </w:r>
      <w:r>
        <w:rPr>
          <w:rFonts w:eastAsia="IRNazanin" w:cs="IRNazanin"/>
          <w:color w:val="111111"/>
          <w:sz w:val="28"/>
          <w:szCs w:val="28"/>
          <w:rtl w:val="true"/>
          <w:lang w:bidi="fa-IR"/>
        </w:rPr>
        <w:t>.</w:t>
      </w:r>
      <w:bookmarkStart w:id="16" w:name="pg14475_210365"/>
    </w:p>
    <w:p>
      <w:pPr>
        <w:pStyle w:val="Heading2"/>
        <w:numPr>
          <w:ilvl w:val="1"/>
          <w:numId w:val="1"/>
        </w:numPr>
        <w:rPr/>
      </w:pPr>
      <w:bookmarkStart w:id="17" w:name="__RefHeading___Toc493633_996550957"/>
      <w:bookmarkStart w:id="18" w:name="_Toc6"/>
      <w:bookmarkEnd w:id="16"/>
      <w:bookmarkEnd w:id="17"/>
      <w:r>
        <w:rPr>
          <w:rtl w:val="true"/>
        </w:rPr>
        <w:t>کتاب‌های آماده چاپ و در دست تألیف</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زیر سؤال بردن برادران اهل سنت و علمای آنان و آوردن دلایل فراوان از کتاب های معتبر خود آنان در بار ه امیرمؤمنان و فاطمه زهراء علیهماالسلام و به زیر سوال بردن آنها در عمل نکردن به این دلیلها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از منبرهای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بیان مطالب متنوع دینی و اسناد و روایات فراوان در هر مقوله، که سخنرانان مذهبی و منبری های محترم را از مراجعه به کتاب های متفرقه و جمع آوری مطالب برای بیان در سخنرانی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تنظیم و آماده سازیست و بخواست خدا، بتدریج به چاپ خواهد رسید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رحمت عالمگیر و فراگیر خدای متعال و آوردن آیات و روایات متنوع و جریان های توبه کنند گان و شمول غفران الهی در باره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امید دهنده گناهکاران و دور ساختن آنان از یأس و نومیدی و جذب دور شدگان از خدا را به سوی پروردگار بخشنده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این که چرا خداوند متعال بعضی از انبیاء علیهم السلام را، مورد عتاب قرار داده و آیا این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زندگی یا سرگذشت تلخ و شیرین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نوشته حاوی شرح حال دوران زندگی از بدو تولد تا امروز </w:t>
      </w:r>
      <w:r>
        <w:rPr>
          <w:rFonts w:eastAsia="IRNazanin" w:cs="IRNazanin"/>
          <w:color w:val="111111"/>
          <w:sz w:val="28"/>
          <w:szCs w:val="28"/>
          <w:lang w:bidi="fa-IR"/>
        </w:rPr>
        <w:t>1393/11/30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رسیده است و هنوز هم خلاصه و امهات اوضاع و زوایای زندگی اش را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عرشیان‌برفرشیان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استغفار فرشتگان و حاملان عرش خدا برای بنی آدم به استناد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و سایر آیات، نزدیک به اتمام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هائی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کتابیست در باره آیات بیان کننده</w:t>
      </w:r>
    </w:p>
    <w:p>
      <w:pPr>
        <w:pStyle w:val="BookText"/>
        <w:rPr/>
      </w:pPr>
      <w:r>
        <w:rPr>
          <w:rFonts w:ascii="IRNazanin" w:hAnsi="IRNazanin" w:eastAsia="IRNazanin"/>
          <w:color w:val="111111"/>
          <w:sz w:val="28"/>
          <w:sz w:val="28"/>
          <w:szCs w:val="28"/>
          <w:rtl w:val="true"/>
          <w:lang w:bidi="fa-IR"/>
        </w:rPr>
        <w:t>نشانه های خدا شناسی و روایات پیرامون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آیات و روایات و سیره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مرزخوراکی‌ها و نوشیدنی‌ها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آیات و احادیث و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سرگذشت ها و نوادر جریان های گوناگون به صورت کشکول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وجودی او و پرسش و پاسخهائی درباره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مطالب گلچینی شده از کتاب‌های فراوان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یاد داشتهای من در انترنت که در پایگاه اندیشوران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می‌گردد و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دعاهای روزانه ماه رمضان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مادران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بیوه نبودند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اصل پاسخ به آنان که غیر از عایشه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 xml:space="preserve">هنگام ازدواج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قلمداد نموده و می‌گویند تنها عایشه زن باکره رسول خدا بود در حالی که زن اول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مدارک قوی این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طرف حوزه قم هر روز در انترنت، پخش 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امیرالمؤمنین علی علیه السلام شرط قبولی اعمال است</w:t>
      </w:r>
    </w:p>
    <w:p>
      <w:pPr>
        <w:pStyle w:val="BookText"/>
        <w:rPr/>
      </w:pPr>
      <w:r>
        <w:rPr>
          <w:rFonts w:ascii="IRNazanin" w:hAnsi="IRNazanin" w:eastAsia="IRNazanin"/>
          <w:color w:val="111111"/>
          <w:sz w:val="28"/>
          <w:sz w:val="28"/>
          <w:szCs w:val="28"/>
          <w:rtl w:val="true"/>
          <w:lang w:bidi="fa-IR"/>
        </w:rPr>
        <w:t>در باره قبولی اعمال و شروط آن، در کتاب‌های تحقیقی و فقهی و اخلاقی، نظریه‌ها و تحقیقات زیاد، ابراز گردیده که ما در این مختصر، به چکیده آنها و نتیجۀ تحقیق و پژوهش خود را، به عنوان عقیده خود،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زیاد شرط قبولی اعمال را به مناسبت هائی، چند چیز معرفی نموده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انتظار فرج، نماز، صله ارحام، خدمت به خلق گناه نکردن و دل پاک و نورانی داشتن و اهل تقوا بودن و حضور قلب داشتن، و غیره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هر تک تک اینها، تشویق‌ها و پاداش‌های زیاد، و وعده‌های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درباره نماز</w:t>
      </w:r>
    </w:p>
    <w:p>
      <w:pPr>
        <w:pStyle w:val="BookText"/>
        <w:rPr/>
      </w:pPr>
      <w:r>
        <w:rPr>
          <w:rFonts w:ascii="IRNazanin" w:hAnsi="IRNazanin" w:eastAsia="IRNazanin"/>
          <w:color w:val="111111"/>
          <w:sz w:val="28"/>
          <w:sz w:val="28"/>
          <w:szCs w:val="28"/>
          <w:rtl w:val="true"/>
          <w:lang w:bidi="fa-IR"/>
        </w:rPr>
        <w:t>اهمیت فوق العاده داده شده، اما از آیات وروایات استفاده می‌شود که ولایت امیرالمؤمنین و اولاد طاهرینش علیهم‌السّلامشرط اصلی و بقیه بالطبع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ولایت علی و اولاد علی علیهم السّلام را، نپذیرد تمام عمرش را روزها روزه بدارد و شبها تاصبح عبادت نماید، برایش کوچکترین اثر و نفعی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قبولی نماز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عبودیت و اخلاص به معبود و رکن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پذیرفتن ولایت،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نماز قبول نشود، سایر اعمال قبول نخواهد شد و خود نماز هم قبول نمی‌شود تاولایت امیرمؤمنان علیه السلام و اولاد اورا، قبول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اینجا، این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خدا کجاست کسی طول</w:t>
      </w:r>
    </w:p>
    <w:p>
      <w:pPr>
        <w:pStyle w:val="BookText"/>
        <w:rPr/>
      </w:pPr>
      <w:r>
        <w:rPr>
          <w:rFonts w:ascii="IRNazanin" w:hAnsi="IRNazanin" w:eastAsia="IRNazanin"/>
          <w:color w:val="111111"/>
          <w:sz w:val="28"/>
          <w:sz w:val="28"/>
          <w:szCs w:val="28"/>
          <w:rtl w:val="true"/>
          <w:lang w:bidi="fa-IR"/>
        </w:rPr>
        <w:t>عمرش را نماز خوانده وروزه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آنهاخط بطلان کشیده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مردم در این مورد دو گروهند،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ولایت و امامتی هست و خداوند دستور داده باید به آن ایمان داشته باشند ولی با این امر مخالفت می کنند و در برابر خواست خدا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اعمال عبادی او و اعمالی که برای خداوند انجام می دهند طبق آیات و احادیث فراوان، مورد قبول واقع نمی شود، چون اینها در برابر خداوند گردن فرازی کرده و لجاجت می‌کنند و تسلیم دستور پروردگار نمی‌شوند، پس اعمال اینان مورد قبول نخواهد شد چون اطاعت باید طبق گفته خدا باشد نه دلبخواهی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ولایت و امامتی هست و خداوند به پذیرش آن دستور داده، در اینصورت آنها جاهل غیر مقصرند که در این صورت ازین جهت عقابی متوجه آنهانخواهد 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ذاتاً و به</w:t>
      </w:r>
    </w:p>
    <w:p>
      <w:pPr>
        <w:pStyle w:val="BookText"/>
        <w:rPr/>
      </w:pPr>
      <w:r>
        <w:rPr>
          <w:rFonts w:ascii="IRNazanin" w:hAnsi="IRNazanin" w:eastAsia="IRNazanin"/>
          <w:color w:val="111111"/>
          <w:sz w:val="28"/>
          <w:sz w:val="28"/>
          <w:szCs w:val="28"/>
          <w:rtl w:val="true"/>
          <w:lang w:bidi="fa-IR"/>
        </w:rPr>
        <w:t>واسطه قصور فهم و یا به علل دیگر در شرایطی به سر می‌برند که مصداق منکِر و یا مقصِر به شمار نمی‌روند، آنان در ردیف منکران و مخالفان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بسیاری از مردم را از این طبقه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دارای استضعاف و قصور هستند و امید عفو الهی درباره آنان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ممکن است منشأ استضعاف، عدم امکان تغییر محیط باشد، ممکن است این جهت باشد که ذهن انسان متوجه حقیقت نشده باشد و به این سبب از حقیقت محروم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مطهری، مجموعه 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ناشر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باعث تعجب و تأثر گردیده این است که با ذکر این همه فضیلت و کمال برای آن حضرت، چگونه شد که نزدیک به یک قرن در عالم اسلام، سبّ و لعن آن بزرگوار امر رایج و جاری روزگار گردید؟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آن همه سفارش پیامبر درباره علی علیه السلام را به بازی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ننگ نافرمانی از خدا و رسولش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منکر برتری و حقانیت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دیگرانی را که از فضیلت و کمال بی بهره بودند، بر بهترین مردان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ندای فطرت خویش این چنین پاسخ دادند و اینگونه به داوری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 چرا و ده ها چراهای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مظلومیت علی علیه السلام چه بگوید؟ همان بهتر که از شرم سر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از سکوت در برابر جسارت هایی که بر او روا داشتند، چگونه دفاع کند؟ بگذار تاوان این سکوت و آن جسارت 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پس قرون و اعصار، و از میان ظلمت ها و سیاهی ها، این پرتو فضایل علی علیه السلام است که همچنان می تابد و روشنگری می نماید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مختصر، نمونه ای است از هزاران پرتوی پرفروغ برتری های مولا علی علیه السلام، برگرفته از قرآن و سنّتِ پیامبر</w:t>
      </w:r>
    </w:p>
    <w:p>
      <w:pPr>
        <w:pStyle w:val="BookText"/>
        <w:rPr/>
      </w:pPr>
      <w:r>
        <w:rPr>
          <w:rFonts w:ascii="IRNazanin" w:hAnsi="IRNazanin" w:eastAsia="IRNazanin"/>
          <w:color w:val="111111"/>
          <w:sz w:val="28"/>
          <w:sz w:val="28"/>
          <w:szCs w:val="28"/>
          <w:rtl w:val="true"/>
          <w:lang w:bidi="fa-IR"/>
        </w:rPr>
        <w:t>اکرم صلی اللّه علیه وآله و برگزیده از کتاب های دانشمندان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ذکر این دلایل و اسناد، شاید فردی توفیقِ یافتن حق و حقیقت را پیدا کرده و سر به آستان ملکوتی آن مظلوم جهان بشریت سائیده و با قبول ولایت او، تمام اعمال حسنه خود را بیمه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در کل عبادات و اعمال عبادی، مسئله فقهی دو گونه است، یکی صحّت و دومی قبولی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نماز را باشرایطش بجا آورده صحیح است و نیازی به قضا کردن ندارد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اگر کسی با وجود خواندن نماز باشرایط، اهل گناه باشد و بر آن اصرار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غیبت و شرب خمر و زنا و منع زکات و بد اخلاقی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عصبانیت به پدر و مادر نگاه کردن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توبه نکند، این گناهان موجب عدم قبولی نماز می گردد هر چند از نظر شرعی نمازش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قبول هم هست یانه، برابر روایات وارده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ولایتی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ولایت را نپذیرد ابدا قبول درگاه ربوبیت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کسانی که از پیروانان مکتب خلفا،آیات و احادیث نبوی پیرامون فضایل و مناقب حضرت علی علیه السلام، را بیان می‌کنند و در این باره کتاب می‌نویسند، تا ولایت آن حضرت را، قبول ننماید، این کارها برایش نفعی نخواهد داشت،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پذیرفتن است نه بیان تو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خدای متعال، بنده مخلصش علی علیه السلام را، در این جایگاه قرار داده است که حتّی خود رسول خدا صلّی اللّه علیه و آله وسلّم با اینکه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 و روز به زحمات طاقت فرسای رسالت و نبوت، تحمل کرد و کشتی اسلام را باموفقیت به ساحل نجات رساند اما از نظر درگاه الهی هنوز قبولی این همه زحمات وابسته به ابلاغ ولایت و امامت علی علیه السلام به امت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 و خداوند، جمعیّت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آن عظمت و زحمات کمر شکن و با آن شرایط سخت که 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پیغمبری مانند من اذیت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حتی حضرت نوح با</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و رسالت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اغراق نگفته و بزرگ نمائی هم نکرده، اما قبولی تمام اینهارا منوط به ابلاغ ولایت علی علیه السلامقرار داد و بس</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حواسمان جمع باشد ما در هر مرحله‌ای از ایمان و عمل</w:t>
      </w:r>
    </w:p>
    <w:p>
      <w:pPr>
        <w:pStyle w:val="BookText"/>
        <w:rPr/>
      </w:pPr>
      <w:r>
        <w:rPr>
          <w:rFonts w:ascii="IRNazanin" w:hAnsi="IRNazanin" w:eastAsia="IRNazanin"/>
          <w:color w:val="111111"/>
          <w:sz w:val="28"/>
          <w:sz w:val="28"/>
          <w:szCs w:val="28"/>
          <w:rtl w:val="true"/>
          <w:lang w:bidi="fa-IR"/>
        </w:rPr>
        <w:t xml:space="preserve">باشیم، به گرد پای رسولخدا نمی‌رسیم، با او در برابر تکلیف ابلاغ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 و سختگیری می‌شود، وای به حال آنان که شب و روز در عبادت و روزه هستند اما ولایت علی و اولاد علی علیهم السلام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کتابهای روائی متعدد و فراوان علما و دانشمندان، برادران اهل سنّت که در فضائل اهلبیت رسولخدا صلی اللّه علیه و آله خاصه درباره امیرمؤمنان علیه السلام نوشته و تألیف کرده‌اند، اطلاعی داشته باشد، در صحت این ادعا و اعتقاد ما، از نظر اهل سنّت نیز، کوچکترین شک و تردید، بخود راه نمی‌دهد و می‌فهمد مسئله تقریبا اجماعیست مگر عده قلیلی که یا از روی کم اطلاعی و یا خدای نکرده، از روی دشمنی و جهالت و تعصب و لجاجت و عناد و نادانی، نوشته‌های آن بزرگان خود را نیز رد کند و نپذیرد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تعدادی از نظرهای بزرگان اهل سنّت و نوشته هایشان را در باره ولایت می‌آورم که لطفا با دیده بی طرفی و منصفانه، در آنها دقت کرده و خود قضاوت نمایند، و</w:t>
      </w:r>
    </w:p>
    <w:p>
      <w:pPr>
        <w:pStyle w:val="BookText"/>
        <w:rPr/>
      </w:pPr>
      <w:r>
        <w:rPr>
          <w:rFonts w:ascii="IRNazanin" w:hAnsi="IRNazanin" w:eastAsia="IRNazanin"/>
          <w:color w:val="111111"/>
          <w:sz w:val="28"/>
          <w:sz w:val="28"/>
          <w:szCs w:val="28"/>
          <w:rtl w:val="true"/>
          <w:lang w:bidi="fa-IR"/>
        </w:rPr>
        <w:t xml:space="preserve">در طول مطالعه هیچوقت یک مطلب را فراموش نشود که حد اقل یک قرن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تا زمان عمربن عبدالعزیز اموی بنا به دستور خلیفه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قدرت نوشتن حدیث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کتک می‌خورد و تبعید می‌گشت و از حقوق خود محروم می‌ماند، مانند عبداللّه بن مسعود صحابی و مانند او، تا اینکه در زمان عمربن عبدالعزیز نوشتن و نقل احادیث آزاد شد، ولی چه فایده اصحاب همنشین رسول خداصلی اللّه علیه و آله از بین رفته و در زیر خاک آرمیده و فضائل شنیده شده از رسولخدا صلی اللّه علیه و آله در باره مظلوم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برده و در زیر خروارها خاک مدفون گردیده بودند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 گفته خلیل بن احمد وقتی از او درباره فضائل علیعلیه‌السلام پرسش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أصف رجلاً کتم أعادیه محاسنه حسداً و أحبّائه خوفاً و ما بین الکلمتین ملأالخائفین؛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روضة‌المتقین،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می‌توانم مردی را توصیف کنم که دشمنانش از روی حسادت و دوستانش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او را پنهان نمودند، در بین این دو رفتار، شرق و غرب عالم محامدش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خلیل‌بن‌احمد بالاتر از این را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أَفْضَلیةِ عَلِی؟؛ دلیل افضل بودن علی علیه‌السلامچیست؟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إِحْتیاج الْکل إِلَیهِ فِی الْکل، وَ اسْتِغْناؤُهُ مِنَ الْکل فِی الْکل، دَلیلٌ عَلی أَنهُ أَفْضَلُ مِنَ الْکل؛ احتیاج همه به او در تمام امور، و بی‌نیاز بودن او از همه در تمام امور، دلیل بر آن است که او از همه افضل و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العین،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هنوز هم که هنوزست که پس از گذشت بیش از چهارده قرن از آن زمان، باز آن روش ادامه دارد و گویندگان فضایل آن حضرت را، از بین می‌برند، برای نمونه به چند جریان توجه نمائید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یکی از علمای بزرگ اهل سنّت در کتابش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حافظ ابن سقا عبداللّه بن محمد واسطی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املاء کرد شنونده‌ها به سوی او جهیدند و او را بلند کردند و محل نشستنش را 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دلائل الصّدق شیخ محمد حسن مظفّر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نسائی احمد بن شعیب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صحاح ششگانه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دمشق رفت و ازاو در باره معاویه و فضایلش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لاأعرف له فضیلة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فضیلتی برای او نمی‌دانم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رسول خداکه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 اورا سیر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باشنیدن این جواب نسائی را گرفتند و بیضتینش را آنقدر مالیدند و انداختند روی شینزار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دلائل الصّدق شیخ محمد حسن مظفّر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ابونعیم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داسوه بدمشق مات</w:t>
      </w:r>
    </w:p>
    <w:p>
      <w:pPr>
        <w:pStyle w:val="BookText"/>
        <w:rPr/>
      </w:pPr>
      <w:r>
        <w:rPr>
          <w:rFonts w:ascii="IRNazanin" w:hAnsi="IRNazanin" w:eastAsia="IRNazanin"/>
          <w:color w:val="111111"/>
          <w:sz w:val="28"/>
          <w:sz w:val="28"/>
          <w:szCs w:val="28"/>
          <w:rtl w:val="true"/>
          <w:lang w:bidi="fa-IR"/>
        </w:rPr>
        <w:t>بسبب ذالک الدوس وقتی خُصیه هایش را مالیدند بخاطر این فشار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مشهور است که نسائی به خاطر کتاب آخرشان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فی فضل علی بن ابی طالب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تألیفات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 ، الخصائص فی فضل علی بن ابی طالب کرم اللّه وجهه ، مسند امام علی کرم اللّه وجهه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چند قرن بسبب نقل یک روایت از رسول خدا صلی اللّه علیه و آله در باره معاویه، او را باچنین شکنجه‌ای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خلفای اول می‌گفت چه می‌شد و چکارش می‌کردند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نصر بن علی بن صهبان از عبداللّه بن أحمد بن حنبل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نصر این حدیث را نقل کرد که رسول خدادست حسن و حسین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 أحبّ هذین و أباهما و أمّهما، کان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و این دو و پدر و</w:t>
      </w:r>
    </w:p>
    <w:p>
      <w:pPr>
        <w:pStyle w:val="BookText"/>
        <w:rPr/>
      </w:pPr>
      <w:r>
        <w:rPr>
          <w:rFonts w:ascii="IRNazanin" w:hAnsi="IRNazanin" w:eastAsia="IRNazanin"/>
          <w:color w:val="111111"/>
          <w:sz w:val="28"/>
          <w:sz w:val="28"/>
          <w:szCs w:val="28"/>
          <w:rtl w:val="true"/>
          <w:lang w:bidi="fa-IR"/>
        </w:rPr>
        <w:t>مادرشان را، دوست را دوست بدارد، در روز قیامت در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دستور داد هزار تازیانه به او بزنند تا اینکه جعفر بن عبدالواحد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یا یکی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یکی‌از اهل سنّت است، وساطت، کرد، رهایش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دلائل الصّدق شیخ محمد حسن مظفّر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حجر در ترجمه أبی الازهرأحمدبن الازهرنیسابوری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ابوالازهر از رزّاق از مُعمّر از زهری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احمدالمتوکل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نظرالنّبیّ صلی اللّه علیه و آله الی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فی الدّنیا سیّدٌ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توآقائی در دنیا و سروری در آخرت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گفته را به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در میان مردم فریاد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گوی نیشابوری کیست</w:t>
      </w:r>
    </w:p>
    <w:p>
      <w:pPr>
        <w:pStyle w:val="BookText"/>
        <w:rPr/>
      </w:pPr>
      <w:r>
        <w:rPr>
          <w:rFonts w:ascii="IRNazanin" w:hAnsi="IRNazanin" w:eastAsia="IRNazanin"/>
          <w:color w:val="111111"/>
          <w:sz w:val="28"/>
          <w:sz w:val="28"/>
          <w:szCs w:val="28"/>
          <w:rtl w:val="true"/>
          <w:lang w:bidi="fa-IR"/>
        </w:rPr>
        <w:t>که این حدیث را از عبدالرزاق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أبوالازهر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یحیی لبخند زد و گفت،تو کذّاب نیستی گناه گردن دیگریست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دلائل الصّدق شیخ محمد حسن مظفّر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حدیث فوق از فضائل مشهور و مسلّم بین سنّی و شیعه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فقد أحبّنی و من أبغضک فقد أبغضنی و حبیبک حبیب اللّه و بغیضک بغیض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ترا دوست دارد مرا دوست داشته و هرکس به تو بغض داشته به من بُغض ورزیده، دوست تو دوست خداست و دشمن تو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بقیه روایت را ادامه می‌داد چه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دلائل الصّدق شیخ محمد حسن مظفّر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قضایا در تاریخ فراوان است، مخصوصا در تاریخ‌های اخیر با تکفیر شیعیان و دوستان علی علیه السلام را در شرق عربستان و عراق و سوریه و لبنان و یمن و نیجریه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قتل عام نموده و می‌نمایند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آوردن بیش ازین، ما را از مقصد دور می‌سازد، اگر این</w:t>
      </w:r>
    </w:p>
    <w:p>
      <w:pPr>
        <w:pStyle w:val="BookText"/>
        <w:rPr/>
      </w:pPr>
      <w:r>
        <w:rPr>
          <w:rFonts w:ascii="IRNazanin" w:hAnsi="IRNazanin" w:eastAsia="IRNazanin"/>
          <w:color w:val="111111"/>
          <w:sz w:val="28"/>
          <w:sz w:val="28"/>
          <w:szCs w:val="28"/>
          <w:rtl w:val="true"/>
          <w:lang w:bidi="fa-IR"/>
        </w:rPr>
        <w:t>نوشتار با دقت بر رسی شود تمام مسائل برای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سختگیری‌ها و شکنجه و تبعید و زندانی کردن قرنها، و تأویل آیات نازله در باره مولا، باز همه کتابها و سینه‌ها، پر از فضایل و مناقب اوست، چون خدا با اوست و یار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این را بدانیم که،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کسی که به سوی حق هدایت می کند سزاوارتر است پیروی شود، یا آنکه خود راه یافته نیست و راه را نمی یابد مگر آنکه راهنمایی و هدایت گردد؟ پس شما را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حقیقتی به این روشنی را در نمی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داوری می کنید؟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أهل البیت أدری بما فی البیت اهل خانه به زوایا و محتویات خانه از دیگران بلد ترند، اهل خانه‌ای که قرآن به آن نازل شده، مقصد و منظور آیات و زوایا و ظاهر و باطن، آن را</w:t>
      </w:r>
    </w:p>
    <w:p>
      <w:pPr>
        <w:pStyle w:val="BookText"/>
        <w:rPr/>
      </w:pPr>
      <w:r>
        <w:rPr>
          <w:rFonts w:ascii="IRNazanin" w:hAnsi="IRNazanin" w:eastAsia="IRNazanin"/>
          <w:color w:val="111111"/>
          <w:sz w:val="28"/>
          <w:sz w:val="28"/>
          <w:szCs w:val="28"/>
          <w:rtl w:val="true"/>
          <w:lang w:bidi="fa-IR"/>
        </w:rPr>
        <w:t>خوب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دقت در گفتار و اظهار نظرهای بزرگان اهل سنّت که گوشه‌ای و نمونه هائی از آنها را در این مختصر می‌آورم، و مرحوم علامه امینی رضوان اللّه علیه یازده جلد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درباره جریان غدیر خم، از کتابهای بزرگان خود اهل سنّت گرد آورده و ما را به حق و حقیقت، راهنمائی کرده و به مقصد می‌رساند و من اللّه التّوفیق و علیه التّکلان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تعداد آیات نازله در قرآن کریم را در باره امیرمؤمنان علی علیه السلام از نظر دانشمندان و محققان برادران اهل سنّت و سپس اخبار و احادیث از صحاح ستّه وکتابها و نوشته‌های آن بزرگان را با اسنادش می‌آورم و در نهایت به عقیده اهل تشیّع در این مورد را متعرّض می‌شوم و قضاوت را به عهده خوانندکان عزیز و منصف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کتابهائی را از قسمتی از متن آیات نازل شده در حق امیرالمومنین علیه السلام را گرد آورده اند، مانند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شیخ حسن مظفر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 وهابیت در سه جلد نوشته شده است که، دو جلد آخر این کتاب اختصاص دارد به آیات و احادیثی که در حق امیرالمؤمنین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هم این کتاب را موسسه آل البیت علیهم السلام در قم چاپ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فی علیّ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جلدتوسط حضرت آیت اللّه شیرازی نوشته شده و تمام آیاتی را که در حق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کتاب در سایت‌های مختلف اینترنتی هم موجود است؛ مخصوصا کتاب دلائل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حسکانی‌کتابی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بیشتر جمع کرده است و کتابهای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 که زیاد است</w:t>
      </w:r>
      <w:r>
        <w:rPr>
          <w:rFonts w:eastAsia="IRNazanin" w:cs="IRNazanin"/>
          <w:color w:val="111111"/>
          <w:sz w:val="28"/>
          <w:szCs w:val="28"/>
          <w:rtl w:val="true"/>
          <w:lang w:bidi="fa-IR"/>
        </w:rPr>
        <w:t>.</w:t>
      </w:r>
      <w:bookmarkStart w:id="19" w:name="pg14475_210387"/>
    </w:p>
    <w:p>
      <w:pPr>
        <w:pStyle w:val="Heading2"/>
        <w:numPr>
          <w:ilvl w:val="1"/>
          <w:numId w:val="1"/>
        </w:numPr>
        <w:rPr/>
      </w:pPr>
      <w:bookmarkStart w:id="20" w:name="__RefHeading___Toc493635_996550957"/>
      <w:bookmarkStart w:id="21" w:name="_Toc7"/>
      <w:bookmarkEnd w:id="19"/>
      <w:bookmarkEnd w:id="20"/>
      <w:r>
        <w:rPr>
          <w:rtl w:val="true"/>
        </w:rPr>
        <w:t>در اخبار اهل سنّت چند آیه در قرآن کریم در باره</w:t>
      </w:r>
      <w:bookmarkEnd w:id="21"/>
    </w:p>
    <w:p>
      <w:pPr>
        <w:pStyle w:val="Heading3"/>
        <w:numPr>
          <w:ilvl w:val="2"/>
          <w:numId w:val="1"/>
        </w:numPr>
        <w:rPr/>
      </w:pPr>
      <w:bookmarkStart w:id="22" w:name="__RefHeading___Toc493637_99655095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امیرمؤمنان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آیه بلکه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قرآن</w:t>
      </w:r>
    </w:p>
    <w:p>
      <w:pPr>
        <w:pStyle w:val="BookText"/>
        <w:rPr/>
      </w:pPr>
      <w:r>
        <w:rPr>
          <w:rFonts w:ascii="IRNazanin" w:hAnsi="IRNazanin" w:eastAsia="IRNazanin"/>
          <w:color w:val="111111"/>
          <w:sz w:val="28"/>
          <w:sz w:val="28"/>
          <w:szCs w:val="28"/>
          <w:rtl w:val="true"/>
          <w:lang w:bidi="fa-IR"/>
        </w:rPr>
        <w:t>و اقوال دیگر که به نمونه هائی از روایات و اظهار نظرها در این باره توجه نمائید</w:t>
      </w:r>
      <w:r>
        <w:rPr>
          <w:rFonts w:eastAsia="IRNazanin" w:cs="IRNazanin"/>
          <w:color w:val="111111"/>
          <w:sz w:val="28"/>
          <w:szCs w:val="28"/>
          <w:rtl w:val="true"/>
          <w:lang w:bidi="fa-IR"/>
        </w:rPr>
        <w:t>.</w:t>
      </w:r>
    </w:p>
    <w:p>
      <w:pPr>
        <w:pStyle w:val="Heading3"/>
        <w:numPr>
          <w:ilvl w:val="2"/>
          <w:numId w:val="1"/>
        </w:numPr>
        <w:rPr/>
      </w:pPr>
      <w:bookmarkStart w:id="24" w:name="__RefHeading___Toc493639_996550957"/>
      <w:bookmarkStart w:id="25" w:name="_Toc9"/>
      <w:bookmarkEnd w:id="24"/>
      <w:r>
        <w:rPr/>
        <w:t>1</w:t>
      </w:r>
      <w:r>
        <w:rPr>
          <w:rtl w:val="true"/>
        </w:rPr>
        <w:t xml:space="preserve"> -</w:t>
      </w:r>
      <w:r>
        <w:rPr/>
        <w:t>200</w:t>
      </w:r>
      <w:r>
        <w:rPr>
          <w:rtl w:val="true"/>
        </w:rPr>
        <w:t xml:space="preserve"> </w:t>
      </w:r>
      <w:r>
        <w:rPr>
          <w:rtl w:val="true"/>
        </w:rPr>
        <w:t>آیه</w:t>
      </w:r>
      <w:bookmarkEnd w:id="2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ابوالقاسم حسکانی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بیشتر جمع کرده است که درباره حضرت علی علیه السلام</w:t>
      </w:r>
      <w:bookmarkStart w:id="26" w:name="pg14475_210388"/>
    </w:p>
    <w:p>
      <w:pPr>
        <w:pStyle w:val="BookText"/>
        <w:rPr/>
      </w:pPr>
      <w:bookmarkEnd w:id="26"/>
      <w:r>
        <w:rPr>
          <w:rFonts w:ascii="IRNazanin" w:hAnsi="IRNazanin" w:eastAsia="IRNazanin"/>
          <w:color w:val="111111"/>
          <w:sz w:val="28"/>
          <w:sz w:val="28"/>
          <w:szCs w:val="28"/>
          <w:rtl w:val="true"/>
          <w:lang w:bidi="fa-IR"/>
        </w:rPr>
        <w:t>نازل و یا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 در قرآن ، آیة اللّه مکارم شیرازی</w:t>
      </w:r>
    </w:p>
    <w:p>
      <w:pPr>
        <w:pStyle w:val="Heading3"/>
        <w:numPr>
          <w:ilvl w:val="2"/>
          <w:numId w:val="1"/>
        </w:numPr>
        <w:rPr/>
      </w:pPr>
      <w:bookmarkStart w:id="27" w:name="__RefHeading___Toc493641_996550957"/>
      <w:bookmarkStart w:id="28" w:name="_Toc10"/>
      <w:bookmarkEnd w:id="27"/>
      <w:r>
        <w:rPr/>
        <w:t>2</w:t>
      </w:r>
      <w:r>
        <w:rPr>
          <w:rtl w:val="true"/>
        </w:rPr>
        <w:t xml:space="preserve"> -</w:t>
      </w:r>
      <w:r>
        <w:rPr>
          <w:rtl w:val="true"/>
        </w:rPr>
        <w:t xml:space="preserve">بیش از </w:t>
      </w:r>
      <w:r>
        <w:rPr/>
        <w:t>300</w:t>
      </w:r>
      <w:r>
        <w:rPr>
          <w:rtl w:val="true"/>
        </w:rPr>
        <w:t xml:space="preserve"> </w:t>
      </w:r>
      <w:r>
        <w:rPr>
          <w:rtl w:val="true"/>
        </w:rPr>
        <w:t>آیه</w:t>
      </w:r>
      <w:r>
        <w:rPr>
          <w:rtl w:val="true"/>
        </w:rPr>
        <w:t>.</w:t>
      </w:r>
      <w:bookmarkEnd w:id="28"/>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پسر عموی رسول خدا صلی اللّه علیه و آله و از شاگردان برتر امام علی علیه السلام که تفسیر قرآن را از ایشان فراگرفته و فضل و دانش ایشان نزد شیعه و سنی از جایگاه برجسته و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معتقداست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امام علی علیه السلام نازل شده است</w:t>
      </w:r>
    </w:p>
    <w:p>
      <w:pPr>
        <w:pStyle w:val="BookText"/>
        <w:rPr/>
      </w:pPr>
      <w:r>
        <w:rPr>
          <w:rFonts w:ascii="IRNazanin" w:hAnsi="IRNazanin" w:eastAsia="IRNazanin"/>
          <w:color w:val="111111"/>
          <w:sz w:val="28"/>
          <w:sz w:val="28"/>
          <w:szCs w:val="28"/>
          <w:rtl w:val="true"/>
          <w:lang w:bidi="fa-IR"/>
        </w:rPr>
        <w:t xml:space="preserve">بسیاری از علمای شیعه و سنی نیز این گفته اورا در کتاب‌های خود آورده‌اند که ما به چند مورد آن از طریق اهل سنت،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أکثر من ثلاثمائة آیة فی مدحه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سیصد آیه از قرآن کریم ، در ستایش از علی علیه السلام</w:t>
      </w:r>
    </w:p>
    <w:p>
      <w:pPr>
        <w:pStyle w:val="BookText"/>
        <w:rPr/>
      </w:pP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و السیرة النبویّة ، زینی دحلان بهامش السیرة الحلبیّة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المحمدیّة و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المیمنة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زینی دحلان مفتی مکه مکرمه و متوفای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علی أکثر من ثلاثمأئة آیة فی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مدح علی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چاپ محمدیه مصر،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میمنة مصر،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 ص</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ابن عساکر ، از علمای بزرگ اهل سنت در تاریخ دمشق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 علیّ ثلاثمائة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کریم در باره علی علیه السلام نازل شده است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تاریخ الخلفاء سیوطی،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الصواعق المحرقه ابن حجر مکی، ص</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خطیب بغدادی در تاریخ بغداد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ثلاثمائة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سیوطی از بزرگترین علمای تاریخ اهل سنت نیز می‌نویسد</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ثلاثمائة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الصواعق المحرقة ،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در کتاب الصواعق المحرقة که آن را در رد عقائد شیعه نوشته است ، در این باره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سعید بن جبیر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أحد من کتاب اللّه ما نزل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باره هیچکس به اندازه علی، آیه نازل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 الفصل الثالث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ابن حجر هیثمی در جای دیگر و نیز سیوطی در تاریخ الخلفاء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ما نزل فی أحد من کتاب اللّه کما نزل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هیچ کسی، به اندازه علی علیه السلام ، در قرآن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الخلفاء ،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الصواعق المحرقة ،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از استوانه‌های علمی اهل سنت در مستدرک الصحیحین نقل می‌کند از احمد بن حنبل رئیس حنبلی مذهب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لأحد من أصحاب رسول اللّه صلی اللّه علیه و آله من الفضائل ما جاء لعلیّ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در حق علی بن أبی طالب خداازاو راضی باشد؛ آمده، در حق هیچ‌یک از اصحاب پیامبر صلی اللّه علیه و سلم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الصحیحین للحاکم النیشابوری،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مناقب احمد بن حنبل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لأحد من الصحابة من الفضائل بالأسانید الصحاح مثل ما لعلی رضی اللّه عنه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آن‌همه فضائلی که با سندهای صحیح در حق علی خداازاو راضی باشد؛آمده، در حق هیچ‌یک از صحابه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احمد بن حنبل،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لإبن حجر العسقلانی،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الإصابة،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للحاکم الحسکانی،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الإستیعاب لابن عبد البر،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اسماعیل بن اسحاق قاضی اظهار داشته اند،</w:t>
      </w:r>
    </w:p>
    <w:p>
      <w:pPr>
        <w:pStyle w:val="BookText"/>
        <w:rPr/>
      </w:pPr>
      <w:r>
        <w:rPr>
          <w:rFonts w:ascii="IRNazanin" w:hAnsi="IRNazanin" w:eastAsia="IRNazanin"/>
          <w:color w:val="111111"/>
          <w:sz w:val="28"/>
          <w:sz w:val="28"/>
          <w:szCs w:val="28"/>
          <w:rtl w:val="true"/>
          <w:lang w:bidi="fa-IR"/>
        </w:rPr>
        <w:t xml:space="preserve">احادیثی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حضرت مولا علی علیه السّلام روایت شده است، درباره هیچیک از صحابه، روایت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شعیب بن علی نسائی همین موضوع را هم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فتح الباری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اند و به سند مزبور، علاوه بر احمد حنبل و اسماعیل بن اسحاق و نسائی، ابو علی نیشابوری را اضافه کرده اند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منصور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w:t>
      </w:r>
      <w:bookmarkStart w:id="29" w:name="pg14475_210393"/>
    </w:p>
    <w:p>
      <w:pPr>
        <w:pStyle w:val="BookText"/>
        <w:rPr/>
      </w:pPr>
      <w:bookmarkEnd w:id="2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برای علی علیه السّلام شمارش شده به اندازه‌ای است که، برای هیچیک از صحابه پیغمبر، آنچنان فضائلی،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قول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نسبت داده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ابن عباس معتقد بود آن مقدار از قرآن که درباره علی علیه السلام نازل شده درباره هیچکس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این روایات یک کمیت حداقلی قائل بوده که همان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تعدادی از علمای شیعه و سنی 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باره علی علیه السلامبرشمرده‌اند</w:t>
      </w:r>
      <w:r>
        <w:rPr>
          <w:rFonts w:eastAsia="IRNazanin" w:cs="IRNazanin"/>
          <w:color w:val="111111"/>
          <w:sz w:val="28"/>
          <w:szCs w:val="28"/>
          <w:rtl w:val="true"/>
          <w:lang w:bidi="fa-IR"/>
        </w:rPr>
        <w:t>.</w:t>
      </w:r>
    </w:p>
    <w:p>
      <w:pPr>
        <w:pStyle w:val="Heading3"/>
        <w:numPr>
          <w:ilvl w:val="2"/>
          <w:numId w:val="1"/>
        </w:numPr>
        <w:rPr/>
      </w:pPr>
      <w:bookmarkStart w:id="30" w:name="__RefHeading___Toc493643_996550957"/>
      <w:bookmarkStart w:id="31" w:name="_Toc11"/>
      <w:bookmarkEnd w:id="30"/>
      <w:r>
        <w:rPr/>
        <w:t>3</w:t>
      </w:r>
      <w:r>
        <w:rPr>
          <w:rtl w:val="true"/>
        </w:rPr>
        <w:t xml:space="preserve"> -</w:t>
      </w:r>
      <w:r>
        <w:rPr>
          <w:rtl w:val="true"/>
        </w:rPr>
        <w:t>یک چهارم قرآن</w:t>
      </w:r>
      <w:bookmarkEnd w:id="31"/>
    </w:p>
    <w:p>
      <w:pPr>
        <w:pStyle w:val="BookText"/>
        <w:rPr/>
      </w:pPr>
      <w:r>
        <w:rPr>
          <w:rFonts w:ascii="IRNazanin" w:hAnsi="IRNazanin" w:eastAsia="IRNazanin"/>
          <w:color w:val="111111"/>
          <w:sz w:val="28"/>
          <w:sz w:val="28"/>
          <w:szCs w:val="28"/>
          <w:rtl w:val="true"/>
          <w:lang w:bidi="fa-IR"/>
        </w:rPr>
        <w:t>سیوطی از بزرگترین علمای تاریخ اهل سنت نیز می‌نویسد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اهل سنت نقل کرده‌اند که</w:t>
      </w:r>
    </w:p>
    <w:p>
      <w:pPr>
        <w:pStyle w:val="BookText"/>
        <w:rPr/>
      </w:pPr>
      <w:r>
        <w:rPr>
          <w:rFonts w:ascii="IRNazanin" w:hAnsi="IRNazanin" w:eastAsia="IRNazanin"/>
          <w:color w:val="111111"/>
          <w:sz w:val="28"/>
          <w:sz w:val="28"/>
          <w:szCs w:val="28"/>
          <w:rtl w:val="true"/>
          <w:lang w:bidi="fa-IR"/>
        </w:rPr>
        <w:t xml:space="preserve">یک چهارم قرآن در حق امیر المؤمنین علی بن أبی طالب علیه السلام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از بزرگان اهل سنت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الاصبغ بن نباتة ،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أربعة أرباع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ربع فینا ، وربع فی عدونا ، وربع حلال وحرام وربع فرائض وأحکام ولنا کرائم القران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از امیر مومنان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چهار قسمت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در مورد ما ، یک چهارم در مورد دشمنان ما ، یک چهارم در مورد حلال وحرام و یک چهارم در مورد واجبات واحکام ؛ وآیات شاخص قرآن در مورد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 الدین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بن احمد بن موسی بن مردویه با سند خود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حدیث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میر، غیاث الدین</w:t>
      </w:r>
    </w:p>
    <w:p>
      <w:pPr>
        <w:pStyle w:val="BookText"/>
        <w:rPr/>
      </w:pPr>
      <w:r>
        <w:rPr>
          <w:rFonts w:ascii="IRNazanin" w:hAnsi="IRNazanin" w:eastAsia="IRNazanin"/>
          <w:color w:val="111111"/>
          <w:sz w:val="28"/>
          <w:sz w:val="28"/>
          <w:szCs w:val="28"/>
          <w:rtl w:val="true"/>
          <w:lang w:bidi="fa-IR"/>
        </w:rPr>
        <w:t xml:space="preserve">بن همام الدین، تاریخ حبیب السیر،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تهران، خیام،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ابن عباس از پیامبر خدا صلی اللّه علیه و آله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در شگفتید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به طور خاص درباره ما اهل بیت، یک چهارم درباره دشمنان ما، یک چهارم حلال و حرام و یک چهارم فرایض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آیات برجسته قرآن درباره علی علیه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مغازلی، علی بن محمد، مناقب الامام علی بن أبی طالب علیه السلام،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بیروت، دار الأضواء، چاپ سوم،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شیعیان نیز در این مورد فراوان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رضوان اللّه تعالی علیه از دانشمندان شیعه نیز در کتاب اصول کافی در روایتی که سند آن صحیح است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نزل أربعه أرباع، ربع</w:t>
      </w:r>
    </w:p>
    <w:p>
      <w:pPr>
        <w:pStyle w:val="BookText"/>
        <w:rPr/>
      </w:pPr>
      <w:r>
        <w:rPr>
          <w:rFonts w:ascii="IRNazanin" w:hAnsi="IRNazanin" w:eastAsia="IRNazanin"/>
          <w:color w:val="111111"/>
          <w:sz w:val="28"/>
          <w:sz w:val="28"/>
          <w:szCs w:val="28"/>
          <w:rtl w:val="true"/>
          <w:lang w:bidi="fa-IR"/>
        </w:rPr>
        <w:t>حلال و ربع حرام، و ربع سنن و احکام و ربع خبر ما کان قبلکم و نبأ مایکون بعدکم و فصل ما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محمّدبن یعقوب، اصول 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علی اکبر غفاری، تهران،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چهار قسمت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درباره حلال و یک چهارم درباره حرام، یک چهارم درباره سنتها و احکام، یک چهارم درباره اخبار آنان که قبل از شما بوده‌اند و آنان که بعد از شما خواهند آمد و حلّ و فصل مسائل جاری شما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الجارود، قال 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اربعه أرباع، ربع فینا و ربع فی عدونا، و ربع فرائض و احکام، و ربع سنن و امثال، و لنا 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محمّدبن مسعود،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سیدهاشم رسولی محلاتی، تهران، المکتبه العلمیه الاسلامیه،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مجلسی، محمدباقر،</w:t>
      </w:r>
      <w:bookmarkStart w:id="32" w:name="pg14475_210397"/>
    </w:p>
    <w:p>
      <w:pPr>
        <w:pStyle w:val="BookText"/>
        <w:rPr/>
      </w:pPr>
      <w:bookmarkEnd w:id="32"/>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92/114</w:t>
      </w:r>
      <w:r>
        <w:rPr>
          <w:rFonts w:eastAsia="IRNazanin" w:cs="IRNazanin"/>
          <w:color w:val="111111"/>
          <w:sz w:val="28"/>
          <w:szCs w:val="28"/>
          <w:rtl w:val="true"/>
          <w:lang w:bidi="fa-IR"/>
        </w:rPr>
        <w:t>.</w:t>
      </w:r>
    </w:p>
    <w:p>
      <w:pPr>
        <w:pStyle w:val="Heading3"/>
        <w:numPr>
          <w:ilvl w:val="2"/>
          <w:numId w:val="1"/>
        </w:numPr>
        <w:rPr/>
      </w:pPr>
      <w:bookmarkStart w:id="33" w:name="__RefHeading___Toc493645_996550957"/>
      <w:bookmarkStart w:id="34" w:name="_Toc12"/>
      <w:bookmarkEnd w:id="33"/>
      <w:r>
        <w:rPr/>
        <w:t>4</w:t>
      </w:r>
      <w:r>
        <w:rPr>
          <w:rtl w:val="true"/>
        </w:rPr>
        <w:t xml:space="preserve"> -</w:t>
      </w:r>
      <w:r>
        <w:rPr>
          <w:rtl w:val="true"/>
        </w:rPr>
        <w:t>یک سوم قرآن</w:t>
      </w:r>
      <w:bookmarkEnd w:id="3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اصبغ بن نباته، قال سمعت أمیرالمؤمنین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أثلاثاً، ثلث فینا و فی عدونا، و ثلث سنن و امثال، و ثلث فرائض و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گفت از امیرمؤمنان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سه زمینه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درباره ما و دشمنان ما، یک سوم درباره سنتها و امثال و یک سوّم درباره فرائض و 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محمّدبن یعقوب، اصول کافی، به تصحیح علی اکبر غفاری، تهران، دارالکتب الاسلامیه، </w:t>
      </w:r>
      <w:r>
        <w:rPr>
          <w:rFonts w:eastAsia="IRNazanin" w:cs="IRNazanin"/>
          <w:color w:val="111111"/>
          <w:sz w:val="28"/>
          <w:szCs w:val="28"/>
          <w:lang w:bidi="fa-IR"/>
        </w:rPr>
        <w:t>2/627</w:t>
      </w:r>
      <w:r>
        <w:rPr>
          <w:rFonts w:eastAsia="IRNazanin" w:cs="IRNazanin"/>
          <w:color w:val="111111"/>
          <w:sz w:val="28"/>
          <w:szCs w:val="28"/>
          <w:rtl w:val="true"/>
          <w:lang w:bidi="fa-IR"/>
        </w:rPr>
        <w:t>).</w:t>
      </w:r>
      <w:bookmarkStart w:id="35" w:name="pg14475_210398"/>
    </w:p>
    <w:p>
      <w:pPr>
        <w:pStyle w:val="Heading3"/>
        <w:numPr>
          <w:ilvl w:val="2"/>
          <w:numId w:val="1"/>
        </w:numPr>
        <w:rPr/>
      </w:pPr>
      <w:bookmarkStart w:id="36" w:name="__RefHeading___Toc493647_996550957"/>
      <w:bookmarkStart w:id="37" w:name="_Toc13"/>
      <w:bookmarkEnd w:id="35"/>
      <w:bookmarkEnd w:id="36"/>
      <w:r>
        <w:rPr>
          <w:rtl w:val="true"/>
        </w:rPr>
        <w:t>تعدادی از آیات نازله در باره علی علیه السلام‌از نظر</w:t>
      </w:r>
      <w:bookmarkEnd w:id="37"/>
    </w:p>
    <w:p>
      <w:pPr>
        <w:pStyle w:val="Heading4"/>
        <w:numPr>
          <w:ilvl w:val="3"/>
          <w:numId w:val="1"/>
        </w:numPr>
        <w:rPr/>
      </w:pPr>
      <w:bookmarkStart w:id="38" w:name="__RefHeading___Toc493649_996550957"/>
      <w:bookmarkStart w:id="39" w:name="_Toc14"/>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اهل سنّت</w:t>
      </w:r>
    </w:p>
    <w:p>
      <w:pPr>
        <w:pStyle w:val="BookText"/>
        <w:rPr/>
      </w:pP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بنقل مفسرین و مورخین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سیصد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ولایت علی علیه السلام و فضائل و مناقب آنحضرت در قرآن کریم آمده است که نقل همه آنها از عهده این مختصر خارج است لذا ما در اینجا فقط چند مورد از کتب معتبره خود اهل سنت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می‌آوریم که جای چون و چرا برای آنان باقی نماند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دلالت این آیات با توجه به احادیث بسیار زیاد که از رسول گرامی اسلام در شأن نزول این آیات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0" w:name="pg14475_210399"/>
    </w:p>
    <w:p>
      <w:pPr>
        <w:pStyle w:val="Heading4"/>
        <w:numPr>
          <w:ilvl w:val="3"/>
          <w:numId w:val="1"/>
        </w:numPr>
        <w:rPr/>
      </w:pPr>
      <w:bookmarkStart w:id="41" w:name="__RefHeading___Toc493651_996550957"/>
      <w:bookmarkStart w:id="42" w:name="_Toc15"/>
      <w:bookmarkEnd w:id="40"/>
      <w:bookmarkEnd w:id="41"/>
      <w:r>
        <w:rPr/>
        <w:t>1</w:t>
      </w:r>
      <w:r>
        <w:rPr>
          <w:rtl w:val="true"/>
        </w:rPr>
        <w:t xml:space="preserve"> -</w:t>
      </w:r>
      <w:r>
        <w:rPr>
          <w:rtl w:val="true"/>
        </w:rPr>
        <w:t>آیه تبلیغ</w:t>
      </w:r>
      <w:r>
        <w:rPr>
          <w:rtl w:val="true"/>
        </w:rPr>
        <w:t>:</w:t>
      </w:r>
      <w:bookmarkEnd w:id="42"/>
    </w:p>
    <w:p>
      <w:pPr>
        <w:pStyle w:val="BookText"/>
        <w:rPr/>
      </w:pP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إِنَّ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آنچه را که از سوی خدا به تو نازل شده است به مردم برسان، که اگر چنین نکنی رسالت خدا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نماید و مسلماً گروه کافران را هدایت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آیه فوق در حجة الوداع چند مرتبه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ولی رسول خدا صلی اللّه علیه وآله از اعلان آن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دسیسه و توطئه از سوی گروهی از دور و 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جایی که توانست اعلان آن را به تأخیر افکند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هیجدهم ماه ذیحجه سال دهم هجری بود که پیامبر آخرین مراحل آیین حج ابراهیمی را به مردم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جبرئیل همراه با فرمانی بسیار مهم از جانب خداوند فرود آمد، و این ترس را به امنیت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پایان فرمان برای آسودگی خاطر رسولش مژده می دهد که نگران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از آسیب دشمنان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پیامبرش را با شدت هر چه تمامتر امر فرمود، که رسالت خود راکه ولایت علی علیه السلام بود، ابلاغ نماید و نگذارد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مردم که از اکناف و بلاد مختلف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برود، پیامبر اکرم صلی اللّه علیه وآلهبه دنبال نزول این آیه، دیگر درنگ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توقفگاه در همان سرزمین جُحفه و در کنار بِرکه ای به نام خُم بود، چهار راهی که مردم در آنجا پراکنده شده هرکس به سوی موطن خویش رهسپار خواهد 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سه روز منتظر ماند تا آنها که پیشاپیش می رفتند، باز گردند و آنها که از پس می آمدند، خود</w:t>
      </w:r>
    </w:p>
    <w:p>
      <w:pPr>
        <w:pStyle w:val="BookText"/>
        <w:rPr/>
      </w:pPr>
      <w:r>
        <w:rPr>
          <w:rFonts w:ascii="IRNazanin" w:hAnsi="IRNazanin" w:eastAsia="IRNazanin"/>
          <w:color w:val="111111"/>
          <w:sz w:val="28"/>
          <w:sz w:val="28"/>
          <w:szCs w:val="28"/>
          <w:rtl w:val="true"/>
          <w:lang w:bidi="fa-IR"/>
        </w:rPr>
        <w:t>را به توقفگاه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انبوهی از مسلمانان متجاوز از یکصد هزار نفر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فراز بلندی که از جهاز شتران ساخته شده بود، رفت و در برابر مردم ایستاد تا آن پیام مهم را به سمع و نظر همه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از تفاسیر مختلف اهل سنت خاصه الدّر المنثور ذیل آیه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غدیر در سال آخر عمر پیامبر اکرم صلی اللّه علیه وآله در حجة الوداع اتفاق افتاد و آن حضرت، با بیان 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والِ مَنْ والاهُ، وَ عادِ مَنْ عاداهُ؛ آیا من به شما از جانتات أولی تر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من به او ولایت دارم و مولای اویم، این علی علیه‌السلاممولای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هرکس که او را مولای خود بداند و دوست‌دارش باشد دوستش بدار، و هر کس با او دشمنی ورزد دشمنش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نسائی، 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المعجم الکبیر طبرانی،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امامت و ولایت علی بن ابیطالب علیه السلام تصریح کرد و رسالت خود را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توسط عده ی زیادی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مانند ابوسعید خدری، زیدین ارقم، جابر بن عبداللّه انصاری، ابن عباس، براء بن عازب، حذیفه، ابوهریرة، ابن مسعود و عامر بن لیلی،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صلی اللّه علیه وآله وهمچنین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و مؤلفین،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با مدارک و دلایل محکم از منابع معروف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نقل 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سیعد خُدری که از اصحاب معروف رسول خداست می گوید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رسول اللّه یومَ غدیر خم فی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درباره اعلان جانشینی علی بن ابیطالب بر پیامبر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اسحق ثعلبی در تفسیر خود و طبری در کتاب الولایة و ابن صباغ مالکی و همچنین دیگران نوشته‌اند که آیه تبلیغ یعنی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علیه السلام نازل شد و رسول خدا صلی اللّه علیه و آل‌ه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 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صحابی بزرگ رسول اکرم صلی اللّه علیه وآلهمی گوید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کُنّا نَقرأُ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عَلیاً مَولی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وَ اللّهُ یَعْصِمُکَ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رسول خدا این آیه را ما اینچنین می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آنچه را که از جانب خدا بر تو نازل شده است، که علی همانا مولا و سرپرست مؤمنان است، به دیگران ابلاغ کن، اگر این کار را نکنی رسالت خدا را به انجام نرسانده ای و خداوند تو را از آسیب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غرض ورزان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پیامبرمی خواسته تنها اعلان نماید که علی علیه السلام را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الْخِلافَةَ،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خَلیفَتی مِنْ بَعْدی؛ اگر مقصود رسول اکرم صلی اللّه علیه وآله وسلم خلافت بود، قطعاً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علیه‌السلامخلیفه 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دوست گرفته اند نه ولایت و سرپرست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تشریفات آسمانی و زمینی تنها برای اعلان محبت و دوستی علی علیه السلام در آن صحرای سوزان و توقف طولانی سه روزه در آنجا، نزد</w:t>
      </w:r>
    </w:p>
    <w:p>
      <w:pPr>
        <w:pStyle w:val="BookText"/>
        <w:rPr/>
      </w:pPr>
      <w:r>
        <w:rPr>
          <w:rFonts w:ascii="IRNazanin" w:hAnsi="IRNazanin" w:eastAsia="IRNazanin"/>
          <w:color w:val="111111"/>
          <w:sz w:val="28"/>
          <w:sz w:val="28"/>
          <w:szCs w:val="28"/>
          <w:rtl w:val="true"/>
          <w:lang w:bidi="fa-IR"/>
        </w:rPr>
        <w:t>خردمندان ناپسند و بیهوده است، مسلماً پیامبر از چنین کاری منزه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بارها پیش از این به بهانه های مختلف و در موارد گوناگون، امر دوستی و محبت نسبت به علی علیه السلام را سفارش نموده بود و دیگر نیازی به چنین تشریفات و یا دلهره و نگرانی از مردم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اعلان محبت علی علیه السلام چه ترسی داشت تا پیامبر از آن بترسد و هراس داشته باشد و از سوی خداوند تأمین امنیت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برای آنکه کسی مانند این کینه توزان و مغرضان گمان نکند مولا یا ولی در عبارت به معنی دوست می باشد، پیامبر عبارت پیشین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انفُسِهم؟ یعنی آن گونه که من از سوی خداوند أولی بنفس مؤمنینم، علی أولی بنفس آنهاست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دوستدار هرکه او را دوست بدارد و دشمن بدار هرکه اورا دشمن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w:t>
      </w:r>
    </w:p>
    <w:p>
      <w:p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15/180</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این بیان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کلمه خلافت، که علی علیه‌السلام جانشین بعد از من است، را در کتاب‌های اهل تسنن از رسول اکرم صلی اللّه علیه‌وآله وسلم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أَنْ أَذْهَبَ إِلا وَ 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کل مُؤْمِنٍ بَعْدی؛ روا نیست که من از دنیا بروم و تو جانشین من نباشی تو سرپرست برگزیده من بر هر مؤمن بعد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مستدرک حاکم،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السنن الکبری،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 و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فراوان دیگر همین جمله و معنا، آمده است ولی کو گوش شنوا یا وجدان سالم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غدیر و حدیث مربوط به آن در میان عامّه از</w:t>
      </w:r>
    </w:p>
    <w:p>
      <w:pPr>
        <w:pStyle w:val="BookText"/>
        <w:rPr/>
      </w:pPr>
      <w:r>
        <w:rPr>
          <w:rFonts w:ascii="IRNazanin" w:hAnsi="IRNazanin" w:eastAsia="IRNazanin"/>
          <w:color w:val="111111"/>
          <w:sz w:val="28"/>
          <w:sz w:val="28"/>
          <w:szCs w:val="28"/>
          <w:rtl w:val="true"/>
          <w:lang w:bidi="fa-IR"/>
        </w:rPr>
        <w:t>وثاقت واعتبار بسیار بالایی برخوردار است ودر میان شیعه هم قطعی و مسلم است که چنین حادثه ای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غدیر</w:t>
      </w:r>
    </w:p>
    <w:p>
      <w:pPr>
        <w:pStyle w:val="BookText"/>
        <w:rPr/>
      </w:pPr>
      <w:r>
        <w:rPr>
          <w:rFonts w:ascii="IRNazanin" w:hAnsi="IRNazanin" w:eastAsia="IRNazanin"/>
          <w:color w:val="111111"/>
          <w:sz w:val="28"/>
          <w:sz w:val="28"/>
          <w:szCs w:val="28"/>
          <w:rtl w:val="true"/>
          <w:lang w:bidi="fa-IR"/>
        </w:rPr>
        <w:t>روزی علی علیه السلام در میدان شهرِ کوفه با مردم، به احتجاج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مقابل آنها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 دهم که هر کس در غدیر خم از پیامبر به گوش خود درباره من چیزی شنیده است برخیزد 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تن از اصحاب برخاستند که دوازده تن از آنها بدری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بودند که در جنگ بدر در رکاب رسول خدا حضور داشتند، و با مشرکان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غدیر خم دیدیم، رسول خدا پس از ادای فریضه نماز، در برابر دیدگان همه قرار گرفت و خطبه خواند و فرمود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أَلَستُ أولی بِالمؤمِنینَ مِن أَنفُسِهم؟ آیا من از همه مؤمنان نسبت به خودشان برتر نیستم؟یااینگونه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أنّی اولی</w:t>
      </w:r>
    </w:p>
    <w:p>
      <w:pPr>
        <w:pStyle w:val="BookText"/>
        <w:rPr/>
      </w:pPr>
      <w:r>
        <w:rPr>
          <w:rFonts w:ascii="IRNazanin" w:hAnsi="IRNazanin" w:eastAsia="IRNazanin"/>
          <w:color w:val="111111"/>
          <w:sz w:val="28"/>
          <w:sz w:val="28"/>
          <w:szCs w:val="28"/>
          <w:rtl w:val="true"/>
          <w:lang w:bidi="fa-IR"/>
        </w:rPr>
        <w:t>بِالمؤمنینَ مِن أَنفُسِهم؟ آیا می دانید که من از همه مؤمنان نسبت به خودشان برتر هستم؟ یعنی پیامبر حتی نسبت به جان مؤمنان تولیت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قبل از آن خطاب قرآن را به مؤمنان شنیده بودند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از این رو همه اقرار نمودند که ولایت پیامبر نسبت به مؤمنان از ولایت آنها نسبت به خودشان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گرفتن این اقرار، پیامبر دست علی را گرفت و بلند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گونه دیگری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ولیّ مَن 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است که من مولای اویم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میان آن جماعت، سه نفر به این ماجرا گواهی</w:t>
      </w:r>
      <w:bookmarkStart w:id="43" w:name="pg14475_210409"/>
    </w:p>
    <w:p>
      <w:pPr>
        <w:pStyle w:val="BookText"/>
        <w:rPr/>
      </w:pPr>
      <w:bookmarkEnd w:id="43"/>
      <w:r>
        <w:rPr>
          <w:rFonts w:ascii="IRNazanin" w:hAnsi="IRNazanin" w:eastAsia="IRNazanin"/>
          <w:color w:val="111111"/>
          <w:sz w:val="28"/>
          <w:sz w:val="28"/>
          <w:szCs w:val="28"/>
          <w:rtl w:val="true"/>
          <w:lang w:bidi="fa-IR"/>
        </w:rPr>
        <w:t>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افراد، انس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فراموشی بر من عارض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آنها را نفرین کرد و درباره انس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دروغ می گویی، خداوند تو را به پیسی و برص مبتلا سازد بطوری که عمّامه ات آن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جای برنخاست مگر آنکه لکه های سپیدی بر پوست بدنش ظاهر شد و دچار پیسی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احمدبن جنبل </w:t>
      </w:r>
      <w:r>
        <w:rPr>
          <w:rFonts w:eastAsia="IRNazanin" w:cs="IRNazanin"/>
          <w:color w:val="111111"/>
          <w:sz w:val="28"/>
          <w:szCs w:val="28"/>
          <w:lang w:bidi="fa-IR"/>
        </w:rPr>
        <w:t>4/370</w:t>
      </w:r>
      <w:r>
        <w:rPr>
          <w:rFonts w:eastAsia="IRNazanin" w:cs="IRNazanin"/>
          <w:color w:val="111111"/>
          <w:sz w:val="28"/>
          <w:szCs w:val="28"/>
          <w:rtl w:val="true"/>
          <w:lang w:bidi="fa-IR"/>
        </w:rPr>
        <w:t>.</w:t>
      </w:r>
    </w:p>
    <w:p>
      <w:pPr>
        <w:pStyle w:val="Heading4"/>
        <w:numPr>
          <w:ilvl w:val="3"/>
          <w:numId w:val="1"/>
        </w:numPr>
        <w:rPr/>
      </w:pPr>
      <w:bookmarkStart w:id="44" w:name="__RefHeading___Toc493653_996550957"/>
      <w:bookmarkStart w:id="45" w:name="_Toc16"/>
      <w:bookmarkEnd w:id="44"/>
      <w:r>
        <w:rPr/>
        <w:t>2</w:t>
      </w:r>
      <w:r>
        <w:rPr>
          <w:rtl w:val="true"/>
        </w:rPr>
        <w:t xml:space="preserve"> -</w:t>
      </w:r>
      <w:r>
        <w:rPr>
          <w:rtl w:val="true"/>
        </w:rPr>
        <w:t>آیه اکمال دین</w:t>
      </w:r>
      <w:bookmarkEnd w:id="45"/>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دین شما را کامل کردم و نعمتم را بر شما تمام نمودم و راضی شدم که اسلام دین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پیامبر امر مهم ابلاغ ولایت را به انجام رساند، و ارکان دین را با استمرار بخشیدن نبوت به وسیله امامت و ولایت، محکم و استوار ساخت، آیه اکمال دین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 ساخت که، کمال دین اسلام، با ولایت و کمال هریک از مسلمانها، با قبول ولایت امیرمؤمنان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زیر بیانگر این حادثه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الدر 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نَصَبَ رَسُولُ اللّه عَلِیّاً یوْمَ غَدیرِ خُمّ فَنادی لَهُ بِالْوِلایةِ، هَبَطَ جبرئیلُ عَلَیهِ بِهذِهِ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رسول اکرم صلی اللّه علیه وآله در روز غدیر خم، علی را به جانشینی خود برگزید و ولایت و سرپرستی او را بر مسلمانان اعلام فرمود، جبرئیل این آیه را به پیغمبر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هُرَیره نقل می کند</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کانَ یوْم غَدیرِ خُمٍ‌ّ وَ هُوَ یوْمُ ثمانی عَشَر مِنْ ذِی الْحَجَّةِ</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هجدهم ذی الحجة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 وسرپرست اویم، علی هم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این آیه را نازل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نقل می کند رسول خدا صلی اللّه علیه وآله پس از اعلان جانشینی علی علیه السلام به مردم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با عنوان امیرمؤمنان سلام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بانگ تکبیر بر آورد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عَلی اکمالِ الدین و اتمامِ النِّعمَة و رِضَا الرَّبِ برِسالَتی وَ الولایةِ لِعلی بن ابیطالب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الدّر المنثور ذیل آیه اکمال</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بر کامل کردن دین و تمام نمودن نعمت و برخشنودی پروردگار به رسالت من و ولایت علی بن ابیطالب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امر جانشینی پیامبر همین بس که خداوند، فرمان اکیدی مبنی بر ابلاغ آن به مردم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استمرار نبوت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امر ولایت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عقل و درایت، صحّت سند روایات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بغداد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بسند خود از ابی هریره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هجدهم ذی الحجه را روزه بگیرد ثواب شصت ماه روزه را برایش می نویسد و این روز غدیر خم است که رسول خدا صلی اللّه علیه وآله دست علی بن ابیطالب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ولی مؤمنین نبودم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 ، پس عمربن خطاب گفت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 بخّ لک یا علیّ أصبحت مولایَ‌و مولا کلّ مؤمن و مؤمنةمبارک باد و مبارک باد برتو ای علی ابن ابیطالب که مولای من و مولای هر مرد مؤمن و زن مؤمنه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این</w:t>
      </w:r>
      <w:bookmarkStart w:id="46" w:name="pg14475_210413"/>
    </w:p>
    <w:p>
      <w:pPr>
        <w:pStyle w:val="BookText"/>
        <w:rPr/>
      </w:pPr>
      <w:bookmarkEnd w:id="46"/>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فرستاد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معنا و مفهوم دو آیه تبلیغ و اکمال دین، و روایات و گفتارها در باره آن دو، کاملا روشن می‌شود، باابلاغ ولایت و تأکید به رساندن آن، دین تکمیل شد و اسلام به کمال رسید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هیچ کسی بدون قبول ولایت علی علیه السلاممقبول درگاه الهی نخواهد بود چون کمال دین با قبول ولایت است</w:t>
      </w:r>
      <w:r>
        <w:rPr>
          <w:rFonts w:eastAsia="IRNazanin" w:cs="IRNazanin"/>
          <w:color w:val="111111"/>
          <w:sz w:val="28"/>
          <w:szCs w:val="28"/>
          <w:rtl w:val="true"/>
          <w:lang w:bidi="fa-IR"/>
        </w:rPr>
        <w:t>.</w:t>
      </w:r>
    </w:p>
    <w:p>
      <w:pPr>
        <w:pStyle w:val="Heading4"/>
        <w:numPr>
          <w:ilvl w:val="3"/>
          <w:numId w:val="1"/>
        </w:numPr>
        <w:rPr/>
      </w:pPr>
      <w:bookmarkStart w:id="47" w:name="__RefHeading___Toc493655_996550957"/>
      <w:bookmarkStart w:id="48" w:name="_Toc17"/>
      <w:bookmarkEnd w:id="47"/>
      <w:r>
        <w:rPr/>
        <w:t>3</w:t>
      </w:r>
      <w:r>
        <w:rPr>
          <w:rtl w:val="true"/>
        </w:rPr>
        <w:t xml:space="preserve"> -</w:t>
      </w:r>
      <w:r>
        <w:rPr>
          <w:rtl w:val="true"/>
        </w:rPr>
        <w:t>آیه سأل سائل بعذاب واقع</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کننده‌ای سؤال کرد عذابی را که واقع 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و ابن صباغ و دیگران نوشته‌اند که چون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رسول خدا صلی اللّه علیه و آله علی علیه السلام را بجانشینی خود منصوب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نعمان پس از شنیدن این خبر خدمت آنحضرت آمد و گفت ما را بشهادت یگانگی خدا و نبوت خود از جانب خدا امر کردی قبول نمودیم و سپس به نماز و زکوة و حج و جهاد و روزه دستور دادی پذیرفتیم به اینها قناعت نکردی در آخر کار این جوان را که پسر عموی تست بولایت نصب کردی آیا این کار از جانب تست یا بدستور خدا است؟ رسول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بخدائی که جز او خدائی نیست که این امر بدستور خدا است حارث بن نعمان در حالیکه بسوی ناقه خود میرفت گفت خدایا اگر این مطلب صحیح است بر ما از آسمان سنگ بفرست یا بعذابی دردناک معذب گردان هنوز بناقه‌اش نرسیده بود که سنگی از آسمان بر سرش افتاد و فورا هلاکش نمود آنگاه این آیه نازل شد که سأل سائل بعذاب واقع فصول المهمه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الخصام ص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منظور تبلیغ دوستی بود، حارث بن نعمان اعتراض نمی‌کرد، بلکه به زعامت و ولایت علی جوان، معترض شد و</w:t>
      </w:r>
      <w:bookmarkStart w:id="49" w:name="pg14475_210415"/>
    </w:p>
    <w:p>
      <w:pPr>
        <w:pStyle w:val="BookText"/>
        <w:rPr/>
      </w:pPr>
      <w:bookmarkEnd w:id="49"/>
      <w:r>
        <w:rPr>
          <w:rFonts w:ascii="IRNazanin" w:hAnsi="IRNazanin" w:eastAsia="IRNazanin"/>
          <w:color w:val="111111"/>
          <w:sz w:val="28"/>
          <w:sz w:val="28"/>
          <w:szCs w:val="28"/>
          <w:rtl w:val="true"/>
          <w:lang w:bidi="fa-IR"/>
        </w:rPr>
        <w:t>بلای آسمانی نیز او را از میان برداشت</w:t>
      </w:r>
      <w:r>
        <w:rPr>
          <w:rFonts w:eastAsia="IRNazanin" w:cs="IRNazanin"/>
          <w:color w:val="111111"/>
          <w:sz w:val="28"/>
          <w:szCs w:val="28"/>
          <w:rtl w:val="true"/>
          <w:lang w:bidi="fa-IR"/>
        </w:rPr>
        <w:t>.</w:t>
      </w:r>
    </w:p>
    <w:p>
      <w:pPr>
        <w:pStyle w:val="Heading4"/>
        <w:numPr>
          <w:ilvl w:val="3"/>
          <w:numId w:val="1"/>
        </w:numPr>
        <w:rPr/>
      </w:pPr>
      <w:bookmarkStart w:id="50" w:name="__RefHeading___Toc493657_996550957"/>
      <w:bookmarkStart w:id="51" w:name="_Toc18"/>
      <w:bookmarkEnd w:id="50"/>
      <w:r>
        <w:rPr/>
        <w:t>4</w:t>
      </w:r>
      <w:r>
        <w:rPr>
          <w:rtl w:val="true"/>
        </w:rPr>
        <w:t xml:space="preserve"> -</w:t>
      </w:r>
      <w:r>
        <w:rPr>
          <w:rtl w:val="true"/>
        </w:rPr>
        <w:t>آیه ولایت</w:t>
      </w:r>
      <w:r>
        <w:rPr>
          <w:rtl w:val="true"/>
        </w:rPr>
        <w:t>:</w:t>
      </w:r>
      <w:bookmarkEnd w:id="51"/>
    </w:p>
    <w:p>
      <w:pPr>
        <w:pStyle w:val="Heading5"/>
        <w:numPr>
          <w:ilvl w:val="4"/>
          <w:numId w:val="1"/>
        </w:numPr>
        <w:rPr/>
      </w:pPr>
      <w:bookmarkStart w:id="52" w:name="__RefHeading___Toc493659_996550957"/>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اللّهَ وَ رَسُولَهُ وَ الَّذِینَ آمَنُوا فَإِنَّ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پرست و ولیّ شما فقط خدا و رسول او و مؤمنانی هستند که، نماز بر پا می دارند و در حال رکوع، زکات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ولایت خدا و رسول او و این مؤمنان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حزب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ولایت حضرت علیعلیه السلام در ردیف ولایت خدا و پیامبرصلی اللّه علیه وآله قرار داده 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کلمه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چنین مشخّص می شود که ولایت و زعامت و سرپرستی منحصر است به خدا و رسول و مؤمنانی که در حال رکوع نماز، صدقه</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هیچکس هم جز علی بن ابیطالب علیه السلاماین ویژگی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آیه این مفهوم بالفظ جمع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شأن نزول آیه تنها درباره یک نفر بود آنهم مظلوم تاریخ،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 و علی أولاده الطّیّبین 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به توضیحات مربوط به آیه مباهله که می‌آید، مراجعه شود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 رکوع نماز بود که سائلی تقاضای کمک کرد و آن حضرت انگشترش را به او صدقه داد، پیامبر صلّی اللّه علیه و آله از 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انگشتر را به تو صدقه داد؟ سائل به حضرت علی 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در حال رکوع است، 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دانشمندان اهل سنت، واحدی در اسباب النزول،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درتفسیر کشاف،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روایت را نقل کرده و تصریح کرده اند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علی علیه السلامنازل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رازی در تفسیر خود از عبداللّه بن سلام نقل می کند، هنگامی که این آیه نازل شد، من به رسول خدا صلّی اللّه علیه و آلهعرض کردم که با چشم خود دیدم که علی علیه السلام انگشترش را در حال رکوع به نیازمندی صدقه داد به همین دلیل ما ولایت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روایت دیگری نظیر همین روایت را از ابوذر در شأن نزول این آیه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نیز در تفسیر خود روایات متعددی در ذیل این آیه و شأن نزول آن نقل می کند که اکثر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 علیه 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این آیه درباره حضرت علی را با روایاتی از حدود بیست کتاب معتبر از کتاب های اهل سنت، با ذکر دقیق مدارک و منابع آن،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معنی ولایت و زعیم و صاحب اختیار و سرپرست است نه دوست و یاور، زیرا در غیر اینصورت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سازگاری نخواهد داشت، برای اینکه یاوران اهل ایمان منحصر به همین سه گروه نیست، اهل ایمان، دوستان و یاوران دیگری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یا مؤمنانی که دارای این نشانه هم نیستند و یا حتی افرادی غیر مسلمان همچون نجاشی که وی نیز مسیحی بود و مسلمانان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ممتحنه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دوستی مسلمانان را با کافرانِ بی آزار، نهی نکرده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bookmarkStart w:id="54" w:name="pg14475_210419"/>
    </w:p>
    <w:p>
      <w:pPr>
        <w:pStyle w:val="BookText"/>
        <w:rPr/>
      </w:pPr>
      <w:bookmarkEnd w:id="54"/>
      <w:r>
        <w:rPr>
          <w:rFonts w:ascii="IRNazanin" w:hAnsi="IRNazanin" w:eastAsia="IRNazanin"/>
          <w:color w:val="111111"/>
          <w:sz w:val="28"/>
          <w:sz w:val="28"/>
          <w:szCs w:val="28"/>
          <w:rtl w:val="true"/>
          <w:lang w:bidi="fa-IR"/>
        </w:rPr>
        <w:t xml:space="preserve">ازینرو، لازم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حتی در آیات قبل و بعد از آیه ولایت،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معنای زعیم و سر پرست در نظر گرفت نه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محدثان نیز گفته اند که این آیه در شأن علی علیه السلام نازل شده است</w:t>
      </w:r>
      <w:r>
        <w:rPr>
          <w:rFonts w:eastAsia="IRNazanin" w:cs="IRNazanin"/>
          <w:color w:val="111111"/>
          <w:sz w:val="28"/>
          <w:szCs w:val="28"/>
          <w:rtl w:val="true"/>
          <w:lang w:bidi="fa-IR"/>
        </w:rPr>
        <w:t>.</w:t>
      </w:r>
    </w:p>
    <w:p>
      <w:pPr>
        <w:pStyle w:val="Heading5"/>
        <w:numPr>
          <w:ilvl w:val="4"/>
          <w:numId w:val="1"/>
        </w:numPr>
        <w:rPr/>
      </w:pPr>
      <w:bookmarkStart w:id="55" w:name="__RefHeading___Toc493661_996550957"/>
      <w:bookmarkStart w:id="56" w:name="_Toc20"/>
      <w:bookmarkEnd w:id="55"/>
      <w:r>
        <w:rPr>
          <w:rtl w:val="true"/>
        </w:rPr>
        <w:t>شأن نزول آیه ولایت در کتب اهل سنّت</w:t>
      </w:r>
      <w:bookmarkEnd w:id="56"/>
    </w:p>
    <w:p>
      <w:pPr>
        <w:pStyle w:val="BookText"/>
        <w:rPr/>
      </w:pPr>
      <w:r>
        <w:rPr>
          <w:rFonts w:ascii="IRNazanin" w:hAnsi="IRNazanin" w:eastAsia="IRNazanin"/>
          <w:color w:val="111111"/>
          <w:sz w:val="28"/>
          <w:sz w:val="28"/>
          <w:szCs w:val="28"/>
          <w:rtl w:val="true"/>
          <w:lang w:bidi="fa-IR"/>
        </w:rPr>
        <w:t>برای اثبات نزول آیه ولایت درمورد حضرت علی ازکتب اهل سنت، علاوه بر مدارک بالا، به اسنادذیل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عضد 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المواقفکه از مهم‌ترین کتاب‌های عقائدی اهل سنت به شمار می‌رود ، در باره آیه ی ولایت نقل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وأجمع أئمّة التفسیر أنّ المراد علی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پیشوایان تفسیر اجماع دارند بر این که این آیه در باره</w:t>
      </w:r>
    </w:p>
    <w:p>
      <w:pPr>
        <w:pStyle w:val="BookText"/>
        <w:rPr/>
      </w:pPr>
      <w:r>
        <w:rPr>
          <w:rFonts w:ascii="IRNazanin" w:hAnsi="IRNazanin" w:eastAsia="IRNazanin"/>
          <w:color w:val="111111"/>
          <w:sz w:val="28"/>
          <w:sz w:val="28"/>
          <w:szCs w:val="28"/>
          <w:rtl w:val="true"/>
          <w:lang w:bidi="fa-IR"/>
        </w:rPr>
        <w:t xml:space="preserve">امام علی علیه السلام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الإیجی ، عضد الدین عبد الرحمن بن أحمد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ه ، کتاب المواقف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برای آنکه راهنما و هدایتگرِ پس از خود را هم معرفی کرده باشد، درگفتاری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یریدُ انْ یحْیی حَیاتی و یمُوتَ مَوْتی و یسْکُنَ جَنَّةَ الْخُلْدِ الَّتی وَ عَدَنی رَبّی فَلْیتَوَلَ‌ّ علی بن ابیطالب فَاِنَّهُ لَنْ یُخْرِجَکُمْ مِنْ هُدی و لَنْ یُدْخِلَکُمْ فی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می خواهد آنگونه که من زندگی کردم زندگی کند و آنگونه که من می میرم، بمیرد، و در بهشت برینی که خدای من آن را وعده داده است، جای گزیند، باید ولایت علی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هرگز شما را از راه هدایت برون نمی برد و به گمراهی وارد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و سنن شش گانه اهل سنت نیز روایات متعدد در این مورد آمده است؛ به طور کلی از این روایات استفاده می شود که منظور از آیه فوق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جلال الدین السیوطی که از بزرگان تفسیر نزد اهل سنت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الطبرانی فی الأوسط وابن مردویه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بعلی سائل وهو راکع فی صلاة تطوّع، فنزع خاتمه فأعطاه السائل، فأتی رسول اللّه صلی اللّه علیه وسلم فاعلمه ذلک، فنزلت علی النبی صلی اللّه علیه وسلم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رسول اللّه صلی اللّه علیه وسلم علی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حدیث آن است که روزی سائلی نزد حضرت امیر آمد و حضرت در حال رکوع نماز مستحبی بودند حضرت در همان حال دست خود را به سوی</w:t>
      </w:r>
    </w:p>
    <w:p>
      <w:pPr>
        <w:pStyle w:val="BookText"/>
        <w:rPr/>
      </w:pPr>
      <w:r>
        <w:rPr>
          <w:rFonts w:ascii="IRNazanin" w:hAnsi="IRNazanin" w:eastAsia="IRNazanin"/>
          <w:color w:val="111111"/>
          <w:sz w:val="28"/>
          <w:sz w:val="28"/>
          <w:szCs w:val="28"/>
          <w:rtl w:val="true"/>
          <w:lang w:bidi="fa-IR"/>
        </w:rPr>
        <w:t xml:space="preserve">سائل بردند و انگشتر را به او بخشیدند، رسول خدا آمدند و از این موضوع آگاه شدند و به ایشان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فقط ولی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رسولش و کسانی که ایمان آوردند کسانی که نماز می خوانند و صدقه می دهند در حالی که در رکوعند، و بعد از آنکه برای صحابه این آیه را خواندند،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 خدایا دوست بدار کسی که او را بدارد می دارد و دشمن دار کسی که او را دشمن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ولایت در شواهد التنزیل 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جابر بن عبد اللّه الأنصاری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الحاکم أبو عبد اللّه الحافظ غیر مرة قال أخبرنا أبو بکر</w:t>
      </w:r>
    </w:p>
    <w:p>
      <w:pPr>
        <w:pStyle w:val="BookText"/>
        <w:rPr/>
      </w:pPr>
      <w:r>
        <w:rPr>
          <w:rFonts w:ascii="IRNazanin" w:hAnsi="IRNazanin" w:eastAsia="IRNazanin"/>
          <w:color w:val="111111"/>
          <w:sz w:val="28"/>
          <w:sz w:val="28"/>
          <w:szCs w:val="28"/>
          <w:rtl w:val="true"/>
          <w:lang w:bidi="fa-IR"/>
        </w:rPr>
        <w:t>محمد بن جعفر بن یزید الأدمی القارئ ببغداد قال حدثناأحمد بن موسی بن یزید الشطوی حدثنا إبراهیم بن إبراهیم هو أبو إسحاق الکوفی قال حدثنا إبراهیم بن الحسن التغلبی قال حدثنا یحیی بن یعلی، عن عبید اللّه بن موسی، عن أبی الزبیر عن جابر قال جاء عبد اللّه بن سلام و أناس معه یشکون إلی رسول اللّه صلی اللّه علیه و آله مجانبة الناس إیّاهم منذ أسلموا فقال النبیّ ابتغوا إلی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المسجد فوجدنا فیه مسکینا فأتینا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فسأله هل أعطاک أحد شیئا قال نعم مررت برجل یصلی فأعطانی خاتمه قال اذهب فأرهم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فانطلقنا و علیٌّ قائم یصلّی قال هو هذا فرجعنا و قد نزلت هذه الآیة إِنَّما وَلِیُّکُمُ اللّهُ وَ رَسُولُهُ الایه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مفسرین و محدثین مانند فخر رازی و نیشابوری و زمخشری و دیگران از ابن عباس و ابوذر و سایرین نقل کرده‌اند که روزی سائلی در مسجد از مردم سؤال نمود و کسی چیزی به او نداد، علی علیه السلام که مشغول نماز و در حال رکوع بود با</w:t>
      </w:r>
    </w:p>
    <w:p>
      <w:pPr>
        <w:pStyle w:val="BookText"/>
        <w:rPr/>
      </w:pPr>
      <w:r>
        <w:rPr>
          <w:rFonts w:ascii="IRNazanin" w:hAnsi="IRNazanin" w:eastAsia="IRNazanin"/>
          <w:color w:val="111111"/>
          <w:sz w:val="28"/>
          <w:sz w:val="28"/>
          <w:szCs w:val="28"/>
          <w:rtl w:val="true"/>
          <w:lang w:bidi="fa-IR"/>
        </w:rPr>
        <w:t xml:space="preserve">انگشت دست راست اشاره بسائل نمود و سائل متوجه شد وآمد انگشتر را از دست او خارج نمود و آیه إِنَّما وَلِیُّکُمُ اللّهُ وَ رَسُولُهُ وَ الَّذِینَ آمَنُوا الَّذِینَ یُقِیمُونَ الصَّلاةَ وَ یُؤْتُونَ الزَّکاةَ وَ هُمْ راکِعُونَ سوره مائده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مؤمنین را بصیغه جمع آورده که در حال رکوع صدقه میدهند ولی در خارج مصداق واقعی آن منحصر بفرد بوده او هم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چون ائمه دیگر و اولاد معصومین علی علیه السلامنیز دارای مقام ولایت میباشند لذا بصیغه جمع قید شده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آنحال رسول اکرم صلی اللّه علیه و آله از سائل پرسید آیا کسی بتو چیزی داد؟ سائل ضمن اشاره بعلی علیه السلام عرض کرد این انگشتر را او بمن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کفایة الطالب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رازی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با اینکه به نزول این آیه در باره ولایت علی علیه السلام اقرار دارند اما بعضی از آنها مانند ابن حجر و غیره در اینجا طفره رفته مانند آیه تبلیغ، میگویند کلمه ولی بمعنی دوست و ناصر است نه بمعنی اولی بتصرف در صورتیکه قبلا گفتیم از ظاهر و سیاق کلام کاملا معلوم است که ولیّ در آیه، بمعنی زعیم و صاحب اختیار است زیرا آیه شریفه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افاده حصر میکند شروع شده است یعنی صاحب اختیار و اولی بتصرف شما فقط خدا و رسول او و کسی است که در حال رکوع صدقه داده است اگر ولی بمعنی دوست باشد انحصار آن بخدا و رسول او و شخص راکعی که صدقه داده است بی معنی و دور از منطق خواهد بود چون در اینصورت مؤمنین جز خدا و رسول و علی علیه السلام دوست دیگری نخواهند داشت در حالیکه مؤمنین همه دوست و ناصر یکدیگرند و دوستی چیزی نیست که خداوند آنرا در انحصار خود و اولیائش قرار دهد، در این مورد حسان بن ثابت</w:t>
      </w:r>
      <w:bookmarkStart w:id="57" w:name="pg14475_210426"/>
    </w:p>
    <w:p>
      <w:pPr>
        <w:pStyle w:val="BookText"/>
        <w:rPr/>
      </w:pPr>
      <w:bookmarkEnd w:id="57"/>
      <w:r>
        <w:rPr>
          <w:rFonts w:ascii="IRNazanin" w:hAnsi="IRNazanin" w:eastAsia="IRNazanin"/>
          <w:color w:val="111111"/>
          <w:sz w:val="28"/>
          <w:sz w:val="28"/>
          <w:szCs w:val="28"/>
          <w:rtl w:val="true"/>
          <w:lang w:bidi="fa-IR"/>
        </w:rPr>
        <w:t>حضرت امیر علیه السلام را مدح کرده و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الذی أعطیت اذ کنت راکعا</w:t>
      </w:r>
    </w:p>
    <w:p>
      <w:pPr>
        <w:pStyle w:val="BookText"/>
        <w:rPr/>
      </w:pPr>
      <w:r>
        <w:rPr>
          <w:rFonts w:ascii="IRNazanin" w:hAnsi="IRNazanin" w:eastAsia="IRNazanin"/>
          <w:color w:val="111111"/>
          <w:sz w:val="28"/>
          <w:sz w:val="28"/>
          <w:szCs w:val="28"/>
          <w:rtl w:val="true"/>
          <w:lang w:bidi="fa-IR"/>
        </w:rPr>
        <w:t>فدتک نفوس القوم یا خیر راکع</w:t>
      </w:r>
    </w:p>
    <w:p>
      <w:pPr>
        <w:pStyle w:val="BookText"/>
        <w:rPr/>
      </w:pPr>
      <w:r>
        <w:rPr>
          <w:rFonts w:ascii="IRNazanin" w:hAnsi="IRNazanin" w:eastAsia="IRNazanin"/>
          <w:color w:val="111111"/>
          <w:sz w:val="28"/>
          <w:sz w:val="28"/>
          <w:szCs w:val="28"/>
          <w:rtl w:val="true"/>
          <w:lang w:bidi="fa-IR"/>
        </w:rPr>
        <w:t>فأنزل فیک اللّه خیر ولایة</w:t>
      </w:r>
    </w:p>
    <w:p>
      <w:pPr>
        <w:pStyle w:val="BookText"/>
        <w:rPr/>
      </w:pPr>
      <w:r>
        <w:rPr>
          <w:rFonts w:ascii="IRNazanin" w:hAnsi="IRNazanin" w:eastAsia="IRNazanin"/>
          <w:color w:val="111111"/>
          <w:sz w:val="28"/>
          <w:sz w:val="28"/>
          <w:szCs w:val="28"/>
          <w:rtl w:val="true"/>
          <w:lang w:bidi="fa-IR"/>
        </w:rPr>
        <w:t>و بیّنها فی محکمات الشرایع</w:t>
      </w:r>
    </w:p>
    <w:p>
      <w:pPr>
        <w:pStyle w:val="BookText"/>
        <w:rPr/>
      </w:pPr>
      <w:r>
        <w:rPr>
          <w:rFonts w:ascii="IRNazanin" w:hAnsi="IRNazanin" w:eastAsia="IRNazanin"/>
          <w:color w:val="111111"/>
          <w:sz w:val="28"/>
          <w:sz w:val="28"/>
          <w:szCs w:val="28"/>
          <w:rtl w:val="true"/>
          <w:lang w:bidi="fa-IR"/>
        </w:rPr>
        <w:t xml:space="preserve">کشف الغمه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کسی هستی موقعی که در رکوع بودی بخشش نمودی</w:t>
      </w:r>
    </w:p>
    <w:p>
      <w:pPr>
        <w:pStyle w:val="BookText"/>
        <w:rPr/>
      </w:pPr>
      <w:r>
        <w:rPr>
          <w:rFonts w:ascii="IRNazanin" w:hAnsi="IRNazanin" w:eastAsia="IRNazanin"/>
          <w:color w:val="111111"/>
          <w:sz w:val="28"/>
          <w:sz w:val="28"/>
          <w:szCs w:val="28"/>
          <w:rtl w:val="true"/>
          <w:lang w:bidi="fa-IR"/>
        </w:rPr>
        <w:t>پس جانهای مردم فدای تو باد ای بهترین رکوع کننده</w:t>
      </w:r>
    </w:p>
    <w:p>
      <w:pPr>
        <w:pStyle w:val="BookText"/>
        <w:rPr/>
      </w:pPr>
      <w:r>
        <w:rPr>
          <w:rFonts w:ascii="IRNazanin" w:hAnsi="IRNazanin" w:eastAsia="IRNazanin"/>
          <w:color w:val="111111"/>
          <w:sz w:val="28"/>
          <w:sz w:val="28"/>
          <w:szCs w:val="28"/>
          <w:rtl w:val="true"/>
          <w:lang w:bidi="fa-IR"/>
        </w:rPr>
        <w:t>خداوند هم در شأن تو بهترین ولایت را نازل کرد</w:t>
      </w:r>
    </w:p>
    <w:p>
      <w:pPr>
        <w:pStyle w:val="BookText"/>
        <w:rPr/>
      </w:pPr>
      <w:r>
        <w:rPr>
          <w:rFonts w:ascii="IRNazanin" w:hAnsi="IRNazanin" w:eastAsia="IRNazanin"/>
          <w:color w:val="111111"/>
          <w:sz w:val="28"/>
          <w:sz w:val="28"/>
          <w:szCs w:val="28"/>
          <w:rtl w:val="true"/>
          <w:lang w:bidi="fa-IR"/>
        </w:rPr>
        <w:t>و آنرا در قرآن کریم ضمن شرایع محکم دین بیان‌فرمود</w:t>
      </w:r>
    </w:p>
    <w:p>
      <w:pPr>
        <w:pStyle w:val="BookText"/>
        <w:rPr/>
      </w:pPr>
      <w:r>
        <w:rPr>
          <w:rFonts w:ascii="IRNazanin" w:hAnsi="IRNazanin" w:eastAsia="IRNazanin"/>
          <w:color w:val="111111"/>
          <w:sz w:val="28"/>
          <w:sz w:val="28"/>
          <w:szCs w:val="28"/>
          <w:rtl w:val="true"/>
          <w:lang w:bidi="fa-IR"/>
        </w:rPr>
        <w:t>معلوم و واضح است که مقصود از بهترین ولایت همان زعامت و رهبری است نه یاری و دوستی و معانی دیگر</w:t>
      </w:r>
      <w:r>
        <w:rPr>
          <w:rFonts w:eastAsia="IRNazanin" w:cs="IRNazanin"/>
          <w:color w:val="111111"/>
          <w:sz w:val="28"/>
          <w:szCs w:val="28"/>
          <w:rtl w:val="true"/>
          <w:lang w:bidi="fa-IR"/>
        </w:rPr>
        <w:t>.</w:t>
      </w:r>
    </w:p>
    <w:p>
      <w:pPr>
        <w:pStyle w:val="Heading5"/>
        <w:numPr>
          <w:ilvl w:val="4"/>
          <w:numId w:val="1"/>
        </w:numPr>
        <w:rPr/>
      </w:pPr>
      <w:bookmarkStart w:id="58" w:name="__RefHeading___Toc493663_996550957"/>
      <w:bookmarkStart w:id="59" w:name="_Toc21"/>
      <w:bookmarkEnd w:id="58"/>
      <w:r>
        <w:rPr>
          <w:rtl w:val="true"/>
        </w:rPr>
        <w:t>اسناد نزول آیه ی ولایت در مورد حضرت امیر در</w:t>
      </w:r>
      <w:bookmarkEnd w:id="5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اهل سنت</w:t>
      </w:r>
    </w:p>
    <w:p>
      <w:pPr>
        <w:pStyle w:val="BookText"/>
        <w:rPr/>
      </w:pPr>
      <w:r>
        <w:rPr>
          <w:rFonts w:ascii="IRNazanin" w:hAnsi="IRNazanin" w:eastAsia="IRNazanin"/>
          <w:color w:val="111111"/>
          <w:sz w:val="28"/>
          <w:sz w:val="28"/>
          <w:szCs w:val="28"/>
          <w:rtl w:val="true"/>
          <w:lang w:bidi="fa-IR"/>
        </w:rPr>
        <w:t xml:space="preserve">برای اینکه مطلب بیش ازین به طول نیانجامد فهرستی از اسناد آیه ولایت در باره علی علیه السلام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امامت در آیه 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رضا کریمی‌استخراج شده است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الکتب علمیّه بیروت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غرائب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نظام الدین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الکتب علمیّه بیروت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فتح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صدّیق حسن قنوجی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الکتب علمیّه بیروت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الصّاوی بر تفسیر 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الصاوی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دارالتجاریّه الکبری مصر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قاضی ناصر الدّین 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دار الصادر بیروت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شهاب علی تفسیر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قاضی شهاب الدین خفاجی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کشّاف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ثلعبی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دار احیاء التراث العربی بیروت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العلمیّه بیروت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6228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سیوطی در حاشیه تفسیر جالالین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دار الکتاب علمیّه بیروت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ابن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ابن مغازلی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کنجی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نجف اشرف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ذخایر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محب الدّین طبری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دار الفکر بیروت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الامام علیّ ابن ابیطالب من تاریخ الدمشق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ابن صبّاغ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جار اللّه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مصر ، افست نشر البلاغه</w:t>
      </w:r>
    </w:p>
    <w:p>
      <w:pPr>
        <w:pStyle w:val="BookText"/>
        <w:rPr/>
      </w:pPr>
      <w:r>
        <w:rPr>
          <w:rFonts w:ascii="IRNazanin" w:hAnsi="IRNazanin" w:eastAsia="IRNazanin"/>
          <w:color w:val="111111"/>
          <w:sz w:val="28"/>
          <w:sz w:val="28"/>
          <w:szCs w:val="28"/>
          <w:rtl w:val="true"/>
          <w:lang w:bidi="fa-IR"/>
        </w:rPr>
        <w:t>جریان عبداللّه بن سلام</w:t>
      </w:r>
    </w:p>
    <w:p>
      <w:pPr>
        <w:pStyle w:val="BookText"/>
        <w:rPr/>
      </w:pPr>
      <w:r>
        <w:rPr>
          <w:rFonts w:ascii="IRNazanin" w:hAnsi="IRNazanin" w:eastAsia="IRNazanin"/>
          <w:color w:val="111111"/>
          <w:sz w:val="28"/>
          <w:sz w:val="28"/>
          <w:szCs w:val="28"/>
          <w:rtl w:val="true"/>
          <w:lang w:bidi="fa-IR"/>
        </w:rPr>
        <w:t>عبد اللّه بن سلام از دانشمندان یهودی بود که با تنی چند از دیگر یهودیان،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و یارانش نزدیک نماز ظهر به حضور پیامبر رسیدند و با آن حضرت به گفتگو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پیامبر گفتند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خانه های ما از مدینه دور است، و ما در میان</w:t>
      </w:r>
    </w:p>
    <w:p>
      <w:pPr>
        <w:pStyle w:val="BookText"/>
        <w:rPr/>
      </w:pPr>
      <w:r>
        <w:rPr>
          <w:rFonts w:ascii="IRNazanin" w:hAnsi="IRNazanin" w:eastAsia="IRNazanin"/>
          <w:color w:val="111111"/>
          <w:sz w:val="28"/>
          <w:sz w:val="28"/>
          <w:szCs w:val="28"/>
          <w:rtl w:val="true"/>
          <w:lang w:bidi="fa-IR"/>
        </w:rPr>
        <w:t>یهودیان، بی سرپرست و بی پناهیم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اینکه ما مسلمان شده ایم و شما را تصدیق کرده ایم، ناراحت هستند و با ما دشمنی می ورزند، و سوگند یاد کرده اند که با ما قطع رابطه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وجود شما پشت گرمیم، و به زیارت شما دلخوشیم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دانیم پس از شما چه کنیم؟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یوشع بن نون را به عنوان جانشین خویش معرفی کرد، تا مردم بدانند پس از او به چه کسی مراجعه کنند و به وجود چه فردی دلگرم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چه کسی را به عنوان جانشین پس از خود معرفی می فرمایید؟ در این هنگام، امین وحی جبرئیل بر پیامبر فرود آمد وعرض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و ولی شما تنها خدا و رسول او و مؤمنانی هستند که نماز بر پا می دارند و در حال رکوع صدقه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برای عبد اللّه و همراهان او واضح و روشن نبود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بر پا دارنده نمازند؟ چه کسانی در حال رکوع زکات</w:t>
      </w:r>
    </w:p>
    <w:p>
      <w:pPr>
        <w:pStyle w:val="BookText"/>
        <w:rPr/>
      </w:pPr>
      <w:r>
        <w:rPr>
          <w:rFonts w:ascii="IRNazanin" w:hAnsi="IRNazanin" w:eastAsia="IRNazanin"/>
          <w:color w:val="111111"/>
          <w:sz w:val="28"/>
          <w:sz w:val="28"/>
          <w:szCs w:val="28"/>
          <w:rtl w:val="true"/>
          <w:lang w:bidi="fa-IR"/>
        </w:rPr>
        <w:t>هم می پردازند، تا ولی و سرپرست ما پس از پیامبر باشند؟ اینجاست که پیامبر باید مصداق روشنی را از این کلام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وقت ادای فریضه ظهر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 برخاست و همراه با عبداللّه و یارانش به سمت مسجد آمدند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در مسجد هم حادثه مهمّی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پیش از شروع نماز ظهر، مشغول خواندن نماز نافله بود، که فقیری به مسجد آمد، و از کسانی که در مسجد بودند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حاجت او را برآورده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 فردی در حال رکوعِ نماز با دست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او رفت و تقاضای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همان حال رکوع، انگشتری خود را که هزار دینار ارزش داشت، از انگشت خویش بیرون آورد و به آن مرد فقیر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را پیش تر، نجاشی پادشاه حبشه به پیامبر هدیه داده بود و پیامبر هم آن را به علی علیه السلام</w:t>
      </w:r>
    </w:p>
    <w:p>
      <w:pPr>
        <w:pStyle w:val="BookText"/>
        <w:rPr/>
      </w:pPr>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و همراهانش به مسجد رسیدند مرد فقیر را دیدند که با خوشحالی بسیار در حال خروج از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به تو بخشیده است؟</w:t>
      </w:r>
    </w:p>
    <w:p>
      <w:pPr>
        <w:pStyle w:val="BookText"/>
        <w:rPr/>
      </w:pPr>
      <w:r>
        <w:rPr>
          <w:rFonts w:ascii="IRNazanin" w:hAnsi="IRNazanin" w:eastAsia="IRNazanin"/>
          <w:color w:val="111111"/>
          <w:sz w:val="28"/>
          <w:sz w:val="28"/>
          <w:szCs w:val="28"/>
          <w:rtl w:val="true"/>
          <w:lang w:bidi="fa-IR"/>
        </w:rPr>
        <w:t>مرد فقیر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آن مرد که در حال نماز است این انگشتر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آیه ای را که لحظاتی پیش بر او نازل شده بود، و از این حادثه خبر می داد، بر عبداللّه بن سلام و همه مسلمانانی که در مسجد حاضر بودند،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من علی بن ابیطالب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 اللّه و همراهانش که مطلوب خود را یافته بودند، به ولایت امیر مؤمنان علی علیه السلام شهادت دادند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امین وحی بار دیگر بر پیامبر نازل گشت و بشارتی برای مؤمنان به ارمغان آورد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دانشمندان پیرو مکتب خلفا ضمن اشاره به ماجرای‌عبد اللّه بن سلام در کتب معتبر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 ذیل آیه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دیگری از ابوذر، صحابی رسول خدا نیز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بیان داستان انگشتری،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به دعا برداشت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 برادرم موسی علیه السلام از تو اینچنین درخواست نمود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 وَ یَسِّرْ لِی أَمْرِی ، وَ احْلُلْ عُقْدَةً مِنْ لِسانِی یَفْقَهُوا قَوْلِی ، وَ اجْعَلْ لِی وَزِیراً مِنْ أَهْلِی ، هارُونَ أَخِی ، اُشْدُدْ بِهِ أَزْرِی ، وَ أَشْرِکْهُ فِی أَمْرِی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سینه ام بگشای، و کارم را آسان گردان، و گره از زبانم باز کن تا سخنم را دریابند، و برای من وزیری از خاندانم تعیین فرما، هارون برادرم را برای این کار قرار ده، تا پشتم به او</w:t>
      </w:r>
      <w:bookmarkStart w:id="60" w:name="pg14475_210434"/>
    </w:p>
    <w:p>
      <w:pPr>
        <w:pStyle w:val="BookText"/>
        <w:rPr/>
      </w:pPr>
      <w:bookmarkEnd w:id="60"/>
      <w:r>
        <w:rPr>
          <w:rFonts w:ascii="IRNazanin" w:hAnsi="IRNazanin" w:eastAsia="IRNazanin"/>
          <w:color w:val="111111"/>
          <w:sz w:val="28"/>
          <w:sz w:val="28"/>
          <w:szCs w:val="28"/>
          <w:rtl w:val="true"/>
          <w:lang w:bidi="fa-IR"/>
        </w:rPr>
        <w:t>گرم و استوار باشد، ودر کارم وی را شریک گردان، آنگاه به او وحی کردی که ما بازوانت را به برادرت نیرومند می سازیم و برایتان قدرتی قرار می دهیم تا با شما برابری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اینک من محمد پیامبر تو و حبیب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سینه ام را بگشای و کارم را آسان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مرا وزیر من قرار ده تا پشتم به او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دعا بود که جبرئیل از سوی خداوند نازل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محمد بخوان إِنَّما وَلِیُّکُمُ اللّهُ وَ رَسُولُهُ وَ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فخر رازی ذیل یه ولایت</w:t>
      </w:r>
    </w:p>
    <w:p>
      <w:pPr>
        <w:pStyle w:val="Heading4"/>
        <w:numPr>
          <w:ilvl w:val="3"/>
          <w:numId w:val="1"/>
        </w:numPr>
        <w:rPr/>
      </w:pPr>
      <w:bookmarkStart w:id="61" w:name="__RefHeading___Toc493665_996550957"/>
      <w:bookmarkStart w:id="62" w:name="_Toc22"/>
      <w:bookmarkEnd w:id="61"/>
      <w:r>
        <w:rPr/>
        <w:t>5</w:t>
      </w:r>
      <w:r>
        <w:rPr>
          <w:rtl w:val="true"/>
        </w:rPr>
        <w:t xml:space="preserve"> -</w:t>
      </w:r>
      <w:r>
        <w:rPr>
          <w:rtl w:val="true"/>
        </w:rPr>
        <w:t>سؤال از ولایت</w:t>
      </w:r>
      <w:bookmarkEnd w:id="62"/>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نگهدارید که باید بازپرسی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خدری از پیغمبر صلی اللّه علیه و آله نقل میکند که آنچه مورد سؤال خواهد بود ولایت علی بن ابیطالب است شواهد التنزیل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ینابیع المودّة از ثمامة‌بن عبداللّه بن انس از پدرش از جدش از 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و نصب الصّراط علی جهنّم لم یجز علیه الا من کان معه جواز فیه ولایة علیّ بن أبیطالب و ذالک قوله تعالی و قفوهم انّهم مسئولون عن ولایة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دلائق الصدق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روز قیامت شد و پل صراط به روی جهنم نصب گردید هیچ کس از آن نمی‌گذرد، مگرکسی که با خود جوازی که در آن ولایت علی بن ابیطالب بوده باشد و اینست فرمایش خدایتعالی وَ قِفُوهُمْ إِنَّهُمْ مَسْؤُلُونَ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ینابیع المودة از حموینی باسندش از علی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نصب الصراط لم یجز عنه أحد الا من کانت معه برائة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دلائق الصدق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پل صراط نصب گردید از آن احدی عبور نمی‌کند مگرکسی که با او جواز برائتی به ولایت علی بن ابی طالب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از مشروح این روایت به آدرس فوق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المحرقه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آیه که در شأن علی بن ابیطالب نازل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از ابن سعید خدری روایت کرده که رسول خدا صلی اللّه علیه و آله این آیه را 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از ولایتعلی علیه السلام هستند ، آنگاه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واحدی هم که در تفسیر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مورد سؤال، ولایتعلی و اهل بیت علیهم السلام هستند، همین روایت است چون خدای تعالی به پیغمبر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خلق اعلام کند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برابر تبلیغ رسالت به غیر از مودت اقربای او مزدی نمی</w:t>
      </w:r>
      <w:bookmarkStart w:id="63" w:name="pg14475_210437"/>
    </w:p>
    <w:p>
      <w:pPr>
        <w:pStyle w:val="BookText"/>
        <w:rPr/>
      </w:pPr>
      <w:bookmarkEnd w:id="63"/>
      <w:r>
        <w:rPr>
          <w:rFonts w:ascii="IRNazanin" w:hAnsi="IRNazanin" w:eastAsia="IRNazanin"/>
          <w:color w:val="111111"/>
          <w:sz w:val="28"/>
          <w:sz w:val="28"/>
          <w:szCs w:val="28"/>
          <w:rtl w:val="true"/>
          <w:lang w:bidi="fa-IR"/>
        </w:rPr>
        <w:t>خواهد و معنای این آیه است که ایشان را می پرسند آیا اهل بیت پیغمبر را آنطور که می بایستی دوست داشتید یا نه ؟ و آنطور که رسول خداصلی اللّه علیه و آله درباره شان سفارش کرده بود عمل کردید یا خیر ، بلکه در عوض حق آنان را ضایع نموده از احقاقش مضایقه نمودید؟</w:t>
      </w:r>
      <w:r>
        <w:rPr>
          <w:rFonts w:eastAsia="IRNazanin" w:cs="IRNazanin"/>
          <w:color w:val="111111"/>
          <w:sz w:val="28"/>
          <w:szCs w:val="28"/>
          <w:rtl w:val="true"/>
          <w:lang w:bidi="fa-IR"/>
        </w:rPr>
        <w:t>!.</w:t>
      </w:r>
    </w:p>
    <w:p>
      <w:pPr>
        <w:pStyle w:val="Heading4"/>
        <w:numPr>
          <w:ilvl w:val="3"/>
          <w:numId w:val="1"/>
        </w:numPr>
        <w:rPr/>
      </w:pPr>
      <w:bookmarkStart w:id="64" w:name="__RefHeading___Toc493667_996550957"/>
      <w:bookmarkStart w:id="65" w:name="_Toc23"/>
      <w:bookmarkEnd w:id="64"/>
      <w:r>
        <w:rPr/>
        <w:t>6</w:t>
      </w:r>
      <w:r>
        <w:rPr>
          <w:rtl w:val="true"/>
        </w:rPr>
        <w:t xml:space="preserve"> -</w:t>
      </w:r>
      <w:r>
        <w:rPr>
          <w:rtl w:val="true"/>
        </w:rPr>
        <w:t>آیه هدایت</w:t>
      </w:r>
      <w:bookmarkEnd w:id="65"/>
    </w:p>
    <w:p>
      <w:pPr>
        <w:pStyle w:val="BookText"/>
        <w:rPr/>
      </w:pPr>
      <w:r>
        <w:rPr>
          <w:rFonts w:ascii="Amiri" w:hAnsi="Amiri" w:eastAsia="Amiri" w:cs="Amiri"/>
          <w:color w:val="111111"/>
          <w:sz w:val="28"/>
          <w:sz w:val="28"/>
          <w:szCs w:val="28"/>
          <w:rtl w:val="true"/>
          <w:lang w:bidi="ar-SA"/>
        </w:rPr>
        <w:t>وَ یَقُولُ الَّذِینَ کَفَرُوا لَوْ لا أُنْزِلَ عَلَیْهِ آیَةٌ مِنْ رَبِّهِ ، 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کافران می گویند چرا نشانه 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چشم سر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فرود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فقط بیم دهنده هستم و هر گروهی، هدایت کننده ای دارد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برای آنکه پیامبر را تکذیب کنند، به بهانه های گوناگون می کوشیدند دعوت او را به خداشناسی بی ثمر</w:t>
      </w:r>
    </w:p>
    <w:p>
      <w:pPr>
        <w:pStyle w:val="BookText"/>
        <w:rPr/>
      </w:pP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تقاضاهای عجیب و غریبی از پیامبر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انتظار داشتند فرشته ای از آسمان فرود آید و نامه ای آسمانی به پیامبر دهد، به طوری که آنان با چشمهای ناپاک خود حقایق آن را ببینند و بخوانند، و بارها از اینگونه خواسته ها ابراز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آیاتی چند، این تقاضاهای فریبکارانه را ردّ کرد و به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باید به آنان تذکّر دهی و ایشان را از آخرت بیم دهی و وظیفه ای بیش از این در قبال خواسته های آنان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هم، هر قوم و گروهی برای خود راهنما و هدایتگری دارد و راه تو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است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الْمُنْذِرُ وَ أَنَا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همان بیم دهنده است و من هدایت کننده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 دیده بود رسول خدا صلی اللّه علیه و آله روزی دست بر سینه خود گذارد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المُنذِر یعنی من بیم دهنده هستم آنگاه دست بر شانه علی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الهادی یا عَلی، بِکَ یهتَدی المُهَتدونَ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فخر رازی ذیل 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تویی هادی امّت، و به تو راه یافتگانِ پس از من هدایت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آیه انما انت منذر و لکل قوم هاد سوره رعد آیه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اهل سنت هفت حدیث نقل شده است که مقصود از منذر پیغمبر صلی اللّه علیه و آله و از هادی علی علیه السلاممیباشد از جمله مالکی در فصول المهمه مینویسد که چون آیه مزبور نازل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المنذر و علی الهادی و بک یا علی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انذار کننده‌ام و علی هدایت کننده و بوسیله تو یا علی هدایت یافتگان هدایت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المهمه ص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66" w:name="pg14475_210440"/>
    </w:p>
    <w:p>
      <w:pPr>
        <w:pStyle w:val="Heading4"/>
        <w:numPr>
          <w:ilvl w:val="3"/>
          <w:numId w:val="1"/>
        </w:numPr>
        <w:rPr/>
      </w:pPr>
      <w:bookmarkStart w:id="67" w:name="__RefHeading___Toc493669_996550957"/>
      <w:bookmarkStart w:id="68" w:name="_Toc24"/>
      <w:bookmarkEnd w:id="66"/>
      <w:bookmarkEnd w:id="67"/>
      <w:r>
        <w:rPr/>
        <w:t>7</w:t>
      </w:r>
      <w:r>
        <w:rPr>
          <w:rtl w:val="true"/>
        </w:rPr>
        <w:t xml:space="preserve"> -</w:t>
      </w:r>
      <w:r>
        <w:rPr>
          <w:rtl w:val="true"/>
        </w:rPr>
        <w:t>آیه سجده نکردن به اصنام</w:t>
      </w:r>
      <w:bookmarkEnd w:id="68"/>
    </w:p>
    <w:p>
      <w:pPr>
        <w:pStyle w:val="BookText"/>
        <w:rPr/>
      </w:pP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سوره ابراهیم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خدای تعالی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پروردگارا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 قرار بده و من و فرزندانم را از بت پرستی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و شافعی بسند خود از عبد اللّه بن مسعود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ابراهیم که عرض کرد پروردگارا من و فرزندانم را از بت پرستی دور گردان بمن و علی منتهی شد که هیچیک از ما هرگز به بت سجده نکردیم در نتیجه خداوند مرا نبی و علی را وصی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4"/>
        <w:numPr>
          <w:ilvl w:val="3"/>
          <w:numId w:val="1"/>
        </w:numPr>
        <w:rPr/>
      </w:pPr>
      <w:bookmarkStart w:id="69" w:name="__RefHeading___Toc493671_996550957"/>
      <w:bookmarkStart w:id="70" w:name="_Toc25"/>
      <w:bookmarkEnd w:id="69"/>
      <w:r>
        <w:rPr/>
        <w:t>8</w:t>
      </w:r>
      <w:r>
        <w:rPr>
          <w:rtl w:val="true"/>
        </w:rPr>
        <w:t xml:space="preserve"> -</w:t>
      </w:r>
      <w:r>
        <w:rPr>
          <w:rtl w:val="true"/>
        </w:rPr>
        <w:t>آیه سؤال از نعمت</w:t>
      </w:r>
      <w:bookmarkEnd w:id="7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لَتُسْئَلُنَّ یَوْمَئِذٍ عَنِ النَّعِیمِ سوره تکاثر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1" w:name="pg14475_210441"/>
    </w:p>
    <w:p>
      <w:pPr>
        <w:pStyle w:val="BookText"/>
        <w:rPr/>
      </w:pPr>
      <w:bookmarkEnd w:id="71"/>
      <w:r>
        <w:rPr>
          <w:rFonts w:ascii="IRNazanin" w:hAnsi="IRNazanin" w:eastAsia="IRNazanin"/>
          <w:color w:val="111111"/>
          <w:sz w:val="28"/>
          <w:sz w:val="28"/>
          <w:szCs w:val="28"/>
          <w:rtl w:val="true"/>
          <w:lang w:bidi="fa-IR"/>
        </w:rPr>
        <w:t>آنگاه در آنروز از نعمتها پرسیده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و حاکم حسکانی بسند خود از حضرت صادق علیه السلام نقل کرده‌اند که فرمود مقصود از نعیم در این آیه ولایتامیر المؤمنین و ماهستیم که از آن پرسیده خواهد شد غایة المرام 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4"/>
        <w:numPr>
          <w:ilvl w:val="3"/>
          <w:numId w:val="1"/>
        </w:numPr>
        <w:rPr/>
      </w:pPr>
      <w:bookmarkStart w:id="72" w:name="__RefHeading___Toc493673_996550957"/>
      <w:bookmarkStart w:id="73" w:name="_Toc26"/>
      <w:bookmarkEnd w:id="72"/>
      <w:r>
        <w:rPr/>
        <w:t>9</w:t>
      </w:r>
      <w:r>
        <w:rPr>
          <w:rtl w:val="true"/>
        </w:rPr>
        <w:t xml:space="preserve"> -</w:t>
      </w:r>
      <w:r>
        <w:rPr>
          <w:rtl w:val="true"/>
        </w:rPr>
        <w:t>آیه اولی الأمر</w:t>
      </w:r>
      <w:bookmarkEnd w:id="73"/>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آوردید، از خدا اطاعت کنید و نیز از رسول و 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اطاعت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چیزی نزاع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خدا و رسول وانهید،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جهان آخرت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سرانجام نیکوتری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سلیمان بلخی و دیگران نوشته‌اند که این آیه در باره امیر المؤمنین نازل شده و منظور از اولی الامر ائمه علیهم السلاماز اهل بیت‌اند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باب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پنج حدیث نقل کرده که در همه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 اندلسی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اقوالی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مقاتل و میمون و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منظور از آن، ائمه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المحیط،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مؤمن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آیه فوق درباره حضرت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اولوالامر همانند رسول خدا صلی اللّه علیه وآلهمی بایست از هر گونه خطا و اشتباهی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مردم را به پیروی و اطاعت از ایشان امر کرده است، و در جایی دیگر پیروی از فرد گنهکار و خطا کار را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انجام چیزی و نهی از همان چیز هیچگاه با یکدیگر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خداوند مبنی بر اطاعت از اولوالامر حاکی از عصمت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اطاعت از آنها سبب گمراهی پیروان می گردد و امر هدایت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خداوند هیچگاه مردم را به اطاعت از فردی خطا کار و غیر معصوم که در حقیقت پیروی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نمی دهد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مفسّر بزرگ اهل سنت در تفسیر خود به همین مطلب نیز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منابع معتبر پیروان مکتب خلفا از رسول خدا صلی اللّه علیه و آله نقل شده است که مراد از اولوالامر در این آیه تنها امیر مؤمنان علیه السلام</w:t>
      </w:r>
    </w:p>
    <w:p>
      <w:pPr>
        <w:pStyle w:val="BookText"/>
        <w:rPr/>
      </w:pPr>
      <w:r>
        <w:rPr>
          <w:rFonts w:ascii="IRNazanin" w:hAnsi="IRNazanin" w:eastAsia="IRNazanin"/>
          <w:color w:val="111111"/>
          <w:sz w:val="28"/>
          <w:sz w:val="28"/>
          <w:szCs w:val="28"/>
          <w:rtl w:val="true"/>
          <w:lang w:bidi="fa-IR"/>
        </w:rPr>
        <w:t>و امامان از فرزندان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تعابیر کلی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 الامر، اذن واعیه، خیر البریه، الذین آمنوا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تعیین مصداق آن توسط پیامبر، این مهم را می فهماند که برای درک معانی و تعیین مصادیق آیات قرآن، تنها ظاهر آنها کافی نیست، بلکه وجود مبیّن و مفسّری همچون پیامبر و یا فردی هم سنخ او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این آیه شریفه با سبک و سیاق واحد و عدم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خدا و رسول و اولی الامر واجب شده است و از این جهت اولی الامر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دستور به اطاعت از آنها به نحو اطلاق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خدا و پیامبرش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آنچه در روایات آمده، معصومین منحصر در امامان شیعه اند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آیات که به صورت مختصر ذکر شد، آیات</w:t>
      </w:r>
    </w:p>
    <w:p>
      <w:pPr>
        <w:pStyle w:val="BookText"/>
        <w:rPr/>
      </w:pPr>
      <w:r>
        <w:rPr>
          <w:rFonts w:ascii="IRNazanin" w:hAnsi="IRNazanin" w:eastAsia="IRNazanin"/>
          <w:color w:val="111111"/>
          <w:sz w:val="28"/>
          <w:sz w:val="28"/>
          <w:szCs w:val="28"/>
          <w:rtl w:val="true"/>
          <w:lang w:bidi="fa-IR"/>
        </w:rPr>
        <w:t>دیگری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کُونُوا مَعَ الصّادِقِینَ توبه،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صادقین حضرت علی علیه السلام و اهل بیت پیامبر صلی اللّه علیه وآله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هر رئیس و زعیمی را که نسبت بمسلمین ریاست داشته باشد را، اولو الامر گویند و اطاعت او را بموجب این آیه واجب میدانند ولی این قول بهیچوجه صحیح نمیباشد زیرا در اینصورت باید اطاعت معاویه و یزید و عبد الملک و متوکل عباسی و تیمور لنگ و چنگیز خان و امثال آنها که ستمگر و فاسق بودند بر مردم واجب باشد در صورتیکه آیات دیگری هست که خداوند از اطاعت چنین اشخاصی نهی فرموده است چنانکه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تُطِیعُوا أَمْرَ الْمُسْرِفِینَ ، اَلَّذِینَ یُفْسِدُونَ فِی الْأَرْضِ وَ لا یُصْلِحُونَ سوره شعراء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اسراف کنندگان را که در روی زمین فساد نموده و</w:t>
      </w:r>
      <w:bookmarkStart w:id="74" w:name="pg14475_210446"/>
    </w:p>
    <w:p>
      <w:pPr>
        <w:pStyle w:val="BookText"/>
        <w:rPr/>
      </w:pPr>
      <w:bookmarkEnd w:id="74"/>
      <w:r>
        <w:rPr>
          <w:rFonts w:ascii="IRNazanin" w:hAnsi="IRNazanin" w:eastAsia="IRNazanin"/>
          <w:color w:val="111111"/>
          <w:sz w:val="28"/>
          <w:sz w:val="28"/>
          <w:szCs w:val="28"/>
          <w:rtl w:val="true"/>
          <w:lang w:bidi="fa-IR"/>
        </w:rPr>
        <w:t>اصلاح نمی‌کنند اطاعت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اطاعت آن اولوا الامری واجب است که پاک و معصوم بوده و دستورات وی همان أوامر و نواهی خدا و پیغمبر باشد و چنین کسانی جز علی علیه السلام و یازده فرزندش‌که جانشینان پیغمبر اکرم‌اند کس دیگری نمی‌تواند باشد چنانکه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و الحسن و الحسین و تسعة من ولد الحسین مطهرون 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و علی و حسن و حسین و نه تن از فرزندان حسین پاک و معصوم هستیم</w:t>
      </w:r>
      <w:r>
        <w:rPr>
          <w:rFonts w:eastAsia="IRNazanin" w:cs="IRNazanin"/>
          <w:color w:val="111111"/>
          <w:sz w:val="28"/>
          <w:szCs w:val="28"/>
          <w:rtl w:val="true"/>
          <w:lang w:bidi="fa-IR"/>
        </w:rPr>
        <w:t>.</w:t>
      </w:r>
    </w:p>
    <w:p>
      <w:pPr>
        <w:pStyle w:val="Heading4"/>
        <w:numPr>
          <w:ilvl w:val="3"/>
          <w:numId w:val="1"/>
        </w:numPr>
        <w:rPr/>
      </w:pPr>
      <w:bookmarkStart w:id="75" w:name="__RefHeading___Toc493675_996550957"/>
      <w:bookmarkStart w:id="76" w:name="_Toc27"/>
      <w:bookmarkEnd w:id="75"/>
      <w:r>
        <w:rPr/>
        <w:t>10</w:t>
      </w:r>
      <w:r>
        <w:rPr>
          <w:rtl w:val="true"/>
        </w:rPr>
        <w:t xml:space="preserve"> </w:t>
      </w:r>
      <w:r>
        <w:rPr>
          <w:rtl w:val="true"/>
        </w:rPr>
        <w:t>آیه حبل المتین</w:t>
      </w:r>
      <w:bookmarkEnd w:id="76"/>
    </w:p>
    <w:p>
      <w:pPr>
        <w:pStyle w:val="BookText"/>
        <w:rPr/>
      </w:pPr>
      <w:r>
        <w:rPr>
          <w:rFonts w:ascii="IRNazanin" w:hAnsi="IRNazanin" w:eastAsia="IRNazanin"/>
          <w:color w:val="111111"/>
          <w:sz w:val="28"/>
          <w:sz w:val="28"/>
          <w:szCs w:val="28"/>
          <w:rtl w:val="true"/>
          <w:lang w:bidi="fa-IR"/>
        </w:rPr>
        <w:t xml:space="preserve">و اعتصموا بحبل اللّه جمیعا 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بریسمان خدا چنگ زنید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مناقب الفاخرة از عبد اللّه بن عباس روایت</w:t>
      </w:r>
      <w:bookmarkStart w:id="77" w:name="pg14475_210447"/>
    </w:p>
    <w:p>
      <w:pPr>
        <w:pStyle w:val="BookText"/>
        <w:rPr/>
      </w:pPr>
      <w:bookmarkEnd w:id="77"/>
      <w:r>
        <w:rPr>
          <w:rFonts w:ascii="IRNazanin" w:hAnsi="IRNazanin" w:eastAsia="IRNazanin"/>
          <w:color w:val="111111"/>
          <w:sz w:val="28"/>
          <w:sz w:val="28"/>
          <w:szCs w:val="28"/>
          <w:rtl w:val="true"/>
          <w:lang w:bidi="fa-IR"/>
        </w:rPr>
        <w:t>کرده است که ما در خدمت رسول خدا صلی اللّه علیه و آله بودیم عربی آمد و عرض کرد یا رسول اللّه شنیدم که می‌فرمودی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اعتصموا بحبل اللّه حبل خدا کدام است که باو تمسک جوئیم؟ رسول خدا صلی اللّه علیه و آله دست خود را بر دست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شخص تمسک جوئید که این حبل المتین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کفایة الخصام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4"/>
        <w:numPr>
          <w:ilvl w:val="3"/>
          <w:numId w:val="1"/>
        </w:numPr>
        <w:rPr/>
      </w:pPr>
      <w:bookmarkStart w:id="78" w:name="__RefHeading___Toc493677_996550957"/>
      <w:bookmarkStart w:id="79" w:name="_Toc28"/>
      <w:bookmarkEnd w:id="78"/>
      <w:r>
        <w:rPr/>
        <w:t>11</w:t>
      </w:r>
      <w:r>
        <w:rPr>
          <w:rtl w:val="true"/>
        </w:rPr>
        <w:t xml:space="preserve"> -</w:t>
      </w:r>
      <w:r>
        <w:rPr>
          <w:rtl w:val="true"/>
        </w:rPr>
        <w:t>آیه مباهله</w:t>
      </w:r>
      <w:bookmarkEnd w:id="79"/>
    </w:p>
    <w:p>
      <w:pPr>
        <w:pStyle w:val="BookText"/>
        <w:rPr/>
      </w:pPr>
      <w:r>
        <w:rPr>
          <w:rFonts w:ascii="IRNazanin" w:hAnsi="IRNazanin" w:eastAsia="IRNazanin"/>
          <w:color w:val="111111"/>
          <w:sz w:val="28"/>
          <w:sz w:val="28"/>
          <w:szCs w:val="28"/>
          <w:rtl w:val="true"/>
          <w:lang w:bidi="fa-IR"/>
        </w:rPr>
        <w:t>جالب‌ترین آیه‌ای که خود بزرگان اهل سنت، آن را قوی‌ترین و با فضیلت‌ترین و مهمترین آیه در حق امیرالمؤمنین علیه السلام و حضرت صدیقه طاهره سلام اللّه علیها و حسنین علیهما السلام می‌دانند، آیه مباهله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w:t>
      </w:r>
    </w:p>
    <w:p>
      <w:pPr>
        <w:pStyle w:val="BookText"/>
        <w:rPr/>
      </w:pPr>
      <w:r>
        <w:rPr>
          <w:rFonts w:ascii="Amiri" w:hAnsi="Amiri" w:eastAsia="Amiri" w:cs="Amiri"/>
          <w:color w:val="111111"/>
          <w:sz w:val="28"/>
          <w:sz w:val="28"/>
          <w:szCs w:val="28"/>
          <w:rtl w:val="true"/>
          <w:lang w:bidi="ar-SA"/>
        </w:rPr>
        <w:t xml:space="preserve">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گروهی از نصارای نجران در مدینه خدمت پیغمبر صلی اللّه علیه و آله آمده و در باره موضوعات متفرقه و خلقت حضرت عیسی علیه السلام از آنجناب مطالبی پرسیدند و چون در مباحثه راه مغالطه می‌پیمودند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 xml:space="preserve">بدینطریق رسول اکرم صلی اللّه علیه و آله آنها را بمباهله دعوت فرمود و فردای آنروز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با علمای خود بیرون آمده و اسقف نصارا بدانها گفت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محمد صلی اللّه علیه و آله با نزدیکان و اقوامش بیاید مباهله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او بر حق نباشد نزدیکانش را در معرض نفرین و بلا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اصحاب و مسلمین بیاید مباهله کنید در آنحال پیغمبر اکرم با علی و فاطمه و حسنین علیهم السلام حاضر شد اسقف پرسید اینها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پسر عم و</w:t>
      </w:r>
    </w:p>
    <w:p>
      <w:pPr>
        <w:pStyle w:val="BookText"/>
        <w:rPr/>
      </w:pPr>
      <w:r>
        <w:rPr>
          <w:rFonts w:ascii="IRNazanin" w:hAnsi="IRNazanin" w:eastAsia="IRNazanin"/>
          <w:color w:val="111111"/>
          <w:sz w:val="28"/>
          <w:sz w:val="28"/>
          <w:szCs w:val="28"/>
          <w:rtl w:val="true"/>
          <w:lang w:bidi="fa-IR"/>
        </w:rPr>
        <w:t>داماد اوست و آن زن یگانه دختر مورد علاقه اوست و آندو کودک هم نواده‌های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 بخدا سوگند من چهره‌هائی می‌بینم که اگر از خدا بخواهند کوهها را از جا میکند خوبست از مباهله خود داری کنید و با او مصالحه نمائید لذا گفتند یا ابا القاسم ما مباهله نمی‌کنیم و حاضر بمصالحه هستیم حضرت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دلیل لا شئ أقوی منه علی فضل أصحاب الکساء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دلیل است که قوی‌تر از آن در فضیلت اصحاب کساء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الکشاف عن حقائق التنزیل وعیون الأقاویل للزمخشری،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در کتاب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عزیزان اهل سنت معتقدند صحیح مسلم و صحیح بخاری، صحیح‌ترین کتب بعد از قرآن هستند و تمام روایات این کتب را قبول دارند آمده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نزلت هذه الآیة،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 أَبْناءَکُمْ ، دعا</w:t>
      </w:r>
    </w:p>
    <w:p>
      <w:pPr>
        <w:pStyle w:val="BookText"/>
        <w:rPr/>
      </w:pPr>
      <w:r>
        <w:rPr>
          <w:rFonts w:ascii="IRNazanin" w:hAnsi="IRNazanin" w:eastAsia="IRNazanin"/>
          <w:color w:val="111111"/>
          <w:sz w:val="28"/>
          <w:sz w:val="28"/>
          <w:szCs w:val="28"/>
          <w:rtl w:val="true"/>
          <w:lang w:bidi="fa-IR"/>
        </w:rPr>
        <w:t>رسول اللّه صلی اللّه علیه و سلم علیا و فاطمة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هؤلاء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مباهله نازل شد، پیامبر صلی اللّه علیه و سلم، علی و فاطمه و حسن و حسین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حدیث</w:t>
      </w:r>
      <w:r>
        <w:rPr>
          <w:rFonts w:eastAsia="IRNazanin" w:cs="IRNazanin"/>
          <w:color w:val="111111"/>
          <w:sz w:val="28"/>
          <w:szCs w:val="28"/>
          <w:lang w:bidi="fa-IR"/>
        </w:rPr>
        <w:t>6373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الصحیحین للحاکم النیشابوری،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ابن کثیر دمشقی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هوای وهابیت دارد و وهابی‌ها، تفسیر ابن کثیر را در حدّ صحیح بخاری و صحیح مسلم قبول دارند در تفسیر خودش از جابر بن عبد اللّه انصاری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سلم و علی بن أبی طالب،</w:t>
      </w:r>
    </w:p>
    <w:p>
      <w:pPr>
        <w:pStyle w:val="BookText"/>
        <w:rPr/>
      </w:pPr>
      <w:r>
        <w:rPr>
          <w:rFonts w:ascii="IRNazanin" w:hAnsi="IRNazanin" w:eastAsia="IRNazanin"/>
          <w:color w:val="111111"/>
          <w:sz w:val="28"/>
          <w:sz w:val="28"/>
          <w:szCs w:val="28"/>
          <w:rtl w:val="true"/>
          <w:lang w:bidi="fa-IR"/>
        </w:rPr>
        <w:t>و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أنفسنا ، رسول اللّه صلی اللّه علیه و سلم و علی بن أبی طالب هستند و مراد از أبناءنا، حسن و حسین هستند و مراد از</w:t>
      </w:r>
    </w:p>
    <w:p>
      <w:pPr>
        <w:pStyle w:val="BookText"/>
        <w:rPr/>
      </w:pPr>
      <w:r>
        <w:rPr>
          <w:rFonts w:ascii="Amiri" w:hAnsi="Amiri" w:eastAsia="Amiri" w:cs="Amiri"/>
          <w:color w:val="111111"/>
          <w:sz w:val="28"/>
          <w:sz w:val="28"/>
          <w:szCs w:val="28"/>
          <w:rtl w:val="true"/>
          <w:lang w:bidi="ar-SA"/>
        </w:rPr>
        <w:t>نساءنا، فاطمة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ابن کثیر،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چاپ انتشارات دار 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للسیوطی،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 للشوکانی،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خداوند در این آیه، علی بن أبی طالب علیه السلام را نفس پیامبر اکرم صلی اللّه علیه و آله و سلم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نمی‌شود بالاتر از این درباره امیرالمؤمنین علیه السلام سخن گفت که امیرالمؤمنین علیه السلام جان پیامبر اکرم صلی اللّه علیه و آله و سلم و نازل منزله نبی مکرم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و ابن مغازلی و دیگران نوشته‌اند که منظور از ابنائنا حسنین و مقصود از نسائنا فاطمه و منظور از أنفسناعلی علیه السلام میباشد مناقب ابن مغازلی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الخصام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در این آیه خداوند حضرت امیر را از شدت اتحاد نفسانی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بطور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پیغمبر خوانده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شریفه، حضرت علی علیه السلام نفس،</w:t>
      </w:r>
    </w:p>
    <w:p>
      <w:pPr>
        <w:pStyle w:val="BookText"/>
        <w:rPr/>
      </w:pPr>
      <w:r>
        <w:rPr>
          <w:rFonts w:ascii="IRNazanin" w:hAnsi="IRNazanin" w:eastAsia="IRNazanin"/>
          <w:color w:val="111111"/>
          <w:sz w:val="28"/>
          <w:sz w:val="28"/>
          <w:szCs w:val="28"/>
          <w:rtl w:val="true"/>
          <w:lang w:bidi="fa-IR"/>
        </w:rPr>
        <w:t>یعنی جان پیامبر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روایات، همراهان پیامبر در جریان مباهله، به عنوان اهل بیت ایشان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روایت زیر از کتاب صحیح مسلم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عَلِیاً وَ فَاطِمَةَ وَ حَسَناً وَ حُسُیناً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مسلم کتاب الفضائل باب فضائل علی بن ابیطالب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3/163</w:t>
      </w:r>
      <w:r>
        <w:rPr>
          <w:rFonts w:ascii="IRNazanin" w:hAnsi="IRNazanin" w:eastAsia="IRNazanin"/>
          <w:color w:val="111111"/>
          <w:sz w:val="28"/>
          <w:sz w:val="28"/>
          <w:szCs w:val="28"/>
          <w:rtl w:val="true"/>
          <w:lang w:bidi="fa-IR"/>
        </w:rPr>
        <w:t>، تفسیر کشّاف، تفسیر طبری، تفسیر فخر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پیامبر علی و فاطمه و حسن و حسین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اینان اهل بیت من هستند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ابلاغ برائت پس از آنکه ابو بکر براه افتاد و قدری راه رفت جبرئیل نازل شد و ضمن ابلاغ سلام خداوند به پیغمبر صلی اللّه علیه و آله عرض کرد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یؤدّیها عنک الاّ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جانب تو اداء رسالت ننماید مگر خودت یا مردی که از خودت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الدّر المنثور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قضیه مانند آیه مباهله، علی علیه السلام را خود رسول خدا صلی اللّه علیه و آله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رفتن لفظ جمع نسائنا وأنفسنا در آیه با اینکه مصداق هر کدام یک نفر بیش نیست، و همچنین آمدن لفظ أبنائنا در آیه و مصداق آن که تنها دو نفرند، هیچکدام با یکدیگر منافات ندارد، چرا که اینگونه سخن گفتن حتی در زبان فارسی نیز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معلم در بیان قانون کلی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نمره بیست گرفته اند، جایزه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تنها یک نفر نمره بیست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ادای احترام و بزرگداشت، الفاظ را بصورت جمع بکار می برند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دانشمندان پیرو مکتب خلفا، بیست آیه از قرآن را جمع آوری نموده که تمامی آنها با لفظ جمع بکار رفته اند، در حالیکه تنها یک نفر مورد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وقتی اطاعت و پیروی از شخص پیامبر لازم و واجب باشد، مسلّماً اطاعت و پیروی از نفس و جان او یعنی علی علیه السلام نیز واجب ولازم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نفس و جان مایه حیات و دوام زندگی آدمی است، این تشبیه به ما می فهماند آن کسی که باعث دوام نبوت و حیات نبوّی است، وجود مقدس امیرمؤمنان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باره ولایت و فضائل علی علیه السلام نازل شده خیلی بیش از اینها ست و ما برای نمونه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آنهارا فقط در باره ولایت بعنوان نمونه آوردیم ولی آیات و روایات ولایت و فضایل و مناقب و اوصاف آنحضرت، خیلی بیشتر ازینهاست، مانند آیات یوم الدار، تطهیر، برائت، مودت، خیرالبریة، شاهد، اصطفاء، لیلة‌البریة، ومن عنده علم الکتاب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ازین آیات به مقام ملکوتی آن امام مظلومان، صراحت دارد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به تعداد آیات نازله در باره مولای مؤمنان علی علیه</w:t>
      </w:r>
    </w:p>
    <w:p>
      <w:pPr>
        <w:pStyle w:val="BookText"/>
        <w:rPr/>
      </w:pPr>
      <w:r>
        <w:rPr>
          <w:rFonts w:ascii="IRNazanin" w:hAnsi="IRNazanin" w:eastAsia="IRNazanin"/>
          <w:color w:val="111111"/>
          <w:sz w:val="28"/>
          <w:sz w:val="28"/>
          <w:szCs w:val="28"/>
          <w:rtl w:val="true"/>
          <w:lang w:bidi="fa-IR"/>
        </w:rPr>
        <w:t>السلام از مفسرین و محدثین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گنجی شافعی و ثعلبی بسند خود از ابن عباس نقل کرده‌اند که نزلت فی علی بن ابی طالب اکثر من ثلاثمائة آیة کفایة الطالب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محرقه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بیشتر می توانید به تفسیر پیام قرآن، زیر نظر آیت اللّه مکارم شیرازی،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در قرآن مجید،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استیعاب ج دوم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همواره مسائلی که برایش پیش می آمد می نوشت و از علی علیه السلاممی پرسید و چون شنید که آن جناب را کشتند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علم با مرگ پسر ابوطالب مُرد ؛ برادرش عتبه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این حرف را از تو نشنوند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کن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از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 وجود اینهمه آیات که دلالت بر ولایت و برتری علی علیه السلام دارد و خود شما در صورت مراجعه بکتب معتبره تان صحت این مطلب</w:t>
      </w:r>
    </w:p>
    <w:p>
      <w:pPr>
        <w:pStyle w:val="BookText"/>
        <w:rPr/>
      </w:pPr>
      <w:r>
        <w:rPr>
          <w:rFonts w:ascii="IRNazanin" w:hAnsi="IRNazanin" w:eastAsia="IRNazanin"/>
          <w:color w:val="111111"/>
          <w:sz w:val="28"/>
          <w:sz w:val="28"/>
          <w:szCs w:val="28"/>
          <w:rtl w:val="true"/>
          <w:lang w:bidi="fa-IR"/>
        </w:rPr>
        <w:t>را خواهید پذیرفت چگونه ابو بکر را بجای علی علیه السلامخلیفه میدانید آیا سخن و عقیده شما در اینمورد موضوع کوسه و ریش پهن نیست؟</w:t>
      </w:r>
    </w:p>
    <w:p>
      <w:pPr>
        <w:pStyle w:val="BookText"/>
        <w:rPr/>
      </w:pPr>
      <w:r>
        <w:rPr>
          <w:rFonts w:ascii="IRNazanin" w:hAnsi="IRNazanin" w:eastAsia="IRNazanin"/>
          <w:color w:val="111111"/>
          <w:sz w:val="28"/>
          <w:sz w:val="28"/>
          <w:szCs w:val="28"/>
          <w:rtl w:val="true"/>
          <w:lang w:bidi="fa-IR"/>
        </w:rPr>
        <w:t>در خاتمه این فصل از تذکر این مطلب ناگزیرم که ممکن است بنظر بعضی چنین برسد که خداوند چرا صریحا نام علی علیه السلام را در قرآن نیاورده که او جانشین پیغمبر است تا مسلمین دچار اختلافات نشوند؟ پاسخ این اشکال یا اعتراض اینست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ولایت علی علیه السلام مورد آزمایش است و بایستی مردم بوسیله آن آزمایش شوند چنانکه از جمله آیاتی که مؤید این مطلب است آیه شریفه الم أَ حَسِبَ النّاسُ أَنْ یُتْرَکُوا أَنْ یَقُولُوا آمَنّا وَ هُمْ لا یُفْتَنُونَ سوره عنکبوت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چنین پندارند که با گفتن اینکه ایمان آوردیم رها کرده شوند و آنان آزمایش نخواهند شد؟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بنا بنقل علماء و مفسرین عامه و خاصه ولایت علی علیه السلام است که مورد آزمایش مسلمین قرار گرفته است شواهد</w:t>
      </w:r>
    </w:p>
    <w:p>
      <w:pPr>
        <w:pStyle w:val="BookText"/>
        <w:rPr/>
      </w:pPr>
      <w:r>
        <w:rPr>
          <w:rFonts w:ascii="IRNazanin" w:hAnsi="IRNazanin" w:eastAsia="IRNazanin"/>
          <w:color w:val="111111"/>
          <w:sz w:val="28"/>
          <w:sz w:val="28"/>
          <w:szCs w:val="28"/>
          <w:rtl w:val="true"/>
          <w:lang w:bidi="fa-IR"/>
        </w:rPr>
        <w:t xml:space="preserve">التنزیل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باب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اینکه نام علی علیه السلام نیز در قرآن ذکر میشد باز گروهی از مردم از روی‌حب جاه و طمع دنیوی با آن مخالفت میکردند همچنانکه با برخی از آیات قرآن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شامل احکام کلی است و جزئیات آن بوسیله پیغمبر اکرم صلی اللّه علیه و آله توضیح داده شده است و اصل ولایت و امامت هم چنانکه گذشت در چندین آیه با قرائن روشن گفته شده و نبی اکرم نیز طبق بیاناتی مضمون و مفاد آنها را که بر علی علیه السلام تطبیق میکرد، به مردم ابلاغ نموده است و این مطلب را علماء و مفسرین اهل سنت نیز قبول دارند ولی عملا با آن مخالفت میکنند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قرآن از تحریف و دستخوردگی و حفظ اعتبار آن که اگر نام علی علیه السلام به صراحت در آیه‌ای ذکر می‌شد، آنان که آن همه فضائل را با گوش خود و درایتًا و روبرو</w:t>
      </w:r>
    </w:p>
    <w:p>
      <w:pPr>
        <w:pStyle w:val="BookText"/>
        <w:rPr/>
      </w:pPr>
      <w:r>
        <w:rPr>
          <w:rFonts w:ascii="IRNazanin" w:hAnsi="IRNazanin" w:eastAsia="IRNazanin"/>
          <w:color w:val="111111"/>
          <w:sz w:val="28"/>
          <w:sz w:val="28"/>
          <w:szCs w:val="28"/>
          <w:rtl w:val="true"/>
          <w:lang w:bidi="fa-IR"/>
        </w:rPr>
        <w:t>از زبان رسول خدا صلّی اللّه علیه و آله شنیده بودند، زیر پا گذاشتند و اورا خانه نشین کردند، یقینًا بلا شبهه، پس از رحلت رسولخداصلّی اللّه علیه و آله یا هنگام جمع آوری قرآن در زمان عثمان، نام آن حضرت را، حذف می‌کردند، اگر باور ندارید به عنوان نمونه از عبداللّه بن مسعود، صحابی بزرگ رسول اکرم صلی اللّه علیه وآله به روایت خود اهل تسنّن در باره آیه تبلیغ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نَقرأُ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فَما بَلَّغْتَ رِسالَتَهُ وَ 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آیه را اینگونه می‌خواندیم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مَولی المُؤمِنینَ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چگونه می‌خوانیم</w:t>
      </w:r>
      <w:r>
        <w:rPr>
          <w:rFonts w:eastAsia="IRNazanin" w:cs="IRNazanin"/>
          <w:color w:val="111111"/>
          <w:sz w:val="28"/>
          <w:szCs w:val="28"/>
          <w:rtl w:val="true"/>
          <w:lang w:bidi="fa-IR"/>
        </w:rPr>
        <w:t>.</w:t>
      </w:r>
      <w:bookmarkStart w:id="80" w:name="pg14475_210459"/>
    </w:p>
    <w:p>
      <w:pPr>
        <w:pStyle w:val="Heading2"/>
        <w:numPr>
          <w:ilvl w:val="1"/>
          <w:numId w:val="1"/>
        </w:numPr>
        <w:rPr/>
      </w:pPr>
      <w:bookmarkStart w:id="81" w:name="__RefHeading___Toc493679_996550957"/>
      <w:bookmarkStart w:id="82" w:name="_Toc29"/>
      <w:bookmarkEnd w:id="80"/>
      <w:bookmarkEnd w:id="81"/>
      <w:r>
        <w:rPr>
          <w:rtl w:val="true"/>
        </w:rPr>
        <w:t>تعدادی از اخبار و روایات اهل سنّت در باره ولایت</w:t>
      </w:r>
      <w:bookmarkEnd w:id="82"/>
    </w:p>
    <w:p>
      <w:pPr>
        <w:pStyle w:val="Heading3"/>
        <w:numPr>
          <w:ilvl w:val="2"/>
          <w:numId w:val="1"/>
        </w:numPr>
        <w:rPr/>
      </w:pPr>
      <w:bookmarkStart w:id="83" w:name="__RefHeading___Toc493681_996550957"/>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درمدح تو ای مظهر اضداد چه گویم</w:t>
      </w:r>
    </w:p>
    <w:p>
      <w:pPr>
        <w:pStyle w:val="BookText"/>
        <w:rPr/>
      </w:pPr>
      <w:r>
        <w:rPr>
          <w:rFonts w:ascii="IRNazanin" w:hAnsi="IRNazanin" w:eastAsia="IRNazanin"/>
          <w:color w:val="111111"/>
          <w:sz w:val="28"/>
          <w:sz w:val="28"/>
          <w:szCs w:val="28"/>
          <w:rtl w:val="true"/>
          <w:lang w:bidi="fa-IR"/>
        </w:rPr>
        <w:t>والاست مقام تو و گفتار قصیر است</w:t>
      </w:r>
    </w:p>
    <w:p>
      <w:pPr>
        <w:pStyle w:val="BookText"/>
        <w:rPr/>
      </w:pPr>
      <w:r>
        <w:rPr>
          <w:rFonts w:ascii="IRNazanin" w:hAnsi="IRNazanin" w:eastAsia="IRNazanin"/>
          <w:color w:val="111111"/>
          <w:sz w:val="28"/>
          <w:sz w:val="28"/>
          <w:szCs w:val="28"/>
          <w:rtl w:val="true"/>
          <w:lang w:bidi="fa-IR"/>
        </w:rPr>
        <w:t>با این که تویی پادشه عالم هستی</w:t>
      </w:r>
    </w:p>
    <w:p>
      <w:pPr>
        <w:pStyle w:val="BookText"/>
        <w:rPr/>
      </w:pPr>
      <w:r>
        <w:rPr>
          <w:rFonts w:ascii="IRNazanin" w:hAnsi="IRNazanin" w:eastAsia="IRNazanin"/>
          <w:color w:val="111111"/>
          <w:sz w:val="28"/>
          <w:sz w:val="28"/>
          <w:szCs w:val="28"/>
          <w:rtl w:val="true"/>
          <w:lang w:bidi="fa-IR"/>
        </w:rPr>
        <w:t>کرباس تو را جامه و فرش تو حصیر است</w:t>
      </w:r>
    </w:p>
    <w:p>
      <w:pPr>
        <w:pStyle w:val="BookText"/>
        <w:rPr/>
      </w:pPr>
      <w:r>
        <w:rPr>
          <w:rFonts w:ascii="IRNazanin" w:hAnsi="IRNazanin" w:eastAsia="IRNazanin"/>
          <w:color w:val="111111"/>
          <w:sz w:val="28"/>
          <w:sz w:val="28"/>
          <w:szCs w:val="28"/>
          <w:rtl w:val="true"/>
          <w:lang w:bidi="fa-IR"/>
        </w:rPr>
        <w:t>درباره عظمت و فضائل و مقامات امیرمؤمنان علیعلیه السلام سخن گفتن هرچند در ابتدا سهل می‌نماید ولی با مقداری فرورفتن در بحر فضائل بی‌شمار او انسان متوجه می‌شود که بیان فضائل او سخت مشکل و دشوار و بیرون از نیروی ماست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آیت‌اللّه‌العظمی بهجت قدس‌سره در بین سخنان</w:t>
      </w:r>
    </w:p>
    <w:p>
      <w:pPr>
        <w:pStyle w:val="BookText"/>
        <w:rPr/>
      </w:pPr>
      <w:r>
        <w:rPr>
          <w:rFonts w:ascii="IRNazanin" w:hAnsi="IRNazanin" w:eastAsia="IRNazanin"/>
          <w:color w:val="111111"/>
          <w:sz w:val="28"/>
          <w:sz w:val="28"/>
          <w:szCs w:val="28"/>
          <w:rtl w:val="true"/>
          <w:lang w:bidi="fa-IR"/>
        </w:rPr>
        <w:t>خویش به مناسبت‌های گوناگون به ذکر فضائل امیرالمومنین علی علیه‌السلام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داشتند که برای بیان فضائل و اثبات حقانیت علی علیه‌السلام، چه‌بسا نیازی به کتاب‌های شیعه نباشد؛ چراکه کتاب‌های اهل‌سنت پر است از این مطالب، که هر دو گروه را کفایت و برای اهل‌سنت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واقعاهم این طور است برای شخص منصف و با وجدان، در این مورد جای شک و تردید باقی نمی‌ماند، در خود صحاح سته و مسندها و کتاب‌های معتبر، آنچنان روایات ولایت و فضائل حضرت علی علیه السلام را نقل کرده اند که دریایی از آن نهفته است و احتیاج به غواص ماهری دارد که از این دریا بهره لازم را ببرد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مذهب شافعی، از مذاهب چهارگانه مکتب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غزّه در فلسطین متولد شده و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قاهره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و ستایش امیر مؤمنان علی علیه السلاممی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 علی مَدْحاً ذِکْرُهُ یُخْمِدُ ناراً مُؤْصَدةً</w:t>
      </w:r>
    </w:p>
    <w:p>
      <w:pPr>
        <w:pStyle w:val="BookText"/>
        <w:rPr/>
      </w:pPr>
      <w:r>
        <w:rPr>
          <w:rFonts w:ascii="Amiri" w:hAnsi="Amiri" w:eastAsia="Amiri" w:cs="Amiri"/>
          <w:color w:val="111111"/>
          <w:sz w:val="28"/>
          <w:sz w:val="28"/>
          <w:szCs w:val="28"/>
          <w:rtl w:val="true"/>
          <w:lang w:bidi="ar-SA"/>
        </w:rPr>
        <w:t>قُلْتُ لا اقدِم فی مَدْحِ امْرِءٍ ضَلَ‌ّ ذُو اللُّبِ‌ّ الی انْ عَبَدَه</w:t>
      </w:r>
    </w:p>
    <w:p>
      <w:pPr>
        <w:pStyle w:val="BookText"/>
        <w:rPr/>
      </w:pPr>
      <w:r>
        <w:rPr>
          <w:rFonts w:ascii="Amiri" w:hAnsi="Amiri" w:eastAsia="Amiri" w:cs="Amiri"/>
          <w:color w:val="111111"/>
          <w:sz w:val="28"/>
          <w:sz w:val="28"/>
          <w:szCs w:val="28"/>
          <w:rtl w:val="true"/>
          <w:lang w:bidi="ar-SA"/>
        </w:rPr>
        <w:t>وَ النَّبِی الْمُصْطَفی قالَ لَنا لَیلَةَ الْمِعْراجِ لَمّا صَعَدَه</w:t>
      </w:r>
    </w:p>
    <w:p>
      <w:pPr>
        <w:pStyle w:val="BookText"/>
        <w:rPr/>
      </w:pPr>
      <w:r>
        <w:rPr>
          <w:rFonts w:ascii="Amiri" w:hAnsi="Amiri" w:eastAsia="Amiri" w:cs="Amiri"/>
          <w:color w:val="111111"/>
          <w:sz w:val="28"/>
          <w:sz w:val="28"/>
          <w:szCs w:val="28"/>
          <w:rtl w:val="true"/>
          <w:lang w:bidi="ar-SA"/>
        </w:rPr>
        <w:t>وَضَعَ اللّه بِظَهْری یدَهُ فَأَحَسَ‌ّ الْقَلْبُ مِمّا بَرَدَه</w:t>
      </w:r>
    </w:p>
    <w:p>
      <w:pPr>
        <w:pStyle w:val="BookText"/>
        <w:rPr/>
      </w:pPr>
      <w:r>
        <w:rPr>
          <w:rFonts w:ascii="Amiri" w:hAnsi="Amiri" w:eastAsia="Amiri" w:cs="Amiri"/>
          <w:color w:val="111111"/>
          <w:sz w:val="28"/>
          <w:sz w:val="28"/>
          <w:szCs w:val="28"/>
          <w:rtl w:val="true"/>
          <w:lang w:bidi="ar-SA"/>
        </w:rPr>
        <w:t>وَ عَلِی واضِعٌ أَقْدامَهُ فی مَحَلٍ وَضَعَ اللّه یَدَه</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ستایشی بسُرای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آن آتش سوزان را خاموش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مردی اقدام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صاحبان عقل، درباره اش به حیرت افتادند و او را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برگزیده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که او را به آسمان بالا بردند،</w:t>
      </w:r>
    </w:p>
    <w:p>
      <w:pPr>
        <w:pStyle w:val="BookText"/>
        <w:rPr/>
      </w:pPr>
      <w:r>
        <w:rPr>
          <w:rFonts w:ascii="IRNazanin" w:hAnsi="IRNazanin" w:eastAsia="IRNazanin"/>
          <w:color w:val="111111"/>
          <w:sz w:val="28"/>
          <w:sz w:val="28"/>
          <w:szCs w:val="28"/>
          <w:rtl w:val="true"/>
          <w:lang w:bidi="fa-IR"/>
        </w:rPr>
        <w:t>خداوند دست خویش را بر پشت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شیرینی آن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آشوب وسوزان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خنک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گرفت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شکستن بت های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همانجائی</w:t>
      </w:r>
    </w:p>
    <w:p>
      <w:pPr>
        <w:pStyle w:val="BookText"/>
        <w:rPr/>
      </w:pP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راآنجا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بت شکنی آن حضرت، پس از فتح مکه، شهره آفاق و در کتاب‌های فریقین، متواترا آمده است که نیازی به آوردن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پوشیده نیست که بعد از وفات نبی صلّی اللّه علیه و آلهو در جریان سیاسی سقیفه بنی ساعدة راه خلفای ثلاثه و راه علی علیه السلام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برنامه ریزی قبلی علیعلیه السلام را کنار گذاشتند و مسیری را که به دست رسول خدا تعیین شده بود، نگرفتند و آن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ادله و وجدان، قاضی و داور باشد نه تعصب و اغراض و دواعی دیگر، خلافت علی علیه السلام بعد از رسول خدا برای همه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متخلف از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لاتدری ما احدثوا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فریقین آمده است، رسول خدا صلّی اللّه علیه و آلهفرمود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فقد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بمیرد و امام خود را نشناسد دقیقا با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اطلاع از امام بعد از رسول خدا صلّی اللّه علیه و آله به تعدادی از روایات برادران اهل سنّت که در کتاب‌های معتبرشان ،آمده و تعداد زیاد از آنها در تفسیر آیات گذشت و مضافا بر آن روایات بعدی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 نمونه‌ای از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کامل، مورد توجه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بر امامت بلافصل آن مولا در منابع اهل سنّت وجود دارد بیش از آن است که منعکس گردد و از طرفی حدیث معروف ثقلین، حدیث منزلت، حدیث یوم الدّار، حدیث غدیر و لیلة المبیت و مباهله و امثال آن که معروف و متواترند بارها مطرح شده و در منابع فراوانی آمده است</w:t>
      </w:r>
      <w:bookmarkStart w:id="85" w:name="pg14475_210464"/>
    </w:p>
    <w:p>
      <w:pPr>
        <w:pStyle w:val="BookText"/>
        <w:rPr/>
      </w:pPr>
      <w:bookmarkEnd w:id="85"/>
      <w:r>
        <w:rPr>
          <w:rFonts w:ascii="IRNazanin" w:hAnsi="IRNazanin" w:eastAsia="IRNazanin"/>
          <w:color w:val="111111"/>
          <w:sz w:val="28"/>
          <w:sz w:val="28"/>
          <w:szCs w:val="28"/>
          <w:rtl w:val="true"/>
          <w:lang w:bidi="fa-IR"/>
        </w:rPr>
        <w:t>بدینجهت در اینجا متعرض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جا می‌آوریم، با اینکه آنهانیز تقریبا متواترند قسمتی از روایاتی است که به ولایت و امامت و زعامت آن حضرت، دلالت صریحتری دارند و در گفته‌ها و نوشته‌ها، به آن‌ها اشاره شده است وهرکدام در منابع زیاد اهل سنّت آمده و من فقط بعضی از آنها رابرای نمونه آورده‌ام</w:t>
      </w:r>
      <w:r>
        <w:rPr>
          <w:rFonts w:eastAsia="IRNazanin" w:cs="IRNazanin"/>
          <w:color w:val="111111"/>
          <w:sz w:val="28"/>
          <w:szCs w:val="28"/>
          <w:rtl w:val="true"/>
          <w:lang w:bidi="fa-IR"/>
        </w:rPr>
        <w:t>.</w:t>
      </w:r>
    </w:p>
    <w:p>
      <w:pPr>
        <w:pStyle w:val="Heading3"/>
        <w:numPr>
          <w:ilvl w:val="2"/>
          <w:numId w:val="1"/>
        </w:numPr>
        <w:rPr/>
      </w:pPr>
      <w:bookmarkStart w:id="86" w:name="__RefHeading___Toc493683_996550957"/>
      <w:bookmarkStart w:id="87" w:name="_Toc31"/>
      <w:bookmarkEnd w:id="86"/>
      <w:r>
        <w:rPr/>
        <w:t>1</w:t>
      </w:r>
      <w:r>
        <w:rPr>
          <w:rtl w:val="true"/>
        </w:rPr>
        <w:t xml:space="preserve"> -</w:t>
      </w:r>
      <w:r>
        <w:rPr>
          <w:rtl w:val="true"/>
        </w:rPr>
        <w:t>علی جانشین و وارث من است</w:t>
      </w:r>
      <w:bookmarkEnd w:id="8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پیامبر اکرم صلی اللّه علیه 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 وارث و انّ علیّاً وصیّی و وارثی؛برای هر پیغمبری جانشین و وارثی است، و براستی علی جانشین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88" w:name="pg14475_210465"/>
    </w:p>
    <w:p>
      <w:pPr>
        <w:pStyle w:val="Heading3"/>
        <w:numPr>
          <w:ilvl w:val="2"/>
          <w:numId w:val="1"/>
        </w:numPr>
        <w:rPr/>
      </w:pPr>
      <w:bookmarkStart w:id="89" w:name="__RefHeading___Toc493685_996550957"/>
      <w:bookmarkStart w:id="90" w:name="_Toc32"/>
      <w:bookmarkEnd w:id="88"/>
      <w:bookmarkEnd w:id="89"/>
      <w:r>
        <w:rPr/>
        <w:t>2</w:t>
      </w:r>
      <w:r>
        <w:rPr>
          <w:rtl w:val="true"/>
        </w:rPr>
        <w:t xml:space="preserve"> -</w:t>
      </w:r>
      <w:r>
        <w:rPr>
          <w:rtl w:val="true"/>
        </w:rPr>
        <w:t>انگشتر به دست راست کن</w:t>
      </w:r>
      <w:bookmarkEnd w:id="90"/>
    </w:p>
    <w:p>
      <w:pPr>
        <w:pStyle w:val="BookText"/>
        <w:rPr/>
      </w:pPr>
      <w:r>
        <w:rPr>
          <w:rFonts w:ascii="IRNazanin" w:hAnsi="IRNazanin" w:eastAsia="IRNazanin"/>
          <w:color w:val="111111"/>
          <w:sz w:val="28"/>
          <w:sz w:val="28"/>
          <w:szCs w:val="28"/>
          <w:rtl w:val="true"/>
          <w:lang w:bidi="fa-IR"/>
        </w:rPr>
        <w:t>پیامبر اکرم صلی اللّه علیه وآله به علیعلیه‌السلام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راست کن تا از مقرّبین باشی،عرض کرد یا رسول اللّه ؟ چه انگشتری بر دست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سرخ پس براستی آن کوه و سنگی است که به وحدانیّت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بالنّبوّة ولک بالوصیّة ولولدک بالامامة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نبوت من و ولایت اولادت،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91" w:name="__RefHeading___Toc493687_996550957"/>
      <w:bookmarkStart w:id="92" w:name="_Toc33"/>
      <w:bookmarkEnd w:id="91"/>
      <w:r>
        <w:rPr/>
        <w:t>3</w:t>
      </w:r>
      <w:r>
        <w:rPr>
          <w:rtl w:val="true"/>
        </w:rPr>
        <w:t xml:space="preserve"> -</w:t>
      </w:r>
      <w:r>
        <w:rPr>
          <w:rtl w:val="true"/>
        </w:rPr>
        <w:t>شما را شاهد می‌گیرم</w:t>
      </w:r>
      <w:bookmarkEnd w:id="92"/>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مربوط به عبادت آن حضرت این جمله را داریم که خداوند به ملائکه‌اش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أشهدکم أنّه امام خلقی و مولی بریّتی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شاهد می‌گیرم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مخلوقم و سرپرست آفریده‌های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 البدایة و النهایة،</w:t>
      </w:r>
      <w:bookmarkStart w:id="93" w:name="pg14475_210466"/>
    </w:p>
    <w:p>
      <w:pPr>
        <w:pStyle w:val="BookText"/>
        <w:rPr/>
      </w:pPr>
      <w:bookmarkEnd w:id="93"/>
      <w:r>
        <w:rPr>
          <w:rFonts w:ascii="IRNazanin" w:hAnsi="IRNazanin" w:eastAsia="IRNazanin"/>
          <w:color w:val="111111"/>
          <w:sz w:val="28"/>
          <w:sz w:val="28"/>
          <w:szCs w:val="28"/>
          <w:rtl w:val="true"/>
          <w:lang w:bidi="fa-IR"/>
        </w:rPr>
        <w:t xml:space="preserve">بیروت، مکتبة‌المعارف،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94" w:name="__RefHeading___Toc493689_996550957"/>
      <w:bookmarkStart w:id="95" w:name="_Toc34"/>
      <w:bookmarkEnd w:id="94"/>
      <w:r>
        <w:rPr/>
        <w:t>4</w:t>
      </w:r>
      <w:r>
        <w:rPr>
          <w:rtl w:val="true"/>
        </w:rPr>
        <w:t xml:space="preserve"> -</w:t>
      </w:r>
      <w:r>
        <w:rPr>
          <w:rtl w:val="true"/>
        </w:rPr>
        <w:t>تو بعد از من رهبر و سرپرست تمام مؤمنین</w:t>
      </w:r>
      <w:bookmarkEnd w:id="95"/>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عمروبن میمون از ابن عباس نقل نموده که رسول خداصلی اللّه علیه وآله به علیعلیه‌السلام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بعدی؛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رهبر و سرپرست تمام مؤمنین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حاکم نیشابوری، بیروت، دارالمعرفه،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ینابیع المودة، سلیمان قندوزی،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تاریخ الخلفاء سیوطی، باب فضائل علی علیه‌السلام،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ولیّ صراحت در رهبری و امامت دارد، و معنی ندارد که پیامبر بفرماید تو محبوب مؤمنان بعد از من هستی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باید گفت پیامبر اکرم صلی اللّه علیه وآله در معرّفی علیعلیه‌السلام و بیان منزلت‌ها و مقامات امیرمؤمنان علیه‌السلام</w:t>
      </w:r>
      <w:bookmarkStart w:id="96" w:name="pg14475_210467"/>
    </w:p>
    <w:p>
      <w:pPr>
        <w:pStyle w:val="BookText"/>
        <w:rPr/>
      </w:pPr>
      <w:bookmarkEnd w:id="96"/>
      <w:r>
        <w:rPr>
          <w:rFonts w:ascii="IRNazanin" w:hAnsi="IRNazanin" w:eastAsia="IRNazanin"/>
          <w:color w:val="111111"/>
          <w:sz w:val="28"/>
          <w:sz w:val="28"/>
          <w:szCs w:val="28"/>
          <w:rtl w:val="true"/>
          <w:lang w:bidi="fa-IR"/>
        </w:rPr>
        <w:t>هرگز کوتاهی نکرد و با شیوه‌های مختلف محوریت و رهبریت او را به جامعه معرّفی نمود، گاه دست او را بالا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مولا و رهبر مردم است</w:t>
      </w:r>
      <w:r>
        <w:rPr>
          <w:rFonts w:eastAsia="IRNazanin" w:cs="IRNazanin"/>
          <w:color w:val="111111"/>
          <w:sz w:val="28"/>
          <w:szCs w:val="28"/>
          <w:rtl w:val="true"/>
          <w:lang w:bidi="fa-IR"/>
        </w:rPr>
        <w:t>»</w:t>
      </w:r>
    </w:p>
    <w:p>
      <w:pPr>
        <w:pStyle w:val="Heading3"/>
        <w:numPr>
          <w:ilvl w:val="2"/>
          <w:numId w:val="1"/>
        </w:numPr>
        <w:rPr/>
      </w:pPr>
      <w:bookmarkStart w:id="97" w:name="__RefHeading___Toc493691_996550957"/>
      <w:bookmarkStart w:id="98" w:name="_Toc35"/>
      <w:bookmarkEnd w:id="97"/>
      <w:r>
        <w:rPr/>
        <w:t>5</w:t>
      </w:r>
      <w:r>
        <w:rPr>
          <w:rtl w:val="true"/>
        </w:rPr>
        <w:t xml:space="preserve"> -</w:t>
      </w:r>
      <w:r>
        <w:rPr>
          <w:rtl w:val="true"/>
        </w:rPr>
        <w:t>علی با قرآن است</w:t>
      </w:r>
      <w:bookmarkEnd w:id="98"/>
    </w:p>
    <w:p>
      <w:pPr>
        <w:pStyle w:val="BookText"/>
        <w:rPr/>
      </w:pPr>
      <w:r>
        <w:rPr>
          <w:rFonts w:ascii="IRNazanin" w:hAnsi="IRNazanin" w:eastAsia="IRNazanin"/>
          <w:color w:val="111111"/>
          <w:sz w:val="28"/>
          <w:sz w:val="28"/>
          <w:szCs w:val="28"/>
          <w:rtl w:val="true"/>
          <w:lang w:bidi="fa-IR"/>
        </w:rPr>
        <w:t>و 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 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 قرآن است و قرآن با علیعلیه‌السلام است و هرگز آن دو از هم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حاکم نیشابوری، بیروت، دارالمعرفه،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 فرائد السمطین،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ینابیع المودة، همان،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99" w:name="__RefHeading___Toc493693_996550957"/>
      <w:bookmarkStart w:id="100" w:name="_Toc36"/>
      <w:bookmarkEnd w:id="99"/>
      <w:r>
        <w:rPr/>
        <w:t>6</w:t>
      </w:r>
      <w:r>
        <w:rPr>
          <w:rtl w:val="true"/>
        </w:rPr>
        <w:t xml:space="preserve"> -</w:t>
      </w:r>
      <w:r>
        <w:rPr>
          <w:rtl w:val="true"/>
        </w:rPr>
        <w:t>او را محور حق معرّفی نمود</w:t>
      </w:r>
      <w:bookmarkEnd w:id="10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او را محور حق معرّفی نمود، در حدیث متواتر این جمله آمده است که پیغمبر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bookmarkStart w:id="101" w:name="pg14475_210468"/>
    </w:p>
    <w:p>
      <w:pPr>
        <w:pStyle w:val="BookText"/>
        <w:rPr/>
      </w:pPr>
      <w:bookmarkEnd w:id="101"/>
      <w:r>
        <w:rPr>
          <w:rFonts w:ascii="IRNazanin" w:hAnsi="IRNazanin" w:eastAsia="IRNazanin"/>
          <w:color w:val="111111"/>
          <w:sz w:val="28"/>
          <w:sz w:val="28"/>
          <w:szCs w:val="28"/>
          <w:rtl w:val="true"/>
          <w:lang w:bidi="fa-IR"/>
        </w:rPr>
        <w:t xml:space="preserve">مع الحقّ و الحقّ مع علیّ و لن یفترقا حتی یردا علیّ الحوض یوم القیامة؛ المناقب، الموفق بن احمد الخوارزمی، قم، جامعه مدرسین، چاپ چهارم ،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 و هرگز آن دو از هم جدا نمی‌شوند تا روز قیامت در کنار حوض کوثر بر من وارد شوند</w:t>
      </w:r>
      <w:r>
        <w:rPr>
          <w:rFonts w:eastAsia="IRNazanin" w:cs="IRNazanin"/>
          <w:color w:val="111111"/>
          <w:sz w:val="28"/>
          <w:szCs w:val="28"/>
          <w:rtl w:val="true"/>
          <w:lang w:bidi="fa-IR"/>
        </w:rPr>
        <w:t>.»</w:t>
      </w:r>
    </w:p>
    <w:p>
      <w:pPr>
        <w:pStyle w:val="Heading3"/>
        <w:numPr>
          <w:ilvl w:val="2"/>
          <w:numId w:val="1"/>
        </w:numPr>
        <w:rPr/>
      </w:pPr>
      <w:bookmarkStart w:id="102" w:name="__RefHeading___Toc493695_996550957"/>
      <w:bookmarkStart w:id="103" w:name="_Toc37"/>
      <w:bookmarkEnd w:id="102"/>
      <w:r>
        <w:rPr/>
        <w:t>7</w:t>
      </w:r>
      <w:r>
        <w:rPr>
          <w:rtl w:val="true"/>
        </w:rPr>
        <w:t xml:space="preserve"> -</w:t>
      </w:r>
      <w:r>
        <w:rPr>
          <w:rtl w:val="true"/>
        </w:rPr>
        <w:t>جدا کننده بین حق و باطل است</w:t>
      </w:r>
      <w:r>
        <w:rPr>
          <w:rtl w:val="true"/>
        </w:rPr>
        <w:t>.</w:t>
      </w:r>
      <w:bookmarkEnd w:id="103"/>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من بعدی فتنة، فاذا کان ذلک، فالزموا علی بن ابی طالب، فانّه الفاروق بین الحقّ و الباطل؛بزودی بعد از من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 پس همراه علی بن ابی طالب باشید، 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کننده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109</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علی جدا شود از من جدا شده، و کسی</w:t>
      </w:r>
      <w:bookmarkStart w:id="104" w:name="pg14475_210469"/>
    </w:p>
    <w:p>
      <w:pPr>
        <w:pStyle w:val="BookText"/>
        <w:rPr/>
      </w:pPr>
      <w:bookmarkEnd w:id="104"/>
      <w:r>
        <w:rPr>
          <w:rFonts w:ascii="IRNazanin" w:hAnsi="IRNazanin" w:eastAsia="IRNazanin"/>
          <w:color w:val="111111"/>
          <w:sz w:val="28"/>
          <w:sz w:val="28"/>
          <w:szCs w:val="28"/>
          <w:rtl w:val="true"/>
          <w:lang w:bidi="fa-IR"/>
        </w:rPr>
        <w:t>که از من جدا شود از خدا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تاریخ بغداد،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ینابیع المودة، همان،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تاریخ دمشق، ابن عساکر،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105" w:name="__RefHeading___Toc493697_996550957"/>
      <w:bookmarkStart w:id="106" w:name="_Toc38"/>
      <w:bookmarkEnd w:id="105"/>
      <w:r>
        <w:rPr/>
        <w:t>8</w:t>
      </w:r>
      <w:r>
        <w:rPr>
          <w:rtl w:val="true"/>
        </w:rPr>
        <w:t xml:space="preserve"> -</w:t>
      </w:r>
      <w:r>
        <w:rPr>
          <w:rtl w:val="true"/>
        </w:rPr>
        <w:t>خلافت علی علیه‌السلام</w:t>
      </w:r>
      <w:bookmarkEnd w:id="106"/>
    </w:p>
    <w:p>
      <w:pPr>
        <w:pStyle w:val="BookText"/>
        <w:rPr/>
      </w:pPr>
      <w:r>
        <w:rPr>
          <w:rFonts w:ascii="IRNazanin" w:hAnsi="IRNazanin" w:eastAsia="IRNazanin"/>
          <w:color w:val="111111"/>
          <w:sz w:val="28"/>
          <w:sz w:val="28"/>
          <w:szCs w:val="28"/>
          <w:rtl w:val="true"/>
          <w:lang w:bidi="fa-IR"/>
        </w:rPr>
        <w:t>از رسول اکرم صلی‌اللّه علیه و آله و سلم نقل شده است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أَنْ أَذْهَبَ إِلا وَ 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کل مُؤْمِنٍ بَعْدی؛ روا نیست که من از دنیا بروم و تو جانشین من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سرپرست برگزیده من بر هر مؤمن بعد از من هستی؛ 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مستدرک حاکم،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مجمع‌الزوائد،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السنن الکبری، ج،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107" w:name="__RefHeading___Toc493699_996550957"/>
      <w:bookmarkStart w:id="108" w:name="_Toc39"/>
      <w:bookmarkEnd w:id="107"/>
      <w:r>
        <w:rPr/>
        <w:t>9</w:t>
      </w:r>
      <w:r>
        <w:rPr>
          <w:rtl w:val="true"/>
        </w:rPr>
        <w:t xml:space="preserve"> -</w:t>
      </w:r>
      <w:r>
        <w:rPr>
          <w:rtl w:val="true"/>
        </w:rPr>
        <w:t>عدم قبول ایمان جز با قبول ولایت او</w:t>
      </w:r>
      <w:bookmarkEnd w:id="10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یقبل اللّه إیمان عبد</w:t>
      </w:r>
    </w:p>
    <w:p>
      <w:pPr>
        <w:pStyle w:val="BookText"/>
        <w:rPr/>
      </w:pPr>
      <w:r>
        <w:rPr>
          <w:rFonts w:ascii="IRNazanin" w:hAnsi="IRNazanin" w:eastAsia="IRNazanin"/>
          <w:color w:val="111111"/>
          <w:sz w:val="28"/>
          <w:sz w:val="28"/>
          <w:szCs w:val="28"/>
          <w:rtl w:val="true"/>
          <w:lang w:bidi="fa-IR"/>
        </w:rPr>
        <w:t xml:space="preserve">إلا بولایته و البراءة من أعدائه؛ و خداوند متعال ایمان بنده ای را قبول نمی کند، مگر اینکه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از دشمنان او بیزار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ولایت شرط قبولی اعمال از این احادیث،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أمالی شیخ صدوق،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ارشادالقلوب،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مئة منقبه،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روضة‌الواعظین،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کشف الیقین،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کشف الغمه،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بناء المقالة‌الفاطمیه، ص</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تأویل الآیات، ص</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 آله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الی وجه امیرالمؤمنین علی بن ابیطالب عبادة و ذکره عبادة ولایقبل اللّه ایمان عبد الا بولایته والبرائة من اعدائه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چهره امیرالمؤمنین علی بن ابیطالب عبادت، و یاد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کسی جز با قبول ولایت و بیزاری جستن از دشمنان او پذیرفته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کفایة الطالب، گنجی شافعی، </w:t>
      </w:r>
      <w:r>
        <w:rPr>
          <w:rFonts w:eastAsia="IRNazanin" w:cs="IRNazanin"/>
          <w:color w:val="111111"/>
          <w:sz w:val="28"/>
          <w:szCs w:val="28"/>
          <w:lang w:bidi="fa-IR"/>
        </w:rPr>
        <w:t>214</w:t>
      </w:r>
      <w:r>
        <w:rPr>
          <w:rFonts w:eastAsia="IRNazanin" w:cs="IRNazanin"/>
          <w:color w:val="111111"/>
          <w:sz w:val="28"/>
          <w:szCs w:val="28"/>
          <w:rtl w:val="true"/>
          <w:lang w:bidi="fa-IR"/>
        </w:rPr>
        <w:t>. )</w:t>
      </w:r>
      <w:bookmarkStart w:id="109" w:name="pg14475_210471"/>
    </w:p>
    <w:p>
      <w:pPr>
        <w:pStyle w:val="Heading3"/>
        <w:numPr>
          <w:ilvl w:val="2"/>
          <w:numId w:val="1"/>
        </w:numPr>
        <w:rPr/>
      </w:pPr>
      <w:bookmarkStart w:id="110" w:name="__RefHeading___Toc493701_996550957"/>
      <w:bookmarkStart w:id="111" w:name="_Toc40"/>
      <w:bookmarkEnd w:id="109"/>
      <w:bookmarkEnd w:id="110"/>
      <w:r>
        <w:rPr/>
        <w:t>10</w:t>
      </w:r>
      <w:r>
        <w:rPr>
          <w:rtl w:val="true"/>
        </w:rPr>
        <w:t xml:space="preserve"> -</w:t>
      </w:r>
      <w:r>
        <w:rPr>
          <w:rtl w:val="true"/>
        </w:rPr>
        <w:t>همچون مشک خشک گردد</w:t>
      </w:r>
      <w:bookmarkEnd w:id="111"/>
    </w:p>
    <w:p>
      <w:pPr>
        <w:pStyle w:val="BookText"/>
        <w:rPr/>
      </w:pPr>
      <w:r>
        <w:rPr>
          <w:rFonts w:ascii="IRNazanin" w:hAnsi="IRNazanin" w:eastAsia="IRNazanin"/>
          <w:color w:val="111111"/>
          <w:sz w:val="28"/>
          <w:sz w:val="28"/>
          <w:szCs w:val="28"/>
          <w:rtl w:val="true"/>
          <w:lang w:bidi="fa-IR"/>
        </w:rPr>
        <w:t>جابر بن عبداللّه انصاری از رسول خدا صلی اللّه علیه و آله و سلمنقل نموده خدای عزّوجلّ در شب معراج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لو أن عبداً من عبادی عبدنی حتی ینقطع أو یصیر کالشن البالی ثم أتانی جاحداً لولایتکم ما غفرت له أو یقرّ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آن چنان عبادت کند که بمیرد یا همچون مشک خشک گردد سپس نزد من آید در حالی که ولایت شما را انکار کند او را نمی‌بخشم یا به ولایت شما اقرار نماید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مغازلی شافعی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 الثاقب،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الاربعین شیخ ماحوذی،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مأة منقبة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الاربعون حدیثاً، منتجب الدین بن بابویه،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الطرائف،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شیخ البطحاء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bookmarkStart w:id="112" w:name="pg14475_210472"/>
    </w:p>
    <w:p>
      <w:pPr>
        <w:pStyle w:val="BookText"/>
        <w:rPr/>
      </w:pPr>
      <w:bookmarkEnd w:id="112"/>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شرح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w:t>
      </w:r>
    </w:p>
    <w:p>
      <w:pPr>
        <w:pStyle w:val="Heading3"/>
        <w:numPr>
          <w:ilvl w:val="2"/>
          <w:numId w:val="1"/>
        </w:numPr>
        <w:rPr/>
      </w:pPr>
      <w:bookmarkStart w:id="113" w:name="__RefHeading___Toc493703_996550957"/>
      <w:bookmarkStart w:id="114" w:name="_Toc41"/>
      <w:bookmarkEnd w:id="113"/>
      <w:r>
        <w:rPr/>
        <w:t>11</w:t>
      </w:r>
      <w:r>
        <w:rPr>
          <w:rtl w:val="true"/>
        </w:rPr>
        <w:t xml:space="preserve"> -</w:t>
      </w:r>
      <w:r>
        <w:rPr>
          <w:rtl w:val="true"/>
        </w:rPr>
        <w:t>بوی بهشت به مشام او نخواهد رسید</w:t>
      </w:r>
      <w:bookmarkEnd w:id="11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نقل کرده اند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اندازه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خدا را عبادت کند، و به اندازه کوه احد طلا داشته باشد و در راه خدا انفاق نماید و به اندازه ای عمرش طولانی باشد که بتواند هزار بار پیاده به حج برود، 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صفا و مروه مظلومانه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لم یوالیک یا علی لم یشم رائحة الجنة ولم یدخلها ولی، ولایت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بوی بهشت به مشام او نخواهد رسید و هرگز وارد بهشت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خطیب خوارزمی،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خوارزمی،</w:t>
      </w:r>
      <w:bookmarkStart w:id="115" w:name="pg14475_210473"/>
    </w:p>
    <w:p>
      <w:pPr>
        <w:pStyle w:val="BookText"/>
        <w:rPr/>
      </w:pPr>
      <w:bookmarkEnd w:id="115"/>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روایات فراوان دیگر که با کمترین مراجعه به مصادر و منابع حدیثی و روائی ، مسئله مانند آفتاب درخشان روشن می‌شود</w:t>
      </w:r>
      <w:r>
        <w:rPr>
          <w:rFonts w:eastAsia="IRNazanin" w:cs="IRNazanin"/>
          <w:color w:val="111111"/>
          <w:sz w:val="28"/>
          <w:szCs w:val="28"/>
          <w:rtl w:val="true"/>
          <w:lang w:bidi="fa-IR"/>
        </w:rPr>
        <w:t>.</w:t>
      </w:r>
    </w:p>
    <w:p>
      <w:pPr>
        <w:pStyle w:val="Heading3"/>
        <w:numPr>
          <w:ilvl w:val="2"/>
          <w:numId w:val="1"/>
        </w:numPr>
        <w:rPr/>
      </w:pPr>
      <w:bookmarkStart w:id="116" w:name="__RefHeading___Toc493705_996550957"/>
      <w:bookmarkStart w:id="117" w:name="_Toc42"/>
      <w:bookmarkEnd w:id="116"/>
      <w:r>
        <w:rPr/>
        <w:t>12</w:t>
      </w:r>
      <w:r>
        <w:rPr>
          <w:rtl w:val="true"/>
        </w:rPr>
        <w:t xml:space="preserve"> -</w:t>
      </w:r>
      <w:r>
        <w:rPr>
          <w:rtl w:val="true"/>
        </w:rPr>
        <w:t xml:space="preserve">ولایت علی </w:t>
      </w:r>
      <w:r>
        <w:rPr>
          <w:rtl w:val="true"/>
        </w:rPr>
        <w:t>(</w:t>
      </w:r>
      <w:r>
        <w:rPr>
          <w:rtl w:val="true"/>
        </w:rPr>
        <w:t>علیه السلام</w:t>
      </w:r>
      <w:r>
        <w:rPr>
          <w:rtl w:val="true"/>
        </w:rPr>
        <w:t xml:space="preserve">) </w:t>
      </w:r>
      <w:r>
        <w:rPr>
          <w:rtl w:val="true"/>
        </w:rPr>
        <w:t xml:space="preserve">و بعثت پیامبر اکرم </w:t>
      </w:r>
      <w:r>
        <w:rPr>
          <w:rtl w:val="true"/>
        </w:rPr>
        <w:t>(</w:t>
      </w:r>
      <w:r>
        <w:rPr>
          <w:rtl w:val="true"/>
        </w:rPr>
        <w:t>ص</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عبداللّه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لیلة اسری بی إلی اللّه تعالی عرجت سماءا سماءا، و حاوزت الکروبیین و الملائکة الصافین و جاوزت موضعا لم ینته إلیه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وبلغت طوبی وسدرة المنتهی فأوحی إلیّ ربّی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بعثت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بولایتی وولایة أخی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المعجزات، محمّد بن جریر،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مرا به سوی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آسمان به</w:t>
      </w:r>
      <w:bookmarkStart w:id="118" w:name="pg14475_210474"/>
    </w:p>
    <w:p>
      <w:pPr>
        <w:pStyle w:val="BookText"/>
        <w:rPr/>
      </w:pPr>
      <w:bookmarkEnd w:id="118"/>
      <w:r>
        <w:rPr>
          <w:rFonts w:ascii="IRNazanin" w:hAnsi="IRNazanin" w:eastAsia="IRNazanin"/>
          <w:color w:val="111111"/>
          <w:sz w:val="28"/>
          <w:sz w:val="28"/>
          <w:szCs w:val="28"/>
          <w:rtl w:val="true"/>
          <w:lang w:bidi="fa-IR"/>
        </w:rPr>
        <w:t>آسمان بالا بردند و از مقام‌های فرشتگان کروبیین و صافین گذشتم و از مقام جبرئیل بالاتر و به سدرة‌المنهی رسیدم، پس حملة عرش الهی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مبعوث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خودم و ولایت برادرم علی بن ابی طالب علیه السلام</w:t>
      </w:r>
      <w:r>
        <w:rPr>
          <w:rFonts w:eastAsia="IRNazanin" w:cs="IRNazanin"/>
          <w:color w:val="111111"/>
          <w:sz w:val="28"/>
          <w:szCs w:val="28"/>
          <w:rtl w:val="true"/>
          <w:lang w:bidi="fa-IR"/>
        </w:rPr>
        <w:t>.</w:t>
      </w:r>
    </w:p>
    <w:p>
      <w:pPr>
        <w:pStyle w:val="Heading3"/>
        <w:numPr>
          <w:ilvl w:val="2"/>
          <w:numId w:val="1"/>
        </w:numPr>
        <w:rPr/>
      </w:pPr>
      <w:bookmarkStart w:id="119" w:name="__RefHeading___Toc493707_996550957"/>
      <w:bookmarkStart w:id="120" w:name="_Toc43"/>
      <w:bookmarkEnd w:id="119"/>
      <w:r>
        <w:rPr/>
        <w:t>13</w:t>
      </w:r>
      <w:r>
        <w:rPr>
          <w:rtl w:val="true"/>
        </w:rPr>
        <w:t xml:space="preserve"> -</w:t>
      </w:r>
      <w:r>
        <w:rPr>
          <w:rtl w:val="true"/>
        </w:rPr>
        <w:t>ولایت علی</w:t>
      </w:r>
      <w:r>
        <w:rPr>
          <w:rtl w:val="true"/>
        </w:rPr>
        <w:t>(</w:t>
      </w:r>
      <w:r>
        <w:rPr>
          <w:rtl w:val="true"/>
        </w:rPr>
        <w:t>علیه السلام</w:t>
      </w:r>
      <w:r>
        <w:rPr>
          <w:rtl w:val="true"/>
        </w:rPr>
        <w:t xml:space="preserve">) </w:t>
      </w:r>
      <w:r>
        <w:rPr>
          <w:rtl w:val="true"/>
        </w:rPr>
        <w:t>و بعثت پیامبران</w:t>
      </w:r>
      <w:bookmarkEnd w:id="12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أبو نعیم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مَنْ أَرْسَلْنا مِنْ قَبْلِکَ مِنْ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به إلی السماء جمع اللّه بینه و بین الأنبیاء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یا محمد؛ علی ما ذا بعثتم؟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 أن لا إله إلا اللّه، و الإقرار بنبوتک، و الولایة لعلی بن أبی طالب‌ع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خداوند متعال تمام پیامبران را جمع کرد و به 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سؤال کن برای</w:t>
      </w:r>
    </w:p>
    <w:p>
      <w:pPr>
        <w:pStyle w:val="BookText"/>
        <w:rPr/>
      </w:pPr>
      <w:r>
        <w:rPr>
          <w:rFonts w:ascii="IRNazanin" w:hAnsi="IRNazanin" w:eastAsia="IRNazanin"/>
          <w:color w:val="111111"/>
          <w:sz w:val="28"/>
          <w:sz w:val="28"/>
          <w:szCs w:val="28"/>
          <w:rtl w:val="true"/>
          <w:lang w:bidi="fa-IR"/>
        </w:rPr>
        <w:t>چه شما به پیامبری مبعوث شدید؟ پس تمام پیامبران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مبعوث شده ایم که شهادت دهیم هیچ خدایی جز اللّه نیست و اینکه اقرار کنیم بر نبوت تو و ولایت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؛العمده،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خصائص الوحی المبین،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تأویل الآیات الظاهره،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نهج الحق،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تفسیر اثنی عشری،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تفسیر شریف لاهیجی،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تفسیر منهج الصادقین،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الزام الناصب فی اثبات الحجة الغائب،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طرائف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رحمانی همدانی،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 و فاطمه و حسن و حسین علیهما السلام را از سنخ نور خود خلق کردم و ولایت شما را بر اهل آسمان و زمین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شما را قبول کند نزد من از مؤمنین خواهد بود و هر کس منکر ولایت شما شود نزد من از کافرین خواهد بود</w:t>
      </w:r>
      <w:r>
        <w:rPr>
          <w:rFonts w:eastAsia="IRNazanin" w:cs="IRNazanin"/>
          <w:color w:val="111111"/>
          <w:sz w:val="28"/>
          <w:szCs w:val="28"/>
          <w:rtl w:val="true"/>
          <w:lang w:bidi="fa-IR"/>
        </w:rPr>
        <w:t>.</w:t>
      </w:r>
      <w:bookmarkStart w:id="121" w:name="pg14475_210476"/>
    </w:p>
    <w:p>
      <w:pPr>
        <w:pStyle w:val="Heading3"/>
        <w:numPr>
          <w:ilvl w:val="2"/>
          <w:numId w:val="1"/>
        </w:numPr>
        <w:rPr/>
      </w:pPr>
      <w:bookmarkStart w:id="122" w:name="__RefHeading___Toc493709_996550957"/>
      <w:bookmarkStart w:id="123" w:name="_Toc44"/>
      <w:bookmarkEnd w:id="121"/>
      <w:bookmarkEnd w:id="122"/>
      <w:r>
        <w:rPr/>
        <w:t>14</w:t>
      </w:r>
      <w:r>
        <w:rPr>
          <w:rtl w:val="true"/>
        </w:rPr>
        <w:t xml:space="preserve"> -</w:t>
      </w:r>
      <w:r>
        <w:rPr>
          <w:rtl w:val="true"/>
        </w:rPr>
        <w:t>حدیث منزلت و شباهت به هارون‌علیه السلام</w:t>
      </w:r>
      <w:bookmarkEnd w:id="123"/>
    </w:p>
    <w:p>
      <w:pPr>
        <w:pStyle w:val="BookText"/>
        <w:rPr/>
      </w:pPr>
      <w:r>
        <w:rPr>
          <w:rFonts w:ascii="IRNazanin" w:hAnsi="IRNazanin" w:eastAsia="IRNazanin"/>
          <w:color w:val="111111"/>
          <w:sz w:val="28"/>
          <w:sz w:val="28"/>
          <w:szCs w:val="28"/>
          <w:rtl w:val="true"/>
          <w:lang w:bidi="fa-IR"/>
        </w:rPr>
        <w:t xml:space="preserve">وقتی مسلمانان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رومیان آماده حرکت شدند، پیامبر حضرت علی را در مدینه باقی گذارد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این شرایط جز با وجود من یاتو سامان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منتظر است با خروج من از مدینه، به شهر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به فرمان خدا باید به تبوک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در مدینه بمانی کسی جرأت حمله به مدینه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پراکندند، که چون علی از همراهی با پیامبر در جنگ با رومیان سرپیچی کرده است، پیامبر بناچار برای حفظ آبرو، او را در مدینه گذارده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پس از شنیدن این شایعه، فوری سلاح</w:t>
      </w:r>
    </w:p>
    <w:p>
      <w:pPr>
        <w:pStyle w:val="BookText"/>
        <w:rPr/>
      </w:pPr>
      <w:r>
        <w:rPr>
          <w:rFonts w:ascii="IRNazanin" w:hAnsi="IRNazanin" w:eastAsia="IRNazanin"/>
          <w:color w:val="111111"/>
          <w:sz w:val="28"/>
          <w:sz w:val="28"/>
          <w:szCs w:val="28"/>
          <w:rtl w:val="true"/>
          <w:lang w:bidi="fa-IR"/>
        </w:rPr>
        <w:t>برگرفت، لباس رزم پوشید و خود را به اردوگاه پیامبر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شرفیاب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دشمن شایع کرده است که شما بخاطر سرپیچی من از رفتن به جنگ، مرا در مدینه با کودکان و پیرمردان و بیماران باقی گذارده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لشگر پیوسته ام و منتظر فرمان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سخن علی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جز با وجود من یا تو سامان نمی پذیرد، و آنگاه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تَرْضی انْ تَکُونَ مِنّی بِمَنْزِلَةِ هارُونَ مِنْ مُوسی الا انَّهُ لانَبِی بَعْدی؟ آیا راضی نیستی که منزلت تو نزد من همانند هارون به موسی باشد، جز آنکه پس از من پیامبری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5/638</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lang w:bidi="fa-IR"/>
        </w:rPr>
        <w:t>14/245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آگاهی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شرف الدین، تحقیق شده توسط شیخ حسین راضی صفحه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هم در پاسخ رسول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و</w:t>
      </w:r>
    </w:p>
    <w:p>
      <w:pPr>
        <w:pStyle w:val="BookText"/>
        <w:rPr/>
      </w:pPr>
      <w:r>
        <w:rPr>
          <w:rFonts w:ascii="IRNazanin" w:hAnsi="IRNazanin" w:eastAsia="IRNazanin"/>
          <w:color w:val="111111"/>
          <w:sz w:val="28"/>
          <w:sz w:val="28"/>
          <w:szCs w:val="28"/>
          <w:rtl w:val="true"/>
          <w:lang w:bidi="fa-IR"/>
        </w:rPr>
        <w:t xml:space="preserve">خشنود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را سه بارتکرار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تا مأموریت خویش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مشهور و مورد قبول 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 تو نسبت به من به‌منزله هارون به موسی هستی، تنها با این تفاوت 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سنن ترمذی،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حاکم،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حدیث منزلت را در مواقف دیگری غیر از تبوک نیز گفته 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علی علیه السلام تا زمانی که زنده باشد، واجد مقام خلافت و جانشینی پیامبر است چه در غیبت کوتاه پیامبر مانند جنگ تبوک، و چه در غیبت دائمی ایشان پس از رحلت</w:t>
      </w:r>
      <w:r>
        <w:rPr>
          <w:rFonts w:eastAsia="IRNazanin" w:cs="IRNazanin"/>
          <w:color w:val="111111"/>
          <w:sz w:val="28"/>
          <w:szCs w:val="28"/>
          <w:rtl w:val="true"/>
          <w:lang w:bidi="fa-IR"/>
        </w:rPr>
        <w:t>.</w:t>
      </w:r>
      <w:bookmarkStart w:id="124" w:name="pg14475_210479"/>
    </w:p>
    <w:p>
      <w:pPr>
        <w:pStyle w:val="Heading3"/>
        <w:numPr>
          <w:ilvl w:val="2"/>
          <w:numId w:val="1"/>
        </w:numPr>
        <w:rPr/>
      </w:pPr>
      <w:bookmarkStart w:id="125" w:name="__RefHeading___Toc493711_996550957"/>
      <w:bookmarkStart w:id="126" w:name="_Toc45"/>
      <w:bookmarkEnd w:id="124"/>
      <w:bookmarkEnd w:id="125"/>
      <w:r>
        <w:rPr/>
        <w:t>15</w:t>
      </w:r>
      <w:r>
        <w:rPr>
          <w:rtl w:val="true"/>
        </w:rPr>
        <w:t xml:space="preserve"> -</w:t>
      </w:r>
      <w:r>
        <w:rPr>
          <w:rtl w:val="true"/>
        </w:rPr>
        <w:t>حق همیشه با علی است</w:t>
      </w:r>
      <w:bookmarkEnd w:id="126"/>
    </w:p>
    <w:p>
      <w:pPr>
        <w:pStyle w:val="BookText"/>
        <w:rPr/>
      </w:pPr>
      <w:r>
        <w:rPr>
          <w:rFonts w:ascii="IRNazanin" w:hAnsi="IRNazanin" w:eastAsia="IRNazanin"/>
          <w:color w:val="111111"/>
          <w:sz w:val="28"/>
          <w:sz w:val="28"/>
          <w:szCs w:val="28"/>
          <w:rtl w:val="true"/>
          <w:lang w:bidi="fa-IR"/>
        </w:rPr>
        <w:t>وقتی که حضرت علی برای جنگ با اصحاب جمل عازم بصره بود، پیش از حرکت به نزد جناب امّ سَلَمه، همسر گرامی رسول خدا آمد تا از او خداحافظی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حفظ و پناه خداوند حرکت کن، که سوگند به خدا، تو بر حق هستی و حق همیشه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فرمان خدا و رسولش که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تا خانه نشینی اختیار کنیم، همراه تو حرکت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عزیزترین و بهترین کسانم را که از جانم بیشتر دوستش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 می فرستم تا در رکاب تو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3/129</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خوب می دانست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w:t>
      </w:r>
      <w:bookmarkStart w:id="127" w:name="pg14475_210480"/>
    </w:p>
    <w:p>
      <w:pPr>
        <w:pStyle w:val="BookText"/>
        <w:rPr/>
      </w:pPr>
      <w:bookmarkEnd w:id="127"/>
      <w:r>
        <w:rPr>
          <w:rFonts w:ascii="IRNazanin" w:hAnsi="IRNazanin" w:eastAsia="IRNazanin"/>
          <w:color w:val="111111"/>
          <w:sz w:val="28"/>
          <w:sz w:val="28"/>
          <w:szCs w:val="28"/>
          <w:rtl w:val="true"/>
          <w:lang w:bidi="fa-IR"/>
        </w:rPr>
        <w:t>گفت از پیش خود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بسیاری از مردم شنیده بود که پیامبر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عَلِیاً، اللّهُمَ‌ّ ادِرِ الْحَقَ‌ّ مَعَهُ حَیثُ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علی 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حق را هر طور که علی گردید، همراه با او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lang w:bidi="fa-IR"/>
        </w:rPr>
        <w:t>5/633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کجا که علی است، حق هم آن جاست</w:t>
      </w:r>
      <w:r>
        <w:rPr>
          <w:rFonts w:eastAsia="IRNazanin" w:cs="IRNazanin"/>
          <w:color w:val="111111"/>
          <w:sz w:val="28"/>
          <w:szCs w:val="28"/>
          <w:rtl w:val="true"/>
          <w:lang w:bidi="fa-IR"/>
        </w:rPr>
        <w:t>.</w:t>
      </w:r>
    </w:p>
    <w:p>
      <w:pPr>
        <w:pStyle w:val="Heading3"/>
        <w:numPr>
          <w:ilvl w:val="2"/>
          <w:numId w:val="1"/>
        </w:numPr>
        <w:rPr/>
      </w:pPr>
      <w:bookmarkStart w:id="128" w:name="__RefHeading___Toc493713_996550957"/>
      <w:bookmarkStart w:id="129" w:name="_Toc46"/>
      <w:bookmarkEnd w:id="128"/>
      <w:r>
        <w:rPr/>
        <w:t>16</w:t>
      </w:r>
      <w:r>
        <w:rPr>
          <w:rtl w:val="true"/>
        </w:rPr>
        <w:t xml:space="preserve"> -</w:t>
      </w:r>
      <w:r>
        <w:rPr>
          <w:rtl w:val="true"/>
        </w:rPr>
        <w:t>علی با قرآن و قرآن با علی علیه السلام</w:t>
      </w:r>
      <w:bookmarkEnd w:id="129"/>
    </w:p>
    <w:p>
      <w:pPr>
        <w:pStyle w:val="BookText"/>
        <w:rPr/>
      </w:pPr>
      <w:r>
        <w:rPr>
          <w:rFonts w:ascii="IRNazanin" w:hAnsi="IRNazanin" w:eastAsia="IRNazanin"/>
          <w:color w:val="111111"/>
          <w:sz w:val="28"/>
          <w:sz w:val="28"/>
          <w:szCs w:val="28"/>
          <w:rtl w:val="true"/>
          <w:lang w:bidi="fa-IR"/>
        </w:rPr>
        <w:t>ابو ثابت، غلام ابوذر می گوید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من در لشکر 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همسر پیامبر را دیدم که در صف مقابل، رو در روی علی به جنگ برخاسته است، مثل عده دیگری از مردم، تردید و</w:t>
      </w:r>
    </w:p>
    <w:p>
      <w:pPr>
        <w:pStyle w:val="BookText"/>
        <w:rPr/>
      </w:pPr>
      <w:r>
        <w:rPr>
          <w:rFonts w:ascii="IRNazanin" w:hAnsi="IRNazanin" w:eastAsia="IRNazanin"/>
          <w:color w:val="111111"/>
          <w:sz w:val="28"/>
          <w:sz w:val="28"/>
          <w:szCs w:val="28"/>
          <w:rtl w:val="true"/>
          <w:lang w:bidi="fa-IR"/>
        </w:rPr>
        <w:t>دودلی ذهن مرا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در این تردید باقی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تردید از دلم رخت بربست و بر حقانیت علی یقین کردم و در رکاب او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به مدینه آمدم و به حضور یکی دیگر از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شتافتم، و به آن بانو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ام که از شما درخواستی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ابوذر هستم و از جنگ جمل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به من خوش آمد گفت و من هم گزارش حضور خود در جبهه جنگ جمل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دلها به تردید افتادند تو کجا بودی؟</w:t>
      </w:r>
    </w:p>
    <w:p>
      <w:pPr>
        <w:pStyle w:val="BookText"/>
        <w:rPr/>
      </w:pPr>
      <w:r>
        <w:rPr>
          <w:rFonts w:ascii="IRNazanin" w:hAnsi="IRNazanin" w:eastAsia="IRNazanin"/>
          <w:color w:val="111111"/>
          <w:sz w:val="28"/>
          <w:sz w:val="28"/>
          <w:szCs w:val="28"/>
          <w:rtl w:val="true"/>
          <w:lang w:bidi="fa-IR"/>
        </w:rPr>
        <w:t>من ماجرای دودلی خود را تا هنگام ظهر و سپس جنگیدن در رکاب علی را برایش تعریف کردم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 سلمه، پس از شنیدن داستان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که از یاری علی دست نکشیدی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که می</w:t>
      </w:r>
      <w:bookmarkStart w:id="130" w:name="pg14475_210482"/>
    </w:p>
    <w:p>
      <w:pPr>
        <w:pStyle w:val="BookText"/>
        <w:rPr/>
      </w:pPr>
      <w:bookmarkEnd w:id="13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الْقُرْانِ وَ الْقُرانُ مَعَ عَلیّ،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همیشه همراه قرآن است، و قرآن هم با علی است، و این دو هرگز از یکدیگر جدا نمی شوند تا آنکه در کنار حوض کوثر بر من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3/134</w:t>
      </w:r>
      <w:r>
        <w:rPr>
          <w:rFonts w:eastAsia="IRNazanin" w:cs="IRNazanin"/>
          <w:color w:val="111111"/>
          <w:sz w:val="28"/>
          <w:szCs w:val="28"/>
          <w:rtl w:val="true"/>
          <w:lang w:bidi="fa-IR"/>
        </w:rPr>
        <w:t>.</w:t>
      </w:r>
    </w:p>
    <w:p>
      <w:pPr>
        <w:pStyle w:val="Heading3"/>
        <w:numPr>
          <w:ilvl w:val="2"/>
          <w:numId w:val="1"/>
        </w:numPr>
        <w:rPr/>
      </w:pPr>
      <w:bookmarkStart w:id="131" w:name="__RefHeading___Toc493715_996550957"/>
      <w:bookmarkStart w:id="132" w:name="_Toc47"/>
      <w:bookmarkEnd w:id="131"/>
      <w:r>
        <w:rPr/>
        <w:t>17</w:t>
      </w:r>
      <w:r>
        <w:rPr>
          <w:rtl w:val="true"/>
        </w:rPr>
        <w:t xml:space="preserve"> -</w:t>
      </w:r>
      <w:r>
        <w:rPr>
          <w:rtl w:val="true"/>
        </w:rPr>
        <w:t xml:space="preserve">علم علی </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علم و دانش علی اکتسابی نیست تا استاد برتر از خود و شاگردان و هم دوره‌هایی همسان خود داشته باشد، بلکه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 ریشه در علم الهی و آسمانی دارد، به این جهت علم او برهمه انسان‌های معمولی و غیر مرتبط با وحی آسمانی برتری و امتیاز دارد، و به همین جهت است که حتی در منابع اهل سنّت نیز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به نمونه‌هایی اشاره می‌شود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امّتی من بعدی</w:t>
      </w:r>
    </w:p>
    <w:p>
      <w:pPr>
        <w:pStyle w:val="BookText"/>
        <w:rPr/>
      </w:pPr>
      <w:r>
        <w:rPr>
          <w:rFonts w:ascii="IRNazanin" w:hAnsi="IRNazanin" w:eastAsia="IRNazanin"/>
          <w:color w:val="111111"/>
          <w:sz w:val="28"/>
          <w:sz w:val="28"/>
          <w:szCs w:val="28"/>
          <w:rtl w:val="true"/>
          <w:lang w:bidi="fa-IR"/>
        </w:rPr>
        <w:t>علیّ بن أبی طالب علیه السّلام؛ داناترین امّت من بعد از من علی بن ابی‌طالب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فرائدالسمطین، جوینی،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کفایة الطالب، الکرخی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 پیامبر اکرم صلی اللّه علیه 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 الحکمة علی عشرة أجزاءٍ فاعطی علیّ تسعة و النّاس جزءً واحداً؛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جزء تقسیم شده است و به علی نه قسمت آن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مابقی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حلیة الاولیاء، ابی نعیم،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علوم بشری و پیشرفت‌های آن جزء همان یکدهم است، و علم علی علیه‌السلام، نُه برابر دانش تمامی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آن هم این است که ریشه در مهبط وحی الهی یعنی پیغمبر اکرم صلی اللّه علیه وآله دارد،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w:t>
      </w:r>
    </w:p>
    <w:p>
      <w:pPr>
        <w:pStyle w:val="BookText"/>
        <w:rPr/>
      </w:pPr>
      <w:r>
        <w:rPr>
          <w:rFonts w:ascii="IRNazanin" w:hAnsi="IRNazanin" w:eastAsia="IRNazanin"/>
          <w:color w:val="111111"/>
          <w:sz w:val="28"/>
          <w:sz w:val="28"/>
          <w:szCs w:val="28"/>
          <w:rtl w:val="true"/>
          <w:lang w:bidi="fa-IR"/>
        </w:rPr>
        <w:t xml:space="preserve">العلم و علیٌ بابها، فمن أرادالعلم فیأت الباب؛ من شهر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علی دَرِ آن است پس هر کس اراده دانش دارد باید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علیعلیه‌السلام،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أعلم النّاس بالسّنة؛ او داناترین مردم نسبت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خود عائشه به این حدیث عمل می‌کرد، و به توصیه‌های امیرمؤمنان علیه السلام توجّه می‌کرد و جنگ جمل را به وجود نمی‌آورد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بعد از تزویج فاطمه به علیعلیه‌السلام، به دختر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أهلی، أعلمهم علماً و أفضلهم حلماً و أوّلهم سلماً؛ ترا تزویج کردم به بهترین بستگانم و اهلم، که از نظر دانش داناترین، و از نظر حلم</w:t>
      </w:r>
      <w:bookmarkStart w:id="133" w:name="pg14475_210485"/>
    </w:p>
    <w:p>
      <w:pPr>
        <w:pStyle w:val="BookText"/>
        <w:rPr/>
      </w:pPr>
      <w:bookmarkEnd w:id="133"/>
      <w:r>
        <w:rPr>
          <w:rFonts w:ascii="IRNazanin" w:hAnsi="IRNazanin" w:eastAsia="IRNazanin"/>
          <w:color w:val="111111"/>
          <w:sz w:val="28"/>
          <w:sz w:val="28"/>
          <w:szCs w:val="28"/>
          <w:rtl w:val="true"/>
          <w:lang w:bidi="fa-IR"/>
        </w:rPr>
        <w:t>و بردباری برترین، و از نظر اسلام اوّلین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جاحظ که یکی از علمای عامه است،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خطبه امیرالمؤمنین علیه‌السلام را چهل مرتبه مطالعه کردم و در هر بار استفاده جدید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این‌گونه است، که با مطالعه و تأمل و تدبّر در آیات آن انسان برداشت‌ها و استفاده‌هایی می‌کند که قبلاً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احمدبن‌حنبل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شأن علی علیه‌السلامدر قرآن نازل شده، درباره‌هیچ‌کدام از صحابه نازل نشده است</w:t>
      </w:r>
      <w:r>
        <w:rPr>
          <w:rFonts w:eastAsia="IRNazanin" w:cs="IRNazanin"/>
          <w:color w:val="111111"/>
          <w:sz w:val="28"/>
          <w:szCs w:val="28"/>
          <w:rtl w:val="true"/>
          <w:lang w:bidi="fa-IR"/>
        </w:rPr>
        <w:t>.</w:t>
      </w:r>
    </w:p>
    <w:p>
      <w:pPr>
        <w:pStyle w:val="Heading3"/>
        <w:numPr>
          <w:ilvl w:val="2"/>
          <w:numId w:val="1"/>
        </w:numPr>
        <w:rPr/>
      </w:pPr>
      <w:bookmarkStart w:id="134" w:name="__RefHeading___Toc493717_996550957"/>
      <w:bookmarkStart w:id="135" w:name="_Toc48"/>
      <w:bookmarkEnd w:id="134"/>
      <w:r>
        <w:rPr/>
        <w:t>19</w:t>
      </w:r>
      <w:r>
        <w:rPr>
          <w:rtl w:val="true"/>
        </w:rPr>
        <w:t xml:space="preserve"> -</w:t>
      </w:r>
      <w:r>
        <w:rPr>
          <w:rtl w:val="true"/>
        </w:rPr>
        <w:t>آیا بعد از شما ما چنین خواهیم شد؟</w:t>
      </w:r>
      <w:bookmarkEnd w:id="135"/>
    </w:p>
    <w:p>
      <w:pPr>
        <w:pStyle w:val="BookText"/>
        <w:rPr/>
      </w:pPr>
      <w:r>
        <w:rPr>
          <w:rFonts w:ascii="IRNazanin" w:hAnsi="IRNazanin" w:eastAsia="IRNazanin"/>
          <w:color w:val="111111"/>
          <w:sz w:val="28"/>
          <w:sz w:val="28"/>
          <w:szCs w:val="28"/>
          <w:rtl w:val="true"/>
          <w:lang w:bidi="fa-IR"/>
        </w:rPr>
        <w:t>در کتاب الموطأ حدیثی آمده که مضمونش این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شهدای 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اینها من شاهد هستم و</w:t>
      </w:r>
      <w:bookmarkStart w:id="136" w:name="pg14475_210486"/>
    </w:p>
    <w:p>
      <w:pPr>
        <w:pStyle w:val="BookText"/>
        <w:rPr/>
      </w:pPr>
      <w:bookmarkEnd w:id="136"/>
      <w:r>
        <w:rPr>
          <w:rFonts w:ascii="IRNazanin" w:hAnsi="IRNazanin" w:eastAsia="IRNazanin"/>
          <w:color w:val="111111"/>
          <w:sz w:val="28"/>
          <w:sz w:val="28"/>
          <w:szCs w:val="28"/>
          <w:rtl w:val="true"/>
          <w:lang w:bidi="fa-IR"/>
        </w:rPr>
        <w:t>شهادت می دهم، آن وقت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برادران آنها نیستیم، ما هم مثل آنها اسلام آوردیم و مثل آنها جهاد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لکن خبر ندارم که بعد از من چه چیزهایی را به وجود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پیشگویی ابوبکر گریه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ائنا لکائنون بعدک؟ آیا بعد از شما ما چنین خواهیم شد؟ این حدیث را در کنار احادیث ارتداد و تعبیرات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ما احدثوا بعدک، لاتدری ما احدثوا بعدک، لاتعلم بما عملا بعدک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نتیجه چه خواهد شد؟</w:t>
      </w:r>
    </w:p>
    <w:p>
      <w:pPr>
        <w:pStyle w:val="BookText"/>
        <w:rPr/>
      </w:pPr>
      <w:r>
        <w:rPr>
          <w:rFonts w:ascii="IRNazanin" w:hAnsi="IRNazanin" w:eastAsia="IRNazanin"/>
          <w:color w:val="111111"/>
          <w:sz w:val="28"/>
          <w:sz w:val="28"/>
          <w:szCs w:val="28"/>
          <w:rtl w:val="true"/>
          <w:lang w:bidi="fa-IR"/>
        </w:rPr>
        <w:t>امام انس بن مالک، کتاب الموطا،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ابن الحدید معتزلی، شرح نهج البلاغه، تحقیق محمد ابوالفضل ابراهیم، دار احیاء الکتب العربیة،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137" w:name="__RefHeading___Toc493719_996550957"/>
      <w:bookmarkStart w:id="138" w:name="_Toc49"/>
      <w:bookmarkEnd w:id="137"/>
      <w:r>
        <w:rPr/>
        <w:t>20</w:t>
      </w:r>
      <w:r>
        <w:rPr>
          <w:rtl w:val="true"/>
        </w:rPr>
        <w:t xml:space="preserve"> -</w:t>
      </w:r>
      <w:r>
        <w:rPr>
          <w:rtl w:val="true"/>
        </w:rPr>
        <w:t>ریش تو با خضاب سرخ خواهد شد</w:t>
      </w:r>
      <w:bookmarkEnd w:id="138"/>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تغدر بک</w:t>
      </w:r>
      <w:bookmarkStart w:id="139" w:name="pg14475_210487"/>
    </w:p>
    <w:p>
      <w:pPr>
        <w:pStyle w:val="BookText"/>
        <w:rPr/>
      </w:pPr>
      <w:bookmarkEnd w:id="139"/>
      <w:r>
        <w:rPr>
          <w:rFonts w:ascii="IRNazanin" w:hAnsi="IRNazanin" w:eastAsia="IRNazanin"/>
          <w:color w:val="111111"/>
          <w:sz w:val="28"/>
          <w:sz w:val="28"/>
          <w:szCs w:val="28"/>
          <w:rtl w:val="true"/>
          <w:lang w:bidi="fa-IR"/>
        </w:rPr>
        <w:t>بعدی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علی، امت بعد از من با تو غدر می کنند و تو بر ملت و دین من زندگی خواهی کرد و بر سنتم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دوست من است و هر کس تو را دشمن بدارد مرا هم دشمن داشته و ریش تو با خضاب سرخ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محدبن اسماعیل بخاری، التاریخ الکبیر،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محمدبن محمد حاکم نشابوری،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ابی باکر احمدبن علی خطیب بغدادی، تاریخ بغداد،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ابن عساکر، علی بن حسن ابن هبة اللّه بن عبداللّه، تاریخ مدینة دمشق، تحقیق علی شیری، بی جا، دارالفکر،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428427</w:t>
      </w:r>
      <w:r>
        <w:rPr>
          <w:rFonts w:ascii="IRNazanin" w:hAnsi="IRNazanin" w:eastAsia="IRNazanin"/>
          <w:color w:val="111111"/>
          <w:sz w:val="28"/>
          <w:sz w:val="28"/>
          <w:szCs w:val="28"/>
          <w:rtl w:val="true"/>
          <w:lang w:bidi="fa-IR"/>
        </w:rPr>
        <w:t>؛ حافظ شمس الدین ذهبی، تذکرة الحفاظ،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همان، میزان الاعتدال،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ابوالفداء اسماعیل بن کثیر دمشقی، البدایة و النهایة،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متقی هندی، 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3299731562</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493721_996550957"/>
      <w:bookmarkStart w:id="141" w:name="_Toc50"/>
      <w:bookmarkEnd w:id="140"/>
      <w:r>
        <w:rPr/>
        <w:t>21</w:t>
      </w:r>
      <w:r>
        <w:rPr>
          <w:rtl w:val="true"/>
        </w:rPr>
        <w:t xml:space="preserve"> -</w:t>
      </w:r>
      <w:r>
        <w:rPr>
          <w:rtl w:val="true"/>
        </w:rPr>
        <w:t>بامرگ جاهلیت مردگان</w:t>
      </w:r>
      <w:bookmarkEnd w:id="141"/>
    </w:p>
    <w:p>
      <w:pPr>
        <w:pStyle w:val="BookText"/>
        <w:rPr/>
      </w:pPr>
      <w:r>
        <w:rPr>
          <w:rFonts w:ascii="IRNazanin" w:hAnsi="IRNazanin" w:eastAsia="IRNazanin"/>
          <w:color w:val="111111"/>
          <w:sz w:val="28"/>
          <w:sz w:val="28"/>
          <w:szCs w:val="28"/>
          <w:rtl w:val="true"/>
          <w:lang w:bidi="fa-IR"/>
        </w:rPr>
        <w:t>احادیثی با عنوانهای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نزع یده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کتبی مانند مسند الطیالسی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طیالسی، ابن ابی داوود، سنن ابی داود،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310297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446445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محمدبن اسماعیل بخاری، کتاب الفتن، ح</w:t>
      </w:r>
      <w:r>
        <w:rPr>
          <w:rFonts w:eastAsia="IRNazanin" w:cs="IRNazanin"/>
          <w:color w:val="111111"/>
          <w:sz w:val="28"/>
          <w:szCs w:val="28"/>
          <w:lang w:bidi="fa-IR"/>
        </w:rPr>
        <w:t>70547053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سجستانی، ح</w:t>
      </w:r>
      <w:r>
        <w:rPr>
          <w:rFonts w:eastAsia="IRNazanin" w:cs="IRNazanin"/>
          <w:color w:val="111111"/>
          <w:sz w:val="28"/>
          <w:szCs w:val="28"/>
          <w:lang w:bidi="fa-IR"/>
        </w:rPr>
        <w:t>47934786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سنن نسائی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احمدبن شعیب نسائی، ح</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2357</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احادیث انسان را ملزم به التزام به یک امام و یک مطاع می کند و در غیر این صورت موت او مانند موت به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کسانی که</w:t>
      </w:r>
      <w:bookmarkStart w:id="142" w:name="pg14475_210489"/>
    </w:p>
    <w:p>
      <w:pPr>
        <w:pStyle w:val="BookText"/>
        <w:rPr/>
      </w:pPr>
      <w:bookmarkEnd w:id="142"/>
      <w:r>
        <w:rPr>
          <w:rFonts w:ascii="IRNazanin" w:hAnsi="IRNazanin" w:eastAsia="IRNazanin"/>
          <w:color w:val="111111"/>
          <w:sz w:val="28"/>
          <w:sz w:val="28"/>
          <w:szCs w:val="28"/>
          <w:rtl w:val="true"/>
          <w:lang w:bidi="fa-IR"/>
        </w:rPr>
        <w:t>بعد از رسول خدا راه دیگری رفتند و از لحاظ افکار و عقاید، گفتار و کردار با علیعلیه‌السلام به جنگ برخاستند و علم مخالفت و دشمنی را بلند کردند، مرگ آنها چگونه خواهد بود؟ درکنار همین احادیث احادیثی دیگر هم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یبغضک مات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ابغضک اماته اللّه میتة 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وهو یبغضک یا علی مات میتة 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بن مثنی تمیمی، مسند ابی یعلی،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طبرانی، سلیمان بن احمدبن ایوب، المعجم الاوسط، تحقیق ابراهیم حسینی، بی جا، دارالحرمین،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همان، المعجم الکبیر،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موفق بن احمدبن محمد مکی خوارزمی، المناقب،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ابن عساکر، تاریخ مدینة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3"/>
        <w:numPr>
          <w:ilvl w:val="2"/>
          <w:numId w:val="1"/>
        </w:numPr>
        <w:rPr/>
      </w:pPr>
      <w:bookmarkStart w:id="143" w:name="__RefHeading___Toc493723_996550957"/>
      <w:bookmarkStart w:id="144" w:name="_Toc51"/>
      <w:bookmarkEnd w:id="143"/>
      <w:r>
        <w:rPr/>
        <w:t>22</w:t>
      </w:r>
      <w:r>
        <w:rPr>
          <w:rtl w:val="true"/>
        </w:rPr>
        <w:t xml:space="preserve"> -</w:t>
      </w:r>
      <w:r>
        <w:rPr>
          <w:rtl w:val="true"/>
        </w:rPr>
        <w:t>در فتنه‌ها علی را بگیرید</w:t>
      </w:r>
      <w:bookmarkEnd w:id="14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بعدی فتنة فاذا کان ذلک فالزموا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به عنوان راه نجات و</w:t>
      </w:r>
      <w:bookmarkStart w:id="145" w:name="pg14475_210490"/>
    </w:p>
    <w:p>
      <w:pPr>
        <w:pStyle w:val="BookText"/>
        <w:rPr/>
      </w:pPr>
      <w:bookmarkEnd w:id="145"/>
      <w:r>
        <w:rPr>
          <w:rFonts w:ascii="IRNazanin" w:hAnsi="IRNazanin" w:eastAsia="IRNazanin"/>
          <w:color w:val="111111"/>
          <w:sz w:val="28"/>
          <w:sz w:val="28"/>
          <w:szCs w:val="28"/>
          <w:rtl w:val="true"/>
          <w:lang w:bidi="fa-IR"/>
        </w:rPr>
        <w:t xml:space="preserve">نجات دهنده معرفی می کند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مکی خوارزمی، المناقب،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ابن عساکر، تاریخ مدینة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ابن الاثیر، اسد الغابة،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حافظ شمس الدین ذهبی، میزان الاعتدال،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ابن حجر عسقلانی، الاصابه فی تمییز الصحابة،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همان، لسان المیزان،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متقی هندی، 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32964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Heading3"/>
        <w:numPr>
          <w:ilvl w:val="2"/>
          <w:numId w:val="1"/>
        </w:numPr>
        <w:rPr/>
      </w:pPr>
      <w:bookmarkStart w:id="146" w:name="__RefHeading___Toc493725_996550957"/>
      <w:bookmarkStart w:id="147" w:name="_Toc52"/>
      <w:bookmarkEnd w:id="146"/>
      <w:r>
        <w:rPr/>
        <w:t>23</w:t>
      </w:r>
      <w:r>
        <w:rPr>
          <w:rtl w:val="true"/>
        </w:rPr>
        <w:t xml:space="preserve"> -</w:t>
      </w:r>
      <w:r>
        <w:rPr>
          <w:rtl w:val="true"/>
        </w:rPr>
        <w:t>مودت علی واجب است</w:t>
      </w:r>
      <w:bookmarkEnd w:id="147"/>
    </w:p>
    <w:p>
      <w:pPr>
        <w:pStyle w:val="BookText"/>
        <w:rPr/>
      </w:pPr>
      <w:r>
        <w:rPr>
          <w:rFonts w:ascii="IRNazanin" w:hAnsi="IRNazanin" w:eastAsia="IRNazanin"/>
          <w:color w:val="111111"/>
          <w:sz w:val="28"/>
          <w:sz w:val="28"/>
          <w:szCs w:val="28"/>
          <w:rtl w:val="true"/>
          <w:lang w:bidi="fa-IR"/>
        </w:rPr>
        <w:t>در کنار این احادیث و عناوین، در جای خود ثابت شده که مودّت علی به عنوان اهل بیت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علی واجب و بغض علی منهی عنه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أحبّ الخلائق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معیار حقیقت و حق است، علی مشمول آیه تطهیرست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اعتراف دانشمندان اهل سنت، در قضیه قتل عمار و خوارج، علی بر حق و حقیقت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و أدنی الطائفتین</w:t>
      </w:r>
      <w:bookmarkStart w:id="148" w:name="pg14475_210491"/>
    </w:p>
    <w:p>
      <w:pPr>
        <w:pStyle w:val="BookText"/>
        <w:rPr/>
      </w:pPr>
      <w:bookmarkEnd w:id="148"/>
      <w:r>
        <w:rPr>
          <w:rFonts w:ascii="IRNazanin" w:hAnsi="IRNazanin" w:eastAsia="IRNazanin"/>
          <w:color w:val="111111"/>
          <w:sz w:val="28"/>
          <w:sz w:val="28"/>
          <w:szCs w:val="28"/>
          <w:rtl w:val="true"/>
          <w:lang w:bidi="fa-IR"/>
        </w:rPr>
        <w:t>بالحق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ابن عباس در شواهد التنزیل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ویحب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شیعة اللّه و شیعة محمد و علی هم الغالبون علی جمیع العباد الظاهرون علی المخالفین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مساوی با شیعه خدا و رسولش هستند که بر عباد مخالف پیروزند</w:t>
      </w:r>
      <w:r>
        <w:rPr>
          <w:rFonts w:eastAsia="IRNazanin" w:cs="IRNazanin"/>
          <w:color w:val="111111"/>
          <w:sz w:val="28"/>
          <w:szCs w:val="28"/>
          <w:rtl w:val="true"/>
          <w:lang w:bidi="fa-IR"/>
        </w:rPr>
        <w:t>.</w:t>
      </w:r>
    </w:p>
    <w:p>
      <w:pPr>
        <w:pStyle w:val="Heading3"/>
        <w:numPr>
          <w:ilvl w:val="2"/>
          <w:numId w:val="1"/>
        </w:numPr>
        <w:rPr/>
      </w:pPr>
      <w:bookmarkStart w:id="149" w:name="__RefHeading___Toc493727_996550957"/>
      <w:bookmarkStart w:id="150" w:name="_Toc53"/>
      <w:bookmarkEnd w:id="149"/>
      <w:r>
        <w:rPr/>
        <w:t>24</w:t>
      </w:r>
      <w:r>
        <w:rPr>
          <w:rtl w:val="true"/>
        </w:rPr>
        <w:t xml:space="preserve"> -</w:t>
      </w:r>
      <w:r>
        <w:rPr>
          <w:rtl w:val="true"/>
        </w:rPr>
        <w:t>اظهار عمربن خطاب در باره علی علیه السّلام</w:t>
      </w:r>
      <w:bookmarkEnd w:id="150"/>
    </w:p>
    <w:p>
      <w:pPr>
        <w:pStyle w:val="BookText"/>
        <w:rPr/>
      </w:pP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رسول خدا صلّی اللّه علیه و آله فرمود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هیچکسی به اندازه علی علیه السّلام به کسب فضائل نائل نیامده است؛ فضائل آن حضرت به اندازه‌ای است که هر کسی</w:t>
      </w:r>
      <w:bookmarkStart w:id="151" w:name="pg14475_210492"/>
    </w:p>
    <w:p>
      <w:pPr>
        <w:pStyle w:val="BookText"/>
        <w:rPr/>
      </w:pPr>
      <w:bookmarkEnd w:id="151"/>
      <w:r>
        <w:rPr>
          <w:rFonts w:ascii="IRNazanin" w:hAnsi="IRNazanin" w:eastAsia="IRNazanin"/>
          <w:color w:val="111111"/>
          <w:sz w:val="28"/>
          <w:sz w:val="28"/>
          <w:szCs w:val="28"/>
          <w:rtl w:val="true"/>
          <w:lang w:bidi="fa-IR"/>
        </w:rPr>
        <w:t>به حقیقت آنها برسد، او را به راه راست هدایت می کند و از گمراهی رهائی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روایت را نقل کرده است</w:t>
      </w:r>
      <w:r>
        <w:rPr>
          <w:rFonts w:eastAsia="IRNazanin" w:cs="IRNazanin"/>
          <w:color w:val="111111"/>
          <w:sz w:val="28"/>
          <w:szCs w:val="28"/>
          <w:rtl w:val="true"/>
          <w:lang w:bidi="fa-IR"/>
        </w:rPr>
        <w:t>.</w:t>
      </w:r>
    </w:p>
    <w:p>
      <w:pPr>
        <w:pStyle w:val="Heading3"/>
        <w:numPr>
          <w:ilvl w:val="2"/>
          <w:numId w:val="1"/>
        </w:numPr>
        <w:rPr/>
      </w:pPr>
      <w:bookmarkStart w:id="152" w:name="__RefHeading___Toc493729_996550957"/>
      <w:bookmarkStart w:id="153" w:name="_Toc54"/>
      <w:bookmarkEnd w:id="152"/>
      <w:r>
        <w:rPr/>
        <w:t>25</w:t>
      </w:r>
      <w:r>
        <w:rPr>
          <w:rtl w:val="true"/>
        </w:rPr>
        <w:t xml:space="preserve"> -</w:t>
      </w:r>
      <w:r>
        <w:rPr>
          <w:rtl w:val="true"/>
        </w:rPr>
        <w:t>دو وزنه سنگین</w:t>
      </w:r>
      <w:bookmarkEnd w:id="153"/>
    </w:p>
    <w:p>
      <w:pPr>
        <w:pStyle w:val="BookText"/>
        <w:rPr/>
      </w:pPr>
      <w:r>
        <w:rPr>
          <w:rFonts w:ascii="IRNazanin" w:hAnsi="IRNazanin" w:eastAsia="IRNazanin"/>
          <w:color w:val="111111"/>
          <w:sz w:val="28"/>
          <w:sz w:val="28"/>
          <w:szCs w:val="28"/>
          <w:rtl w:val="true"/>
          <w:lang w:bidi="fa-IR"/>
        </w:rPr>
        <w:t>زید بن أرقم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 لن تضلّوا کتاب اللّه و عترتی أهل بیتی،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وزنه سنگین‌ترک می‌کنم، مادام که به آنها چنگ زده‌اید، گمراه نمی‌شوند،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اهلبیتم، آنها از همدیگر جدا نمی‌شوند تا در حوض کوثر، بمن وارد شوند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عیون أخبارالرّضاء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العمدة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با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أعظم من الاخر و</w:t>
      </w:r>
      <w:bookmarkStart w:id="154" w:name="pg14475_210493"/>
    </w:p>
    <w:p>
      <w:pPr>
        <w:pStyle w:val="BookText"/>
        <w:rPr/>
      </w:pPr>
      <w:bookmarkEnd w:id="154"/>
      <w:r>
        <w:rPr>
          <w:rFonts w:ascii="IRNazanin" w:hAnsi="IRNazanin" w:eastAsia="IRNazanin"/>
          <w:color w:val="111111"/>
          <w:sz w:val="28"/>
          <w:sz w:val="28"/>
          <w:szCs w:val="28"/>
          <w:rtl w:val="true"/>
          <w:lang w:bidi="fa-IR"/>
        </w:rPr>
        <w:t>هو کتاب اللّه حبل ممدود من السّماء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بزرگتر است و آن هم کتاب خداست، ریسمان کشیده شده از آسمان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ینابیع المودة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مناقی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الخصائص أمیر المؤمنین علیه السلام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ذخائرالعقبی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 فضائل اهل البیت</w:t>
      </w:r>
      <w:r>
        <w:rPr>
          <w:rFonts w:eastAsia="IRNazanin" w:cs="IRNazanin"/>
          <w:color w:val="111111"/>
          <w:sz w:val="28"/>
          <w:szCs w:val="28"/>
          <w:rtl w:val="true"/>
          <w:lang w:bidi="fa-IR"/>
        </w:rPr>
        <w:t>.</w:t>
      </w:r>
    </w:p>
    <w:p>
      <w:pPr>
        <w:pStyle w:val="Heading3"/>
        <w:numPr>
          <w:ilvl w:val="2"/>
          <w:numId w:val="1"/>
        </w:numPr>
        <w:rPr/>
      </w:pPr>
      <w:bookmarkStart w:id="155" w:name="__RefHeading___Toc493731_996550957"/>
      <w:bookmarkStart w:id="156" w:name="_Toc55"/>
      <w:bookmarkEnd w:id="155"/>
      <w:r>
        <w:rPr/>
        <w:t>26</w:t>
      </w:r>
      <w:r>
        <w:rPr>
          <w:rtl w:val="true"/>
        </w:rPr>
        <w:t xml:space="preserve"> -</w:t>
      </w:r>
      <w:r>
        <w:rPr>
          <w:rtl w:val="true"/>
        </w:rPr>
        <w:t>اعتراض مرد همدانی به عمروعاص</w:t>
      </w:r>
      <w:bookmarkEnd w:id="156"/>
    </w:p>
    <w:p>
      <w:pPr>
        <w:pStyle w:val="BookText"/>
        <w:rPr/>
      </w:pPr>
      <w:r>
        <w:rPr>
          <w:rFonts w:ascii="IRNazanin" w:hAnsi="IRNazanin" w:eastAsia="IRNazanin"/>
          <w:color w:val="111111"/>
          <w:sz w:val="28"/>
          <w:sz w:val="28"/>
          <w:szCs w:val="28"/>
          <w:rtl w:val="true"/>
          <w:lang w:bidi="fa-IR"/>
        </w:rPr>
        <w:t xml:space="preserve">الامامة و السیاسة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گویند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قبیله همدان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معاویه وارد شد،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السّلامنکوهش می‌کرد، مرد همدانی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پیرمردان خودمان شنیده ام که رسول خدا صلّی اللّه علیه و آله</w:t>
      </w:r>
      <w:bookmarkStart w:id="157" w:name="pg14475_210494"/>
    </w:p>
    <w:p>
      <w:pPr>
        <w:pStyle w:val="BookText"/>
        <w:rPr/>
      </w:pPr>
      <w:bookmarkEnd w:id="157"/>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حدیث که از رسول خدا صلّی اللّه علیه و آله روایت شده است، صحیح است یا باطل، درست است یا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تأیید درستی آن، اضافه می کنم که مناقب و فضائل هیچیک از صحابه پیغمبر اکرم صلّی اللّه علیه و آله، به اندازه مناقب و فضایل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 از شنیدن آن، شگفت زده و بیمناک شد</w:t>
      </w:r>
      <w:r>
        <w:rPr>
          <w:rFonts w:eastAsia="IRNazanin" w:cs="IRNazanin"/>
          <w:color w:val="111111"/>
          <w:sz w:val="28"/>
          <w:szCs w:val="28"/>
          <w:rtl w:val="true"/>
          <w:lang w:bidi="fa-IR"/>
        </w:rPr>
        <w:t>.</w:t>
      </w:r>
    </w:p>
    <w:p>
      <w:pPr>
        <w:pStyle w:val="Heading3"/>
        <w:numPr>
          <w:ilvl w:val="2"/>
          <w:numId w:val="1"/>
        </w:numPr>
        <w:rPr/>
      </w:pPr>
      <w:bookmarkStart w:id="158" w:name="__RefHeading___Toc493733_996550957"/>
      <w:bookmarkStart w:id="159" w:name="_Toc56"/>
      <w:bookmarkEnd w:id="158"/>
      <w:r>
        <w:rPr/>
        <w:t>27</w:t>
      </w:r>
      <w:r>
        <w:rPr>
          <w:rtl w:val="true"/>
        </w:rPr>
        <w:t xml:space="preserve"> -</w:t>
      </w:r>
      <w:r>
        <w:rPr>
          <w:rtl w:val="true"/>
        </w:rPr>
        <w:t>مانند کشتی نوح است،</w:t>
      </w:r>
      <w:bookmarkEnd w:id="15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ذر رحمة‌اللّه علیه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أهل بیتی فیکم کمثل سفینة نوح، من رکبها نجی و من تخلّف عنها غرق و مثل باب حطّة من دخله نجی و من لم یدخله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اهلبیت من در میان شما مانند کشتی</w:t>
      </w:r>
      <w:bookmarkStart w:id="160" w:name="pg14475_210495"/>
    </w:p>
    <w:p>
      <w:pPr>
        <w:pStyle w:val="BookText"/>
        <w:rPr/>
      </w:pPr>
      <w:bookmarkEnd w:id="160"/>
      <w:r>
        <w:rPr>
          <w:rFonts w:ascii="IRNazanin" w:hAnsi="IRNazanin" w:eastAsia="IRNazanin"/>
          <w:color w:val="111111"/>
          <w:sz w:val="28"/>
          <w:sz w:val="28"/>
          <w:szCs w:val="28"/>
          <w:rtl w:val="true"/>
          <w:lang w:bidi="fa-IR"/>
        </w:rPr>
        <w:t>نوح است، هرکس سوار آن شود، نجات می‌یابد و هرکس دور بماند غرق شود و مانند دَرِ حطّة است هرکس داخل آن شود نجات یافت و هرکس داخل نشد،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ذخائرالعقبی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زیادة الاخیرة، و اسناد فراوان دیگر از هل سنّت در باب روایات شیعه، خواهد آمد</w:t>
      </w:r>
      <w:r>
        <w:rPr>
          <w:rFonts w:eastAsia="IRNazanin" w:cs="IRNazanin"/>
          <w:color w:val="111111"/>
          <w:sz w:val="28"/>
          <w:szCs w:val="28"/>
          <w:rtl w:val="true"/>
          <w:lang w:bidi="fa-IR"/>
        </w:rPr>
        <w:t>.</w:t>
      </w:r>
    </w:p>
    <w:p>
      <w:pPr>
        <w:pStyle w:val="Heading3"/>
        <w:numPr>
          <w:ilvl w:val="2"/>
          <w:numId w:val="1"/>
        </w:numPr>
        <w:rPr/>
      </w:pPr>
      <w:bookmarkStart w:id="161" w:name="__RefHeading___Toc493735_996550957"/>
      <w:bookmarkStart w:id="162" w:name="_Toc57"/>
      <w:bookmarkEnd w:id="161"/>
      <w:r>
        <w:rPr/>
        <w:t>28</w:t>
      </w:r>
      <w:r>
        <w:rPr>
          <w:rtl w:val="true"/>
        </w:rPr>
        <w:t xml:space="preserve"> -</w:t>
      </w:r>
      <w:r>
        <w:rPr>
          <w:rtl w:val="true"/>
        </w:rPr>
        <w:t>اگر دریاها مرکّب و جنگلها قلم شوند</w:t>
      </w:r>
      <w:bookmarkEnd w:id="16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انّ الفیاض اقلام و البحر مدادٌ و الجنّ حُسّابٌ و الانس کُتّابٌ ماأحصوا فضائل علیّ بن ابی طالبٍ؛ اگر انبوه جنگلها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و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دریا مرکب، و تمام جنّیان حسابگر، و تمام انسان‌ها نویسنده باشند قادر به شمارش فضائل علی بن ابی طالب نخواهند بود این حدیث را منابع متعدد اهل سنت</w:t>
      </w:r>
      <w:bookmarkStart w:id="163" w:name="pg14475_210496"/>
    </w:p>
    <w:p>
      <w:pPr>
        <w:pStyle w:val="BookText"/>
        <w:rPr/>
      </w:pPr>
      <w:bookmarkEnd w:id="163"/>
      <w:r>
        <w:rPr>
          <w:rFonts w:ascii="IRNazanin" w:hAnsi="IRNazanin" w:eastAsia="IRNazanin"/>
          <w:color w:val="111111"/>
          <w:sz w:val="28"/>
          <w:sz w:val="28"/>
          <w:szCs w:val="28"/>
          <w:rtl w:val="true"/>
          <w:lang w:bidi="fa-IR"/>
        </w:rPr>
        <w:t xml:space="preserve">مانند، عسقلانی،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ذهبی، میزان الاعتدال،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ابن شاذان، مأة منقبه، قم مدرسة‌الامام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pStyle w:val="Heading3"/>
        <w:numPr>
          <w:ilvl w:val="2"/>
          <w:numId w:val="1"/>
        </w:numPr>
        <w:rPr/>
      </w:pPr>
      <w:bookmarkStart w:id="164" w:name="__RefHeading___Toc493737_996550957"/>
      <w:bookmarkStart w:id="165" w:name="_Toc58"/>
      <w:bookmarkEnd w:id="164"/>
      <w:r>
        <w:rPr/>
        <w:t>29</w:t>
      </w:r>
      <w:r>
        <w:rPr>
          <w:rtl w:val="true"/>
        </w:rPr>
        <w:t xml:space="preserve"> -</w:t>
      </w:r>
      <w:r>
        <w:rPr>
          <w:rtl w:val="true"/>
        </w:rPr>
        <w:t>فضائل بیشمار علی علیه السلام</w:t>
      </w:r>
      <w:bookmarkEnd w:id="16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پیامبر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جعل لاخی علیٍ‌ّ فضائل لاتحصی کثرة فمن ذکر فضیلةً من فضائله مقرّابها غفر اللّه له ما تقدّم من ذنبه و ماتأخّر؛ براستی خداوند برای برادرم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بی‌شماری قرار داده است که اگر کسی یکی از آن فضایل را از روی اعتقاد و اعتراف بیان نماید، خداوند گناهان گذشته و آینده او را می‌بخشد</w:t>
      </w:r>
      <w:r>
        <w:rPr>
          <w:rFonts w:eastAsia="IRNazanin" w:cs="IRNazanin"/>
          <w:color w:val="111111"/>
          <w:sz w:val="28"/>
          <w:szCs w:val="28"/>
          <w:rtl w:val="true"/>
          <w:lang w:bidi="fa-IR"/>
        </w:rPr>
        <w:t>.</w:t>
      </w:r>
      <w:bookmarkStart w:id="166" w:name="pg14475_210497"/>
    </w:p>
    <w:p>
      <w:pPr>
        <w:pStyle w:val="Heading3"/>
        <w:numPr>
          <w:ilvl w:val="2"/>
          <w:numId w:val="1"/>
        </w:numPr>
        <w:rPr/>
      </w:pPr>
      <w:bookmarkStart w:id="167" w:name="__RefHeading___Toc493739_996550957"/>
      <w:bookmarkStart w:id="168" w:name="_Toc59"/>
      <w:bookmarkEnd w:id="166"/>
      <w:bookmarkEnd w:id="167"/>
      <w:r>
        <w:rPr/>
        <w:t>30</w:t>
      </w:r>
      <w:r>
        <w:rPr>
          <w:rtl w:val="true"/>
        </w:rPr>
        <w:t xml:space="preserve"> -</w:t>
      </w:r>
      <w:r>
        <w:rPr>
          <w:rtl w:val="true"/>
        </w:rPr>
        <w:t>استغفار فرشتگان برنویسندگان فضائل علی</w:t>
      </w:r>
      <w:bookmarkEnd w:id="168"/>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و من کتب فضیلةً من فضائله لم تزل الملائکة تستغفرله ما بقی لتلک الکتابه رسم، و من استمع فضیلةً من فضائله کفّر اللّه له الذّنوب الّتی اکتسبها بالاستماع و من نظر الی کتابٍ من فضائله کفّر اللّه له الذّنوب الّتی اکتسبها بالنّظر،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همان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ینابیع المودة، قندوزی 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مناقب السبعون، حدیث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یکی از فضائل آن حضرت را بنویسد، تا هنگامی که آن نوشته باقی است، ملائکه برای او استغفار می‌کنند و اگر کسی یکی از فضائل آن حضرت را بشنود، خداوند همه گناهانی را که از راه گوش انجام داده است می‌بخشد، و اگر کسی به نوشته‌ای درباره فضائل علی علیه السّلام، نگاه کند، خداوند تمام گناهانی که از راه چشم کرده است می‌پوشاند و از</w:t>
      </w:r>
      <w:bookmarkStart w:id="169" w:name="pg14475_210498"/>
    </w:p>
    <w:p>
      <w:pPr>
        <w:pStyle w:val="BookText"/>
        <w:rPr/>
      </w:pPr>
      <w:bookmarkEnd w:id="169"/>
      <w:r>
        <w:rPr>
          <w:rFonts w:ascii="IRNazanin" w:hAnsi="IRNazanin" w:eastAsia="IRNazanin"/>
          <w:color w:val="111111"/>
          <w:sz w:val="28"/>
          <w:sz w:val="28"/>
          <w:szCs w:val="28"/>
          <w:rtl w:val="true"/>
          <w:lang w:bidi="fa-IR"/>
        </w:rPr>
        <w:t>آن در می‌گذرد</w:t>
      </w:r>
      <w:r>
        <w:rPr>
          <w:rFonts w:eastAsia="IRNazanin" w:cs="IRNazanin"/>
          <w:color w:val="111111"/>
          <w:sz w:val="28"/>
          <w:szCs w:val="28"/>
          <w:rtl w:val="true"/>
          <w:lang w:bidi="fa-IR"/>
        </w:rPr>
        <w:t>.»</w:t>
      </w:r>
    </w:p>
    <w:p>
      <w:pPr>
        <w:pStyle w:val="Heading3"/>
        <w:numPr>
          <w:ilvl w:val="2"/>
          <w:numId w:val="1"/>
        </w:numPr>
        <w:rPr/>
      </w:pPr>
      <w:bookmarkStart w:id="170" w:name="__RefHeading___Toc493741_996550957"/>
      <w:bookmarkStart w:id="171" w:name="_Toc60"/>
      <w:bookmarkEnd w:id="170"/>
      <w:r>
        <w:rPr/>
        <w:t>31</w:t>
      </w:r>
      <w:r>
        <w:rPr>
          <w:rtl w:val="true"/>
        </w:rPr>
        <w:t xml:space="preserve"> -</w:t>
      </w:r>
      <w:r>
        <w:rPr>
          <w:rtl w:val="true"/>
        </w:rPr>
        <w:t>تو سرپرست برگزیده من بر هر مؤمن</w:t>
      </w:r>
      <w:bookmarkEnd w:id="171"/>
    </w:p>
    <w:p>
      <w:pPr>
        <w:pStyle w:val="BookText"/>
        <w:rPr/>
      </w:pPr>
      <w:r>
        <w:rPr>
          <w:rFonts w:ascii="IRNazanin" w:hAnsi="IRNazanin" w:eastAsia="IRNazanin"/>
          <w:color w:val="111111"/>
          <w:sz w:val="28"/>
          <w:sz w:val="28"/>
          <w:szCs w:val="28"/>
          <w:rtl w:val="true"/>
          <w:lang w:bidi="fa-IR"/>
        </w:rPr>
        <w:t>از رسول اکرم صلی‌اللّه علیه و آله و سلم نقل شده است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أَنْ أَذْهَبَ إِلا وَ 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وَلِیی فِی کل مُؤْمِنٍ بَعْدی؛ روا نیست که من از دنیا بروم و تو جانشین من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سرپرست برگزیده من بر هر مؤمن بعد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مستدرک حاکم،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مجمع‌الزوائد،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السنن الکبری، ج،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172" w:name="__RefHeading___Toc493743_996550957"/>
      <w:bookmarkStart w:id="173" w:name="_Toc61"/>
      <w:bookmarkEnd w:id="172"/>
      <w:r>
        <w:rPr/>
        <w:t>32</w:t>
      </w:r>
      <w:r>
        <w:rPr>
          <w:rtl w:val="true"/>
        </w:rPr>
        <w:t xml:space="preserve"> -</w:t>
      </w:r>
      <w:r>
        <w:rPr>
          <w:rtl w:val="true"/>
        </w:rPr>
        <w:t>علی علیه السلام أمیر و سر مؤمنان</w:t>
      </w:r>
      <w:bookmarkEnd w:id="173"/>
    </w:p>
    <w:p>
      <w:pPr>
        <w:pStyle w:val="BookText"/>
        <w:rPr/>
      </w:pPr>
      <w:r>
        <w:rPr>
          <w:rFonts w:ascii="IRNazanin" w:hAnsi="IRNazanin" w:eastAsia="IRNazanin"/>
          <w:color w:val="111111"/>
          <w:sz w:val="28"/>
          <w:sz w:val="28"/>
          <w:szCs w:val="28"/>
          <w:rtl w:val="true"/>
          <w:lang w:bidi="fa-IR"/>
        </w:rPr>
        <w:t>از ابن عباس از پیامبر اکرم صلّی اللّه علیه و آله نقل نموده که آن حضرت فرمود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انزل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رأسها و امیرها؛</w:t>
      </w:r>
      <w:bookmarkStart w:id="174" w:name="pg14475_210499"/>
    </w:p>
    <w:p>
      <w:pPr>
        <w:pStyle w:val="BookText"/>
        <w:rPr/>
      </w:pPr>
      <w:bookmarkEnd w:id="174"/>
      <w:r>
        <w:rPr>
          <w:rFonts w:ascii="IRNazanin" w:hAnsi="IRNazanin" w:eastAsia="IRNazanin"/>
          <w:color w:val="111111"/>
          <w:sz w:val="28"/>
          <w:sz w:val="28"/>
          <w:szCs w:val="28"/>
          <w:rtl w:val="true"/>
          <w:lang w:bidi="fa-IR"/>
        </w:rPr>
        <w:t xml:space="preserve">آیه‌ای در قرآن نازل نشده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مگر آن که علی در رأس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این آیات در ابتدا و قبل از همه در شأن علی و مربوط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175" w:name="__RefHeading___Toc493745_996550957"/>
      <w:bookmarkStart w:id="176" w:name="_Toc62"/>
      <w:bookmarkEnd w:id="175"/>
      <w:r>
        <w:rPr/>
        <w:t>33</w:t>
      </w:r>
      <w:r>
        <w:rPr>
          <w:rtl w:val="true"/>
        </w:rPr>
        <w:t xml:space="preserve"> -</w:t>
      </w:r>
      <w:r>
        <w:rPr>
          <w:rtl w:val="true"/>
        </w:rPr>
        <w:t>فضائل فراوان علی علیه السلام</w:t>
      </w:r>
      <w:bookmarkEnd w:id="176"/>
    </w:p>
    <w:p>
      <w:pPr>
        <w:pStyle w:val="BookText"/>
        <w:rPr/>
      </w:pPr>
      <w:r>
        <w:rPr>
          <w:rFonts w:ascii="IRNazanin" w:hAnsi="IRNazanin" w:eastAsia="IRNazanin"/>
          <w:color w:val="111111"/>
          <w:sz w:val="28"/>
          <w:sz w:val="28"/>
          <w:szCs w:val="28"/>
          <w:rtl w:val="true"/>
          <w:lang w:bidi="fa-IR"/>
        </w:rPr>
        <w:t xml:space="preserve">حاکم نیشابوری از استوانه‌های علمی اهل سنت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احمد بن حنبل رئیس حنبلی مذهب‌ها که می‌گوید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جاء لأحد من أصحاب رسول اللّه صلی اللّه علیه و آله من الفضائل ما جاء لعلی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در حق علی بن أبی طالب آمده، در حق هیچ‌یک از اصحاب پیامبر صلی اللّه علیه و سلم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 للحاکم النیشابوری،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bookmarkStart w:id="177" w:name="pg14475_210500"/>
    </w:p>
    <w:p>
      <w:pPr>
        <w:pStyle w:val="BookText"/>
        <w:rPr/>
      </w:pPr>
      <w:bookmarkEnd w:id="177"/>
      <w:r>
        <w:rPr>
          <w:rFonts w:ascii="IRNazanin" w:hAnsi="IRNazanin" w:eastAsia="IRNazanin"/>
          <w:color w:val="111111"/>
          <w:sz w:val="28"/>
          <w:sz w:val="28"/>
          <w:szCs w:val="28"/>
          <w:rtl w:val="true"/>
          <w:lang w:bidi="fa-IR"/>
        </w:rPr>
        <w:t>ابن جوزی در مناقب احمد بن حنبل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لأحد من الصحابة من الفضائل بالأسانید الصحاح مثل ما لعلی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هیچیک از صحابه، فضائلی که با سندهای صحیح در حق علی آمده،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احمد بن حنبل،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لإبن حجر العسقلانی،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الإصابة،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للحاکم الحسکانی،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الإستیعاب لابن عبد البر،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اهل سنت نقل کرده‌اند که یک چهارم قرآن در حق امیر المؤمنین علی بن أبی طالب علیه السلام نازل شده است </w:t>
      </w:r>
      <w:r>
        <w:rPr>
          <w:rFonts w:eastAsia="IRNazanin" w:cs="IRNazanin"/>
          <w:color w:val="111111"/>
          <w:sz w:val="28"/>
          <w:szCs w:val="28"/>
          <w:rtl w:val="true"/>
          <w:lang w:bidi="fa-IR"/>
        </w:rPr>
        <w:t>.</w:t>
      </w:r>
    </w:p>
    <w:p>
      <w:pPr>
        <w:pStyle w:val="Heading3"/>
        <w:numPr>
          <w:ilvl w:val="2"/>
          <w:numId w:val="1"/>
        </w:numPr>
        <w:rPr/>
      </w:pPr>
      <w:bookmarkStart w:id="178" w:name="__RefHeading___Toc493747_996550957"/>
      <w:bookmarkStart w:id="179" w:name="_Toc63"/>
      <w:bookmarkEnd w:id="178"/>
      <w:r>
        <w:rPr/>
        <w:t>34</w:t>
      </w:r>
      <w:r>
        <w:rPr>
          <w:rtl w:val="true"/>
        </w:rPr>
        <w:t xml:space="preserve"> -</w:t>
      </w:r>
      <w:r>
        <w:rPr>
          <w:rtl w:val="true"/>
        </w:rPr>
        <w:t>حدیث طیر مشوی</w:t>
      </w:r>
      <w:bookmarkEnd w:id="17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طیر مَشوِی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آتِنی بِأَحَب خَلْقِک إِلَیک یأْکلُ مَعِی مِنْ هذَا الطیرِ فَجاءَ عَلِی؛ خداوند، محبوب‌ترین اشخاص در نزد</w:t>
      </w:r>
    </w:p>
    <w:p>
      <w:pPr>
        <w:pStyle w:val="BookText"/>
        <w:rPr/>
      </w:pPr>
      <w:r>
        <w:rPr>
          <w:rFonts w:ascii="IRNazanin" w:hAnsi="IRNazanin" w:eastAsia="IRNazanin"/>
          <w:color w:val="111111"/>
          <w:sz w:val="28"/>
          <w:sz w:val="28"/>
          <w:szCs w:val="28"/>
          <w:rtl w:val="true"/>
          <w:lang w:bidi="fa-IR"/>
        </w:rPr>
        <w:t>خود را حاضر کن تا این پرنده را همراه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علیه‌السلام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ابوالقاسم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6437</w:t>
      </w:r>
      <w:r>
        <w:rPr>
          <w:rFonts w:ascii="IRNazanin" w:hAnsi="IRNazanin" w:eastAsia="IRNazanin"/>
          <w:color w:val="111111"/>
          <w:sz w:val="28"/>
          <w:sz w:val="28"/>
          <w:szCs w:val="28"/>
          <w:rtl w:val="true"/>
          <w:lang w:bidi="fa-IR"/>
        </w:rPr>
        <w:t>، مستدرک حاکم،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مجمع‌الزوائد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حجاج از کسانی بود که بر اثر تبلیغاتی که بر ضد علی علیه السلام براه افتاده بود، مرتبت علی علیه السلام را کوچک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باعده ای دیگر، به عیادت انَس بن مالک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خادم پیامبر بود و مورد احترام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سخن از علی علیه السلام به میان آمد ومحمد بن حجاج علی علیه السلام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که این سخن را شنید، پرسید این کیست که قدر و منزلت علی علیه السلام را نمی شناسد؟ او را کنار من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حجاج را کنار او نشاندند،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راکه می گویم راست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من در محضر پیامبر بودم، امّ ایمَنْ خادمه آن</w:t>
      </w:r>
    </w:p>
    <w:p>
      <w:pPr>
        <w:pStyle w:val="BookText"/>
        <w:rPr/>
      </w:pPr>
      <w:r>
        <w:rPr>
          <w:rFonts w:ascii="IRNazanin" w:hAnsi="IRNazanin" w:eastAsia="IRNazanin"/>
          <w:color w:val="111111"/>
          <w:sz w:val="28"/>
          <w:sz w:val="28"/>
          <w:szCs w:val="28"/>
          <w:rtl w:val="true"/>
          <w:lang w:bidi="fa-IR"/>
        </w:rPr>
        <w:t>حضرت، مرغی بریان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 این را برای چه کسی آورده ای؟ ام ایمن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شما فراهم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جِئْنی بِأَحَبِ‌ّ خَلْقِکَ الَیکَ وَ الَیّ یأکُلُ مَعی مِنْ هذَا الطّائِر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تو نزد خودت و نزد من را برسان تا با من از این مرغ بریان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کوفتن در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بنگر چه کسی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کاش مردی از انصار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گشودم، علی را دیدم، راستش دلم نمی خواست علی آن کسی باشد که پیامبر فرموده بود، برای همین،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کاری است و از ملاقات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که علی داخل خانه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دوباره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مردی از انصار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را گشودم با تعجب، علی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عذر او را خواستم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w:t>
      </w:r>
    </w:p>
    <w:p>
      <w:pPr>
        <w:pStyle w:val="BookText"/>
        <w:rPr/>
      </w:pPr>
      <w:r>
        <w:rPr>
          <w:rFonts w:ascii="IRNazanin" w:hAnsi="IRNazanin" w:eastAsia="IRNazanin"/>
          <w:color w:val="111111"/>
          <w:sz w:val="28"/>
          <w:sz w:val="28"/>
          <w:szCs w:val="28"/>
          <w:rtl w:val="true"/>
          <w:lang w:bidi="fa-IR"/>
        </w:rPr>
        <w:t>که در را کوفتند،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بود او را داخل کن، تو نخستین کسی نیستی که به قوم خود علاقمند است، او از انصار نیست، او را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رفتم و 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و داخل شد و به دعوت پیامبر بر سر سفره نشست وهمراه آن حضرت از آن مرغ بریان خورد و مشمول دعای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حجاج که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به راستی تو خود حاضر بودی و دیدی که چنین ماجرایی رخ داد؟</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خود شاهد این ماجرا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خویش عهد می بندم که از این پس، هرگز مرتبت و منزلت علی را کوچک نشمارم و هر کس که قدر و مرتبت او را نداند، علی را به او می شناسانم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3/143</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حدیث طیر مشوی از اشخاص زیاد نقل شده مانند خود امیرمؤمنان علیه السلام، أنس بن مالک، عبدالله بن عباس،</w:t>
      </w:r>
      <w:bookmarkStart w:id="180" w:name="pg14475_210504"/>
    </w:p>
    <w:p>
      <w:pPr>
        <w:pStyle w:val="BookText"/>
        <w:rPr/>
      </w:pPr>
      <w:bookmarkEnd w:id="180"/>
      <w:r>
        <w:rPr>
          <w:rFonts w:ascii="IRNazanin" w:hAnsi="IRNazanin" w:eastAsia="IRNazanin"/>
          <w:color w:val="111111"/>
          <w:sz w:val="28"/>
          <w:sz w:val="28"/>
          <w:szCs w:val="28"/>
          <w:rtl w:val="true"/>
          <w:lang w:bidi="fa-IR"/>
        </w:rPr>
        <w:t>ابوسعیدخدری، سفینه خادم رسول خدا صلی الله علیه و آله،سعدبن أبی وقاص، عمروبن عاص ابوالطفیل عامری بن واثله و یعلی بن مره از اصحاب و در کتابهای زیاد بزرگان اهل سنّت ثبت گردیده است</w:t>
      </w:r>
      <w:r>
        <w:rPr>
          <w:rFonts w:eastAsia="IRNazanin" w:cs="IRNazanin"/>
          <w:color w:val="111111"/>
          <w:sz w:val="28"/>
          <w:szCs w:val="28"/>
          <w:rtl w:val="true"/>
          <w:lang w:bidi="fa-IR"/>
        </w:rPr>
        <w:t>.</w:t>
      </w:r>
    </w:p>
    <w:p>
      <w:pPr>
        <w:pStyle w:val="Heading3"/>
        <w:numPr>
          <w:ilvl w:val="2"/>
          <w:numId w:val="1"/>
        </w:numPr>
        <w:rPr/>
      </w:pPr>
      <w:bookmarkStart w:id="181" w:name="__RefHeading___Toc493749_996550957"/>
      <w:bookmarkStart w:id="182" w:name="_Toc64"/>
      <w:bookmarkEnd w:id="181"/>
      <w:r>
        <w:rPr/>
        <w:t>35</w:t>
      </w:r>
      <w:r>
        <w:rPr>
          <w:rtl w:val="true"/>
        </w:rPr>
        <w:t xml:space="preserve"> -</w:t>
      </w:r>
      <w:r>
        <w:rPr>
          <w:rtl w:val="true"/>
        </w:rPr>
        <w:t>محبت و علاقه پیامبر</w:t>
      </w:r>
      <w:r>
        <w:rPr>
          <w:rtl w:val="true"/>
        </w:rPr>
        <w:t>(</w:t>
      </w:r>
      <w:r>
        <w:rPr>
          <w:rtl w:val="true"/>
        </w:rPr>
        <w:t>صلی الله علیه و آله</w:t>
      </w:r>
      <w:r>
        <w:rPr>
          <w:rtl w:val="true"/>
        </w:rPr>
        <w:t xml:space="preserve">) </w:t>
      </w:r>
      <w:r>
        <w:rPr>
          <w:rtl w:val="true"/>
        </w:rPr>
        <w:t>به علی</w:t>
      </w:r>
      <w:r>
        <w:rPr>
          <w:rtl w:val="true"/>
        </w:rPr>
        <w:t>(</w:t>
      </w:r>
      <w:r>
        <w:rPr>
          <w:rtl w:val="true"/>
        </w:rPr>
        <w:t xml:space="preserve">ع </w:t>
      </w:r>
      <w:r>
        <w:rPr>
          <w:rtl w:val="true"/>
        </w:rPr>
        <w:t>)</w:t>
      </w:r>
      <w:bookmarkEnd w:id="182"/>
    </w:p>
    <w:p>
      <w:pPr>
        <w:pStyle w:val="BookText"/>
        <w:rPr/>
      </w:pPr>
      <w:r>
        <w:rPr>
          <w:rFonts w:ascii="IRNazanin" w:hAnsi="IRNazanin" w:eastAsia="IRNazanin"/>
          <w:color w:val="111111"/>
          <w:sz w:val="28"/>
          <w:sz w:val="28"/>
          <w:szCs w:val="28"/>
          <w:rtl w:val="true"/>
          <w:lang w:bidi="fa-IR"/>
        </w:rPr>
        <w:t xml:space="preserve">هر کس جامع کمالات باشد محبوب دلها نیز هست، پیامبر اکرم صلی اللّه علیه وآله که خود محبوب عالمیان و خوبان و پاکان است، عاشق شیدای علی است، چرا که به تصریح آیه مباهله، علی جان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هر کس شیرین و دوست داشتنی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بارها پیامبر اکرم صلی اللّه علیه وآله می‌فرمود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علی را دوست بدارد به من محبّت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متقی هندی، بیروت، مؤسسة الرساله،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روایت </w:t>
      </w:r>
      <w:r>
        <w:rPr>
          <w:rFonts w:eastAsia="IRNazanin" w:cs="IRNazanin"/>
          <w:color w:val="111111"/>
          <w:sz w:val="28"/>
          <w:szCs w:val="28"/>
          <w:lang w:bidi="fa-IR"/>
        </w:rPr>
        <w:t>33023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محبّک محبّی و مبغضک مبغضی؛ دوستدار تو دوست من، و دشمن تو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متقی هندی، بیروت، مؤسسة الرساله،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پیامبر اکرم صلی اللّه علیه وآله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انّک تحبّ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ماعلمت انّ علیّاً منّی و أنا منه؛ ای رسول خدا علیعلیه‌السلام را دوست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علی از من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جان شیرین و پاره تنش را دوست نمی‌دارد؟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با اسنادش از رسول خدا صلی اللّه علیه وآله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أمرنی بحبّ أربعةٌ من</w:t>
      </w:r>
      <w:bookmarkStart w:id="183" w:name="pg14475_210506"/>
    </w:p>
    <w:p>
      <w:pPr>
        <w:pStyle w:val="BookText"/>
        <w:rPr/>
      </w:pPr>
      <w:bookmarkEnd w:id="183"/>
      <w:r>
        <w:rPr>
          <w:rFonts w:ascii="IRNazanin" w:hAnsi="IRNazanin" w:eastAsia="IRNazanin"/>
          <w:color w:val="111111"/>
          <w:sz w:val="28"/>
          <w:sz w:val="28"/>
          <w:szCs w:val="28"/>
          <w:rtl w:val="true"/>
          <w:lang w:bidi="fa-IR"/>
        </w:rPr>
        <w:t>أصحابی و أخبرنی أنّه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فکلّنایحبّ أن یکون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علیّاً منهم ثم سکت،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علیّاً منهم ثمّ سکت؛ براستی خدای عزیز و جلیل مرا امر کرده است به دوستی چهارنفر از اصحاب، و خبر داد مرا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می‌دارد،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کیستند؟ پس هر یکی از ماها دوست داریم جزو آنان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علی از آنهاست، سپس سکوت کرد،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از آنهاست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84" w:name="__RefHeading___Toc493751_996550957"/>
      <w:bookmarkStart w:id="185" w:name="_Toc65"/>
      <w:bookmarkEnd w:id="184"/>
      <w:r>
        <w:rPr/>
        <w:t>36</w:t>
      </w:r>
      <w:r>
        <w:rPr>
          <w:rtl w:val="true"/>
        </w:rPr>
        <w:t xml:space="preserve"> -</w:t>
      </w:r>
      <w:r>
        <w:rPr>
          <w:rtl w:val="true"/>
        </w:rPr>
        <w:t>اطاعت از علی</w:t>
      </w:r>
      <w:r>
        <w:rPr>
          <w:rtl w:val="true"/>
        </w:rPr>
        <w:t>(</w:t>
      </w:r>
      <w:r>
        <w:rPr>
          <w:rtl w:val="true"/>
        </w:rPr>
        <w:t>علیه السلام</w:t>
      </w:r>
      <w:r>
        <w:rPr>
          <w:rtl w:val="true"/>
        </w:rPr>
        <w:t>)</w:t>
      </w:r>
      <w:bookmarkEnd w:id="18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علیه‌السلام امام و پیشوای مردم است و محبوب پیغمبر، و دارای علم لدنّی و الهی، و در اوج طاعت و بندگی قرار دارد، و معیار حق و باطل و ثقل جدا نشدنی از قرآن</w:t>
      </w:r>
      <w:bookmarkStart w:id="186" w:name="pg14475_210507"/>
    </w:p>
    <w:p>
      <w:pPr>
        <w:pStyle w:val="BookText"/>
        <w:rPr/>
      </w:pPr>
      <w:bookmarkEnd w:id="186"/>
      <w:r>
        <w:rPr>
          <w:rFonts w:ascii="IRNazanin" w:hAnsi="IRNazanin" w:eastAsia="IRNazanin"/>
          <w:color w:val="111111"/>
          <w:sz w:val="28"/>
          <w:sz w:val="28"/>
          <w:szCs w:val="28"/>
          <w:rtl w:val="true"/>
          <w:lang w:bidi="fa-IR"/>
        </w:rPr>
        <w:t>بحساب می‌آید بر مردم است که از او و هر کس را که او تعیین نموده است اطاعت کنند، و این اطاعت لازم و ضروری است پیامبر عظیم الشأن درباره اطاعت و پیروی از امیرمؤمنان تعبیرات فوق العاده ارزشمندی دارد که به نمونه‌هایی اشاره می‌شود</w:t>
      </w:r>
      <w:r>
        <w:rPr>
          <w:rFonts w:eastAsia="IRNazanin" w:cs="IRNazanin"/>
          <w:color w:val="111111"/>
          <w:sz w:val="28"/>
          <w:szCs w:val="28"/>
          <w:rtl w:val="true"/>
          <w:lang w:bidi="fa-IR"/>
        </w:rPr>
        <w:t>:</w:t>
      </w:r>
    </w:p>
    <w:p>
      <w:pPr>
        <w:pStyle w:val="Heading3"/>
        <w:numPr>
          <w:ilvl w:val="2"/>
          <w:numId w:val="1"/>
        </w:numPr>
        <w:rPr/>
      </w:pPr>
      <w:bookmarkStart w:id="187" w:name="__RefHeading___Toc493753_996550957"/>
      <w:bookmarkStart w:id="188" w:name="_Toc66"/>
      <w:bookmarkEnd w:id="187"/>
      <w:r>
        <w:rPr/>
        <w:t>37</w:t>
      </w:r>
      <w:r>
        <w:rPr>
          <w:rtl w:val="true"/>
        </w:rPr>
        <w:t xml:space="preserve"> -</w:t>
      </w:r>
      <w:r>
        <w:rPr>
          <w:rtl w:val="true"/>
        </w:rPr>
        <w:t>براستی او مولا و سرپرست شماست</w:t>
      </w:r>
      <w:bookmarkEnd w:id="18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 سندش به فاطمه زهرا علیهاالسلام نقل می‌کند که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بعلیّ بن ابی طالب علیه السّلام فانّه مولاکم فاحبّوه، و کبیرکم فاتّبعوه، و عالمکم فاکرموه، و قائدکم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دعاکم فاجیبوه و اذا امرکم فاطیعوه، احبّوه بحبّی و اکرموه بکرامتی، ماقلت لکم فی علیٍ‌ّ الّا ما أمرنی به ربّی جلّت عظمته؛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براستی او مولا و سرپرست شماست پس او را دوست بدارید، و بزرگ شماست پس از او</w:t>
      </w:r>
    </w:p>
    <w:p>
      <w:pPr>
        <w:pStyle w:val="BookText"/>
        <w:rPr/>
      </w:pPr>
      <w:r>
        <w:rPr>
          <w:rFonts w:ascii="IRNazanin" w:hAnsi="IRNazanin" w:eastAsia="IRNazanin"/>
          <w:color w:val="111111"/>
          <w:sz w:val="28"/>
          <w:sz w:val="28"/>
          <w:szCs w:val="28"/>
          <w:rtl w:val="true"/>
          <w:lang w:bidi="fa-IR"/>
        </w:rPr>
        <w:t xml:space="preserve">پیروی کنید و دانشمند شماست پس از او اکرام کنید و پیشوای شما به سوی بهشت است پس او را عزیز دارید، هرگاه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اجابت کنید، و اگر دستور داد اطاعت کنید، بخاطر دوستی من او را دوست بدارید و به خاطر بزرگی من او را بزرگ 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درباره علی به شما نگفتم جز آنچه خدای بزرگ عظمت به آن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کنزالعمّال، متقی هندی، بیروت، مؤسسة الرساله،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32971</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آن قدر گویا و روشن است که نیازی به هیچ توضیحی ندارد، و بالصراحة می‌گوید آنچه درباره علی علیه السلام سفارش شده، تماماً اوامری است که از سوی خداوند متعال صادر شده است راستی اگر جامعه اسلامی فقط به همین حدیث عمل می‌کردند، این همه دچار انحراف و اختلاف و انشعاب نمی‌شدند</w:t>
      </w:r>
      <w:r>
        <w:rPr>
          <w:rFonts w:eastAsia="IRNazanin" w:cs="IRNazanin"/>
          <w:color w:val="111111"/>
          <w:sz w:val="28"/>
          <w:szCs w:val="28"/>
          <w:rtl w:val="true"/>
          <w:lang w:bidi="fa-IR"/>
        </w:rPr>
        <w:t>.</w:t>
      </w:r>
      <w:bookmarkStart w:id="189" w:name="pg14475_210509"/>
    </w:p>
    <w:p>
      <w:pPr>
        <w:pStyle w:val="Heading3"/>
        <w:numPr>
          <w:ilvl w:val="2"/>
          <w:numId w:val="1"/>
        </w:numPr>
        <w:rPr/>
      </w:pPr>
      <w:bookmarkStart w:id="190" w:name="__RefHeading___Toc493755_996550957"/>
      <w:bookmarkStart w:id="191" w:name="_Toc67"/>
      <w:bookmarkEnd w:id="189"/>
      <w:bookmarkEnd w:id="190"/>
      <w:r>
        <w:rPr/>
        <w:t>38</w:t>
      </w:r>
      <w:r>
        <w:rPr>
          <w:rtl w:val="true"/>
        </w:rPr>
        <w:t xml:space="preserve"> -</w:t>
      </w:r>
      <w:r>
        <w:rPr>
          <w:rtl w:val="true"/>
        </w:rPr>
        <w:t>تو با علی حرکت کن</w:t>
      </w:r>
      <w:bookmarkEnd w:id="191"/>
    </w:p>
    <w:p>
      <w:pPr>
        <w:pStyle w:val="BookText"/>
        <w:rPr/>
      </w:pPr>
      <w:r>
        <w:rPr>
          <w:rFonts w:ascii="IRNazanin" w:hAnsi="IRNazanin" w:eastAsia="IRNazanin"/>
          <w:color w:val="111111"/>
          <w:sz w:val="28"/>
          <w:sz w:val="28"/>
          <w:szCs w:val="28"/>
          <w:rtl w:val="true"/>
          <w:lang w:bidi="fa-IR"/>
        </w:rPr>
        <w:t>پیامبراکرم صلی اللّه علیه وآله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 علیّاً قدسلک وادیّاً و سلک النّاس وادیاً غیره فاسلک مع علیّ ودع النّاس انّه لن یدلّک علی ردی و لن یخرجک من الهدی؛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 علی به راهی می‌رود، و مردم به راهی غیر از او، تو با علی حرکت کن،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حق هدایت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بدی و پستی راهنمایی نمی‌کند و از هدایت خارج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و ابونعیم،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تأسف باید گفت اکثریت مردم به هر راهی رفتند و سرشان به سنگ خورد، جز راه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گروه قلیلی در طول تاریخ با علی و راه علی و اهداف و آرمان‌های علی ماندند</w:t>
      </w:r>
      <w:r>
        <w:rPr>
          <w:rFonts w:eastAsia="IRNazanin" w:cs="IRNazanin"/>
          <w:color w:val="111111"/>
          <w:sz w:val="28"/>
          <w:szCs w:val="28"/>
          <w:rtl w:val="true"/>
          <w:lang w:bidi="fa-IR"/>
        </w:rPr>
        <w:t>.</w:t>
      </w:r>
      <w:bookmarkStart w:id="192" w:name="pg14475_210510"/>
    </w:p>
    <w:p>
      <w:pPr>
        <w:pStyle w:val="Heading3"/>
        <w:numPr>
          <w:ilvl w:val="2"/>
          <w:numId w:val="1"/>
        </w:numPr>
        <w:rPr/>
      </w:pPr>
      <w:bookmarkStart w:id="193" w:name="__RefHeading___Toc493757_996550957"/>
      <w:bookmarkStart w:id="194" w:name="_Toc68"/>
      <w:bookmarkEnd w:id="192"/>
      <w:bookmarkEnd w:id="193"/>
      <w:r>
        <w:rPr/>
        <w:t>39</w:t>
      </w:r>
      <w:r>
        <w:rPr>
          <w:rtl w:val="true"/>
        </w:rPr>
        <w:t xml:space="preserve"> -</w:t>
      </w:r>
      <w:r>
        <w:rPr>
          <w:rtl w:val="true"/>
        </w:rPr>
        <w:t>محبوب مرا بخوانید</w:t>
      </w:r>
      <w:bookmarkEnd w:id="19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به حالت احتضار درآمد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الیّ حبیبی؛ محبوب مرا بخوانید، من به سراغ ابی بکر رفتم و او را احضار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ابابکر بر پیغمبر داخل شد حضرت نظری به سوی او افکند سپس از او روی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حبیبی؛ محبوب مرا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حفصه عمر را احضار کرد پیغمبر همان گونه که از ابی‌بکر روی گردانید از عمر نیز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وای بر شما پیغمبر علی بن ابی طالب علیه‌السلام را می‌خواند، سوگند به پروردگار جز علی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سراغ علی علیه‌السلام، وقتی که پیغمبر علی را دید، او را محکم به سینه چسبانید آنگاه در گوش آن حضرت هزار حدیث بیان فرمود که هر حدیثی راهگشای هزار</w:t>
      </w:r>
      <w:bookmarkStart w:id="195" w:name="pg14475_210511"/>
    </w:p>
    <w:p>
      <w:pPr>
        <w:pStyle w:val="BookText"/>
        <w:rPr/>
      </w:pPr>
      <w:bookmarkEnd w:id="195"/>
      <w:r>
        <w:rPr>
          <w:rFonts w:ascii="IRNazanin" w:hAnsi="IRNazanin" w:eastAsia="IRNazanin"/>
          <w:color w:val="111111"/>
          <w:sz w:val="28"/>
          <w:sz w:val="28"/>
          <w:szCs w:val="28"/>
          <w:rtl w:val="true"/>
          <w:lang w:bidi="fa-IR"/>
        </w:rPr>
        <w:t>حدیث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نوشته‌های فراوان اهل سنّت</w:t>
      </w:r>
      <w:r>
        <w:rPr>
          <w:rFonts w:eastAsia="IRNazanin" w:cs="IRNazanin"/>
          <w:color w:val="111111"/>
          <w:sz w:val="28"/>
          <w:szCs w:val="28"/>
          <w:rtl w:val="true"/>
          <w:lang w:bidi="fa-IR"/>
        </w:rPr>
        <w:t>).</w:t>
      </w:r>
    </w:p>
    <w:p>
      <w:pPr>
        <w:pStyle w:val="Heading3"/>
        <w:numPr>
          <w:ilvl w:val="2"/>
          <w:numId w:val="1"/>
        </w:numPr>
        <w:rPr/>
      </w:pPr>
      <w:bookmarkStart w:id="196" w:name="__RefHeading___Toc493759_996550957"/>
      <w:bookmarkStart w:id="197" w:name="_Toc69"/>
      <w:bookmarkEnd w:id="196"/>
      <w:r>
        <w:rPr/>
        <w:t>40</w:t>
      </w:r>
      <w:r>
        <w:rPr>
          <w:rtl w:val="true"/>
        </w:rPr>
        <w:t xml:space="preserve"> -</w:t>
      </w:r>
      <w:r>
        <w:rPr>
          <w:rtl w:val="true"/>
        </w:rPr>
        <w:t>علی نسبت به من مانند سر است</w:t>
      </w:r>
      <w:bookmarkEnd w:id="197"/>
    </w:p>
    <w:p>
      <w:pPr>
        <w:pStyle w:val="BookText"/>
        <w:rPr/>
      </w:pPr>
      <w:r>
        <w:rPr>
          <w:rFonts w:ascii="IRNazanin" w:hAnsi="IRNazanin" w:eastAsia="IRNazanin"/>
          <w:color w:val="111111"/>
          <w:sz w:val="28"/>
          <w:sz w:val="28"/>
          <w:szCs w:val="28"/>
          <w:rtl w:val="true"/>
          <w:lang w:bidi="fa-IR"/>
        </w:rPr>
        <w:t>از ابن عباس نقل شده است که پیامبر اکرم صلی اللّه علیه 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مثل رأسی من بدنی؛ علی نسبت به من مانند سر است نسبت به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البته که محبّت‌های پیامبر اکرم صلی اللّه علیه وآله به علی صرف محبّت عاطفی نیست بلکه بر اساس لیاقت‌ها و کمالاتی است که مولا علیعلیه‌السلام دارا می‌باشد دلیل آن این است که خدا را باید از راهی که او می گوید شناخت و دستورات او را به کار بست و مسئله امامت یکی از مسائل مهم اعتقادی است که تبعیت از آن تبعیت از خدا و رسولش می باشد و کسی که به خدا و رسول او اعتقاد دارد باید سخنان و دستورات آن ها را</w:t>
      </w:r>
      <w:bookmarkStart w:id="198" w:name="pg14475_210512"/>
    </w:p>
    <w:p>
      <w:pPr>
        <w:pStyle w:val="BookText"/>
        <w:rPr/>
      </w:pPr>
      <w:bookmarkEnd w:id="198"/>
      <w:r>
        <w:rPr>
          <w:rFonts w:ascii="IRNazanin" w:hAnsi="IRNazanin" w:eastAsia="IRNazanin"/>
          <w:color w:val="111111"/>
          <w:sz w:val="28"/>
          <w:sz w:val="28"/>
          <w:szCs w:val="28"/>
          <w:rtl w:val="true"/>
          <w:lang w:bidi="fa-IR"/>
        </w:rPr>
        <w:t>در زندگی خود اطاعت کند و پشت کردن به دستورات آن ها که یکی از آن ها امامت است در واقع عدم تبعیت از خدا و رسولش می باشد</w:t>
      </w:r>
      <w:r>
        <w:rPr>
          <w:rFonts w:eastAsia="IRNazanin" w:cs="IRNazanin"/>
          <w:color w:val="111111"/>
          <w:sz w:val="28"/>
          <w:szCs w:val="28"/>
          <w:rtl w:val="true"/>
          <w:lang w:bidi="fa-IR"/>
        </w:rPr>
        <w:t>.</w:t>
      </w:r>
    </w:p>
    <w:p>
      <w:pPr>
        <w:pStyle w:val="Heading3"/>
        <w:numPr>
          <w:ilvl w:val="2"/>
          <w:numId w:val="1"/>
        </w:numPr>
        <w:rPr/>
      </w:pPr>
      <w:bookmarkStart w:id="199" w:name="__RefHeading___Toc493761_996550957"/>
      <w:bookmarkStart w:id="200" w:name="_Toc70"/>
      <w:bookmarkEnd w:id="199"/>
      <w:r>
        <w:rPr/>
        <w:t>41</w:t>
      </w:r>
      <w:r>
        <w:rPr>
          <w:rtl w:val="true"/>
        </w:rPr>
        <w:t xml:space="preserve"> -</w:t>
      </w:r>
      <w:r>
        <w:rPr>
          <w:rtl w:val="true"/>
        </w:rPr>
        <w:t>عبور از صراط با جواز ولایت</w:t>
      </w:r>
      <w:bookmarkEnd w:id="200"/>
    </w:p>
    <w:p>
      <w:pPr>
        <w:pStyle w:val="BookText"/>
        <w:rPr/>
      </w:pPr>
      <w:r>
        <w:rPr>
          <w:rFonts w:ascii="IRNazanin" w:hAnsi="IRNazanin" w:eastAsia="IRNazanin"/>
          <w:color w:val="111111"/>
          <w:sz w:val="28"/>
          <w:sz w:val="28"/>
          <w:szCs w:val="28"/>
          <w:rtl w:val="true"/>
          <w:lang w:bidi="fa-IR"/>
        </w:rPr>
        <w:t>از مناقب ابن المغازلی با اسنادش از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و نصب الصّراط علی شفیر جهنّم لم یجز علیه الاّ من معه کتاب ولایة علیّ بن أبی طالب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روز قیامت شد و صراط روی جهنم نصب گردید برآن نمی‌گذرد مگر آن کس که نوشته‌ای برولایت علی بن ابی طالب داشته باشد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طالب روایات و مدارک و اسناد بیشتر هستید به خود کتابهای برادران اهل سنّت مراجعه نمائید</w:t>
      </w:r>
      <w:r>
        <w:rPr>
          <w:rFonts w:eastAsia="IRNazanin" w:cs="IRNazanin"/>
          <w:color w:val="111111"/>
          <w:sz w:val="28"/>
          <w:szCs w:val="28"/>
          <w:rtl w:val="true"/>
          <w:lang w:bidi="fa-IR"/>
        </w:rPr>
        <w:t>.</w:t>
      </w:r>
      <w:bookmarkStart w:id="201" w:name="pg14475_210513"/>
    </w:p>
    <w:p>
      <w:pPr>
        <w:pStyle w:val="Heading2"/>
        <w:numPr>
          <w:ilvl w:val="1"/>
          <w:numId w:val="1"/>
        </w:numPr>
        <w:rPr/>
      </w:pPr>
      <w:bookmarkStart w:id="202" w:name="__RefHeading___Toc493763_996550957"/>
      <w:bookmarkStart w:id="203" w:name="_Toc71"/>
      <w:bookmarkEnd w:id="201"/>
      <w:bookmarkEnd w:id="202"/>
      <w:r>
        <w:rPr>
          <w:rtl w:val="true"/>
        </w:rPr>
        <w:t>چند روایت در باره دوستی آن حضرت</w:t>
      </w:r>
      <w:bookmarkEnd w:id="203"/>
    </w:p>
    <w:p>
      <w:pPr>
        <w:pStyle w:val="Heading3"/>
        <w:numPr>
          <w:ilvl w:val="2"/>
          <w:numId w:val="1"/>
        </w:numPr>
        <w:rPr/>
      </w:pPr>
      <w:bookmarkStart w:id="204" w:name="__RefHeading___Toc493765_996550957"/>
      <w:bookmarkStart w:id="205" w:name="_Toc72"/>
      <w:bookmarkEnd w:id="204"/>
      <w:r>
        <w:rPr/>
        <w:t>1</w:t>
      </w:r>
      <w:r>
        <w:rPr>
          <w:rtl w:val="true"/>
        </w:rPr>
        <w:t xml:space="preserve"> -</w:t>
      </w:r>
      <w:r>
        <w:rPr>
          <w:rtl w:val="true"/>
        </w:rPr>
        <w:t>ای علی، تو را جز مؤمن دوست نمی‌دارد</w:t>
      </w:r>
      <w:bookmarkEnd w:id="205"/>
    </w:p>
    <w:p>
      <w:pPr>
        <w:pStyle w:val="BookText"/>
        <w:rPr/>
      </w:pPr>
      <w:r>
        <w:rPr>
          <w:rFonts w:ascii="IRNazanin" w:hAnsi="IRNazanin" w:eastAsia="IRNazanin"/>
          <w:color w:val="111111"/>
          <w:sz w:val="28"/>
          <w:sz w:val="28"/>
          <w:szCs w:val="28"/>
          <w:rtl w:val="true"/>
          <w:lang w:bidi="fa-IR"/>
        </w:rPr>
        <w:t>حدثنا ابوبکربن ابی شبیه ناوکیع و ابومعاویه عن الاعمش و حدثنا یحیی بن یحیی و اللفظ له اخبرنا ابومعاویه عن الاعمش عن عدی بن ثابت عن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والذی خلق الحبة و برأ النسمة انّه لعهد النبیّ‌الامیّ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لا یحبنی الاّ مؤمن و لایبغضنی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جز مؤمن دوست و جز منافق دشمن نمی دارد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حجاج سجستانی، صحیح مسلم، کتاب الایمان، باب الدلیل علی ان جب انصار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عبدالرحمن احمدبن شعیب نسائی، سنن نسائی، کتب الایمان، علامة الایمان، ش ح</w:t>
      </w:r>
      <w:r>
        <w:rPr>
          <w:rFonts w:eastAsia="IRNazanin" w:cs="IRNazanin"/>
          <w:color w:val="111111"/>
          <w:sz w:val="28"/>
          <w:szCs w:val="28"/>
          <w:lang w:bidi="fa-IR"/>
        </w:rPr>
        <w:t>5021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قزوینی، امام</w:t>
      </w:r>
      <w:bookmarkStart w:id="206" w:name="pg14475_210514"/>
    </w:p>
    <w:p>
      <w:pPr>
        <w:pStyle w:val="BookText"/>
        <w:rPr/>
      </w:pPr>
      <w:bookmarkEnd w:id="206"/>
      <w:r>
        <w:rPr>
          <w:rFonts w:ascii="IRNazanin" w:hAnsi="IRNazanin" w:eastAsia="IRNazanin"/>
          <w:color w:val="111111"/>
          <w:sz w:val="28"/>
          <w:sz w:val="28"/>
          <w:szCs w:val="28"/>
          <w:rtl w:val="true"/>
          <w:lang w:bidi="fa-IR"/>
        </w:rPr>
        <w:t>حافظ ابی عبداللّه محمدبن یزید الربعی ابن ماجه، سنن ابن ماجه، تصحیح و ترتیب، شیخ صالح بن عبدالعزیزبن محمدبن ابراهیم آل الشیخ، الریاض، دارالسلام،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السنة فضائل اصحاب،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Heading3"/>
        <w:numPr>
          <w:ilvl w:val="2"/>
          <w:numId w:val="1"/>
        </w:numPr>
        <w:rPr/>
      </w:pPr>
      <w:bookmarkStart w:id="207" w:name="__RefHeading___Toc493767_996550957"/>
      <w:bookmarkStart w:id="208" w:name="_Toc73"/>
      <w:bookmarkEnd w:id="207"/>
      <w:r>
        <w:rPr/>
        <w:t>2</w:t>
      </w:r>
      <w:r>
        <w:rPr>
          <w:rtl w:val="true"/>
        </w:rPr>
        <w:t xml:space="preserve"> -</w:t>
      </w:r>
      <w:r>
        <w:rPr>
          <w:rtl w:val="true"/>
        </w:rPr>
        <w:t>ترا دوست نمی‌دارد مگر مؤمن</w:t>
      </w:r>
      <w:bookmarkEnd w:id="208"/>
    </w:p>
    <w:p>
      <w:pPr>
        <w:pStyle w:val="BookText"/>
        <w:rPr/>
      </w:pPr>
      <w:r>
        <w:rPr>
          <w:rFonts w:ascii="IRNazanin" w:hAnsi="IRNazanin" w:eastAsia="IRNazanin"/>
          <w:color w:val="111111"/>
          <w:sz w:val="28"/>
          <w:sz w:val="28"/>
          <w:szCs w:val="28"/>
          <w:rtl w:val="true"/>
          <w:lang w:bidi="fa-IR"/>
        </w:rPr>
        <w:t>أخبرنا یوسف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 انّه لعهد النبی الامی الیّ أنّه لایحبّک الا مؤمن و لا یبغضک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عیسی ترمذی، جامع ترمذی، المناقب، باب مناقب علی علیه السلام ح</w:t>
      </w:r>
      <w:r>
        <w:rPr>
          <w:rFonts w:eastAsia="IRNazanin" w:cs="IRNazanin"/>
          <w:color w:val="111111"/>
          <w:sz w:val="28"/>
          <w:szCs w:val="28"/>
          <w:lang w:bidi="fa-IR"/>
        </w:rPr>
        <w:t>3726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من عهد نمود ترا دوست نمی‌دارد مگر مؤمن و دشمن نمی‌دارد مگر منافق</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با ادات حصر و استثنای بعد از نفی آورده شده که بیشترین تأکید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انسانها را به دو قسمت</w:t>
      </w:r>
      <w:bookmarkStart w:id="209" w:name="pg14475_210515"/>
    </w:p>
    <w:p>
      <w:pPr>
        <w:pStyle w:val="BookText"/>
        <w:rPr/>
      </w:pPr>
      <w:bookmarkEnd w:id="209"/>
      <w:r>
        <w:rPr>
          <w:rFonts w:ascii="IRNazanin" w:hAnsi="IRNazanin" w:eastAsia="IRNazanin"/>
          <w:color w:val="111111"/>
          <w:sz w:val="28"/>
          <w:sz w:val="28"/>
          <w:szCs w:val="28"/>
          <w:rtl w:val="true"/>
          <w:lang w:bidi="fa-IR"/>
        </w:rPr>
        <w:t>تقسیم نموده و برای شناخت نفاق از ایمان و ایمان از نفاق، در زندگی انسان‌ها، حضرت علی علیه السلام را معیار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حضرت علی علیه السلام را دوست می دارد و منافق واقعی حضرت علی علیه السلام را نه فقط دوست ندارد، بلکه دشمنی دارد</w:t>
      </w:r>
      <w:r>
        <w:rPr>
          <w:rFonts w:eastAsia="IRNazanin" w:cs="IRNazanin"/>
          <w:color w:val="111111"/>
          <w:sz w:val="28"/>
          <w:szCs w:val="28"/>
          <w:rtl w:val="true"/>
          <w:lang w:bidi="fa-IR"/>
        </w:rPr>
        <w:t>.</w:t>
      </w:r>
    </w:p>
    <w:p>
      <w:pPr>
        <w:pStyle w:val="Heading3"/>
        <w:numPr>
          <w:ilvl w:val="2"/>
          <w:numId w:val="1"/>
        </w:numPr>
        <w:rPr/>
      </w:pPr>
      <w:bookmarkStart w:id="210" w:name="__RefHeading___Toc493769_996550957"/>
      <w:bookmarkStart w:id="211" w:name="_Toc74"/>
      <w:bookmarkEnd w:id="210"/>
      <w:r>
        <w:rPr/>
        <w:t>3</w:t>
      </w:r>
      <w:r>
        <w:rPr>
          <w:rtl w:val="true"/>
        </w:rPr>
        <w:t xml:space="preserve"> -</w:t>
      </w:r>
      <w:r>
        <w:rPr>
          <w:rtl w:val="true"/>
        </w:rPr>
        <w:t>منافق علی را، دوست نمی‌دارد</w:t>
      </w:r>
      <w:bookmarkEnd w:id="211"/>
    </w:p>
    <w:p>
      <w:pPr>
        <w:pStyle w:val="BookText"/>
        <w:rPr/>
      </w:pPr>
      <w:r>
        <w:rPr>
          <w:rFonts w:ascii="IRNazanin" w:hAnsi="IRNazanin" w:eastAsia="IRNazanin"/>
          <w:color w:val="111111"/>
          <w:sz w:val="28"/>
          <w:sz w:val="28"/>
          <w:szCs w:val="28"/>
          <w:rtl w:val="true"/>
          <w:lang w:bidi="fa-IR"/>
        </w:rPr>
        <w:t>حضرت علی علیه السلام را منافق دوست و مؤمن دشمن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واصل بن عبدالاعلی بن محمد بن فضیل عن عبدالرحمن ابی النصر عن المساور الحمیری، من امه قالت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ام سلمة فسمعتها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علیاً منافق ولایبغضه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 السلمة داخل شدم پس شنیدم او می‌گفت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علی را،</w:t>
      </w:r>
      <w:bookmarkStart w:id="212" w:name="pg14475_210516"/>
    </w:p>
    <w:p>
      <w:pPr>
        <w:pStyle w:val="BookText"/>
        <w:rPr/>
      </w:pPr>
      <w:bookmarkEnd w:id="212"/>
      <w:r>
        <w:rPr>
          <w:rFonts w:ascii="IRNazanin" w:hAnsi="IRNazanin" w:eastAsia="IRNazanin"/>
          <w:color w:val="111111"/>
          <w:sz w:val="28"/>
          <w:sz w:val="28"/>
          <w:szCs w:val="28"/>
          <w:rtl w:val="true"/>
          <w:lang w:bidi="fa-IR"/>
        </w:rPr>
        <w:t>دوست نمی‌دارد و مؤمن اورا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سنائی، امام حافظ ابی عبدالرحمن احمدبن شعیب، سنن سنائی، کتاب الایمان، علامة الایمان، ج</w:t>
      </w:r>
      <w:r>
        <w:rPr>
          <w:rFonts w:eastAsia="IRNazanin" w:cs="IRNazanin"/>
          <w:color w:val="111111"/>
          <w:sz w:val="28"/>
          <w:szCs w:val="28"/>
          <w:lang w:bidi="fa-IR"/>
        </w:rPr>
        <w:t>5025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استفاده می شود که گفتار رسول خدا صلی اللّه علیه وآله استمرار داشته و همواره می فرموده که منافق محب حضرت علیعلیه‌السلام و مؤمن مبغض حضرت علی علیه السلامنمی شود</w:t>
      </w:r>
      <w:r>
        <w:rPr>
          <w:rFonts w:eastAsia="IRNazanin" w:cs="IRNazanin"/>
          <w:color w:val="111111"/>
          <w:sz w:val="28"/>
          <w:szCs w:val="28"/>
          <w:rtl w:val="true"/>
          <w:lang w:bidi="fa-IR"/>
        </w:rPr>
        <w:t>.</w:t>
      </w:r>
    </w:p>
    <w:p>
      <w:pPr>
        <w:pStyle w:val="Heading3"/>
        <w:numPr>
          <w:ilvl w:val="2"/>
          <w:numId w:val="1"/>
        </w:numPr>
        <w:rPr/>
      </w:pPr>
      <w:bookmarkStart w:id="213" w:name="__RefHeading___Toc493771_996550957"/>
      <w:bookmarkStart w:id="214" w:name="_Toc75"/>
      <w:bookmarkEnd w:id="213"/>
      <w:r>
        <w:rPr/>
        <w:t>4</w:t>
      </w:r>
      <w:r>
        <w:rPr>
          <w:rtl w:val="true"/>
        </w:rPr>
        <w:t xml:space="preserve"> -</w:t>
      </w:r>
      <w:r>
        <w:rPr>
          <w:rtl w:val="true"/>
        </w:rPr>
        <w:t>معیار شناخت منافقین</w:t>
      </w:r>
      <w:bookmarkEnd w:id="214"/>
    </w:p>
    <w:p>
      <w:pPr>
        <w:pStyle w:val="BookText"/>
        <w:rPr/>
      </w:pPr>
      <w:r>
        <w:rPr>
          <w:rFonts w:ascii="IRNazanin" w:hAnsi="IRNazanin" w:eastAsia="IRNazanin"/>
          <w:color w:val="111111"/>
          <w:sz w:val="28"/>
          <w:sz w:val="28"/>
          <w:szCs w:val="28"/>
          <w:rtl w:val="true"/>
          <w:lang w:bidi="fa-IR"/>
        </w:rPr>
        <w:t>ما گروه انصار منافقین را به بغض حضرت علی علیه السلاممی شناسیم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قتیبة بن جعفر بن سلیمان بن ابی هارون العبدی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لنعرف المنافقین نحن معشر الانصار لبغضهم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انصار، منافقین را با دشمن داشتن آنها، علی را، می‌شناختیم</w:t>
      </w:r>
      <w:r>
        <w:rPr>
          <w:rFonts w:eastAsia="IRNazanin" w:cs="IRNazanin"/>
          <w:color w:val="111111"/>
          <w:sz w:val="28"/>
          <w:szCs w:val="28"/>
          <w:rtl w:val="true"/>
          <w:lang w:bidi="fa-IR"/>
        </w:rPr>
        <w:t>.</w:t>
      </w:r>
      <w:bookmarkStart w:id="215" w:name="pg14475_210517"/>
    </w:p>
    <w:p>
      <w:pPr>
        <w:pStyle w:val="BookText"/>
        <w:rPr/>
      </w:pPr>
      <w:bookmarkEnd w:id="215"/>
      <w:r>
        <w:rPr>
          <w:rFonts w:ascii="IRNazanin" w:hAnsi="IRNazanin" w:eastAsia="IRNazanin"/>
          <w:color w:val="111111"/>
          <w:sz w:val="28"/>
          <w:sz w:val="28"/>
          <w:szCs w:val="28"/>
          <w:rtl w:val="true"/>
          <w:lang w:bidi="fa-IR"/>
        </w:rPr>
        <w:t xml:space="preserve">محمدبن عیسی ترمذی، سنن ترمذی، المناقب،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2035</w:t>
      </w:r>
      <w:r>
        <w:rPr>
          <w:rFonts w:eastAsia="IRNazanin" w:cs="IRNazanin"/>
          <w:color w:val="111111"/>
          <w:sz w:val="28"/>
          <w:szCs w:val="28"/>
          <w:rtl w:val="true"/>
          <w:lang w:bidi="fa-IR"/>
        </w:rPr>
        <w:t>.</w:t>
      </w:r>
    </w:p>
    <w:p>
      <w:pPr>
        <w:pStyle w:val="Heading3"/>
        <w:numPr>
          <w:ilvl w:val="2"/>
          <w:numId w:val="1"/>
        </w:numPr>
        <w:rPr/>
      </w:pPr>
      <w:bookmarkStart w:id="216" w:name="__RefHeading___Toc493773_996550957"/>
      <w:bookmarkStart w:id="217" w:name="_Toc76"/>
      <w:bookmarkEnd w:id="216"/>
      <w:r>
        <w:rPr/>
        <w:t>5</w:t>
      </w:r>
      <w:r>
        <w:rPr>
          <w:rtl w:val="true"/>
        </w:rPr>
        <w:t xml:space="preserve"> -</w:t>
      </w:r>
      <w:r>
        <w:rPr>
          <w:rtl w:val="true"/>
        </w:rPr>
        <w:t>من با هرکس با شما بجنگد در جنگم</w:t>
      </w:r>
      <w:bookmarkEnd w:id="217"/>
    </w:p>
    <w:p>
      <w:pPr>
        <w:pStyle w:val="BookText"/>
        <w:rPr/>
      </w:pPr>
      <w:r>
        <w:rPr>
          <w:rFonts w:ascii="IRNazanin" w:hAnsi="IRNazanin" w:eastAsia="IRNazanin"/>
          <w:color w:val="111111"/>
          <w:sz w:val="28"/>
          <w:sz w:val="28"/>
          <w:szCs w:val="28"/>
          <w:rtl w:val="true"/>
          <w:lang w:bidi="fa-IR"/>
        </w:rPr>
        <w:t>حدثنا سلیمان بن عبدالجبار البغدادی حدثنا سباط بن نصر الهدائی عن السدی عن صحیح مولی ام سلمه عن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علی و فاطمه و حسنین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هرکس با شما بجنگد، در جنگم و تسلیم شود، تسلیمم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عیسی ترمذی، سنن ترمذی، جامع ترمذی، المناقب باب ماجاء فی فضل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3870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2048</w:t>
      </w:r>
      <w:r>
        <w:rPr>
          <w:rFonts w:ascii="IRNazanin" w:hAnsi="IRNazanin" w:eastAsia="IRNazanin"/>
          <w:color w:val="111111"/>
          <w:sz w:val="28"/>
          <w:sz w:val="28"/>
          <w:szCs w:val="28"/>
          <w:rtl w:val="true"/>
          <w:lang w:bidi="fa-IR"/>
        </w:rPr>
        <w:t>؛ ابوعبداللّه محمدبن یزید قزوینی، سنن ابن ماجه، السنة، فضائل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2486</w:t>
      </w:r>
      <w:r>
        <w:rPr>
          <w:rFonts w:eastAsia="IRNazanin" w:cs="IRNazanin"/>
          <w:color w:val="111111"/>
          <w:sz w:val="28"/>
          <w:szCs w:val="28"/>
          <w:rtl w:val="true"/>
          <w:lang w:bidi="fa-IR"/>
        </w:rPr>
        <w:t>.</w:t>
      </w:r>
      <w:bookmarkStart w:id="218" w:name="pg14475_210518"/>
    </w:p>
    <w:p>
      <w:pPr>
        <w:pStyle w:val="Heading3"/>
        <w:numPr>
          <w:ilvl w:val="2"/>
          <w:numId w:val="1"/>
        </w:numPr>
        <w:rPr/>
      </w:pPr>
      <w:bookmarkStart w:id="219" w:name="__RefHeading___Toc493775_996550957"/>
      <w:bookmarkStart w:id="220" w:name="_Toc77"/>
      <w:bookmarkEnd w:id="218"/>
      <w:bookmarkEnd w:id="219"/>
      <w:r>
        <w:rPr/>
        <w:t>6</w:t>
      </w:r>
      <w:r>
        <w:rPr>
          <w:rtl w:val="true"/>
        </w:rPr>
        <w:t xml:space="preserve"> -</w:t>
      </w:r>
      <w:r>
        <w:rPr>
          <w:rtl w:val="true"/>
        </w:rPr>
        <w:t>هر کس بر محبت آل محمّد از دنیا برود شهید</w:t>
      </w:r>
      <w:bookmarkEnd w:id="220"/>
    </w:p>
    <w:p>
      <w:pPr>
        <w:pStyle w:val="BookText"/>
        <w:rPr/>
      </w:pPr>
      <w:r>
        <w:rPr>
          <w:rFonts w:ascii="IRNazanin" w:hAnsi="IRNazanin" w:eastAsia="IRNazanin"/>
          <w:color w:val="111111"/>
          <w:sz w:val="28"/>
          <w:sz w:val="28"/>
          <w:szCs w:val="28"/>
          <w:rtl w:val="true"/>
          <w:lang w:bidi="fa-IR"/>
        </w:rPr>
        <w:t>مرده</w:t>
      </w:r>
    </w:p>
    <w:p>
      <w:pPr>
        <w:pStyle w:val="BookText"/>
        <w:rPr/>
      </w:pPr>
      <w:r>
        <w:rPr>
          <w:rFonts w:ascii="IRNazanin" w:hAnsi="IRNazanin" w:eastAsia="IRNazanin"/>
          <w:color w:val="111111"/>
          <w:sz w:val="28"/>
          <w:sz w:val="28"/>
          <w:szCs w:val="28"/>
          <w:rtl w:val="true"/>
          <w:lang w:bidi="fa-IR"/>
        </w:rPr>
        <w:t>روایت ذیل را زمخشری در تفسیر الکشّاف و فخر رازی در تفسیرش و سایر علمای اهل سنّت نقل کرده‌اند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الْإِیمَانِ ألا وَ مَنْ مَاتَ عَلَی حُبِّ آلِ مُحَمَّدٍ بَشَّرَهُ مَلَک الْمَوْتِ بِالْجَنَّةِ ثُمَّ مُنْکرٌ وَ نَکیرٌ ألا وَ مَنْ مَاتَ عَلَی حُبِّ آلِ مُحَمَّدٍ یزَفُّ إِلَی الْجَنَّةِ کمَا تُزَفُّ الْعَرُوسُ إِلَی بَیتِ زَوْجِهَا ألا وَ مَنْ مَاتَ عَلَی حُبِّ آلِ مُحَمَّدٍ ص فُتِحَ لَهُ فِی قَبْرِهِ بَابَانِ إِلَی الْجَنَّةِ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 بَینَ عَینَیهِ</w:t>
      </w:r>
    </w:p>
    <w:p>
      <w:pPr>
        <w:pStyle w:val="BookText"/>
        <w:rPr/>
      </w:pPr>
      <w:r>
        <w:rPr>
          <w:rFonts w:ascii="Amiri" w:hAnsi="Amiri" w:eastAsia="Amiri" w:cs="Amiri"/>
          <w:color w:val="111111"/>
          <w:sz w:val="28"/>
          <w:sz w:val="28"/>
          <w:szCs w:val="28"/>
          <w:rtl w:val="true"/>
          <w:lang w:bidi="ar-SA"/>
        </w:rPr>
        <w:t xml:space="preserve">آیسٌ مِنْ رَحْمَةِ اللّه أَلَا وَ مَنْ مَاتَ عَلَی بُغْضِ آلِ مُحَمَّدٍ مَاتَ کافِراً أَلَا وَ مَنْ مَاتَ عَلَی بُغْضِ آلِ مُحَمَّدٍ لَمْ یشَمَّ رَائِحَةَ الْجَنَّة بحار الأنوار الجامعة لدرر أخبار الأئمة الأطهار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هر کس با محبت آل محمّد از دنیا برود شهید مرده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باشید هر کس بر محبت آل محمّد بمیرد آمرزیده است توجه کنید هر کس بر محبت آل محمّد بمیرد با توبه از دنیا رفته هر کس بر محبت آل محمّد بمیرد با ایمان کامل از دنیا رفته و هر کس بر محبت آل محمّد بمیرد ملک الموت باو بشارت بهشت میدهد بعد از او نکیر و منکر هر کس بر محبت آل محمّد بمیرد چنان با جلال او را به بهشت میبرند مانند عروسی که بخانه شوهر میرود هر کس بر محبت آل محمّد بمیرد دربی از قبرش به بهشت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هر کس بر محبت آل محمّد بمیرد خداوند قبر او را جایگاه زیارت ملائکه رحمت قرار میدهد هر کس بر محبت آل محمّد بمیرد بر راه و روش پیامبر و جماعت مؤمنین مرده هر کس با کینه آل</w:t>
      </w:r>
      <w:bookmarkStart w:id="221" w:name="pg14475_210520"/>
    </w:p>
    <w:p>
      <w:pPr>
        <w:pStyle w:val="BookText"/>
        <w:rPr/>
      </w:pPr>
      <w:bookmarkEnd w:id="221"/>
      <w:r>
        <w:rPr>
          <w:rFonts w:ascii="IRNazanin" w:hAnsi="IRNazanin" w:eastAsia="IRNazanin"/>
          <w:color w:val="111111"/>
          <w:sz w:val="28"/>
          <w:sz w:val="28"/>
          <w:szCs w:val="28"/>
          <w:rtl w:val="true"/>
          <w:lang w:bidi="fa-IR"/>
        </w:rPr>
        <w:t>محمّد بمیرد روز قیامت که می آید بر پیشانی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مأیوس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بغض آل محمّد بمیرد کافر از دنیا رفته و هر کس بر بغض آل محمّد بمیرد بوی بهشت را استشمام نخواهد کرد</w:t>
      </w:r>
      <w:r>
        <w:rPr>
          <w:rFonts w:eastAsia="IRNazanin" w:cs="IRNazanin"/>
          <w:color w:val="111111"/>
          <w:sz w:val="28"/>
          <w:szCs w:val="28"/>
          <w:rtl w:val="true"/>
          <w:lang w:bidi="fa-IR"/>
        </w:rPr>
        <w:t>.</w:t>
      </w:r>
    </w:p>
    <w:p>
      <w:pPr>
        <w:pStyle w:val="Heading3"/>
        <w:numPr>
          <w:ilvl w:val="2"/>
          <w:numId w:val="1"/>
        </w:numPr>
        <w:rPr/>
      </w:pPr>
      <w:bookmarkStart w:id="222" w:name="__RefHeading___Toc493777_996550957"/>
      <w:bookmarkStart w:id="223" w:name="_Toc78"/>
      <w:bookmarkEnd w:id="222"/>
      <w:r>
        <w:rPr/>
        <w:t>7</w:t>
      </w:r>
      <w:r>
        <w:rPr>
          <w:rtl w:val="true"/>
        </w:rPr>
        <w:t xml:space="preserve"> -</w:t>
      </w:r>
      <w:r>
        <w:rPr>
          <w:rtl w:val="true"/>
        </w:rPr>
        <w:t>محبت علی واجب است</w:t>
      </w:r>
      <w:bookmarkEnd w:id="223"/>
    </w:p>
    <w:p>
      <w:pPr>
        <w:pStyle w:val="BookText"/>
        <w:rPr/>
      </w:pPr>
      <w:r>
        <w:rPr>
          <w:rFonts w:ascii="IRNazanin" w:hAnsi="IRNazanin" w:eastAsia="IRNazanin"/>
          <w:color w:val="111111"/>
          <w:sz w:val="28"/>
          <w:sz w:val="28"/>
          <w:szCs w:val="28"/>
          <w:rtl w:val="true"/>
          <w:lang w:bidi="fa-IR"/>
        </w:rPr>
        <w:t>جابر از پیامبر اکرم صلی الله علیه وآله نقل کرده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از طرف خدای عزیز و جلیل ورقه سبزی از یاس را آورد که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نوشته بود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افترضت محبّة علیّ بن ابی طالب علی خلقی عامةً، فبلّغهم ذلک عنّی؛ المناقب، الموفق بن احمد الخوارزمی، قم، جامعه مدرسین، چاپ چهارم ،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من محبت علی را بر همه مردم واجب کردم و این را از طرف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ینابیع الموده، همان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مودة القربی، شافعی همدانی، چاپ لاهور؛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مردویه،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زمزمه‌ای هست بلند که مرا می‌گسلد بند از بند</w:t>
      </w:r>
    </w:p>
    <w:p>
      <w:pPr>
        <w:pStyle w:val="BookText"/>
        <w:rPr/>
      </w:pPr>
      <w:r>
        <w:rPr>
          <w:rFonts w:ascii="IRNazanin" w:hAnsi="IRNazanin" w:eastAsia="IRNazanin"/>
          <w:color w:val="111111"/>
          <w:sz w:val="28"/>
          <w:sz w:val="28"/>
          <w:szCs w:val="28"/>
          <w:rtl w:val="true"/>
          <w:lang w:bidi="fa-IR"/>
        </w:rPr>
        <w:t>هست جانسوزتر از ناله نی کرده صد ناله به یک زمزمه طی</w:t>
      </w:r>
    </w:p>
    <w:p>
      <w:pPr>
        <w:pStyle w:val="BookText"/>
        <w:rPr/>
      </w:pPr>
      <w:r>
        <w:rPr>
          <w:rFonts w:ascii="IRNazanin" w:hAnsi="IRNazanin" w:eastAsia="IRNazanin"/>
          <w:color w:val="111111"/>
          <w:sz w:val="28"/>
          <w:sz w:val="28"/>
          <w:szCs w:val="28"/>
          <w:rtl w:val="true"/>
          <w:lang w:bidi="fa-IR"/>
        </w:rPr>
        <w:t>چه روان بخش صدایی دارد سوز عشق است و نوایی دارد</w:t>
      </w:r>
    </w:p>
    <w:p>
      <w:pPr>
        <w:pStyle w:val="BookText"/>
        <w:rPr/>
      </w:pPr>
      <w:r>
        <w:rPr>
          <w:rFonts w:ascii="IRNazanin" w:hAnsi="IRNazanin" w:eastAsia="IRNazanin"/>
          <w:color w:val="111111"/>
          <w:sz w:val="28"/>
          <w:sz w:val="28"/>
          <w:szCs w:val="28"/>
          <w:rtl w:val="true"/>
          <w:lang w:bidi="fa-IR"/>
        </w:rPr>
        <w:t>بس که با شور و نوا دمساز است به سماوات طنین انداز است</w:t>
      </w:r>
    </w:p>
    <w:p>
      <w:pPr>
        <w:pStyle w:val="BookText"/>
        <w:rPr/>
      </w:pPr>
      <w:r>
        <w:rPr>
          <w:rFonts w:ascii="IRNazanin" w:hAnsi="IRNazanin" w:eastAsia="IRNazanin"/>
          <w:color w:val="111111"/>
          <w:sz w:val="28"/>
          <w:sz w:val="28"/>
          <w:szCs w:val="28"/>
          <w:rtl w:val="true"/>
          <w:lang w:bidi="fa-IR"/>
        </w:rPr>
        <w:t>آسمان‌ها همه با آن عظمت رفته زین حال فرو در حیرت</w:t>
      </w:r>
    </w:p>
    <w:p>
      <w:pPr>
        <w:pStyle w:val="BookText"/>
        <w:rPr/>
      </w:pPr>
      <w:r>
        <w:rPr>
          <w:rFonts w:ascii="IRNazanin" w:hAnsi="IRNazanin" w:eastAsia="IRNazanin"/>
          <w:color w:val="111111"/>
          <w:sz w:val="28"/>
          <w:sz w:val="28"/>
          <w:szCs w:val="28"/>
          <w:rtl w:val="true"/>
          <w:lang w:bidi="fa-IR"/>
        </w:rPr>
        <w:t>دشت و صحرا همه در بهت و سکوت که بلند است نوای ملکوت</w:t>
      </w:r>
    </w:p>
    <w:p>
      <w:pPr>
        <w:pStyle w:val="BookText"/>
        <w:rPr/>
      </w:pPr>
      <w:r>
        <w:rPr>
          <w:rFonts w:ascii="IRNazanin" w:hAnsi="IRNazanin" w:eastAsia="IRNazanin"/>
          <w:color w:val="111111"/>
          <w:sz w:val="28"/>
          <w:sz w:val="28"/>
          <w:szCs w:val="28"/>
          <w:rtl w:val="true"/>
          <w:lang w:bidi="fa-IR"/>
        </w:rPr>
        <w:t>این نوای ابدیت ازلیست شاید آهنگ مناجات علیست</w:t>
      </w:r>
    </w:p>
    <w:p>
      <w:pPr>
        <w:pStyle w:val="BookText"/>
        <w:rPr/>
      </w:pPr>
      <w:r>
        <w:rPr>
          <w:rFonts w:ascii="IRNazanin" w:hAnsi="IRNazanin" w:eastAsia="IRNazanin"/>
          <w:color w:val="111111"/>
          <w:sz w:val="28"/>
          <w:sz w:val="28"/>
          <w:szCs w:val="28"/>
          <w:rtl w:val="true"/>
          <w:lang w:bidi="fa-IR"/>
        </w:rPr>
        <w:t>نیمه شب خلوت و رازی دارد با خدا راز و نیازی دارد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الموفق بن احمد الخوارزمی، قم، جامعه مدرسین، چاپ چهارم ،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335</w:t>
      </w:r>
      <w:bookmarkStart w:id="224" w:name="pg14475_210522"/>
    </w:p>
    <w:p>
      <w:pPr>
        <w:pStyle w:val="Heading2"/>
        <w:numPr>
          <w:ilvl w:val="1"/>
          <w:numId w:val="1"/>
        </w:numPr>
        <w:rPr/>
      </w:pPr>
      <w:bookmarkStart w:id="225" w:name="__RefHeading___Toc493779_996550957"/>
      <w:bookmarkStart w:id="226" w:name="_Toc79"/>
      <w:bookmarkEnd w:id="224"/>
      <w:bookmarkEnd w:id="225"/>
      <w:r>
        <w:rPr>
          <w:rtl w:val="true"/>
        </w:rPr>
        <w:t>روایاتی از شیعه در باره ولایت و حبّ اهلبیت علیهم</w:t>
      </w:r>
      <w:bookmarkEnd w:id="226"/>
    </w:p>
    <w:p>
      <w:pPr>
        <w:pStyle w:val="Heading3"/>
        <w:numPr>
          <w:ilvl w:val="2"/>
          <w:numId w:val="1"/>
        </w:numPr>
        <w:rPr/>
      </w:pPr>
      <w:bookmarkStart w:id="227" w:name="__RefHeading___Toc493781_996550957"/>
      <w:bookmarkStart w:id="228" w:name="_Toc80"/>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که‌تر کنم سرانگشت و صفحه بشمارم</w:t>
      </w:r>
    </w:p>
    <w:p>
      <w:pPr>
        <w:pStyle w:val="BookText"/>
        <w:rPr/>
      </w:pPr>
      <w:r>
        <w:rPr>
          <w:rFonts w:ascii="IRNazanin" w:hAnsi="IRNazanin" w:eastAsia="IRNazanin"/>
          <w:color w:val="111111"/>
          <w:sz w:val="28"/>
          <w:sz w:val="28"/>
          <w:szCs w:val="28"/>
          <w:rtl w:val="true"/>
          <w:lang w:bidi="fa-IR"/>
        </w:rPr>
        <w:t>راستی این شخصیت ملکوتی جهان آفرینش کیست که انسانها در شناخت او در مانده‌اند، عدّه‌ای او را تا سر حدّ خدایی بالا برده‌اند، و عدّه‌ای حتی در بندگی او شک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کوفه شهیدش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مگر اهل نماز است علی؟</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که او را حقیقتاً شناخت خدای او و رسول خدایش بود</w:t>
      </w:r>
      <w:r>
        <w:rPr>
          <w:rFonts w:eastAsia="IRNazanin" w:cs="IRNazanin"/>
          <w:color w:val="111111"/>
          <w:sz w:val="28"/>
          <w:szCs w:val="28"/>
          <w:rtl w:val="true"/>
          <w:lang w:bidi="fa-IR"/>
        </w:rPr>
        <w:t>.</w:t>
      </w:r>
      <w:bookmarkStart w:id="229" w:name="pg14475_210523"/>
    </w:p>
    <w:p>
      <w:pPr>
        <w:pStyle w:val="Heading3"/>
        <w:numPr>
          <w:ilvl w:val="2"/>
          <w:numId w:val="1"/>
        </w:numPr>
        <w:rPr/>
      </w:pPr>
      <w:bookmarkStart w:id="230" w:name="__RefHeading___Toc493783_996550957"/>
      <w:bookmarkStart w:id="231" w:name="_Toc81"/>
      <w:bookmarkEnd w:id="229"/>
      <w:bookmarkEnd w:id="230"/>
      <w:r>
        <w:rPr>
          <w:rtl w:val="true"/>
        </w:rPr>
        <w:t>علی را کسی جز خدا و نبی</w:t>
      </w:r>
      <w:r>
        <w:rPr>
          <w:rtl w:val="true"/>
        </w:rPr>
        <w:t>(</w:t>
      </w:r>
      <w:r>
        <w:rPr>
          <w:rtl w:val="true"/>
        </w:rPr>
        <w:t>صلی الله علیه و آله</w:t>
      </w:r>
      <w:r>
        <w:rPr>
          <w:rtl w:val="true"/>
        </w:rPr>
        <w:t xml:space="preserve">) </w:t>
      </w:r>
      <w:r>
        <w:rPr>
          <w:rtl w:val="true"/>
        </w:rPr>
        <w:t>نشناختند</w:t>
      </w:r>
      <w:bookmarkEnd w:id="231"/>
    </w:p>
    <w:p>
      <w:pPr>
        <w:pStyle w:val="BookText"/>
        <w:rPr/>
      </w:pPr>
      <w:r>
        <w:rPr>
          <w:rFonts w:ascii="IRNazanin" w:hAnsi="IRNazanin" w:eastAsia="IRNazanin"/>
          <w:color w:val="111111"/>
          <w:sz w:val="28"/>
          <w:sz w:val="28"/>
          <w:szCs w:val="28"/>
          <w:rtl w:val="true"/>
          <w:lang w:bidi="fa-IR"/>
        </w:rPr>
        <w:t>پیامبر اعظم صلّی اللّه علیه و آله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 عرف اللّه حق معرفته غیری و غیرک و ما عرفک حق معرفتک غیر اللّه و غیری؛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نشناخت به حقیقت شناختش جز من و تو، و تو رانشناخت آن گونه که حق شناخت توست، جز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لایعرف اللّه تعالی الّا أنا و انت و لایعرفنی الّا اللّه و انت و لا یعرفک الّا اللّه و انا؛ای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نشناخت جز من و تو، و مرا نشناخت جز خدا و تو و تو را نشناخت مگر خدا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مجلسی، روضة‌المتقین،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فضائل بی‌شمار پیامبری هم که علی را شناخته، اعتراف دارد که فضائل او قابل شماره و احصاء نیست، برای</w:t>
      </w:r>
      <w:bookmarkStart w:id="232" w:name="pg14475_210524"/>
    </w:p>
    <w:p>
      <w:pPr>
        <w:pStyle w:val="BookText"/>
        <w:rPr/>
      </w:pPr>
      <w:bookmarkEnd w:id="232"/>
      <w:r>
        <w:rPr>
          <w:rFonts w:ascii="IRNazanin" w:hAnsi="IRNazanin" w:eastAsia="IRNazanin"/>
          <w:color w:val="111111"/>
          <w:sz w:val="28"/>
          <w:sz w:val="28"/>
          <w:szCs w:val="28"/>
          <w:rtl w:val="true"/>
          <w:lang w:bidi="fa-IR"/>
        </w:rPr>
        <w:t xml:space="preserve">نمونه به چند مطلب بعدی توجه و دقت داشته باشیم، کسی که در این مراحل قدم می زند و با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قدم می‌زند و با انبیاء همدوش می‌گردد و به جبرئیل استادی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خدا می‌شناسد و رسولش و بس</w:t>
      </w:r>
      <w:r>
        <w:rPr>
          <w:rFonts w:eastAsia="IRNazanin" w:cs="IRNazanin"/>
          <w:color w:val="111111"/>
          <w:sz w:val="28"/>
          <w:szCs w:val="28"/>
          <w:rtl w:val="true"/>
          <w:lang w:bidi="fa-IR"/>
        </w:rPr>
        <w:t>.</w:t>
      </w:r>
    </w:p>
    <w:p>
      <w:pPr>
        <w:pStyle w:val="Heading3"/>
        <w:numPr>
          <w:ilvl w:val="2"/>
          <w:numId w:val="1"/>
        </w:numPr>
        <w:rPr/>
      </w:pPr>
      <w:bookmarkStart w:id="233" w:name="__RefHeading___Toc493785_996550957"/>
      <w:bookmarkStart w:id="234" w:name="_Toc82"/>
      <w:bookmarkEnd w:id="233"/>
      <w:r>
        <w:rPr>
          <w:rtl w:val="true"/>
        </w:rPr>
        <w:t>(</w:t>
      </w:r>
      <w:r>
        <w:rPr>
          <w:rtl w:val="true"/>
        </w:rPr>
        <w:t>علی باأنبیاء در باطن و بامن در ظاهر</w:t>
      </w:r>
      <w:r>
        <w:rPr>
          <w:rtl w:val="true"/>
        </w:rPr>
        <w:t>)</w:t>
      </w:r>
      <w:bookmarkEnd w:id="234"/>
    </w:p>
    <w:p>
      <w:pPr>
        <w:pStyle w:val="BookText"/>
        <w:rPr/>
      </w:pPr>
      <w:r>
        <w:rPr>
          <w:rFonts w:ascii="IRNazanin" w:hAnsi="IRNazanin" w:eastAsia="IRNazanin"/>
          <w:color w:val="111111"/>
          <w:sz w:val="28"/>
          <w:sz w:val="28"/>
          <w:szCs w:val="28"/>
          <w:rtl w:val="true"/>
          <w:lang w:bidi="fa-IR"/>
        </w:rPr>
        <w:t>بعث علیّ مع کلّ نبیّ سرّاً و بعث معی جهراً علی با تمامی انبیاء درباطن و با من در ظاهر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سبزواری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جوشن کبیر ؛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رحمانی همدانی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با تعبیرهای گوناگون آمده است که به بعضی از آنها اشاره می‌شود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إنّه قال لعلیّ علیه السلام یا علی إنّ اللّه تعالی قال یامحمد بعثت علیّاً مع الأنبیاء باطناً و معک ظاهراً پیغمبر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با پیامبران در باطن فرستادم و با تو در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أنوار النّعمانیّة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ما من نبیّ الاّ و بعث معه علیّ باطناً و معی ظاهراً نبود پیغمبری مگر اینکه علی در باطن و با من در ظاهر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 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جبرئیل علیه السلام للنّبیّ صلی الله علیه و آله إنّ اللّه بعث علیّاً مع الأنبیاء باطناً و بعثه معک ظاهراً جبرئیل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علی را با انبیاء در باطن و با تو در ظاهر برانگیخته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الأنبیاء جزائری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یکی از علماء اهل سنت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مع رسول اللّه فی غیبته و لم یعلم به أحد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با رسول خدا در پنهانی اش بود که کسی از آن اطلاعی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تعابیر گوناگون در همان مصدر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امام صادق است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اکتتم رسول اللّه صلی الله علیه و آله بمکّة مختفیاً خائفاً خمس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سنین ،غیبة الطوسی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یظهر أمره و علیّ معه و خدیجة، ثمّ أمره اللّه أن یصدع بماأمر به ، فظهر رسول اللّه صلی الله علیه و آله و أظهر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مصدر از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یکی از مشکلات أخبار و غوامض أسرار أمیر مؤمنان علیه السلام است مانند تعلیم جبرئیل به پاسخ سؤال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و من أنت من کیم و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بار تکرار سؤال و ناتوانی جبرئیل از جواب، علی علیه السلام از دریائی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علم یانور، یا هر دریائی که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أنت الرّبّ الجلیل و أنا عبدک الذّلیل و إسمی جبرئل، و روایتی که یکی از جنّیان در محضر رسول خدا صلی الله علیه و آله بود امیر علیه السلام را که، دید کوچک و کوچکتر شد حضرت سبب ترس اورا پرسید؟ عرض کرد ای رسول خدا ما جنیان که از اطراف سلیمان بن داود پراکنده همین جوان، مارا گرفته و با ذلّت و خواری جلوی تخت سلیمان می‌افکند،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کاشف از مقام‌های ملکوتی و لاهوتی مولا امیر مؤمنان علیه السلام است که برای هر صاحب عقلی</w:t>
      </w:r>
    </w:p>
    <w:p>
      <w:pPr>
        <w:pStyle w:val="BookText"/>
        <w:rPr/>
      </w:pPr>
      <w:r>
        <w:rPr>
          <w:rFonts w:ascii="IRNazanin" w:hAnsi="IRNazanin" w:eastAsia="IRNazanin"/>
          <w:color w:val="111111"/>
          <w:sz w:val="28"/>
          <w:sz w:val="28"/>
          <w:szCs w:val="28"/>
          <w:rtl w:val="true"/>
          <w:lang w:bidi="fa-IR"/>
        </w:rPr>
        <w:t xml:space="preserve">دلیل روشن و برهان شفّاف بر ولایت الهیّۀ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مزید اطلاع به گوشه‌ای از روایت شب معراج فقال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 قال لبیک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لامّتک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 علیّ بن ابی طالب أمیر المؤمنین و سیّد المسلمین و قائد الغرّ المحجّلین سپس 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أبامحمد واللّه ما جائت ولایة علیّ علیه السلام من الارض و لکن جائت من السّماء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گفت لبیک خدای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کیست برای أمّتت؟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 مؤمنان و آقای مسلمانها و سرور بزرگان نشاندار</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آباجعفر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الی محمد صلّی اللّه علیه و آله انّی خلقتک ولم تک شیئا و نفخت فیک من روحی کرامتا منّی أکرمتک به حین أوجبت لک الطاعة علی خلقی جمیعا، فمن أطاعک فقد أطاعنی و من عصاک فقد عصانی و أوجبت ذالک علیّ و فی</w:t>
      </w:r>
    </w:p>
    <w:p>
      <w:pPr>
        <w:pStyle w:val="BookText"/>
        <w:rPr/>
      </w:pPr>
      <w:r>
        <w:rPr>
          <w:rFonts w:ascii="IRNazanin" w:hAnsi="IRNazanin" w:eastAsia="IRNazanin"/>
          <w:color w:val="111111"/>
          <w:sz w:val="28"/>
          <w:sz w:val="28"/>
          <w:szCs w:val="28"/>
          <w:rtl w:val="true"/>
          <w:lang w:bidi="fa-IR"/>
        </w:rPr>
        <w:t>نسله ممّن اختصصته منهم لنفسی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وحی فرستاد، من ترا چیزی نبودی آفریدم و از روح خودم، روی کرامتی از من، بتو دمیدم و ترا با آن گرامی داشتم هنگامی که اطاعت ترا به همه آفریده‌هایم، واجب نمودم، پس هرکس ترا اطاعت نماید مرا اطاعت کرده و هرکس به تو نافرمانی کند مرامعصیت کرده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علی و نسل او، واجب کردم از آنانکه او را برای خودم، اختصاص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دیدگاه قرآن و شیعه شرط اصلی پذیرش اعمال قبول ولایت است برای مزید اطلاع به نمونه هائی از آیات و روایات دراین باره توجه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هرکدام در مدارک و اسناد زیاد، ضبط گردیده و ما فقط برای نمونه یکی، و دوتا را آورده‌ایم</w:t>
      </w:r>
      <w:r>
        <w:rPr>
          <w:rFonts w:eastAsia="IRNazanin" w:cs="IRNazanin"/>
          <w:color w:val="111111"/>
          <w:sz w:val="28"/>
          <w:szCs w:val="28"/>
          <w:rtl w:val="true"/>
          <w:lang w:bidi="fa-IR"/>
        </w:rPr>
        <w:t>.</w:t>
      </w:r>
      <w:bookmarkStart w:id="235" w:name="pg14475_210529"/>
    </w:p>
    <w:p>
      <w:pPr>
        <w:pStyle w:val="Heading3"/>
        <w:numPr>
          <w:ilvl w:val="2"/>
          <w:numId w:val="1"/>
        </w:numPr>
        <w:rPr/>
      </w:pPr>
      <w:bookmarkStart w:id="236" w:name="__RefHeading___Toc493787_996550957"/>
      <w:bookmarkStart w:id="237" w:name="_Toc83"/>
      <w:bookmarkEnd w:id="235"/>
      <w:bookmarkEnd w:id="236"/>
      <w:r>
        <w:rPr/>
        <w:t>1</w:t>
      </w:r>
      <w:r>
        <w:rPr>
          <w:rtl w:val="true"/>
        </w:rPr>
        <w:t xml:space="preserve"> -</w:t>
      </w:r>
      <w:r>
        <w:rPr>
          <w:rtl w:val="true"/>
        </w:rPr>
        <w:t>این علی برادر و وصی و وزیر من است</w:t>
      </w:r>
      <w:bookmarkEnd w:id="237"/>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و الانصار ألاأدلّکم علی ما ان تمسّکتم به لن تضلّوا بعدی أبدا؟ قالوا بلی یارسول اللّه، قال هذا علیٌّ أخی، و وصییّ و وزیری و وارثی و خلیفتی، امامکم فأحبّوه لحبّی و أکرموه لکرامتی، فانّ جبرئیل أمرنی أن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 آیا راهنمائی نکنم شما را به چیزی که اگر به آن چنگ بزنید، ابدا بعد از من گمراه نمی‌شوید؟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و وصی و وزیر و وارث و جانشین من است، امام شماست، او را دوست بدارید بخاطر دوستی من و اوراگرامی بدارید برای گرامی داشتن من، همانا جبرئیل مرا امر کرد این سخنان را بشما بگویم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227/8</w:t>
      </w:r>
      <w:r>
        <w:rPr>
          <w:rFonts w:ascii="IRNazanin" w:hAnsi="IRNazanin" w:eastAsia="IRNazanin"/>
          <w:color w:val="111111"/>
          <w:sz w:val="28"/>
          <w:sz w:val="28"/>
          <w:szCs w:val="28"/>
          <w:rtl w:val="true"/>
          <w:lang w:bidi="fa-IR"/>
        </w:rPr>
        <w:t>، نوادرالاخبار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bookmarkStart w:id="238" w:name="pg14475_210530"/>
    </w:p>
    <w:p>
      <w:pPr>
        <w:pStyle w:val="Heading3"/>
        <w:numPr>
          <w:ilvl w:val="2"/>
          <w:numId w:val="1"/>
        </w:numPr>
        <w:rPr/>
      </w:pPr>
      <w:bookmarkStart w:id="239" w:name="__RefHeading___Toc493789_996550957"/>
      <w:bookmarkStart w:id="240" w:name="_Toc84"/>
      <w:bookmarkEnd w:id="238"/>
      <w:bookmarkEnd w:id="239"/>
      <w:r>
        <w:rPr/>
        <w:t>2</w:t>
      </w:r>
      <w:r>
        <w:rPr>
          <w:rtl w:val="true"/>
        </w:rPr>
        <w:t xml:space="preserve"> -</w:t>
      </w:r>
      <w:r>
        <w:rPr>
          <w:rtl w:val="true"/>
        </w:rPr>
        <w:t>او صدّیق اکبراست</w:t>
      </w:r>
      <w:bookmarkEnd w:id="240"/>
    </w:p>
    <w:p>
      <w:pPr>
        <w:pStyle w:val="BookText"/>
        <w:rPr/>
      </w:pPr>
      <w:r>
        <w:rPr>
          <w:rFonts w:ascii="IRNazanin" w:hAnsi="IRNazanin" w:eastAsia="IRNazanin"/>
          <w:color w:val="111111"/>
          <w:sz w:val="28"/>
          <w:sz w:val="28"/>
          <w:szCs w:val="28"/>
          <w:rtl w:val="true"/>
          <w:lang w:bidi="fa-IR"/>
        </w:rPr>
        <w:t>امام باقر علیه السلام از رسول خداصلی اللّه علیه و آله در 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الصّدّیق الاکبرو هو الفاروق یفرّق بین الحق و الباطل، من أحبّه هداه اللّه و من أبغضه، أبغضه اللّه ومن تخلّف عنه محقه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 و جدا کننده بین حق و باطل است، هرکس او را دوست بدارد، خدا او را هدایت می‌کند، و هر کس او را دشمن بدارد، خدا او را دشمن می‌دارد،و هرکس از او تخلّف نماید، خدا اورا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241" w:name="__RefHeading___Toc493791_996550957"/>
      <w:bookmarkStart w:id="242" w:name="_Toc85"/>
      <w:bookmarkEnd w:id="241"/>
      <w:r>
        <w:rPr/>
        <w:t>3</w:t>
      </w:r>
      <w:r>
        <w:rPr>
          <w:rtl w:val="true"/>
        </w:rPr>
        <w:t xml:space="preserve"> -</w:t>
      </w:r>
      <w:r>
        <w:rPr>
          <w:rtl w:val="true"/>
        </w:rPr>
        <w:t>علی جدا کننده میان حق و باطل</w:t>
      </w:r>
      <w:bookmarkEnd w:id="242"/>
    </w:p>
    <w:p>
      <w:pPr>
        <w:pStyle w:val="BookText"/>
        <w:rPr/>
      </w:pPr>
      <w:r>
        <w:rPr>
          <w:rFonts w:ascii="IRNazanin" w:hAnsi="IRNazanin" w:eastAsia="IRNazanin"/>
          <w:color w:val="111111"/>
          <w:sz w:val="28"/>
          <w:sz w:val="28"/>
          <w:szCs w:val="28"/>
          <w:rtl w:val="true"/>
          <w:lang w:bidi="fa-IR"/>
        </w:rPr>
        <w:t>در روایت ابن عباس از رسول خدا صلی اللّه علیه و آله فرمود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 علیّا صدّیق هذه الامّة و فاروقها و محدّثها، انّه</w:t>
      </w:r>
    </w:p>
    <w:p>
      <w:pPr>
        <w:pStyle w:val="BookText"/>
        <w:rPr/>
      </w:pPr>
      <w:r>
        <w:rPr>
          <w:rFonts w:ascii="IRNazanin" w:hAnsi="IRNazanin" w:eastAsia="IRNazanin"/>
          <w:color w:val="111111"/>
          <w:sz w:val="28"/>
          <w:sz w:val="28"/>
          <w:szCs w:val="28"/>
          <w:rtl w:val="true"/>
          <w:lang w:bidi="fa-IR"/>
        </w:rPr>
        <w:t>هارونها و یوشعها و آصفها و شمعونها، انّه باب حطّتها و سفینة نجاتها، انّه طالوتها و ذوقرنیها، معاشرالنّاس انّه محنة‌الوری والحجة العظمی و الایة الکبری و امام أهل الدّنیا و االعروة الوثقی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همانا علی راستگوی و جدا کننده میان حق و باطل و سخنگوی آن است، اوست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حمون عیسای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نجات و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او بزرگ جهان و حجت عظمای خدا و نشانه کبرای و امام مردم دنیا و ریسمان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آخرحدیث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طولانی، مشارق أنوار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آنها</w:t>
      </w:r>
      <w:r>
        <w:rPr>
          <w:rFonts w:eastAsia="IRNazanin" w:cs="IRNazanin"/>
          <w:color w:val="111111"/>
          <w:sz w:val="28"/>
          <w:szCs w:val="28"/>
          <w:rtl w:val="true"/>
          <w:lang w:bidi="fa-IR"/>
        </w:rPr>
        <w:t>.</w:t>
      </w:r>
      <w:bookmarkStart w:id="243" w:name="pg14475_210532"/>
    </w:p>
    <w:p>
      <w:pPr>
        <w:pStyle w:val="Heading3"/>
        <w:numPr>
          <w:ilvl w:val="2"/>
          <w:numId w:val="1"/>
        </w:numPr>
        <w:rPr/>
      </w:pPr>
      <w:bookmarkStart w:id="244" w:name="__RefHeading___Toc493793_996550957"/>
      <w:bookmarkStart w:id="245" w:name="_Toc86"/>
      <w:bookmarkEnd w:id="243"/>
      <w:bookmarkEnd w:id="244"/>
      <w:r>
        <w:rPr/>
        <w:t>4</w:t>
      </w:r>
      <w:r>
        <w:rPr>
          <w:rtl w:val="true"/>
        </w:rPr>
        <w:t xml:space="preserve"> -</w:t>
      </w:r>
      <w:r>
        <w:rPr>
          <w:rtl w:val="true"/>
        </w:rPr>
        <w:t>برادرت علی را به خلافت راضی شدم</w:t>
      </w:r>
      <w:bookmarkEnd w:id="24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درمعراج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رضیت لک عبدا، و حبیبا و رسولا و نبیّا و بأخیک علیّ خلیفة و بابا فهو حجتی علی عبادی و امام 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برای بندگی و دوستی و فرستادگی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دهنده از سوی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و برادرت علی را به خلافت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حجّت من است بر بندگانم و امامت خلقم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pStyle w:val="Heading3"/>
        <w:numPr>
          <w:ilvl w:val="2"/>
          <w:numId w:val="1"/>
        </w:numPr>
        <w:rPr/>
      </w:pPr>
      <w:bookmarkStart w:id="246" w:name="__RefHeading___Toc493795_996550957"/>
      <w:bookmarkStart w:id="247" w:name="_Toc87"/>
      <w:bookmarkEnd w:id="246"/>
      <w:r>
        <w:rPr/>
        <w:t>5</w:t>
      </w:r>
      <w:r>
        <w:rPr>
          <w:rtl w:val="true"/>
        </w:rPr>
        <w:t xml:space="preserve"> -</w:t>
      </w:r>
      <w:r>
        <w:rPr>
          <w:rtl w:val="true"/>
        </w:rPr>
        <w:t>علی را برای او برگزیدم،</w:t>
      </w:r>
      <w:bookmarkEnd w:id="24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از پدرانش علیهم‌السلاماز رسول خدا صلی اللّه علیه و آلهاز جبرئیل از میکائل از اسرافیل از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أنا اللّه لا اله الاّ أنا خلقت الخلق بقدرتی، فاخترت منهم من شئت من أنبیائی و اخترت من جمیعه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 و خلیلا و صفیّا، فبعثته رسولا الی خلقی، واصطفیت له علیّا فجعلته له أخا و وصیّا و وزیرا و مؤدّیا عنه بعده الی خلقی و خلیفتی علی عبادی لیبیّن لهم کتابی و یسیر فیهم بحکمی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خدائی که جز من خدای دیگری، وجود ندارد، مخلوقات را با قدرت خود، آفریدم پس از میان آنها، انبیایم را، اختیار کردم و از میان همه آنها محمد را به حبیبی و خلبلی صفییّ خودم اختیار کردم، پس اورا فرستاده از سوی خودم، برای مخلوقاتم مبعوث نمودم، و علی را برای او برگزیدم، و اورابرای او، برادر و وصی و وزیر و انجام دهنده کارها بعداز او بر مخلوقاتم و خلیفه خودم بر بندگانم، قرار دادم، تا برای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بیان کند و در میان آنها با حکم من، رفتار نماید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bookmarkStart w:id="248" w:name="pg14475_210534"/>
    </w:p>
    <w:p>
      <w:pPr>
        <w:pStyle w:val="Heading3"/>
        <w:numPr>
          <w:ilvl w:val="2"/>
          <w:numId w:val="1"/>
        </w:numPr>
        <w:rPr/>
      </w:pPr>
      <w:bookmarkStart w:id="249" w:name="__RefHeading___Toc493797_996550957"/>
      <w:bookmarkStart w:id="250" w:name="_Toc88"/>
      <w:bookmarkEnd w:id="248"/>
      <w:bookmarkEnd w:id="249"/>
      <w:r>
        <w:rPr/>
        <w:t>6</w:t>
      </w:r>
      <w:r>
        <w:rPr>
          <w:rtl w:val="true"/>
        </w:rPr>
        <w:t xml:space="preserve"> -</w:t>
      </w:r>
      <w:r>
        <w:rPr>
          <w:rtl w:val="true"/>
        </w:rPr>
        <w:t>ای علی، تو وصی و جانشین منی</w:t>
      </w:r>
      <w:bookmarkEnd w:id="250"/>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 پدران بزرگوارش علیهم‌السلام از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هبة‌اللّه من آدم و بمنزلة سام من نوح و بمنزلة اسحاق لابراهیم و بمنزلة هرون من موسی و بمنزلة شمعون من عیسی الاّ أنّه لا نبیّ بعدی، یا علی أنت و صییّ و خلیفتی فمن جحد وصیّتک و خلافتک، فلیس منّی و لست منه فأنا خصمه یوم القیامة، یا علی أنت أفضل أمّتی فضلا و أقدمهم سلما و اکرمهم علما و أوفرهم حلما و أشجعهم قلبا و أسخاهم کفّا، یاعلی أنت الامام بعدی و الامیر، وأنت الصّاحب بعدی و الوزیر، و ما لک فی أمّتی من نظیر یاعلی أنت قسیم الجنّة و النّار، بمحبّتک یعرف الابرار من الفجّار و یمیّزبین الاشرار و الاخیار و بین المؤمنی والکفّار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برای من بمنزله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سام بن نوح برای نوح و در درجه اسحاق برای ابراهیم و مانند</w:t>
      </w:r>
    </w:p>
    <w:p>
      <w:pPr>
        <w:pStyle w:val="BookText"/>
        <w:rPr/>
      </w:pPr>
      <w:r>
        <w:rPr>
          <w:rFonts w:ascii="IRNazanin" w:hAnsi="IRNazanin" w:eastAsia="IRNazanin"/>
          <w:color w:val="111111"/>
          <w:sz w:val="28"/>
          <w:sz w:val="28"/>
          <w:szCs w:val="28"/>
          <w:rtl w:val="true"/>
          <w:lang w:bidi="fa-IR"/>
        </w:rPr>
        <w:t>هارون برای موسی و در مقام شمعون برای عیسی، هستی ولی پس از من پیغمبری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وصی و جانشین منی، پس هرکس وصایت و خلافت ترا انکار نماید، پس او از من، و من از او نیستم و من دشمن او در قیامت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تو افضل امت من هستی از نظر فضل و جلوتر از آنهایی از جهت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 از جهت علم و حلیم‌تر و شجاعترین آنهائی از جهت قلب سخی‌ترین امتی از نظر گشاده دستی</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توئی، امام و امیر بعد از من، و صاحب خلافت و وزیر پس از منی، در امت من، مانند تو نیست، ای علی تو تقسیم کننده بهشت و جهنّمی، با محبت تو ابرار از فجّار شناخته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اشرار و اخیار و مؤمن از کفّار، تمییز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bookmarkStart w:id="251" w:name="pg14475_210536"/>
    </w:p>
    <w:p>
      <w:pPr>
        <w:pStyle w:val="Heading3"/>
        <w:numPr>
          <w:ilvl w:val="2"/>
          <w:numId w:val="1"/>
        </w:numPr>
        <w:rPr/>
      </w:pPr>
      <w:bookmarkStart w:id="252" w:name="__RefHeading___Toc493799_996550957"/>
      <w:bookmarkStart w:id="253" w:name="_Toc89"/>
      <w:bookmarkEnd w:id="251"/>
      <w:bookmarkEnd w:id="252"/>
      <w:r>
        <w:rPr/>
        <w:t>7</w:t>
      </w:r>
      <w:r>
        <w:rPr>
          <w:rtl w:val="true"/>
        </w:rPr>
        <w:t xml:space="preserve"> -</w:t>
      </w:r>
      <w:r>
        <w:rPr>
          <w:rtl w:val="true"/>
        </w:rPr>
        <w:t>خلیفه و حجّت خدا</w:t>
      </w:r>
      <w:bookmarkEnd w:id="25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أمیرالمؤمنین بولایة من اللّه تعالی عقدها له فوق عرشه و أشهد علی ذالک ملائکته، أنّ علیّا خلیفة و حجّة اللّه و أنّه لامام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امیر مؤمنان است، با ولایت خدای تعالی، این مقام را برای او، دربالای عرش، گره زده و فرشتگان را، بر این امر، شاهد گرفته که علی خلیفه و حجّت خدا و امام، مسلمانهاست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معالم 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254" w:name="__RefHeading___Toc493801_996550957"/>
      <w:bookmarkStart w:id="255" w:name="_Toc90"/>
      <w:bookmarkEnd w:id="254"/>
      <w:r>
        <w:rPr/>
        <w:t>8</w:t>
      </w:r>
      <w:r>
        <w:rPr>
          <w:rtl w:val="true"/>
        </w:rPr>
        <w:t xml:space="preserve"> -</w:t>
      </w:r>
      <w:r>
        <w:rPr>
          <w:rtl w:val="true"/>
        </w:rPr>
        <w:t>ای علی تو برادر و وارث و وصی و خلیفه منی</w:t>
      </w:r>
      <w:bookmarkEnd w:id="25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پدرانش از علی علیهم‌السلام از رسول</w:t>
      </w:r>
    </w:p>
    <w:p>
      <w:p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أنت أخی و وارثی و وصییّ و خلیفتی فی أهلی و أمّتی، فی حیاتی و بعد مماتی، محبّک محبّی و مبغضک مبغضی، یا علی أنت و أنا أبوا هذه الامّة یاعلی أنت و أنا و الائمّة من ولدک سادة فی الدّنیا و ملوک فی الاخرة، من عرفنا فقد عرف اللّه و من أنکرنا فقد أنکراللّه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تو برادر و وارث و وصی و خلیفه منی در خانواده و در امّتم، در زندگی و بعد از مرگ من، دوستدار تو دوست من و دشمن تو دشمن من است، ای علی تو و من پدران این امّتیم، ای علی تو و من و امامان از فرزندان تو،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پادشاهانیم در آخرت، هر کس ما را بشناسد، بیقین خدا را شناخته و هرکس ما را انکار نماید، خدای عزّ و جلّ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bookmarkStart w:id="256" w:name="pg14475_210538"/>
    </w:p>
    <w:p>
      <w:pPr>
        <w:pStyle w:val="Heading3"/>
        <w:numPr>
          <w:ilvl w:val="2"/>
          <w:numId w:val="1"/>
        </w:numPr>
        <w:rPr/>
      </w:pPr>
      <w:bookmarkStart w:id="257" w:name="__RefHeading___Toc493803_996550957"/>
      <w:bookmarkStart w:id="258" w:name="_Toc91"/>
      <w:bookmarkEnd w:id="256"/>
      <w:bookmarkEnd w:id="257"/>
      <w:r>
        <w:rPr/>
        <w:t>9</w:t>
      </w:r>
      <w:r>
        <w:rPr>
          <w:rtl w:val="true"/>
        </w:rPr>
        <w:t xml:space="preserve"> -</w:t>
      </w:r>
      <w:r>
        <w:rPr>
          <w:rtl w:val="true"/>
        </w:rPr>
        <w:t>کسی را بالاتر از علی شمردن کفرست</w:t>
      </w:r>
      <w:bookmarkEnd w:id="258"/>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أحدا من أصحابی علی علیّ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احدی از اصحاب مرا، بر علی، تفضیل دهد، بتحقیق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pStyle w:val="Heading3"/>
        <w:numPr>
          <w:ilvl w:val="2"/>
          <w:numId w:val="1"/>
        </w:numPr>
        <w:rPr/>
      </w:pPr>
      <w:bookmarkStart w:id="259" w:name="__RefHeading___Toc493805_996550957"/>
      <w:bookmarkStart w:id="260" w:name="_Toc92"/>
      <w:bookmarkEnd w:id="259"/>
      <w:r>
        <w:rPr/>
        <w:t>10</w:t>
      </w:r>
      <w:r>
        <w:rPr>
          <w:rtl w:val="true"/>
        </w:rPr>
        <w:t xml:space="preserve"> -</w:t>
      </w:r>
      <w:r>
        <w:rPr>
          <w:rtl w:val="true"/>
        </w:rPr>
        <w:t>نبوت مرا انکار کرده</w:t>
      </w:r>
      <w:bookmarkEnd w:id="26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امامة علیّ بعدی کان کمن أنکر نبوّتی، و من أنکر نبوّتی کمن أنکر ربوبیّة ربّی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امامت علی را بعد از من منکر شود مانند آنست که نبوت مرا انکار کرده و هرکس نبوت مرا منکر شود مانند کسی است که ربوبیت پروردگارم 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w:t>
      </w:r>
      <w:bookmarkStart w:id="261" w:name="pg14475_210539"/>
    </w:p>
    <w:p>
      <w:pPr>
        <w:pStyle w:val="BookText"/>
        <w:rPr/>
      </w:pPr>
      <w:bookmarkEnd w:id="261"/>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pStyle w:val="Heading3"/>
        <w:numPr>
          <w:ilvl w:val="2"/>
          <w:numId w:val="1"/>
        </w:numPr>
        <w:rPr/>
      </w:pPr>
      <w:bookmarkStart w:id="262" w:name="__RefHeading___Toc493807_996550957"/>
      <w:bookmarkStart w:id="263" w:name="_Toc93"/>
      <w:bookmarkEnd w:id="262"/>
      <w:r>
        <w:rPr/>
        <w:t>11</w:t>
      </w:r>
      <w:r>
        <w:rPr>
          <w:rtl w:val="true"/>
        </w:rPr>
        <w:t xml:space="preserve"> -</w:t>
      </w:r>
      <w:r>
        <w:rPr>
          <w:rtl w:val="true"/>
        </w:rPr>
        <w:t>نزدیکست از دنیا بروم</w:t>
      </w:r>
      <w:bookmarkEnd w:id="263"/>
    </w:p>
    <w:p>
      <w:pPr>
        <w:pStyle w:val="BookText"/>
        <w:rPr/>
      </w:pPr>
      <w:r>
        <w:rPr>
          <w:rFonts w:ascii="IRNazanin" w:hAnsi="IRNazanin" w:eastAsia="IRNazanin"/>
          <w:color w:val="111111"/>
          <w:sz w:val="28"/>
          <w:sz w:val="28"/>
          <w:szCs w:val="28"/>
          <w:rtl w:val="true"/>
          <w:lang w:bidi="fa-IR"/>
        </w:rPr>
        <w:t>از امیرالمؤمنین علیه السلام رسول خدا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امرؤ مقبوض و أوشک أن ادعی فأجیب، و قد ترکت فیکم الثّقلین أحدهما أفضل من الاخر کتاب اللّه و عترتی أهل بیتی، فانّهما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گرفته شده‌ام ونزدیک است مرا بخوانند و جواب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شما دو وزنه سنگین، ترک می‌کنم یکی از دیگری، افضل است،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اهلبیتم، آنها از همدیگر جدا نمی‌شوند تا در حوض کوثر، بمن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ذخائرالعقبی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فضائل أهل البیت</w:t>
      </w:r>
      <w:r>
        <w:rPr>
          <w:rFonts w:eastAsia="IRNazanin" w:cs="IRNazanin"/>
          <w:color w:val="111111"/>
          <w:sz w:val="28"/>
          <w:szCs w:val="28"/>
          <w:rtl w:val="true"/>
          <w:lang w:bidi="fa-IR"/>
        </w:rPr>
        <w:t>.</w:t>
      </w:r>
    </w:p>
    <w:p>
      <w:pPr>
        <w:pStyle w:val="Heading3"/>
        <w:numPr>
          <w:ilvl w:val="2"/>
          <w:numId w:val="1"/>
        </w:numPr>
        <w:rPr/>
      </w:pPr>
      <w:bookmarkStart w:id="264" w:name="__RefHeading___Toc493809_996550957"/>
      <w:bookmarkStart w:id="265" w:name="_Toc94"/>
      <w:bookmarkEnd w:id="264"/>
      <w:r>
        <w:rPr/>
        <w:t>12</w:t>
      </w:r>
      <w:r>
        <w:rPr>
          <w:rtl w:val="true"/>
        </w:rPr>
        <w:t xml:space="preserve"> -</w:t>
      </w:r>
      <w:r>
        <w:rPr>
          <w:rtl w:val="true"/>
        </w:rPr>
        <w:t>دو وزنه سنگین</w:t>
      </w:r>
      <w:bookmarkEnd w:id="26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أرقم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bookmarkStart w:id="266" w:name="pg14475_210540"/>
    </w:p>
    <w:p>
      <w:pPr>
        <w:pStyle w:val="BookText"/>
        <w:rPr/>
      </w:pPr>
      <w:bookmarkEnd w:id="266"/>
      <w:r>
        <w:rPr>
          <w:rFonts w:ascii="IRNazanin" w:hAnsi="IRNazanin" w:eastAsia="IRNazanin"/>
          <w:color w:val="111111"/>
          <w:sz w:val="28"/>
          <w:sz w:val="28"/>
          <w:szCs w:val="28"/>
          <w:rtl w:val="true"/>
          <w:lang w:bidi="fa-IR"/>
        </w:rPr>
        <w:t xml:space="preserve">تارک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 لن تضلّوا کتاب اللّه و عترتی أهل بیتی،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وزنه سنگین‌ترک می‌کنم، مادام که به آنها چنگ زده‌اید، گمراه نمی‌شوند،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اهلبیتم، آنها از همدیگر جدا نمی‌شوند تا در حوض کوثر، بمن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عیون أخبارالرّضاء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العمدة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فراوان دیگر که تعدادی آز آنها در باب روایات اهل سنّت گذشت</w:t>
      </w:r>
      <w:r>
        <w:rPr>
          <w:rFonts w:eastAsia="IRNazanin" w:cs="IRNazanin"/>
          <w:color w:val="111111"/>
          <w:sz w:val="28"/>
          <w:szCs w:val="28"/>
          <w:rtl w:val="true"/>
          <w:lang w:bidi="fa-IR"/>
        </w:rPr>
        <w:t>.</w:t>
      </w:r>
    </w:p>
    <w:p>
      <w:pPr>
        <w:pStyle w:val="Heading3"/>
        <w:numPr>
          <w:ilvl w:val="2"/>
          <w:numId w:val="1"/>
        </w:numPr>
        <w:rPr/>
      </w:pPr>
      <w:bookmarkStart w:id="267" w:name="__RefHeading___Toc493811_996550957"/>
      <w:bookmarkStart w:id="268" w:name="_Toc95"/>
      <w:bookmarkEnd w:id="267"/>
      <w:r>
        <w:rPr/>
        <w:t>13</w:t>
      </w:r>
      <w:r>
        <w:rPr>
          <w:rtl w:val="true"/>
        </w:rPr>
        <w:t xml:space="preserve"> -</w:t>
      </w:r>
      <w:r>
        <w:rPr>
          <w:rtl w:val="true"/>
        </w:rPr>
        <w:t>مانند کشتی نوح است،</w:t>
      </w:r>
      <w:bookmarkEnd w:id="268"/>
    </w:p>
    <w:p>
      <w:pPr>
        <w:pStyle w:val="BookText"/>
        <w:rPr/>
      </w:pPr>
      <w:r>
        <w:rPr>
          <w:rFonts w:ascii="IRNazanin" w:hAnsi="IRNazanin" w:eastAsia="IRNazanin"/>
          <w:color w:val="111111"/>
          <w:sz w:val="28"/>
          <w:sz w:val="28"/>
          <w:szCs w:val="28"/>
          <w:rtl w:val="true"/>
          <w:lang w:bidi="fa-IR"/>
        </w:rPr>
        <w:t>از ابی ذر رحمة‌اللّه علیه از رسول خدا صلی اللّه علیه و آله فرمود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مثل أهل بیتی فیکم کمثل سفینة نوح، من رکبها نجی و من تخلّف عنها غرق و مثل باب حطّة من دخله نجی و من لم یدخله</w:t>
      </w:r>
    </w:p>
    <w:p>
      <w:pPr>
        <w:pStyle w:val="BookText"/>
        <w:rPr/>
      </w:pP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اهلبیت من در میان شما مانند کشتی نوح است، هرکس سوار آن شود، نجات می‌یابد و هرکس دور بماند غرق شود و مانند دَرِ حطّة است هرکس داخل آن شود نجات یافت و هرکس داخل نشد،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زیادة الاخیرة، بشارة‌المصطفی</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ذخائرالعقبی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تعلّق بها فاز و من تخلّف عنها زج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به آن آویزان شود، رستگار شد و هرکس عقب مان به آتش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مناقب الامام أمیرالمؤمنین علیه السلام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وفی الاخیر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قاتلنا فی آخرالزّمان فکأنّ قاتل مع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ینابیع‌المودّة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 البغداد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،ابن کثیرالدمشقی در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الخصایص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طبرانی در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خطیب تبریزی در</w:t>
      </w:r>
      <w:bookmarkStart w:id="269" w:name="pg14475_210542"/>
    </w:p>
    <w:p>
      <w:pPr>
        <w:pStyle w:val="BookText"/>
        <w:rPr/>
      </w:pPr>
      <w:bookmarkEnd w:id="269"/>
      <w:r>
        <w:rPr>
          <w:rFonts w:ascii="IRNazanin" w:hAnsi="IRNazanin" w:eastAsia="IRNazanin"/>
          <w:color w:val="111111"/>
          <w:sz w:val="28"/>
          <w:sz w:val="28"/>
          <w:szCs w:val="28"/>
          <w:rtl w:val="true"/>
          <w:lang w:bidi="fa-IR"/>
        </w:rPr>
        <w:t>مشکاة‌المصابیح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حلیة‌الاولیاء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المعارف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و عیون الاخبار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منتخب 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الکنی والاسماء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الدولابی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نوادرالاخبار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270" w:name="__RefHeading___Toc493813_996550957"/>
      <w:bookmarkStart w:id="271" w:name="_Toc96"/>
      <w:bookmarkEnd w:id="270"/>
      <w:r>
        <w:rPr/>
        <w:t>14</w:t>
      </w:r>
      <w:r>
        <w:rPr>
          <w:rtl w:val="true"/>
        </w:rPr>
        <w:t xml:space="preserve"> -</w:t>
      </w:r>
      <w:r>
        <w:rPr>
          <w:rtl w:val="true"/>
        </w:rPr>
        <w:t>ولایت سبب قبولی نماز است ؟</w:t>
      </w:r>
      <w:bookmarkEnd w:id="271"/>
    </w:p>
    <w:p>
      <w:pPr>
        <w:pStyle w:val="BookText"/>
        <w:rPr/>
      </w:pPr>
      <w:r>
        <w:rPr>
          <w:rFonts w:ascii="IRNazanin" w:hAnsi="IRNazanin" w:eastAsia="IRNazanin"/>
          <w:color w:val="111111"/>
          <w:sz w:val="28"/>
          <w:sz w:val="28"/>
          <w:szCs w:val="28"/>
          <w:rtl w:val="true"/>
          <w:lang w:bidi="fa-IR"/>
        </w:rPr>
        <w:t>در حدیثی امام زین العابدین علیه السلام در پاسخ کسی که پرسید چه چیزی سبب قبولی نماز است ؟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وَلَایتُنَا وَ الْبَرَاءَهُ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و برائت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قبولی نماز هم، ولایت است</w:t>
      </w:r>
      <w:r>
        <w:rPr>
          <w:rFonts w:eastAsia="IRNazanin" w:cs="IRNazanin"/>
          <w:color w:val="111111"/>
          <w:sz w:val="28"/>
          <w:szCs w:val="28"/>
          <w:rtl w:val="true"/>
          <w:lang w:bidi="fa-IR"/>
        </w:rPr>
        <w:t>.</w:t>
      </w:r>
    </w:p>
    <w:p>
      <w:pPr>
        <w:pStyle w:val="Heading3"/>
        <w:numPr>
          <w:ilvl w:val="2"/>
          <w:numId w:val="1"/>
        </w:numPr>
        <w:rPr/>
      </w:pPr>
      <w:bookmarkStart w:id="272" w:name="__RefHeading___Toc493815_996550957"/>
      <w:bookmarkStart w:id="273" w:name="_Toc97"/>
      <w:bookmarkEnd w:id="272"/>
      <w:r>
        <w:rPr/>
        <w:t>15</w:t>
      </w:r>
      <w:r>
        <w:rPr>
          <w:rtl w:val="true"/>
        </w:rPr>
        <w:t xml:space="preserve"> -</w:t>
      </w:r>
      <w:r>
        <w:rPr>
          <w:rtl w:val="true"/>
        </w:rPr>
        <w:t>عملی برای او، بالا نمی‌رود</w:t>
      </w:r>
      <w:bookmarkEnd w:id="27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یتوّلنا لم یرفع اللّه له</w:t>
      </w:r>
      <w:bookmarkStart w:id="274" w:name="pg14475_210543"/>
    </w:p>
    <w:p>
      <w:pPr>
        <w:pStyle w:val="BookText"/>
        <w:rPr/>
      </w:pPr>
      <w:bookmarkEnd w:id="274"/>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ولایت ما را نپذیرد، خدا عملی برای او، بالا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راه خدا از طریق ما معرّفی 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275" w:name="__RefHeading___Toc493817_996550957"/>
      <w:bookmarkStart w:id="276" w:name="_Toc98"/>
      <w:bookmarkEnd w:id="275"/>
      <w:r>
        <w:rPr/>
        <w:t>16</w:t>
      </w:r>
      <w:r>
        <w:rPr>
          <w:rtl w:val="true"/>
        </w:rPr>
        <w:t xml:space="preserve"> -</w:t>
      </w:r>
      <w:r>
        <w:rPr>
          <w:rtl w:val="true"/>
        </w:rPr>
        <w:t>ولایت با تقوی</w:t>
      </w:r>
      <w:bookmarkEnd w:id="276"/>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تنال و لایتنا الّا بالعمل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مارسیده نمی‌شود، مگر با عمل و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قبولی کلّ عبادات هم،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کسی که ولایت امامانعلیهم السلام را قبول نداشته باشد اعمال او پذیرفته نمیشود و باید پذیرش اعمال در گرو پذیرش ولایت باشد؟</w:t>
      </w:r>
      <w:r>
        <w:rPr>
          <w:rFonts w:eastAsia="IRNazanin" w:cs="IRNazanin"/>
          <w:color w:val="111111"/>
          <w:sz w:val="28"/>
          <w:szCs w:val="28"/>
          <w:rtl w:val="true"/>
          <w:lang w:bidi="fa-IR"/>
        </w:rPr>
        <w:t>!.</w:t>
      </w:r>
      <w:bookmarkStart w:id="277" w:name="pg14475_210544"/>
    </w:p>
    <w:p>
      <w:pPr>
        <w:pStyle w:val="BookText"/>
        <w:rPr/>
      </w:pPr>
      <w:bookmarkEnd w:id="277"/>
      <w:r>
        <w:rPr>
          <w:rFonts w:ascii="IRNazanin" w:hAnsi="IRNazanin" w:eastAsia="IRNazanin"/>
          <w:color w:val="111111"/>
          <w:sz w:val="28"/>
          <w:sz w:val="28"/>
          <w:szCs w:val="28"/>
          <w:rtl w:val="true"/>
          <w:lang w:bidi="fa-IR"/>
        </w:rPr>
        <w:t>زیرا از دیدگاه قرآن و شیعه و از نظر آیات و اخبار، برای ما این دستور را داده است</w:t>
      </w:r>
      <w:r>
        <w:rPr>
          <w:rFonts w:eastAsia="IRNazanin" w:cs="IRNazanin"/>
          <w:color w:val="111111"/>
          <w:sz w:val="28"/>
          <w:szCs w:val="28"/>
          <w:rtl w:val="true"/>
          <w:lang w:bidi="fa-IR"/>
        </w:rPr>
        <w:t>.</w:t>
      </w:r>
    </w:p>
    <w:p>
      <w:pPr>
        <w:pStyle w:val="Heading3"/>
        <w:numPr>
          <w:ilvl w:val="2"/>
          <w:numId w:val="1"/>
        </w:numPr>
        <w:rPr/>
      </w:pPr>
      <w:bookmarkStart w:id="278" w:name="__RefHeading___Toc493819_996550957"/>
      <w:bookmarkStart w:id="279" w:name="_Toc99"/>
      <w:bookmarkEnd w:id="278"/>
      <w:r>
        <w:rPr/>
        <w:t>17</w:t>
      </w:r>
      <w:r>
        <w:rPr>
          <w:rtl w:val="true"/>
        </w:rPr>
        <w:t xml:space="preserve"> -</w:t>
      </w:r>
      <w:r>
        <w:rPr>
          <w:rtl w:val="true"/>
        </w:rPr>
        <w:t>اگر بنده ای در روز قیامت عمل هفتاد پیغمبررا</w:t>
      </w:r>
      <w:bookmarkEnd w:id="279"/>
    </w:p>
    <w:p>
      <w:pPr>
        <w:pStyle w:val="BookText"/>
        <w:rPr/>
      </w:pPr>
      <w:r>
        <w:rPr>
          <w:rFonts w:ascii="IRNazanin" w:hAnsi="IRNazanin" w:eastAsia="IRNazanin"/>
          <w:color w:val="111111"/>
          <w:sz w:val="28"/>
          <w:sz w:val="28"/>
          <w:szCs w:val="28"/>
          <w:rtl w:val="true"/>
          <w:lang w:bidi="fa-IR"/>
        </w:rPr>
        <w:t>بیاورد</w:t>
      </w:r>
    </w:p>
    <w:p>
      <w:pPr>
        <w:pStyle w:val="BookText"/>
        <w:rPr/>
      </w:pPr>
      <w:r>
        <w:rPr>
          <w:rFonts w:ascii="IRNazanin" w:hAnsi="IRNazanin" w:eastAsia="IRNazanin"/>
          <w:color w:val="111111"/>
          <w:sz w:val="28"/>
          <w:sz w:val="28"/>
          <w:szCs w:val="28"/>
          <w:rtl w:val="true"/>
          <w:lang w:bidi="fa-IR"/>
        </w:rPr>
        <w:t>امام سجاد علیه السلام به نقل از رسول اللّه صلی اللّه علیه و آله که آن وجود مقدس صلی اللّه علیه و آله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آن کس که جان محمد صلی اللّه علیه و آله در دست او است اگر بنده ای در روز قیامت عمل هفتاد پیغمبر را بیاورد خداوند از او نپذیرد تا خدا را به ولایت من و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مفید،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ناشر،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80" w:name="__RefHeading___Toc493821_996550957"/>
      <w:bookmarkStart w:id="281" w:name="_Toc100"/>
      <w:bookmarkEnd w:id="280"/>
      <w:r>
        <w:rPr/>
        <w:t>18</w:t>
      </w:r>
      <w:r>
        <w:rPr>
          <w:rtl w:val="true"/>
        </w:rPr>
        <w:t xml:space="preserve"> -</w:t>
      </w:r>
      <w:r>
        <w:rPr>
          <w:rtl w:val="true"/>
        </w:rPr>
        <w:t>نخستین چیزی که پرسیده خواهد شد</w:t>
      </w:r>
      <w:bookmarkEnd w:id="28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w:t>
      </w:r>
      <w:bookmarkStart w:id="282" w:name="pg14475_210545"/>
    </w:p>
    <w:p>
      <w:pPr>
        <w:pStyle w:val="BookText"/>
        <w:rPr/>
      </w:pPr>
      <w:bookmarkEnd w:id="282"/>
      <w:r>
        <w:rPr>
          <w:rFonts w:ascii="IRNazanin" w:hAnsi="IRNazanin" w:eastAsia="IRNazanin"/>
          <w:color w:val="111111"/>
          <w:sz w:val="28"/>
          <w:sz w:val="28"/>
          <w:szCs w:val="28"/>
          <w:rtl w:val="true"/>
          <w:lang w:bidi="fa-IR"/>
        </w:rPr>
        <w:t>از بنده به هنگامی که در پیشگاه خدا می ایستد، پرسیده می شود از نمازهای واجب و زکات واجب و روزه واجب و حج واجب و از ولایت ما اهل بیت علیهم السلام است که اگر اقرار به ولایت ما کرده و بر آن مرده باشد نماز و روزه و زکات و حجش پذیرفته می شود و اگر در پیشگاه خدا جل جلاله بر ولایت ما اقرار نکند خدای عزوجل چیزی از اعمالش را نخواهد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 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نشراسلامیة، تهران، سال چاپ، مختلف، نوبت چاپ، مکرر</w:t>
      </w:r>
      <w:r>
        <w:rPr>
          <w:rFonts w:eastAsia="IRNazanin" w:cs="IRNazanin"/>
          <w:color w:val="111111"/>
          <w:sz w:val="28"/>
          <w:szCs w:val="28"/>
          <w:rtl w:val="true"/>
          <w:lang w:bidi="fa-IR"/>
        </w:rPr>
        <w:t>).</w:t>
      </w:r>
    </w:p>
    <w:p>
      <w:pPr>
        <w:pStyle w:val="Heading3"/>
        <w:numPr>
          <w:ilvl w:val="2"/>
          <w:numId w:val="1"/>
        </w:numPr>
        <w:rPr/>
      </w:pPr>
      <w:bookmarkStart w:id="283" w:name="__RefHeading___Toc493823_996550957"/>
      <w:bookmarkStart w:id="284" w:name="_Toc101"/>
      <w:bookmarkEnd w:id="283"/>
      <w:r>
        <w:rPr/>
        <w:t>19</w:t>
      </w:r>
      <w:r>
        <w:rPr>
          <w:rtl w:val="true"/>
        </w:rPr>
        <w:t xml:space="preserve"> -</w:t>
      </w:r>
      <w:r>
        <w:rPr>
          <w:rtl w:val="true"/>
        </w:rPr>
        <w:t>ایمان بنده‌ای قبول نشود مگر باقبول ولایت او</w:t>
      </w:r>
      <w:bookmarkEnd w:id="284"/>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اللّه إیمان عبد إلا بولایته و البراءة من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ایمان بنده ای</w:t>
      </w:r>
      <w:bookmarkStart w:id="285" w:name="pg14475_210546"/>
    </w:p>
    <w:p>
      <w:pPr>
        <w:pStyle w:val="BookText"/>
        <w:rPr/>
      </w:pPr>
      <w:bookmarkEnd w:id="285"/>
      <w:r>
        <w:rPr>
          <w:rFonts w:ascii="IRNazanin" w:hAnsi="IRNazanin" w:eastAsia="IRNazanin"/>
          <w:color w:val="111111"/>
          <w:sz w:val="28"/>
          <w:sz w:val="28"/>
          <w:szCs w:val="28"/>
          <w:rtl w:val="true"/>
          <w:lang w:bidi="fa-IR"/>
        </w:rPr>
        <w:t xml:space="preserve">را قبول نمی کند، مگر اینکه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از دشمنان او بیزار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ارشادالقلوب،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مأة منقبه،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روضة‌الواعظین،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کشف الیقین،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کشف الغمه،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بناء المقالة‌الفاطمیه، ص</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تأویل الآیات، ص</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286" w:name="__RefHeading___Toc493825_996550957"/>
      <w:bookmarkStart w:id="287" w:name="_Toc102"/>
      <w:bookmarkEnd w:id="286"/>
      <w:r>
        <w:rPr/>
        <w:t>20</w:t>
      </w:r>
      <w:r>
        <w:rPr>
          <w:rtl w:val="true"/>
        </w:rPr>
        <w:t xml:space="preserve"> -</w:t>
      </w:r>
      <w:r>
        <w:rPr>
          <w:rtl w:val="true"/>
        </w:rPr>
        <w:t>عمل منکِر ولایت قبول نمی‌شود</w:t>
      </w:r>
      <w:bookmarkEnd w:id="287"/>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در شب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أن عبداً من عبادی عبدنی حتی ینقطع أو یصیر کالشن البالی ثم أتانی جاحداً لولایتکم ما غفرت له أو یقر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آن چنان عبادت کند که بمیرد یا همچون مشک خشک گردد سپس نزد من آید در حالی که ولایت شما را انکار کند او را نمی‌بخشم یا به ولایت شما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313</w:t>
      </w:r>
      <w:r>
        <w:rPr>
          <w:rFonts w:eastAsia="IRNazanin" w:cs="IRNazanin"/>
          <w:color w:val="111111"/>
          <w:sz w:val="28"/>
          <w:szCs w:val="28"/>
          <w:rtl w:val="true"/>
          <w:lang w:bidi="fa-IR"/>
        </w:rPr>
        <w:t>.</w:t>
      </w:r>
      <w:bookmarkStart w:id="288" w:name="pg14475_210547"/>
    </w:p>
    <w:p>
      <w:pPr>
        <w:pStyle w:val="Heading3"/>
        <w:numPr>
          <w:ilvl w:val="2"/>
          <w:numId w:val="1"/>
        </w:numPr>
        <w:rPr/>
      </w:pPr>
      <w:bookmarkStart w:id="289" w:name="__RefHeading___Toc493827_996550957"/>
      <w:bookmarkStart w:id="290" w:name="_Toc103"/>
      <w:bookmarkEnd w:id="288"/>
      <w:bookmarkEnd w:id="289"/>
      <w:r>
        <w:rPr/>
        <w:t>21</w:t>
      </w:r>
      <w:r>
        <w:rPr>
          <w:rtl w:val="true"/>
        </w:rPr>
        <w:t xml:space="preserve"> -</w:t>
      </w:r>
      <w:r>
        <w:rPr>
          <w:rtl w:val="true"/>
        </w:rPr>
        <w:t>خدا عمل کسی را نمی‌پذیرد تا از حبّ علی</w:t>
      </w:r>
      <w:bookmarkEnd w:id="290"/>
    </w:p>
    <w:p>
      <w:pPr>
        <w:pStyle w:val="BookText"/>
        <w:rPr/>
      </w:pPr>
      <w:r>
        <w:rPr>
          <w:rFonts w:ascii="IRNazanin" w:hAnsi="IRNazanin" w:eastAsia="IRNazanin"/>
          <w:color w:val="111111"/>
          <w:sz w:val="28"/>
          <w:sz w:val="28"/>
          <w:szCs w:val="28"/>
          <w:rtl w:val="true"/>
          <w:lang w:bidi="fa-IR"/>
        </w:rPr>
        <w:t>سؤال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مودت و دوستی علی بن ابی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نبیاً لا یقبل اللّه من عبد حسنة حتی یسأله عن 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مرا به حق مبعوث کرد، هیچ بنده ای حسنه ای از آن قبول نمی شود تا اینکه دربارة دوستی علیعلیه السلام از او سؤال می کنند و خداوند تبارک و تعالی هم خود به همة امور آگاه است</w:t>
      </w:r>
      <w:r>
        <w:rPr>
          <w:rFonts w:eastAsia="IRNazanin" w:cs="IRNazanin"/>
          <w:color w:val="111111"/>
          <w:sz w:val="28"/>
          <w:szCs w:val="28"/>
          <w:rtl w:val="true"/>
          <w:lang w:bidi="fa-IR"/>
        </w:rPr>
        <w:t>.</w:t>
      </w:r>
    </w:p>
    <w:p>
      <w:pPr>
        <w:pStyle w:val="Heading3"/>
        <w:numPr>
          <w:ilvl w:val="2"/>
          <w:numId w:val="1"/>
        </w:numPr>
        <w:rPr/>
      </w:pPr>
      <w:bookmarkStart w:id="291" w:name="__RefHeading___Toc493829_996550957"/>
      <w:bookmarkStart w:id="292" w:name="_Toc104"/>
      <w:bookmarkEnd w:id="291"/>
      <w:r>
        <w:rPr/>
        <w:t>22</w:t>
      </w:r>
      <w:r>
        <w:rPr>
          <w:rtl w:val="true"/>
        </w:rPr>
        <w:t xml:space="preserve"> -</w:t>
      </w:r>
      <w:r>
        <w:rPr>
          <w:rtl w:val="true"/>
        </w:rPr>
        <w:t>شک در علی کفر به خداست</w:t>
      </w:r>
      <w:bookmarkEnd w:id="29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را ملاقات کنی در حالی که از تو راضی باشد، پس راه علی بن ابی طالب علیه السلام را طی کن و با او به هر سمتی رفت،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w:t>
      </w:r>
      <w:bookmarkStart w:id="293" w:name="pg14475_210548"/>
    </w:p>
    <w:p>
      <w:pPr>
        <w:pStyle w:val="BookText"/>
        <w:rPr/>
      </w:pPr>
      <w:bookmarkEnd w:id="293"/>
      <w:r>
        <w:rPr>
          <w:rFonts w:ascii="IRNazanin" w:hAnsi="IRNazanin" w:eastAsia="IRNazanin"/>
          <w:color w:val="111111"/>
          <w:sz w:val="28"/>
          <w:sz w:val="28"/>
          <w:szCs w:val="28"/>
          <w:rtl w:val="true"/>
          <w:lang w:bidi="fa-IR"/>
        </w:rPr>
        <w:t>باش از کسی که علی علیه السلام را پیشوای خود قرار داده و دشمن بدار هر کس که او را دشمن می دارد و دوست بدار هر کس که علیعلیه السلام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عباس؛ احذر أن یدخلک شک فیه فإن الشک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 که همانا شک در مورد او کفر به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شیخ طوسی،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الفضایل ابن شاذان،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کشف الیقین،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تأویل الآیات،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3"/>
        <w:numPr>
          <w:ilvl w:val="2"/>
          <w:numId w:val="1"/>
        </w:numPr>
        <w:rPr/>
      </w:pPr>
      <w:bookmarkStart w:id="294" w:name="__RefHeading___Toc493831_996550957"/>
      <w:bookmarkStart w:id="295" w:name="_Toc105"/>
      <w:bookmarkEnd w:id="294"/>
      <w:r>
        <w:rPr/>
        <w:t>23</w:t>
      </w:r>
      <w:r>
        <w:rPr>
          <w:rtl w:val="true"/>
        </w:rPr>
        <w:t xml:space="preserve"> -</w:t>
      </w:r>
      <w:r>
        <w:rPr>
          <w:rtl w:val="true"/>
        </w:rPr>
        <w:t>آگاه باش اگر مردی</w:t>
      </w:r>
      <w:bookmarkEnd w:id="295"/>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أَنَّ رَجُلًا قَامَ لَیْلَهُ وَ صَامَ نَهَارَهُ وَ تَصَدَّقَ بِجَمِیعِ مَالِهِ وَ</w:t>
      </w:r>
      <w:bookmarkStart w:id="296" w:name="pg14475_210549"/>
    </w:p>
    <w:p>
      <w:pPr>
        <w:pStyle w:val="BookText"/>
        <w:rPr/>
      </w:pPr>
      <w:bookmarkEnd w:id="296"/>
      <w:r>
        <w:rPr>
          <w:rFonts w:ascii="Amiri" w:hAnsi="Amiri" w:eastAsia="Amiri" w:cs="Amiri"/>
          <w:color w:val="111111"/>
          <w:sz w:val="28"/>
          <w:sz w:val="28"/>
          <w:szCs w:val="28"/>
          <w:rtl w:val="true"/>
          <w:lang w:bidi="ar-SA"/>
        </w:rPr>
        <w:t>حَجَّ جَمِیعَ دَهْرِهِ وَ لَمْ یَعْرِفْ وَلَایَةَ وَلِیِّ اللّه فَیُوَالِیَهُ وَ یَکُونَ جَمِیعُ أَعْمَالِهِ بِدَلَالَتِهِ إِلَیْهِ مَا کَانَ لَهُ عَلَی اللّه جَلَّ وَ عَزَّ حَقٌّ فِی ثَوَابِه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اگر مردی شب‌ها را بعبادت بپا خیزد و روزها را روزه دارد و تمام اموالش را صدقه دهد و در تمام دوران عمرش بحج رود، و امر ولایت ولی خدا را نشناسد تا از او پیروی کند و تمام اعمالش با راهنمائی او باشد، برای او از ثواب خدای جل و عز حقی نیست</w:t>
      </w:r>
      <w:r>
        <w:rPr>
          <w:rFonts w:eastAsia="IRNazanin" w:cs="IRNazanin"/>
          <w:color w:val="111111"/>
          <w:sz w:val="28"/>
          <w:szCs w:val="28"/>
          <w:rtl w:val="true"/>
          <w:lang w:bidi="fa-IR"/>
        </w:rPr>
        <w:t>.</w:t>
      </w:r>
    </w:p>
    <w:p>
      <w:pPr>
        <w:pStyle w:val="Heading3"/>
        <w:numPr>
          <w:ilvl w:val="2"/>
          <w:numId w:val="1"/>
        </w:numPr>
        <w:rPr/>
      </w:pPr>
      <w:bookmarkStart w:id="297" w:name="__RefHeading___Toc493833_996550957"/>
      <w:bookmarkStart w:id="298" w:name="_Toc106"/>
      <w:bookmarkEnd w:id="297"/>
      <w:r>
        <w:rPr/>
        <w:t>24</w:t>
      </w:r>
      <w:r>
        <w:rPr>
          <w:rtl w:val="true"/>
        </w:rPr>
        <w:t xml:space="preserve"> -</w:t>
      </w:r>
      <w:r>
        <w:rPr>
          <w:rtl w:val="true"/>
        </w:rPr>
        <w:t>اسماء ائمّة علیهم السلام</w:t>
      </w:r>
      <w:bookmarkEnd w:id="298"/>
    </w:p>
    <w:p>
      <w:pPr>
        <w:pStyle w:val="BookText"/>
        <w:rPr/>
      </w:pPr>
      <w:r>
        <w:rPr>
          <w:rFonts w:ascii="IRNazanin" w:hAnsi="IRNazanin" w:eastAsia="IRNazanin"/>
          <w:color w:val="111111"/>
          <w:sz w:val="28"/>
          <w:sz w:val="28"/>
          <w:szCs w:val="28"/>
          <w:rtl w:val="true"/>
          <w:lang w:bidi="fa-IR"/>
        </w:rPr>
        <w:t>ابی سلمی، چوپان پیامبر اکرم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برده شدم خداوند جل ثنائه به من فرمود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 الرَّسُولُ بِما أُنْزِلَ إِلَیهِ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رسول به آنچه از طرف پروردگارش به سوی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ای محمد؛ چه کسی را برای امتت جانشین خود قرار داده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از امتم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بیطالب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دقیق از زمین و احوال آن دارم، پس تو را از روی آن اختیار کردم و اسمی از اسامی خودم را برای تو جدا کردم و به خاطر همین در هیچ جایی مرا یاد نمی کنند، مگر اینکه ذکر تو هم با من خواهد بود؛ من محمود هستم و تو 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را هم انتخاب کرده و برای او هم</w:t>
      </w:r>
    </w:p>
    <w:p>
      <w:pPr>
        <w:pStyle w:val="BookText"/>
        <w:rPr/>
      </w:pPr>
      <w:r>
        <w:rPr>
          <w:rFonts w:ascii="IRNazanin" w:hAnsi="IRNazanin" w:eastAsia="IRNazanin"/>
          <w:color w:val="111111"/>
          <w:sz w:val="28"/>
          <w:sz w:val="28"/>
          <w:szCs w:val="28"/>
          <w:rtl w:val="true"/>
          <w:lang w:bidi="fa-IR"/>
        </w:rPr>
        <w:t>اسمی از اسامی خود جدا کردم؛ من أعلی هستم و او هم علی</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إنی خلقتک و خلقت علیاً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سنخ نوری و عرضت ولایتکم علی أهل السماوات و الأرضین؛ فمن قَبِلها کان عندی من المؤمنین و</w:t>
      </w:r>
    </w:p>
    <w:p>
      <w:pPr>
        <w:pStyle w:val="BookText"/>
        <w:rPr/>
      </w:pPr>
      <w:r>
        <w:rPr>
          <w:rFonts w:ascii="IRNazanin" w:hAnsi="IRNazanin" w:eastAsia="IRNazanin"/>
          <w:color w:val="111111"/>
          <w:sz w:val="28"/>
          <w:sz w:val="28"/>
          <w:szCs w:val="28"/>
          <w:rtl w:val="true"/>
          <w:lang w:bidi="fa-IR"/>
        </w:rPr>
        <w:t>من جحدها کان عندی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 علی و فاطمه و حسن و حسین علیهما السلام را از سنخ نور خود خلق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اهل آسمان و زمین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شما را قبول کند نزد من از مؤمنین خواهد بود و هر کس منکر ولایت شما شود نزد من از کافرین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أن عبداً من عبادی عبدنی حتی ینقطع أو یصیر کالشن البالی ثم أتانی جاحداً لولایتکم ما غفرت له أو یقر بولایتکم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آن چنان عبادت کند که همچون مُشک پوسیده گردد پس نزد من آید در حالی که ولایت شما را نداشته باشد او را وارد بهشت نخواهم کرد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 داری که اهل بیت و جانشینان خود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جانب راست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کرده و دیدم علی و فاطمه و حسن و حسین و علی بن حسین و محمد بن علی و جعفر بن محمد و موسی بن جعفر و علی بن موسی و محمد بن علی و علی بن محمد و الحسن بن علی و المهدی‌علیهم السلام را که در اوج نور بودند در حالی که همگی آنها در حال نماز بودند و مهدی علیه السلام در وسط آنها مانند ستاره ای فروزان، کوْکبٌ دُرِّیدرخشش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آیة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 هو الثائر من عترتک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إنه الحجة الواجبة لأولیائی و المنتقم من أعدائی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حجتهای من می باشند و مهدی علیه السلام هم انقلابی ای از عترت توست که خون خواه عترت تو می باشد؛ قسم به عزت و جلالم، مهدیعلیه السلامامام واجب الاطاعت برای دوستان من می باشد و او کسی است از دشمنان من انتقام می گیرد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مأة منقبة، منقبة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الربعون حدیثاً، منتجب الدین</w:t>
      </w:r>
    </w:p>
    <w:p>
      <w:pPr>
        <w:pStyle w:val="BookText"/>
        <w:rPr/>
      </w:pPr>
      <w:r>
        <w:rPr>
          <w:rFonts w:ascii="IRNazanin" w:hAnsi="IRNazanin" w:eastAsia="IRNazanin"/>
          <w:color w:val="111111"/>
          <w:sz w:val="28"/>
          <w:sz w:val="28"/>
          <w:szCs w:val="28"/>
          <w:rtl w:val="true"/>
          <w:lang w:bidi="fa-IR"/>
        </w:rPr>
        <w:t xml:space="preserve">بن بابویه،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الطرائف،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شیخ البطحاء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شرح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الشهب الثاقب،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الاربعین شیخ ماحوذی،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اعتبار این روایت همین بس که عالمان بزرگ حدیث، چه از شیعه و چه از اهل عامه این روایت را در کتب معتبر خود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 شیعی عالمانی همچون شیخ طوسی رحمة اللّه، سید بن طاووس و از اهل سنت، خوارزمی و قندوزی این روایت را نقل کرده و دیگران نیز به طریق آنها، به نقل آن در کتب روایی خود اهتمام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رحمة‌اللّه در مورد این روایت گوید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این حدیث شریف بر اثبات امامت اثناعشری، واضح تر و روشن تر از همه آن ادلة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اثبات امامت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امَنُوآ اطیعُوا اللّه و اطیعُوا الرَّسُولَ وَ اوُلِی الأمْرِ مِنْکُمْ فَاِنْ تَنازَعْتُمْ فی شَئٍ فَرُدُّوهُ الَی اللّه وَ الرَّسُولِ انْ کُنْتُمْ تُؤْمِنُونَ بِاللّه وَ الْیوْمِ الأخِرِ ذلِکَ خَیرٌ وَ احْسَنُ تَاوْیلاً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ای کسانی که ایمان آوردید، از خدا اطاعت کنید و نیز از رسول و 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اطاعت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چیزی نزاع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خدا و رسول وانهید،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جهان آخرت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سرانجام نیکوتری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البرهان ده ها روایت از منابع اهل بیت علیهم السلامدر ذیل این آیه آمده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مزبور درباره علی علیه السلام یا آن حضرت و سایر ائمه اهل بیت علیهم السلامنازل شده و حتی در بعضی از روایات نام دوازده امام علیه السلامیک یک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آیه اولی الامر درباره حضرت علی علیه السلامنازل شده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صحابی بزرگ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بر پیامبر نازل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خدا را شناختیم و فهمیدیم رسولش کیست تا اطاعتشان کنیم، اما اولو الأمری که خداوند اطاعت آنها را با اطاعت شما قرین کرده است، چه کسانی هستند؟</w:t>
      </w:r>
    </w:p>
    <w:p>
      <w:pPr>
        <w:pStyle w:val="BookText"/>
        <w:rPr/>
      </w:pPr>
      <w:r>
        <w:rPr>
          <w:rFonts w:ascii="IRNazanin" w:hAnsi="IRNazanin" w:eastAsia="IRNazanin"/>
          <w:color w:val="111111"/>
          <w:sz w:val="28"/>
          <w:sz w:val="28"/>
          <w:szCs w:val="28"/>
          <w:rtl w:val="true"/>
          <w:lang w:bidi="fa-IR"/>
        </w:rPr>
        <w:t>جابر به درستی فهمیده بود که پرسش خود را از چه کسی باید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 کلام خدا و آهنگ وحی آشنایی کامل دارد و سخنی هم از سرهوی و هوس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کلمه ای غریب و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مصادیق بارز و مشخصی برای آن نمی شناخت و مهمتر از آن اینکه اطاعت آنها، همردیف و همدوش اطاعت از رسول خدا شمرده شده بود و هیچگونه قید و شرطی هم برای آن ذکر نگردیده بود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بهترین کار را جابر انجام داد که از شخص پیامبر پرسید و از پیش خود رأی و نظری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باید به سلیقه خود در آیه تدبّر کنم و تفسیری دلخواه از آن بیابم و مراد خدا را کشف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خداوند در جای دیگر به تدبّر در آیات خود</w:t>
      </w:r>
    </w:p>
    <w:p>
      <w:pPr>
        <w:pStyle w:val="BookText"/>
        <w:rPr/>
      </w:pPr>
      <w:r>
        <w:rPr>
          <w:rFonts w:ascii="IRNazanin" w:hAnsi="IRNazanin" w:eastAsia="IRNazanin"/>
          <w:color w:val="111111"/>
          <w:sz w:val="28"/>
          <w:sz w:val="28"/>
          <w:szCs w:val="28"/>
          <w:rtl w:val="true"/>
          <w:lang w:bidi="fa-IR"/>
        </w:rPr>
        <w:t>امرکرده است،امّا روشن است که این تدبّر باید به راهنمایی و دلالت راه یافتگان و هدایتگران الهی و در پرتو کلام آنها، صورت پذیرد تا از هر گونه خطا و انحرافی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مقام پاسخ به جابر فرمود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آنان جانشینان من و پیشوایان مسلمانان پس از من هستند که نخستین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تورات او را باقر نامیده اند، و تو به دیدار او نایل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را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به صادق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نام و هم کینه من و حجت خدا در زمین و بقیه او در میان بندگانش، فرزند</w:t>
      </w:r>
    </w:p>
    <w:p>
      <w:pPr>
        <w:pStyle w:val="BookText"/>
        <w:rPr/>
      </w:pPr>
      <w:r>
        <w:rPr>
          <w:rFonts w:ascii="IRNazanin" w:hAnsi="IRNazanin" w:eastAsia="IRNazanin"/>
          <w:color w:val="111111"/>
          <w:sz w:val="28"/>
          <w:sz w:val="28"/>
          <w:szCs w:val="28"/>
          <w:rtl w:val="true"/>
          <w:lang w:bidi="fa-IR"/>
        </w:rPr>
        <w:t>حسن بن علی، صاحب امر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متعال به وسیله او دین خود را در سراسر جهان فراگیر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و پیروان او در آن زمان با این امر امتحان می شوند، اما آنها بر اعتقاد و ایمانشان نسبت به امامت او پا بر جا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جابر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او در آن زمان از وجوداو بهره می برند؟</w:t>
      </w:r>
    </w:p>
    <w:p>
      <w:pPr>
        <w:pStyle w:val="BookText"/>
        <w:rPr/>
      </w:pPr>
      <w:r>
        <w:rPr>
          <w:rFonts w:ascii="IRNazanin" w:hAnsi="IRNazanin" w:eastAsia="IRNazanin"/>
          <w:color w:val="111111"/>
          <w:sz w:val="28"/>
          <w:sz w:val="28"/>
          <w:szCs w:val="28"/>
          <w:rtl w:val="true"/>
          <w:lang w:bidi="fa-IR"/>
        </w:rPr>
        <w:t>رسول خدا در پاسخ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مرا به پیامبری برگزید، سوگند می خورم که آنها از پرتو نور ولایت او بهره می برند همچنانکه از نور خورشید بهرمندند، اگر چه پشت ابرها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تأویل الایات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وتفاسیر روایی مانند صافی، برهان، کنز الدقائق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اولوالامر</w:t>
      </w:r>
      <w:r>
        <w:rPr>
          <w:rFonts w:eastAsia="IRNazanin" w:cs="IRNazanin"/>
          <w:color w:val="111111"/>
          <w:sz w:val="28"/>
          <w:szCs w:val="28"/>
          <w:rtl w:val="true"/>
          <w:lang w:bidi="fa-IR"/>
        </w:rPr>
        <w:t>.</w:t>
      </w:r>
      <w:bookmarkStart w:id="299" w:name="pg14475_210558"/>
    </w:p>
    <w:p>
      <w:pPr>
        <w:pStyle w:val="BookText"/>
        <w:rPr/>
      </w:pPr>
      <w:bookmarkEnd w:id="299"/>
      <w:r>
        <w:rPr>
          <w:rFonts w:ascii="IRNazanin" w:hAnsi="IRNazanin" w:eastAsia="IRNazanin"/>
          <w:color w:val="111111"/>
          <w:sz w:val="28"/>
          <w:sz w:val="28"/>
          <w:szCs w:val="28"/>
          <w:rtl w:val="true"/>
          <w:lang w:bidi="fa-IR"/>
        </w:rPr>
        <w:t xml:space="preserve">مشابه این روایت از سلمان فارسی مفصّلا باکمی 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القصص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نوادر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300" w:name="__RefHeading___Toc493835_996550957"/>
      <w:bookmarkStart w:id="301" w:name="_Toc107"/>
      <w:bookmarkEnd w:id="300"/>
      <w:r>
        <w:rPr/>
        <w:t>25</w:t>
      </w:r>
      <w:r>
        <w:rPr>
          <w:rtl w:val="true"/>
        </w:rPr>
        <w:t xml:space="preserve"> -</w:t>
      </w:r>
      <w:r>
        <w:rPr>
          <w:rtl w:val="true"/>
        </w:rPr>
        <w:t>نظر کردن به روی علی عبادت است</w:t>
      </w:r>
      <w:r>
        <w:rPr>
          <w:rtl w:val="true"/>
        </w:rPr>
        <w:t>.</w:t>
      </w:r>
      <w:bookmarkEnd w:id="30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برای برادرم علیعلیه السلام فضایلی قرار داده است که به خاطر کثرت آن، قابل شمارش نیست؛ پس هرکس یک فضیلت از فضایل او را ذکر کند در حالی که به آن اقرار و اعتقاد داشته باشد، خداوند گناهان گذشته و آیندة او را می بخشد؛ و هرکس یک فضیلت از فضایل او را بنویسد، ملائکه تا مادامی که، آن نوشته باقی باشد برای او استغفار می کنند؛ و هرکس یک فضیلت از فضایل او را بشنود، خداوند گناهانی که با گوشش شنیده را می بخشد؛ و هرکس نگاه کند به کتابی که فضایل علیعلیه السلام در آن نوشته شده است، خداوند تمام گناهانی را که با چشم انجام داده است را می</w:t>
      </w:r>
      <w:bookmarkStart w:id="302" w:name="pg14475_210559"/>
    </w:p>
    <w:p>
      <w:pPr>
        <w:pStyle w:val="BookText"/>
        <w:rPr/>
      </w:pPr>
      <w:bookmarkEnd w:id="302"/>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أخی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ذکره عبادة و لا یقبل اللّه إیمان عبد إلا بولایته و البراءة من أعدائه؛نگاه به برادرم علی بن ابی طالب علیه السلام عبادت، و ذکرش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ایمان بنده ای را قبول نمی کند،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را داشته باشد و از دشمنان او بیزار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شیخ صدوق، 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ارشادالقلوب،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مأة منقبه،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روضة‌الواعظین،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کشف الیقین،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کشف الغمه،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بناء المقالة‌الفاطمیه، ص</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تأویل الآیات، ص</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303" w:name="__RefHeading___Toc493837_996550957"/>
      <w:bookmarkStart w:id="304" w:name="_Toc108"/>
      <w:bookmarkEnd w:id="303"/>
      <w:r>
        <w:rPr/>
        <w:t>26</w:t>
      </w:r>
      <w:r>
        <w:rPr>
          <w:rtl w:val="true"/>
        </w:rPr>
        <w:t xml:space="preserve"> -</w:t>
      </w:r>
      <w:r>
        <w:rPr>
          <w:rtl w:val="true"/>
        </w:rPr>
        <w:t>ولایت علی</w:t>
      </w:r>
      <w:r>
        <w:rPr>
          <w:rtl w:val="true"/>
        </w:rPr>
        <w:t>(</w:t>
      </w:r>
      <w:r>
        <w:rPr>
          <w:rtl w:val="true"/>
        </w:rPr>
        <w:t>علیه السلام</w:t>
      </w:r>
      <w:r>
        <w:rPr>
          <w:rtl w:val="true"/>
        </w:rPr>
        <w:t xml:space="preserve">) </w:t>
      </w:r>
      <w:r>
        <w:rPr>
          <w:rtl w:val="true"/>
        </w:rPr>
        <w:t>و بعثت پیامبر اکرم</w:t>
      </w:r>
      <w:r>
        <w:rPr>
          <w:rtl w:val="true"/>
        </w:rPr>
        <w:t>(</w:t>
      </w:r>
      <w:r>
        <w:rPr>
          <w:rtl w:val="true"/>
        </w:rPr>
        <w:t>صلی الله علیه و آله</w:t>
      </w:r>
      <w:r>
        <w:rPr>
          <w:rtl w:val="true"/>
        </w:rPr>
        <w:t>)</w:t>
      </w:r>
      <w:bookmarkEnd w:id="304"/>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از امام صادق علیه السلام نقل می کند که</w:t>
      </w:r>
      <w:bookmarkStart w:id="305" w:name="pg14475_210560"/>
    </w:p>
    <w:p>
      <w:pPr>
        <w:pStyle w:val="BookText"/>
        <w:rPr/>
      </w:pPr>
      <w:bookmarkEnd w:id="305"/>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مرا به سوی آسمان ها برد، و از آسمانی به آسمان دیگر می رفتم و به ملائکة مقرب الهی رسیدم و از جایگاهی عبور کردم که جبرئیل علیه السلام نیز بدانجا نرسیده بود، خداوند وحی کرد به من آنچه قرار بود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بعثت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بولایتی وولایة أخی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حملة عرش الهی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مبعوث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خودم و ولایت برادرم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المعجزات، محمّد بن جریر،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306" w:name="__RefHeading___Toc493839_996550957"/>
      <w:bookmarkStart w:id="307" w:name="_Toc109"/>
      <w:bookmarkEnd w:id="306"/>
      <w:r>
        <w:rPr/>
        <w:t>27</w:t>
      </w:r>
      <w:r>
        <w:rPr>
          <w:rtl w:val="true"/>
        </w:rPr>
        <w:t xml:space="preserve"> -</w:t>
      </w:r>
      <w:r>
        <w:rPr>
          <w:rtl w:val="true"/>
        </w:rPr>
        <w:t>ولایت علی</w:t>
      </w:r>
      <w:r>
        <w:rPr>
          <w:rtl w:val="true"/>
        </w:rPr>
        <w:t>(</w:t>
      </w:r>
      <w:r>
        <w:rPr>
          <w:rtl w:val="true"/>
        </w:rPr>
        <w:t>علیه السلام</w:t>
      </w:r>
      <w:r>
        <w:rPr>
          <w:rtl w:val="true"/>
        </w:rPr>
        <w:t xml:space="preserve">) </w:t>
      </w:r>
      <w:r>
        <w:rPr>
          <w:rtl w:val="true"/>
        </w:rPr>
        <w:t>و بعثت پیامبران</w:t>
      </w:r>
      <w:bookmarkEnd w:id="307"/>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نعیم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سورة مبارکة زخرف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پیامبرانی که قبل از تو بودند که برای چه چیز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خداوند متعال تمام پیامبران را جمع کرد و به پیامبر اکرم صلّی اللّه علیه و 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سؤال کن برای چه شما به پیامبری مبعوث شدید؟ پس تمام پیامبران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علی شهادة أن لا إله إلا اللّه، و الإقرار بنبوتک، و الولایة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مبعوث شده ایم که شهادت دهیم هیچ خدایی جز اللّه نیست و اینکه اقرار کنیم بر نبوت تو و ولایت حضرت علی علیه السلام</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العمده،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خصائص الوحی المبین،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تأویل الآیات الظاهره،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نهج الحق،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تفسیر اثنی عشری،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تفسیر شریف لاهیجی،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تفسیر منهج الصادقین،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الزام الناصب فی اثبات الحجة الغائب،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طرائف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رحمانی همدانی،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bookmarkStart w:id="308" w:name="pg14475_210562"/>
    </w:p>
    <w:p>
      <w:pPr>
        <w:pStyle w:val="BookText"/>
        <w:rPr/>
      </w:pPr>
      <w:bookmarkEnd w:id="308"/>
      <w:r>
        <w:rPr>
          <w:rFonts w:ascii="IRNazanin" w:hAnsi="IRNazanin" w:eastAsia="IRNazanin"/>
          <w:color w:val="111111"/>
          <w:sz w:val="28"/>
          <w:sz w:val="28"/>
          <w:szCs w:val="28"/>
          <w:rtl w:val="true"/>
          <w:lang w:bidi="fa-IR"/>
        </w:rPr>
        <w:t>علاوه بر اسناد معتبر و خوب روایت، نقل منابع معتبر و کثرت آن، مؤید خوبی نیز می تواند در قبول روایت باشد</w:t>
      </w:r>
      <w:r>
        <w:rPr>
          <w:rFonts w:eastAsia="IRNazanin" w:cs="IRNazanin"/>
          <w:color w:val="111111"/>
          <w:sz w:val="28"/>
          <w:szCs w:val="28"/>
          <w:rtl w:val="true"/>
          <w:lang w:bidi="fa-IR"/>
        </w:rPr>
        <w:t>.</w:t>
      </w:r>
    </w:p>
    <w:p>
      <w:pPr>
        <w:pStyle w:val="Heading3"/>
        <w:numPr>
          <w:ilvl w:val="2"/>
          <w:numId w:val="1"/>
        </w:numPr>
        <w:rPr/>
      </w:pPr>
      <w:bookmarkStart w:id="309" w:name="__RefHeading___Toc493841_996550957"/>
      <w:bookmarkStart w:id="310" w:name="_Toc110"/>
      <w:bookmarkEnd w:id="309"/>
      <w:r>
        <w:rPr/>
        <w:t>28</w:t>
      </w:r>
      <w:r>
        <w:rPr>
          <w:rtl w:val="true"/>
        </w:rPr>
        <w:t xml:space="preserve"> -</w:t>
      </w:r>
      <w:r>
        <w:rPr>
          <w:rtl w:val="true"/>
        </w:rPr>
        <w:t>ولایت علی علیه السلام قلعۀ أمن خدا</w:t>
      </w:r>
      <w:bookmarkEnd w:id="310"/>
    </w:p>
    <w:p>
      <w:pPr>
        <w:pStyle w:val="BookText"/>
        <w:rPr/>
      </w:pPr>
      <w:r>
        <w:rPr>
          <w:rFonts w:ascii="IRNazanin" w:hAnsi="IRNazanin" w:eastAsia="IRNazanin"/>
          <w:color w:val="111111"/>
          <w:sz w:val="28"/>
          <w:sz w:val="28"/>
          <w:szCs w:val="28"/>
          <w:rtl w:val="true"/>
          <w:lang w:bidi="fa-IR"/>
        </w:rPr>
        <w:t>به دو حدیث ذیل با دقت کامل توجه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با سند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طلائیست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گرام از رسول خدا از جبرئیل از میکائیل از اسرافیل از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أبی طالب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قلعه محکم من است هرکس به قلعه من داخل شود از عذاب من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سلسلة الذهب امام رضا علیه السلام در نیشابور در برابر دوازده هزار قلم به 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bookmarkStart w:id="311" w:name="pg14475_210563"/>
    </w:p>
    <w:p>
      <w:pPr>
        <w:pStyle w:val="BookText"/>
        <w:rPr/>
      </w:pPr>
      <w:bookmarkEnd w:id="311"/>
      <w:r>
        <w:rPr>
          <w:rFonts w:ascii="IRNazanin" w:hAnsi="IRNazanin" w:eastAsia="IRNazanin"/>
          <w:color w:val="111111"/>
          <w:sz w:val="28"/>
          <w:sz w:val="28"/>
          <w:szCs w:val="28"/>
          <w:rtl w:val="true"/>
          <w:lang w:bidi="fa-IR"/>
        </w:rPr>
        <w:t>الاّ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بشرطها و شروطها و 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منظور ولایت شخصی امام رضا علیه السلام نیست بلکه مقصود ولایت همه أئمه اثنی عشر علیهم السلام که اول آن ولایت علی علیه السلام و آخرش ولایت حضرت بقیة اللّه الاءعظم روحی و أرواح العالمین لتراب مقدمه الفداء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 حصنی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حصن آن وقت محکم است شامل ولایت باشد و بدون ولایت، استحکامی ندارد و حفظ توحید و شرط قبولی تمام اعمال، ولایت است و بس</w:t>
      </w:r>
      <w:r>
        <w:rPr>
          <w:rFonts w:eastAsia="IRNazanin" w:cs="IRNazanin"/>
          <w:color w:val="111111"/>
          <w:sz w:val="28"/>
          <w:szCs w:val="28"/>
          <w:rtl w:val="true"/>
          <w:lang w:bidi="fa-IR"/>
        </w:rPr>
        <w:t>.</w:t>
      </w:r>
    </w:p>
    <w:p>
      <w:pPr>
        <w:pStyle w:val="Heading3"/>
        <w:numPr>
          <w:ilvl w:val="2"/>
          <w:numId w:val="1"/>
        </w:numPr>
        <w:rPr/>
      </w:pPr>
      <w:bookmarkStart w:id="312" w:name="__RefHeading___Toc493843_996550957"/>
      <w:bookmarkStart w:id="313" w:name="_Toc111"/>
      <w:bookmarkEnd w:id="312"/>
      <w:r>
        <w:rPr/>
        <w:t>29</w:t>
      </w:r>
      <w:r>
        <w:rPr>
          <w:rtl w:val="true"/>
        </w:rPr>
        <w:t xml:space="preserve"> -</w:t>
      </w:r>
      <w:r>
        <w:rPr>
          <w:rtl w:val="true"/>
        </w:rPr>
        <w:t xml:space="preserve">انکار فضایل علی </w:t>
      </w:r>
      <w:r>
        <w:rPr>
          <w:rtl w:val="true"/>
        </w:rPr>
        <w:t>(</w:t>
      </w:r>
      <w:r>
        <w:rPr>
          <w:rtl w:val="true"/>
        </w:rPr>
        <w:t>علیه السلام</w:t>
      </w:r>
      <w:r>
        <w:rPr>
          <w:rtl w:val="true"/>
        </w:rPr>
        <w:t xml:space="preserve">) </w:t>
      </w:r>
      <w:r>
        <w:rPr>
          <w:rtl w:val="true"/>
        </w:rPr>
        <w:t>کفر به خداست</w:t>
      </w:r>
      <w:bookmarkEnd w:id="313"/>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 از پیامبر اکرم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من پنج چیز عطا فرمود و</w:t>
      </w:r>
    </w:p>
    <w:p>
      <w:pPr>
        <w:pStyle w:val="BookText"/>
        <w:rPr/>
      </w:pPr>
      <w:r>
        <w:rPr>
          <w:rFonts w:ascii="IRNazanin" w:hAnsi="IRNazanin" w:eastAsia="IRNazanin"/>
          <w:color w:val="111111"/>
          <w:sz w:val="28"/>
          <w:sz w:val="28"/>
          <w:szCs w:val="28"/>
          <w:rtl w:val="true"/>
          <w:lang w:bidi="fa-IR"/>
        </w:rPr>
        <w:t>به علی علیه السلام هم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همة علوم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نبی قرار داد و او را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کوثر و به او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بر من و الهام را بر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معراج و آسمانها برد و برای او درهای آسمان را باز و حجابها را برایش پاره کرد و کنار زد، تا اینکه او به من نگاه می کرد و من هم به او نگاه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تا اینها را برای من گفتند شروع کردند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شما؛ چرا گریه می کنید؟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نگاه کن و من هم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دیدم حجابها پاره و کنار زده شد و درهای آسمان هم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علیعلیه السلام را دیدم که سرش را به طرف آسمان بلند کرده و با من صحبت می کند و من هم با او صحبت می کردم و خدا هم با من تکلم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چیزی خداوند متعال با شما صحبت می کرد؟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جعلت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وصیک و وزیرک و خلیفتک من بعدک فأعلمه فها هو یسمع کلامک فأعلمته و أنا بین یدی ربی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 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علیعلیه السلام را وصی، وزیر و جانشین تو قرار دادم و او را از علم خود آگاهی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حالی که در پیشگاه قرب الهی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اطاعت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هم ملائکه را امر کرد که بر علی علیه السلامدرود و سلام فرستند پس ایشان چنین کردند و بر ملائکه هم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هم سلام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دیدم ملائکه را که به یکدیگر در مورد علی علیه السلامبشارت می دادند و من به هیچ ملکی از ملائکة آسمان عبور نکردم، مگر اینکه مرا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می گفتند و می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الذی بعثک بالحق لقد دخل السرور علی جمیع الملائکة باستخلاف اللّه عز و جل لک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مبعوث کرده، ما ملائکه از اینکه خداوند عزوجل، علی علیه السلام را جانشین تو قرار داده است، غرق شادی و سروریم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دیدم تمام حملة عرش الهی، سرشان را به طرف زمین پایین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حملة عرش چنین کرده اند؟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ملکی از ملائکه نیست، مگر اینکه با چهره ای باز به علی علیه السلام نگاه می کند بجز حملة عرش، که خداوند متعال در این لحظه به آنها اجازه داد که به علی علیه السلام نگاه کنند و آنها هم الآن چنین می کنند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برگشتم همة وقایع معراج را برای علی علیه السلام تعریف کردم و او هم مرا از همة آن اتفاقات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در</w:t>
      </w:r>
    </w:p>
    <w:p>
      <w:pPr>
        <w:pStyle w:val="BookText"/>
        <w:rPr/>
      </w:pPr>
      <w:r>
        <w:rPr>
          <w:rFonts w:ascii="IRNazanin" w:hAnsi="IRNazanin" w:eastAsia="IRNazanin"/>
          <w:color w:val="111111"/>
          <w:sz w:val="28"/>
          <w:sz w:val="28"/>
          <w:szCs w:val="28"/>
          <w:rtl w:val="true"/>
          <w:lang w:bidi="fa-IR"/>
        </w:rPr>
        <w:t>هیچ جایگاهی نبودم، مگر اینکه حضرت علی علیه السلام از آن جایگاه اطلاع داشته و همه چیز را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صلّی اللّه علیه و آله که به اینجا 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توصیه ای بفرمایید؟</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بمودة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نبیاً لا یقبل اللّه من عبد حسنة حتی یسأله عن 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تعالی أعلم فإن جاءه بولایته قبل عمله علی ما کان منه و إن لم یأت بولایته لم یسأله عن شی ء ثم أمر به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مودت و دوستی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مبعوث کرد، هیچ بنده ای حسنه ای از آن قبول نمی شود تا اینکه دربارة دوستی علی علیه السلام از او سؤال می کنند و خداوند تبارک و تعالی هم خود به همة امور آگاه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دوستی علی علیه السلام را با خود در قیامت بیاورد عملش مقبول خواهد شد و اگر ولایت علی علیه السلام را همراه</w:t>
      </w:r>
    </w:p>
    <w:p>
      <w:pPr>
        <w:pStyle w:val="BookText"/>
        <w:rPr/>
      </w:pPr>
      <w:r>
        <w:rPr>
          <w:rFonts w:ascii="IRNazanin" w:hAnsi="IRNazanin" w:eastAsia="IRNazanin"/>
          <w:color w:val="111111"/>
          <w:sz w:val="28"/>
          <w:sz w:val="28"/>
          <w:szCs w:val="28"/>
          <w:rtl w:val="true"/>
          <w:lang w:bidi="fa-IR"/>
        </w:rPr>
        <w:t>خود نداشته باشد، از هیچ چیز از او سؤال نخواهد شد و او را روانة آتش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مبعوث کرد، آتش بیشترین غضب و شدت خود را بر دشمن و غضب دارندة علی علیه السلام دارد و بر کسی که قائل باشد خداوند تبارک و تعالی دارای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ملائکة مقرب الهی و پیامبران و رسولان بر بغض و دشمنی علی علیه السلام اجتماع کنند، هر آینه خداوند تبارک و تعالی ایشان را با آتش خشم خود عذاب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پیامبرصلّی اللّه علیه و آله که به اینجا می رسد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هم هست که بغض حضرت علی علیه السلام را داشته باشد؟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نعم یبغضه قوم یذکرون أنهم من أمتی لم یجعل اللّه لهم فی الإسلام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 إنّ من علامة بغضهم له تفضیلهم من هو دونه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بعثنی بالحق ما بعث اللّه نبیا؛ أکرم علیه منی و لا وصیاً أکرم علیه من وصیی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کسانی هستند که بغض حضرت علی علیه السلام را دارند که خداوند آنها را از اسلام هیچ بهره 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کسانی که بغض علی علیه السلامرا دارند، این است که خود را بالاتر از آن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مرا به حق مبعوث کرد، خداوند هیچ پیامبری را گرامی تر از من مبعوث نکرد و هیچ جانشینی گرامی تر از علی بن ابی طالب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رسول خداصلّی اللّه علیه و آله مرا به دوستی حضرت علی علیه السلام امر کردند، محبت حضرت را همیشه خواهم داشت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این ماجرا گذشت تا اینکه موقع وفات پیامبر صلّی اللّه علیه و آله شد، دوباره نزد او رفته</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اجل شما نزدیک است، آیا مرا به چیزی نصیحت می فرمایید؟</w:t>
      </w:r>
    </w:p>
    <w:p>
      <w:pPr>
        <w:pStyle w:val="BookText"/>
        <w:rPr/>
      </w:pPr>
      <w:r>
        <w:rPr>
          <w:rFonts w:ascii="IRNazanin" w:hAnsi="IRNazanin" w:eastAsia="IRNazanin"/>
          <w:color w:val="111111"/>
          <w:sz w:val="28"/>
          <w:sz w:val="28"/>
          <w:szCs w:val="28"/>
          <w:rtl w:val="true"/>
          <w:lang w:bidi="fa-IR"/>
        </w:rPr>
        <w:t>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مخالفت کرده است هرکس علیعلیه السلام را مخالفت کند و در روز قیامت برای چنین شخصی هیچ پشت و پناه و یاوری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امر نمی کنید که مخالفت حضرت علی علیه السلامرا نکنند؟</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گفتم پیامبر اکرم صلّی اللّه علیه و آله شروع کردند به گریه کردن که من هم از گریة ایشان بسیار متأثر شدم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مرا به حق نبی‌مبعوث کرد، احدی از کسانی که مخالفت علی علیه السلام را در دنیا کرده اند و منکر حق او بوده اند، از دنیا خارج نمی شود تا اینکه خداوند تبارک و تعالی از</w:t>
      </w:r>
    </w:p>
    <w:p>
      <w:pPr>
        <w:pStyle w:val="BookText"/>
        <w:rPr/>
      </w:pPr>
      <w:r>
        <w:rPr>
          <w:rFonts w:ascii="IRNazanin" w:hAnsi="IRNazanin" w:eastAsia="IRNazanin"/>
          <w:color w:val="111111"/>
          <w:sz w:val="28"/>
          <w:sz w:val="28"/>
          <w:szCs w:val="28"/>
          <w:rtl w:val="true"/>
          <w:lang w:bidi="fa-IR"/>
        </w:rPr>
        <w:t>نعمتهایی که دست او بوده همه را تغییر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برایش تبدیل به نقمت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را ملاقات کنی در حالی که از تو راضی باشد، پس راه علی بن ابی طالب علیه السلام را طی کن و با او به هر سمتی رفت،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باش از کسی که علیعلیه السلام را پیشوای خود قرار داده و دشمن بدار هر کس که او را دشمن می دارد و دوست بدار هر کس که علیعلیه السلام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عباس؛ احذر أن یدخلک شک فیه فإن الشک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اینکه در مورد علی علیه السلام شک کنی که همانا شک در مورد او کفر به خداوند تبارک و تعالی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شیخ طوسی،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الفضایل ابن شاذان،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کشف الیقین،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تأویل الآیات،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طریق و اسناد برای این روایت در کتب روایی مهم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طوسی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ابن الشیخ، متوفای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الثاقب فی المناقب، به دو طریق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طریقی با استناد از معلی بن هلال، از کلبی، از أبی صالح، از ابن عباس؛ و به طریقی دیگر از احمد بن ولید، از پدرش، از سعد، از عبداللّه بن هارون، از محمد بن عبدالرحمان،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سلیمان رحمه اللّه در کتاب المحتضر و ابن شاذان در الفضایل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با اسنادی دیگر در کتب خود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عمادالدین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أبی القاسم گوید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بر اینکه هرکس دیگری را بر علیعلیه السلام مقدّم بدارد و یا او را برتر از حضرت بداند، او دشمن علیعلیه السلام است، هرچند که ادّعا کند دوستدار</w:t>
      </w:r>
    </w:p>
    <w:p>
      <w:pPr>
        <w:pStyle w:val="BookText"/>
        <w:rPr/>
      </w:pPr>
      <w:r>
        <w:rPr>
          <w:rFonts w:ascii="IRNazanin" w:hAnsi="IRNazanin" w:eastAsia="IRNazanin"/>
          <w:color w:val="111111"/>
          <w:sz w:val="28"/>
          <w:sz w:val="28"/>
          <w:szCs w:val="28"/>
          <w:rtl w:val="true"/>
          <w:lang w:bidi="fa-IR"/>
        </w:rPr>
        <w:t>علیعلیه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مطلب گواه است که شک در برتری و تقدیم امام علی علیه السلام بر دیگران و اطاعت از آنان، محکوم به کفر است، اگرچه به ظاهر اسلام آورده باشد و بر مطالبی دیگر نیز اشاره دارد که ذکرش در این مجال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ایمان به نبوت و امامت از چه نظر لازم است و چرا باید شرط قبول اعمال باشد؟ به نظر می رسد دخالت ایمان به انبیاء و اولیاء خدا در پذیرش</w:t>
      </w:r>
    </w:p>
    <w:p>
      <w:pPr>
        <w:pStyle w:val="BookText"/>
        <w:rPr/>
      </w:pPr>
      <w:r>
        <w:rPr>
          <w:rFonts w:ascii="IRNazanin" w:hAnsi="IRNazanin" w:eastAsia="IRNazanin"/>
          <w:color w:val="111111"/>
          <w:sz w:val="28"/>
          <w:sz w:val="28"/>
          <w:szCs w:val="28"/>
          <w:rtl w:val="true"/>
          <w:lang w:bidi="fa-IR"/>
        </w:rPr>
        <w:t>اعمال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معرفت آنان برمی گردد به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شناختن خدا و شؤون او بدون معرفت اولیاء خدا کامل نمی گردد، به عبارت دیگر اینکه شناختن خدا بطور کامل شناختن مظاهر هدایت و راهنمایی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شناختن مقام نبوت و امامت از این نظر لازم</w:t>
      </w:r>
    </w:p>
    <w:p>
      <w:pPr>
        <w:pStyle w:val="BookText"/>
        <w:rPr/>
      </w:pPr>
      <w:r>
        <w:rPr>
          <w:rFonts w:ascii="IRNazanin" w:hAnsi="IRNazanin" w:eastAsia="IRNazanin"/>
          <w:color w:val="111111"/>
          <w:sz w:val="28"/>
          <w:sz w:val="28"/>
          <w:szCs w:val="28"/>
          <w:rtl w:val="true"/>
          <w:lang w:bidi="fa-IR"/>
        </w:rPr>
        <w:t>است که بدون معرفت آنان، بدست آوردن برنامه کامل و صحیح ممکن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استاد شهید مطهری،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نماز خوانده، زکات داده ، حج و عمره بجا آورده ولی معرفت آن کس که خدا اطاعت او را واجب ساخته است را نداشته باشد، نه نماز خوانده، نه روزه گرفته 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شرط قبولی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خدا ابلیس را به سجده آدم امر کرد، ابلیس تکبر نموده از خدا خواست که او را از این فرمان معاف داشته در عوض، عبادتی کند که هیچ کس خدا را آن گونه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است که من فرمان می دهم نه آن که تو می خواهی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فوق 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بحارالانوار ج</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عبادت، اطاعت از فرمان خدا است، و تنها به سجده</w:t>
      </w:r>
    </w:p>
    <w:p>
      <w:pPr>
        <w:pStyle w:val="BookText"/>
        <w:rPr/>
      </w:pPr>
      <w:r>
        <w:rPr>
          <w:rFonts w:ascii="IRNazanin" w:hAnsi="IRNazanin" w:eastAsia="IRNazanin"/>
          <w:color w:val="111111"/>
          <w:sz w:val="28"/>
          <w:sz w:val="28"/>
          <w:szCs w:val="28"/>
          <w:rtl w:val="true"/>
          <w:lang w:bidi="fa-IR"/>
        </w:rPr>
        <w:t>رفتن و تضرع نمودن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به شرطی عبادت است که در اطاعت از فرمان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ابلیس پس از نافرمانی و تکبر از اطاعت دستور خدا، به مقدار عمر دنیا بر خدا سجده می کرد، برای او سودی نمی داشت و خدا از او نمی پذیرفت، مگر اینکه او طبق فرمان خدا بر آدم سجده می کرد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این امتی که بعد از پیامبرش صلی اللّه علیه و آله و سلمنافرمانی کرده گمراه شده است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ترک گفتن پیشوایی که پیامبر صلی اللّه علیه و آله و سلم برای آنها منصوب کرد، خداوند هرگز عملی از آنها را نمی پذیرد و نیکیهای آنها را بالا نمی برد، مگر از آن جهتی که خدا امر کرده است بیایند و امامی را که خدا به ولایتش امر کرده اطاعت کنند و از بابی که خدا و رسول برای آنها گشوده اند وارد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حسین، وسائل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در بنی اسرائیل بودند که در پی چهل روز عبادت، هر چه از خدا طلب می کردند، خداوند به آنها مرحمت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عبادتی چهل روزه پرداخت ولی دعای او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حضرت عیسی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السلامتطهیر نموده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درگاه حق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عِیسَی إِنَّ عَبْدِی أَتَانِی مِنْ غَیْرِ الْبَابِ الَّذِی أُوتَی مِنْهُ إِنَّهُ دَعَانِی وَ فِی قَلْبِهِ شَکٌّ مِنْکَ فَلَوْ دَعَانِی حَتَّی یَنْقَطِعَ عُنُقُهُ وَ تَنْتَثِرَ أَنَامِلُهُ مَا اسْتَجَبْتُ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عِیسَی ع فَقَالَ تَدْعُو رَبَّکَ وَ فِی قَلْبِکَ شَکٌّ مِنْ نَبِیِّهِ قَالَ یَا رُوحَ اللّه وَ کَلِمَتَهُ قَدْ کَانَ وَ اللّه مَا قُلْتَ فَاسْأَلِ اللّه أَنْ یَذْهَبَ بِهِ عَنِّی فَدَعَا لَهُ عِیسَی ع فَتَقَبَّلَ اللّه مِنْهُ وَ صَارَ فِی حَدِّ أَهْلِ بَیْتِهِ کَذَلِکَ نَحْنُ أَهْلَ الْبَیْتِ لَا یَقْبَلُ اللّه عَمَلَ عَبْدٍ وَ هُوَ یَشُکُّ فِیناَ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 این بنده ام از غیر آن دری که باید نزد من آید نزد</w:t>
      </w:r>
    </w:p>
    <w:p>
      <w:pPr>
        <w:pStyle w:val="BookText"/>
        <w:rPr/>
      </w:pPr>
      <w:r>
        <w:rPr>
          <w:rFonts w:ascii="IRNazanin" w:hAnsi="IRNazanin" w:eastAsia="IRNazanin"/>
          <w:color w:val="111111"/>
          <w:sz w:val="28"/>
          <w:sz w:val="28"/>
          <w:szCs w:val="28"/>
          <w:rtl w:val="true"/>
          <w:lang w:bidi="fa-IR"/>
        </w:rPr>
        <w:t>من آمده، او مرا خوانده در حالی که در نبوّت و پیغمبر بودن تو شکّ دارد بنا بر این اگر به اندازه‌ای مرا بخواند که گردنش قطع و بندهایش از هم بگسلد من دعایش را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وی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می خوانی و در دل خود به پیامبرش شک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و کلمه خدا، به خدا سوگند همین طور است که می فرمائی، از خداوند بخواه که این شک را از دل من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برای وی دعا کرد و خداوند از وی پذیرفت، و او در حدّ سایر افراد خاندان خویش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نیز این چنین هستیم، خداوند عمل بنده ای را که در باره ما شک دارد قبول نمی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نیز، آن بابی که هیچ عبادتی جز از طریق ولایت او پذیرفته نیست، وجود مقدس امام زمان روحی و أرواح العالمین لتراب مقدمه الفداء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خطاب به این بزرگواران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بموالاتکم تقبل الطاعه المفترضه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شما است که خداوند عبادات واجب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خدا را از غیر این باب، بندگی کند، خدا از او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زکات تنها با پذیرفتن ولایت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نامه ای به مفضل بن عمر مرقوم فرمودند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نماز خوانده، زکات بدهد، حج و عمره بجا آورد ولی معرفت آن کس که خدا اطاعت او را واجب ساخته است نداشته باشد، نه نماز خوانده، نه روزه گرفته، نه زکات داده، نه حج و عمره بجا آورده، نه از جنابت غسل کرده و تطهیر نموده، و نه حرامی را رها کرده و نه حلالی را حلال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نماز نیست هر چند که رکوع و سجود کند، و برای او زکات و حجی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اعمال با شناخت آن فردی انجام می شود که خداوند بزرگ با امر به اطاعت او بر</w:t>
      </w:r>
    </w:p>
    <w:p>
      <w:pPr>
        <w:pStyle w:val="BookText"/>
        <w:rPr/>
      </w:pPr>
      <w:r>
        <w:rPr>
          <w:rFonts w:ascii="IRNazanin" w:hAnsi="IRNazanin" w:eastAsia="IRNazanin"/>
          <w:color w:val="111111"/>
          <w:sz w:val="28"/>
          <w:sz w:val="28"/>
          <w:szCs w:val="28"/>
          <w:rtl w:val="true"/>
          <w:lang w:bidi="fa-IR"/>
        </w:rPr>
        <w:t>مردم منت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محمد باقر، بحارالانوار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روایات گذشته در مجامیع حدیثی شیعه آن قدر زیاد است که فقهاء شیعه در آغاز کتب فقهی خویش،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العباده بدون ولایه الائمه علیهم السلام و اعتقاد امامتهم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عبادتی که بدون ولایت ائمه و اعتقاد به امامت آنها انجام شده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شیعه، مرحوم شیخ حر عاملی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کتاب وسائل الشیعه خویش را به این مطلب اختصاص داده و در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نموده و محدث نوری در مستدرک الوسائل،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به این مجموعه در این موضوع افزوده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آنجائی که اولین شرط قبولی و کمال حج در هر زمان، شناخت حجت آن زمان است، از این رو در دوران غیبت بر منتظران واجب است نسبت به شناخت حجت خدا</w:t>
      </w:r>
      <w:bookmarkStart w:id="314" w:name="pg14475_210580"/>
    </w:p>
    <w:p>
      <w:pPr>
        <w:pStyle w:val="BookText"/>
        <w:rPr/>
      </w:pPr>
      <w:bookmarkEnd w:id="314"/>
      <w:r>
        <w:rPr>
          <w:rFonts w:ascii="IRNazanin" w:hAnsi="IRNazanin" w:eastAsia="IRNazanin"/>
          <w:color w:val="111111"/>
          <w:sz w:val="28"/>
          <w:sz w:val="28"/>
          <w:szCs w:val="28"/>
          <w:rtl w:val="true"/>
          <w:lang w:bidi="fa-IR"/>
        </w:rPr>
        <w:t>یعنی امام زمان روحی و أرواح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 تا حج کامل و مقبول را تجربه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روایات بسیاری که در کتاب های حدیثی آمده، عبادت و حج بدون ولایت نه تنها حج کامل نبوده، بلکه مورد قبول درگاه حق تعالی نیز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در زمان غیبت، پذیرش حجّت الهی شرط قبولی اعمال، علاوه بر قبول ولایت است</w:t>
      </w:r>
      <w:r>
        <w:rPr>
          <w:rFonts w:eastAsia="IRNazanin" w:cs="IRNazanin"/>
          <w:color w:val="111111"/>
          <w:sz w:val="28"/>
          <w:szCs w:val="28"/>
          <w:rtl w:val="true"/>
          <w:lang w:bidi="fa-IR"/>
        </w:rPr>
        <w:t>.</w:t>
      </w:r>
    </w:p>
    <w:p>
      <w:pPr>
        <w:pStyle w:val="Heading2"/>
        <w:numPr>
          <w:ilvl w:val="1"/>
          <w:numId w:val="1"/>
        </w:numPr>
        <w:rPr/>
      </w:pPr>
      <w:bookmarkStart w:id="315" w:name="__RefHeading___Toc493845_996550957"/>
      <w:bookmarkStart w:id="316" w:name="_Toc112"/>
      <w:bookmarkEnd w:id="315"/>
      <w:r>
        <w:rPr>
          <w:rtl w:val="true"/>
        </w:rPr>
        <w:t>انتظار فرج هم ؛ شرط قبولی اعمال است</w:t>
      </w:r>
      <w:r>
        <w:rPr>
          <w:rtl w:val="true"/>
        </w:rPr>
        <w:t>.</w:t>
      </w:r>
      <w:bookmarkEnd w:id="316"/>
    </w:p>
    <w:p>
      <w:pPr>
        <w:pStyle w:val="Heading3"/>
        <w:numPr>
          <w:ilvl w:val="2"/>
          <w:numId w:val="1"/>
        </w:numPr>
        <w:rPr/>
      </w:pPr>
      <w:bookmarkStart w:id="317" w:name="__RefHeading___Toc493847_996550957"/>
      <w:bookmarkStart w:id="318" w:name="_Toc113"/>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برابر بعضی از روایات، انتظار فرج، شرط قبولی اعمال است، از جمله روایات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النعمانی در کتاب الغیبه روایت کرده است که روزی امام صادق علیه السلام خطاب به اصحاب خود فرمودند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اخبِرُکُم بِما لا یَقبَلُ اللّه، عزَّ وَ جلَّ، مِنَ العِبادِ عَمَلاً الاّ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شَهادَهُ ان لا الِهَ الاّ اللّه، وَ انَّ مُحَمَّداً عَبدُهُ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الاقرارُ بِما امَرَ اللّه، وَ الوِلایَهُ لَنا، وَالبرائهُ مِن اعدائَنا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الاَئِمَّهَ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لَهُم، وَالوَرَعُ، وَ الاجتِهادُ، وَالطُّماَنینَهُ، والانتظارُ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النعمانی، کتاب الغیبه،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آنچه خدای، صاحب عزت و جلال، هیچ عملی را جز به آن از بندگان نمی پذیرد؟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هیچ شایسته پرستشی جز خداوند نیست و اینکه محمد صلی اللّه علیه و اله بنده و فرستاده اوست، و اقرار کردن به آنچه خداوند به آن امر فرموده، و ولایت ما، و بیزاری از دشمنانمان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خصوص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شدن به آنان، و پرهیزکاری و تلاش و مجاهدت و اطمینان و انتظار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النعمانی</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الاسلام الکلینی در کتاب الکافی روایت می کند که روزی مردی بر حضرت ابوجعفر امام باقرعلیه السلام وارد شد و حضرت صفحه ای در دست داشت؛ حضرت باقرعلیه السلام به</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صَحیفَهُ مُخاصِمٍ سَاَلَ عَنِ الدِّینِ الَّذی یُقبَلُ فیهِ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شَهادَهٌ ان لا الِهَ الَّا اللّه وَحَدَهُ لا شَریکَ لَهُ، وَ انَّ مُحَمَّداً عَبدُهُ وَ رَسوُلُه وَ تَقِرُّ بِما جاءَ مِن عِندِ اللّه وَ الوِلایَهُ لَنا اهلَ البَیتِ، وَ البَرائَهُ مِن عَدُوِّنَا وَ التَّسلیمُ لِامرِناً، وَالوَرَعُ، وَ التَّواضُعُ وَ انتِظارُ قائِمِنا، فَاِنَّ لَنا دَولَهً، اذا شاءَ اللّه 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الکلینی، الکافی،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مناظره کننده ای است که پرسش دارد از دینی که عمل در آن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 همین را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ابو 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خدا یکی است و هیچ شریکی برای او وجود ندارد، و این که محمد بنده و رسول اوست، و این که اقرار کنی به آنچه از سوی خداوند آمده، و ولایت ما خاندان و بیزاری از دشمنان ما، و تسلیم به</w:t>
      </w:r>
    </w:p>
    <w:p>
      <w:pPr>
        <w:pStyle w:val="BookText"/>
        <w:rPr/>
      </w:pPr>
      <w:r>
        <w:rPr>
          <w:rFonts w:ascii="IRNazanin" w:hAnsi="IRNazanin" w:eastAsia="IRNazanin"/>
          <w:color w:val="111111"/>
          <w:sz w:val="28"/>
          <w:sz w:val="28"/>
          <w:szCs w:val="28"/>
          <w:rtl w:val="true"/>
          <w:lang w:bidi="fa-IR"/>
        </w:rPr>
        <w:t>امر ما، و پرهیزکاری و فروتنی، و انتظار قائم ما، که ما را دولتی است که هر وقت خداوند بخواهد آن را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کمال الدین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آقایم محمد بن علی بن موسی بن جعفر بن محمد بن علی بن الحسین بن ابی طالبعلیهم السلام وارد شدم و می خواستم که درباره قائم از آن حضرت سؤال کنم که آیا همان مهدی است یا غیر او پس خود آن حضرت آغاز سخن کرد 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القاَسِمِ، انَّ القائِمِ مِنّا هُوَ المَهدِیُّ الَّذی یَجِبُ ان یُنتَظَرَ فی غَیبَتِهِ وَ یُطاعُ فی ظُهُورِهِ، وَ هُوَ الثَّالِثُ 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کمال الدین و تمام النعمه،ابوجعفر 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قائم از ماست و او است مهدی که واجب است در</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غیبتش انتظار کشیده شود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ظهورش اطاعت گردد، و او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bookmarkStart w:id="319" w:name="pg14475_210584"/>
    </w:p>
    <w:p>
      <w:pPr>
        <w:pStyle w:val="BookText"/>
        <w:rPr/>
      </w:pPr>
      <w:bookmarkEnd w:id="319"/>
      <w:r>
        <w:rPr>
          <w:rFonts w:ascii="IRNazanin" w:hAnsi="IRNazanin" w:eastAsia="IRNazanin"/>
          <w:color w:val="111111"/>
          <w:sz w:val="28"/>
          <w:sz w:val="28"/>
          <w:szCs w:val="28"/>
          <w:rtl w:val="true"/>
          <w:lang w:bidi="fa-IR"/>
        </w:rPr>
        <w:t>روایات یاد شده و بسیاری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مجال فرصت طرح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لزوم انتظار حضرت قائم در دوران غیبت دلالت می کند، اما حال باید دید که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بر آن تاکید شده و یکی از شرایط اساسی اعتقاد اسلامی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دارد و در کلام معصومین علیهم السلام از چه جایگاهی برخوردار است</w:t>
      </w:r>
      <w:r>
        <w:rPr>
          <w:rFonts w:eastAsia="IRNazanin" w:cs="IRNazanin"/>
          <w:color w:val="111111"/>
          <w:sz w:val="28"/>
          <w:szCs w:val="28"/>
          <w:rtl w:val="true"/>
          <w:lang w:bidi="fa-IR"/>
        </w:rPr>
        <w:t>.</w:t>
      </w:r>
    </w:p>
    <w:p>
      <w:pPr>
        <w:pStyle w:val="Heading3"/>
        <w:numPr>
          <w:ilvl w:val="2"/>
          <w:numId w:val="1"/>
        </w:numPr>
        <w:rPr/>
      </w:pPr>
      <w:bookmarkStart w:id="320" w:name="__RefHeading___Toc493849_996550957"/>
      <w:bookmarkStart w:id="321" w:name="_Toc114"/>
      <w:bookmarkEnd w:id="320"/>
      <w:r>
        <w:rPr>
          <w:rtl w:val="true"/>
        </w:rPr>
        <w:t>روایتی درباره ایام غیبت و دعا در آن</w:t>
      </w:r>
      <w:r>
        <w:rPr>
          <w:rtl w:val="true"/>
        </w:rPr>
        <w:t>.</w:t>
      </w:r>
      <w:bookmarkEnd w:id="321"/>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لِلْغُلَامِ غَیْبَةً قَبْلَ أَنْ یَقُومَ قَالَ قُلْتُ وَ لِمَ قَالَ یَخَافُ وَ أَوْمَأَ بِیَدِهِ إِلَی بَطْنِهِ ثُمَّ قَالَ یَا زُرَارَةُ وَ هُوَ الْمُنْتَظَرُ وَ هُوَ الَّذِی یُشَکُّ فِی وِلَادَتِهِ مِنْهُمْ مَنْ یَقُولُ مَاتَ أَبُوهُ بِلَا خَلَفٍ وَ مِنْهُمْ مَنْ یَقُولُ حَمْلٌ وَ مِنْهُمْ مَنْ یَقُولُ إِنَّهُ وُلِدَ قَبْلَ مَوْتِ أَبِیهِ بِسَنَتَیْنِ وَ هُوَ الْمُنْتَظَرُ غَیْرَ أَنَّ اللّه عَزَّ وَ جَلَّ یُحِبُّ أَنْ یَمْتَحِنَ الشِّیعَةَ فَعِنْدَ ذَلِکَ یَرْتَابُ</w:t>
      </w:r>
    </w:p>
    <w:p>
      <w:pPr>
        <w:pStyle w:val="BookText"/>
        <w:rPr/>
      </w:pPr>
      <w:r>
        <w:rPr>
          <w:rFonts w:ascii="Amiri" w:hAnsi="Amiri" w:eastAsia="Amiri" w:cs="Amiri"/>
          <w:color w:val="111111"/>
          <w:sz w:val="28"/>
          <w:sz w:val="28"/>
          <w:szCs w:val="28"/>
          <w:rtl w:val="true"/>
          <w:lang w:bidi="ar-SA"/>
        </w:rPr>
        <w:t>الْمُبْطِلُونَ یَا زُرَارَةُ، قَالَ قُلْتُ جُعِلْتُ فِدَاکَ إِنْ أَدْرَکْتُ ذَلِکَ الزَّمَانَ أَیَّ شَیْ‌ءٍ أَعْمَلُ قَالَ یَا زُرَارَةُ إِذَا أَدْرَکْتَ هَذَا الزَّمَانَ فَادْعُ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 محمد، کافی،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جوان پیش از آنکه قیام کند، غیبتی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اشاره بشکم خود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میترسد شکمش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چشم براهش باشند، و اوست که در ولادتش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بدون فرزند مرد،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وفات یافت و سپس هم بدنیا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وفات پدرش متولد شد و اوست که در انتظارش باشند ولی خدای عز و جل دوست دارد شیعه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 زراره که اهل باطل شک می کنند،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قربانت، اگر من به آن زمان رسیدم چکار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زمان رسیدی، با این دعا از خدا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را به من بشناسان، زیرا اگر تو خودت را به من نشناسانی، من رسولت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پیغمبرت را به من بشناسان، زیرا اگر تو پیغمبرت را به من نشناسانی، من حجت تو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 خود را به من بشناسان، زیرا اگر تو حجتت را به من نشناسانی، از طریق دینم گمراه می شوم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فوق امام صادق علیه السلام از جمله وظایف مهم منتظران در دوران غیبت را ذکر دعایی می داند که در آن اشاره به شناخت امام زمان روحی و أرواح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اختصاص پیدا کردن این دعا به دوران غیبت به این جهت باشد که در دوران پنهان زیستی امام، معرفت به او</w:t>
      </w:r>
    </w:p>
    <w:p>
      <w:pPr>
        <w:pStyle w:val="BookText"/>
        <w:rPr/>
      </w:pPr>
      <w:r>
        <w:rPr>
          <w:rFonts w:ascii="IRNazanin" w:hAnsi="IRNazanin" w:eastAsia="IRNazanin"/>
          <w:color w:val="111111"/>
          <w:sz w:val="28"/>
          <w:sz w:val="28"/>
          <w:szCs w:val="28"/>
          <w:rtl w:val="true"/>
          <w:lang w:bidi="fa-IR"/>
        </w:rPr>
        <w:t>بخاطر فقدان ظاهری ایشان سخت تر از دوره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سخت را همه ما باید به پیمائیم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قبولی اعمال کسی که به ولایت اعتقاد نداشته باشد با عقل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ممکنه یک فرد مسیحی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باشه یعنی اگه خوبی به کسی بکنه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مخترعین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خدا نادیده گرفته میشه، بر خلاف عقل و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قبلا توضیح دادم مضافا بر آن اگر یک شخص به امامت اعتقاد نداشته باشد را می توان به دو دسته تقسیم کرد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ولایت و امامتی هست و خداوند گفته باید به آن ایمان داشته باشیم ولی با این همه مخالفت می کند و در برابر خواست خدا می ایستد، در این صورت اعمال عبادی او</w:t>
      </w:r>
    </w:p>
    <w:p>
      <w:pPr>
        <w:pStyle w:val="BookText"/>
        <w:rPr/>
      </w:pPr>
      <w:r>
        <w:rPr>
          <w:rFonts w:ascii="IRNazanin" w:hAnsi="IRNazanin" w:eastAsia="IRNazanin"/>
          <w:color w:val="111111"/>
          <w:sz w:val="28"/>
          <w:sz w:val="28"/>
          <w:szCs w:val="28"/>
          <w:rtl w:val="true"/>
          <w:lang w:bidi="fa-IR"/>
        </w:rPr>
        <w:t>و اعمالی که برای خداوند انجام می دهد طبق آیات و احادیث مورد قبول واقع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زندگی دنیا و زینت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همین دنیا بطور کامل به آنها می دهیم و چیزی کم و کاست از آنها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داشت و آنچه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بر باد می رود و آنچه را عمل می کردند، باطل و بی اثر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کسی که زراعت آخرت را بخواهد، به کشت او برکت و افزایش می‌دهیم و بر محصولش می‌افزاییم؛ و کسی که فقط کشت دنیا را بطلبد، کمی از آن به او می‌دهیم امّا در آخرت هیچ بهره‌ای ندارد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آیات شریفه، برای ما نتیجه اعمال ما را روشن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آدمی هر طور که باشد تنها آن نتیجه ای را که منظور آدمی از آن عمل است به او می دهد، اگر منظورش نتیجه ای دنیوی باشد نتیجه‌اش در دنیا، عائدش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نیتش صرفا برای به دست آوردن رضای خدا باشد، نتیجه‌اش را هم در دنیا و هم در آخرت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در آیات و روایات اعمال را به صالح و طالح و نیک و بد، 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ولایت و امامتی هست و در واقع جاهل غیر مقصر است و یا در محیطی زندگی می‌کند که ازین گونه تکالیف، به گوشش نخورده و در این مورد، از همه جا بی خبرست، در این صورت ازینجهت عقابی متوجه او نخواهد شد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نظراسلام، نفس عمل به تنهایی کافی نیست، بلکه عمل اگر برای خود نمائی و حفظ موقعیت باشد، هر چند بزرگ و با</w:t>
      </w:r>
    </w:p>
    <w:p>
      <w:pPr>
        <w:pStyle w:val="BookText"/>
        <w:rPr/>
      </w:pPr>
      <w:r>
        <w:rPr>
          <w:rFonts w:ascii="IRNazanin" w:hAnsi="IRNazanin" w:eastAsia="IRNazanin"/>
          <w:color w:val="111111"/>
          <w:sz w:val="28"/>
          <w:sz w:val="28"/>
          <w:szCs w:val="28"/>
          <w:rtl w:val="true"/>
          <w:lang w:bidi="fa-IR"/>
        </w:rPr>
        <w:t>عظمت باشد، برایش نفعی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عکس اگر کسی کار کوچکی انجام دهد با اخلاص تمام و انگیزه‌ای صددرصد انسانی و روحانی، برایش عفو و بخش خداوندی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مسأله علاوه بر حکم عقل، اشاراتی است که در آیات یا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فَمَنْ یَعْمَلْ مِثْقالَ ذَرَّةٍ خَیْراً یَرَهُ وَ مَنْ یَعْمَلْ مِثْقالَ ذَرَّةٍ شَرًّا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سنگینی ذرّه‌ای کار نیک کند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مقدار ذرّه‌ای کار بد کند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شامل چنین اشخاص می‌شود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علیّ بن یقطین از امام کاظم علیه السلاممی‌خوانیم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بنی‌اسرائیل مرد باایمانی بود که همسایه کافری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بی‌ایمان نسبت به همسایه باایمان خود نیک‌رفتاری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دنیا رفت خدا برای او خانه‌ای بنا کرد که مانع از گرمای آتش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w:t>
      </w:r>
      <w:bookmarkStart w:id="322" w:name="pg14475_210591"/>
    </w:p>
    <w:p>
      <w:pPr>
        <w:pStyle w:val="BookText"/>
        <w:rPr/>
      </w:pPr>
      <w:bookmarkEnd w:id="322"/>
      <w:r>
        <w:rPr>
          <w:rFonts w:ascii="IRNazanin" w:hAnsi="IRNazanin" w:eastAsia="IRNazanin"/>
          <w:color w:val="111111"/>
          <w:sz w:val="28"/>
          <w:sz w:val="28"/>
          <w:szCs w:val="28"/>
          <w:rtl w:val="true"/>
          <w:lang w:bidi="fa-IR"/>
        </w:rPr>
        <w:t>سبب نیک رفتاریت نسبت به همسایه مؤمنت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ک،تفسیر نمونه ،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دخل و تصرف ،</w:t>
      </w:r>
    </w:p>
    <w:p>
      <w:pPr>
        <w:pStyle w:val="BookText"/>
        <w:rPr/>
      </w:pPr>
      <w:r>
        <w:rPr>
          <w:rFonts w:ascii="IRNazanin" w:hAnsi="IRNazanin" w:eastAsia="IRNazanin"/>
          <w:color w:val="111111"/>
          <w:sz w:val="28"/>
          <w:sz w:val="28"/>
          <w:szCs w:val="28"/>
          <w:rtl w:val="true"/>
          <w:lang w:bidi="fa-IR"/>
        </w:rPr>
        <w:t>حال برای تأیید این اعتقاد به روایات ذیل و تعیین گروه نجات از هفتاد فرقه راتوجه نمائید</w:t>
      </w:r>
      <w:r>
        <w:rPr>
          <w:rFonts w:eastAsia="IRNazanin" w:cs="IRNazanin"/>
          <w:color w:val="111111"/>
          <w:sz w:val="28"/>
          <w:szCs w:val="28"/>
          <w:rtl w:val="true"/>
          <w:lang w:bidi="fa-IR"/>
        </w:rPr>
        <w:t>.</w:t>
      </w:r>
    </w:p>
    <w:p>
      <w:pPr>
        <w:pStyle w:val="Heading2"/>
        <w:numPr>
          <w:ilvl w:val="1"/>
          <w:numId w:val="1"/>
        </w:numPr>
        <w:rPr/>
      </w:pPr>
      <w:bookmarkStart w:id="323" w:name="__RefHeading___Toc493851_996550957"/>
      <w:bookmarkStart w:id="324" w:name="_Toc115"/>
      <w:bookmarkEnd w:id="323"/>
      <w:r>
        <w:rPr>
          <w:rtl w:val="true"/>
        </w:rPr>
        <w:t xml:space="preserve">رستگاران از </w:t>
      </w:r>
      <w:r>
        <w:rPr/>
        <w:t>73</w:t>
      </w:r>
      <w:r>
        <w:rPr>
          <w:rtl w:val="true"/>
        </w:rPr>
        <w:t xml:space="preserve"> </w:t>
      </w:r>
      <w:r>
        <w:rPr>
          <w:rtl w:val="true"/>
        </w:rPr>
        <w:t>ملّت</w:t>
      </w:r>
      <w:bookmarkEnd w:id="324"/>
    </w:p>
    <w:p>
      <w:pPr>
        <w:pStyle w:val="BookText"/>
        <w:rPr/>
      </w:pPr>
      <w:r>
        <w:rPr>
          <w:rFonts w:ascii="IRNazanin" w:hAnsi="IRNazanin" w:eastAsia="IRNazanin"/>
          <w:color w:val="111111"/>
          <w:sz w:val="28"/>
          <w:sz w:val="28"/>
          <w:szCs w:val="28"/>
          <w:rtl w:val="true"/>
          <w:lang w:bidi="fa-IR"/>
        </w:rPr>
        <w:t xml:space="preserve">فرقة ناجیه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w:t>
      </w:r>
    </w:p>
    <w:p>
      <w:pPr>
        <w:pStyle w:val="BookText"/>
        <w:rPr/>
      </w:pPr>
      <w:r>
        <w:rPr>
          <w:rFonts w:ascii="IRNazanin" w:hAnsi="IRNazanin" w:eastAsia="IRNazanin"/>
          <w:color w:val="111111"/>
          <w:sz w:val="28"/>
          <w:sz w:val="28"/>
          <w:szCs w:val="28"/>
          <w:rtl w:val="true"/>
          <w:lang w:bidi="fa-IR"/>
        </w:rPr>
        <w:t>در باره پیشگوئیهای رسول خدا صلی اللّه علیه و آله و أئمه معصومین علیهم السلام، روایات زیاد به دست ما رسیده است که با گذشت زمان فرد فرد آنها تحقق یافته و مصداق پیدا کرده و خواهد کرد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منابع و مدارک آنها مراجعه نماید، می‌داند که این سخنان دریافت شده از درگاه ربوبی، بتدریج محقق شده و با مرور زمان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از این جریانها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فراتر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تألیف گردیده،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تعدادی از آیات و روایات،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ازمباهله تاعاشورا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می‌آورم توجه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مَنْ یَنْقَلِبْ عَلی عَقِبَیْهِ فَلَنْ یَضُرَّ اللّهَ شَیْئاً وَ سَیَجْزِی اللّهُ الشّاکِرِینَ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فرستادۀ خداست؛ و پیش از او، فرستادگان دیگری نیز بودند؛ اگر او بمیرد و یا کشته شود؛ آیا شما به عقب بر می گردید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اسلام را رها کرده به دوران جاهلیت و کفر باز 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عقب بازگردد، هرگز به خدا ضرری نمی رساند و خداوند بزودی شاکران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کنند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داد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شاءَ اللّهُ مَا اقْتَتَلَ الَّذِینَ مِنْ بَعْدِهِمْ مِنْ بَعْدِ ما جاءَتْهُمُ الْبَیِّناتُ ، وَ لکِنِ اخْتَلَفُوا فَمِنْهُمْ مَنْ آمَنَ وَ مِنْهُمْ مَنْ کَفَرَ ، وَ لَوْ</w:t>
      </w:r>
    </w:p>
    <w:p>
      <w:pPr>
        <w:pStyle w:val="BookText"/>
        <w:rPr/>
      </w:pPr>
      <w:r>
        <w:rPr>
          <w:rFonts w:ascii="IRNazanin" w:hAnsi="IRNazanin" w:eastAsia="IRNazanin"/>
          <w:color w:val="111111"/>
          <w:sz w:val="28"/>
          <w:sz w:val="28"/>
          <w:szCs w:val="28"/>
          <w:rtl w:val="true"/>
          <w:lang w:bidi="fa-IR"/>
        </w:rPr>
        <w:t xml:space="preserve">شاءَ اللّهُ مَا اقْتَتَلُوا وَ لکِنَّ اللّهَ یَفْعَلُ ما یُرِیدُ از 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استدلال کرده اند بر اختلاف اصحاب بعد از پیامبر اکرم صلی الله علیه و آله بعضیها پس از اختلاف ایمان آوردند و بعضی کافر شدند چون شیعه و سنی به اتفاق</w:t>
      </w:r>
    </w:p>
    <w:p>
      <w:pPr>
        <w:pStyle w:val="BookText"/>
        <w:rPr/>
      </w:pPr>
      <w:r>
        <w:rPr>
          <w:rFonts w:ascii="IRNazanin" w:hAnsi="IRNazanin" w:eastAsia="IRNazanin"/>
          <w:color w:val="111111"/>
          <w:sz w:val="28"/>
          <w:sz w:val="28"/>
          <w:szCs w:val="28"/>
          <w:rtl w:val="true"/>
          <w:lang w:bidi="fa-IR"/>
        </w:rPr>
        <w:t xml:space="preserve">این روایات را در کتابهای خود پذیرفته اند که 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 نفسی بیده لترکبن سنن من کان قبلکم حذو النعل بالنعل 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من در دست قدرت اوست، سر گذشت پیشنیان را گام به گام‌و مو به مو، سوار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آن سرگذشتها بر شما نیز خواهد گذشت </w:t>
      </w:r>
      <w:r>
        <w:rPr>
          <w:rFonts w:eastAsia="IRNazanin" w:cs="IRNazanin"/>
          <w:color w:val="111111"/>
          <w:sz w:val="28"/>
          <w:szCs w:val="28"/>
          <w:rtl w:val="true"/>
          <w:lang w:bidi="fa-IR"/>
        </w:rPr>
        <w:t>)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کلّ ماکان فی الأمم السّالفة فإنّه یکون فی هذه الأمّة مثله حذو النّعل بالنّعل و القذّة بالقذّة تمامی آنچه در امتهای گذشته بود مو به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گذاشتن اسب پای عقبی را به جای پای جلوئی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نیز مثل آن پیش</w:t>
      </w:r>
    </w:p>
    <w:p>
      <w:pPr>
        <w:pStyle w:val="BookText"/>
        <w:rPr/>
      </w:pP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را دانشمندان زیادی از اهل سنت روایت کرده اند مانند ؛ 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نهایۀ ابن اثیر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کنزالعمال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همان دو روایت رت در کتابهای شیعه نیز فراوان آورده اند بلکه به صحت آن حکم نموده اند مانند کتاب إعلام‌الوری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تأویل الایات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الصوارم المهرقة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لاتقوم السّاعة حتّی تأخذ أمّتی ما أخذ القرون قبلها شبراً بشبر و ذراعاً بذراع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لترکبنّ لتتّبعنّ سنن من کان قبلکم شبراً بشبر و ذراعاً بذراع صحیح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منار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رستاخیز برپا نمی‌شود، تا امت مرا، فراگیرد چیزهائی که امتها را در قرن‌های گذشته فرا گرفت، وجب به وجب و ذراع به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شما پیش خواهد آمد و برشما سوار خواهد</w:t>
      </w:r>
    </w:p>
    <w:p>
      <w:pPr>
        <w:pStyle w:val="BookText"/>
        <w:rPr/>
      </w:pPr>
      <w:r>
        <w:rPr>
          <w:rFonts w:ascii="IRNazanin" w:hAnsi="IRNazanin" w:eastAsia="IRNazanin"/>
          <w:color w:val="111111"/>
          <w:sz w:val="28"/>
          <w:sz w:val="28"/>
          <w:szCs w:val="28"/>
          <w:rtl w:val="true"/>
          <w:lang w:bidi="fa-IR"/>
        </w:rPr>
        <w:t>شد جریانهای کسانی که پیش از شما می‌زیستند وجب به وجب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حدیثی زیاد، این روایت را از رسول خدا صلی الله علیه و آله با تعابیر متفاوت آورده‌اند بگونه‌ای که مورد قبول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ستفترق أمّتی بعدی ثلاثة و سبعون فرقة، واحدة منها ناجیة ثنتان و سبعون فی النّار امّتم بعد از مرگ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تقسیم می‌شود همگی در آتشند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آنها رستگارند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العشر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؛مسئلتان فی النّص علی علیّ علیه السلام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خیر الدین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کنزالفوائد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تأویل الایات شرف الدین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مبادی الوصول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السقیفة محمد رضاالمظفر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منابع زیاد از فریقین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افترقت الیهود علی احدی و سبعین فرقة و افترقت النصاری اثنتین و سبعین فرقة و تفرق أمّتی علی ثلاث و سبعین فرقة کلّهم فی النّار الاّ واحدة یهود بر هفتاد و یک فرقه و نصارا هفتاد و دو فرقه تقسیم شدند ، أمّت من نیز به هفتاد و سه فرقه تقسیم می شوند ، همۀ این فرقه ها در آتشند جز یک فرقه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بین الفرق ، عبدالقادر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از دیدگاه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شناخت این گروه رستگار از هفتاد و سه ملّت مسلمان برای ما بسیار حائز أهمیّت است ، متأسّفانه ناقلان حدیث و شارحان آنها به توضیح این قسمت ، از خود عنایتی نشان نداده اند ، تا آنجا که شیخ محمد عبده پیشوای اهل سنّت انگشت حیرت به دندان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رستگار تاکنون برای من معلوم نشده ، زیرا تمام فرق اسلامی بر آن ادعا دارند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ازدیدگاه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تفسیر المنار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فوق کدام گروه را مورد توجه قرار داده است، کسانی را که دنباله رو بنی تیم و یا بنی عدی و بنی امیه و بنی العباس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آنهائی که بدون میل به یمین ویسار، صرفاً دامن ذریّۀ صلبی رسول خدا صلی الله علیه و آله را گرفته و سوار بر کشتی‌های نجات خاندان او شده و از امواج خطرناک دریای ژرف و مخوفِ، تبلیغات و افکار گمراه کنندۀ فرزندان نوزاد سقیفه، عبور کرده و بدون توجه به فشارهای شکننده جسمی و روحی آنها در طول تاریخ، خود را به ساحل نجات رسانیدند و می‌رسانند و انشاء اللّه خواهند 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أمّتی ثلاثة و سبعین، فرقة منها ناجیة و الباقون هالکون، و النّاجون الّذین یتمسّکون بولایتکم و یقتبسون من علمکم و لا یعملون برأیهم فأولئک ما علیهم من سبیل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 هم أنا و شیعتی مناقب آل ابیطالب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الباقرین علیهما السلام قالا نحن هم مناقب آل ابیطالب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زودی امت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متفرق می‌شود یک فرقه از آنها رستگار است و باقی ها به هلاکت می‌رسند و رستگارها کسانی اند که به ولایت شما چنگ بزند و از علم شما استفاده کنند و به رأی خود عمل نکنند، آنهایند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سوخته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راهی نیست ؛</w:t>
      </w:r>
    </w:p>
    <w:p>
      <w:pPr>
        <w:pStyle w:val="BookText"/>
        <w:rPr/>
      </w:pPr>
      <w:r>
        <w:rPr>
          <w:rFonts w:ascii="IRNazanin" w:hAnsi="IRNazanin" w:eastAsia="IRNazanin"/>
          <w:color w:val="111111"/>
          <w:sz w:val="28"/>
          <w:sz w:val="28"/>
          <w:szCs w:val="28"/>
          <w:rtl w:val="true"/>
          <w:lang w:bidi="fa-IR"/>
        </w:rPr>
        <w:t>در روایت دیگر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یعنی فرقه ناجیه من و شیعیانم هستند، و امام باقر و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فرقۀ ناجیه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متّفق علیه فریقین است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کمثل سفینة نوح من رکبها نجا و من تخلّف عنها غرق نورالبراهین سید نعمة اللّه 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فراوان دیگر</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من مانند کشتی نوح است، هرکهِ سوار آن شود نجات یابد و اگر تخلف کند غرق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این روایات فرقۀ ناجیة را دقیقاً تعیین نموده است، دیگر برای شیخ محمد</w:t>
      </w:r>
    </w:p>
    <w:p>
      <w:pPr>
        <w:pStyle w:val="BookText"/>
        <w:rPr/>
      </w:pPr>
      <w:r>
        <w:rPr>
          <w:rFonts w:ascii="IRNazanin" w:hAnsi="IRNazanin" w:eastAsia="IRNazanin"/>
          <w:color w:val="111111"/>
          <w:sz w:val="28"/>
          <w:sz w:val="28"/>
          <w:szCs w:val="28"/>
          <w:rtl w:val="true"/>
          <w:lang w:bidi="fa-IR"/>
        </w:rPr>
        <w:t xml:space="preserve">عبده و امثال او اگر منصفانه بررسی کنند ابهامی باقی نخواهد ماند؛ البته توجه داشته باشید این روایت‌ها مؤیّد روایات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امیرمؤمنان علیه السلام شرط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اگر کسی این دو قسمت از روایات را، کنار هم گذاشته با دقت و منصفانه، مطالعه نماید، هیچ تردیدی برایش باقی نمی‌ماند آنهائی که دامن اهل بیت رسولخدا را گرفتند، بدون شبهه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احترام این مقربین درگاهت ما را در دنیا و آخرت از اینها جدا نفرما آمین یارب العالمین</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والصّلوة والسّلام علی سیّدالانبیاء والمرسلین وعلی أهل بیته الطّیّبین الطاهرین لاسیّما علی بقیّة‌اللّه فی الارضین و حجّته علی العالمین روحی و أرواح العالمین لتراب مقدمه الفداءآمین یاربّ العالمین</w:t>
      </w:r>
      <w:r>
        <w:rPr>
          <w:rFonts w:eastAsia="IRNazanin" w:cs="IRNazanin"/>
          <w:color w:val="111111"/>
          <w:sz w:val="28"/>
          <w:szCs w:val="28"/>
          <w:rtl w:val="true"/>
          <w:lang w:bidi="fa-IR"/>
        </w:rPr>
        <w:t>.</w:t>
      </w:r>
      <w:bookmarkStart w:id="325" w:name="pg14475_210600"/>
    </w:p>
    <w:p>
      <w:pPr>
        <w:pStyle w:val="Heading2"/>
        <w:numPr>
          <w:ilvl w:val="1"/>
          <w:numId w:val="1"/>
        </w:numPr>
        <w:rPr/>
      </w:pPr>
      <w:bookmarkStart w:id="326" w:name="__RefHeading___Toc493853_996550957"/>
      <w:bookmarkStart w:id="327" w:name="_Toc116"/>
      <w:bookmarkEnd w:id="325"/>
      <w:bookmarkEnd w:id="326"/>
      <w:r>
        <w:rPr>
          <w:rtl w:val="true"/>
        </w:rPr>
        <w:t>اشعاری چند در باره مولا أمیر مؤمنان علی علیه السلام</w:t>
      </w:r>
      <w:bookmarkEnd w:id="327"/>
    </w:p>
    <w:p>
      <w:pPr>
        <w:pStyle w:val="BookText"/>
        <w:rPr/>
      </w:pPr>
      <w:r>
        <w:rPr>
          <w:rFonts w:ascii="IRNazanin" w:hAnsi="IRNazanin" w:eastAsia="IRNazanin"/>
          <w:color w:val="111111"/>
          <w:sz w:val="28"/>
          <w:sz w:val="28"/>
          <w:szCs w:val="28"/>
          <w:rtl w:val="true"/>
          <w:lang w:bidi="fa-IR"/>
        </w:rPr>
        <w:t>شعر از سید محمد حسین شهریار</w:t>
      </w:r>
    </w:p>
    <w:p>
      <w:pPr>
        <w:pStyle w:val="BookText"/>
        <w:rPr/>
      </w:pPr>
      <w:r>
        <w:rPr>
          <w:rFonts w:ascii="IRNazanin" w:hAnsi="IRNazanin" w:eastAsia="IRNazanin"/>
          <w:color w:val="111111"/>
          <w:sz w:val="28"/>
          <w:sz w:val="28"/>
          <w:szCs w:val="28"/>
          <w:rtl w:val="true"/>
          <w:lang w:bidi="fa-IR"/>
        </w:rPr>
        <w:t>علی آن شیر خدا شاه عرب ألفتی داشت با این دل شب</w:t>
      </w:r>
    </w:p>
    <w:p>
      <w:pPr>
        <w:pStyle w:val="BookText"/>
        <w:rPr/>
      </w:pPr>
      <w:r>
        <w:rPr>
          <w:rFonts w:ascii="IRNazanin" w:hAnsi="IRNazanin" w:eastAsia="IRNazanin"/>
          <w:color w:val="111111"/>
          <w:sz w:val="28"/>
          <w:sz w:val="28"/>
          <w:szCs w:val="28"/>
          <w:rtl w:val="true"/>
          <w:lang w:bidi="fa-IR"/>
        </w:rPr>
        <w:t>شب ز اسرار علی آ گاه استدل شب محرم سرّاللّه است</w:t>
      </w:r>
    </w:p>
    <w:p>
      <w:pPr>
        <w:pStyle w:val="BookText"/>
        <w:rPr/>
      </w:pPr>
      <w:r>
        <w:rPr>
          <w:rFonts w:ascii="IRNazanin" w:hAnsi="IRNazanin" w:eastAsia="IRNazanin"/>
          <w:color w:val="111111"/>
          <w:sz w:val="28"/>
          <w:sz w:val="28"/>
          <w:szCs w:val="28"/>
          <w:rtl w:val="true"/>
          <w:lang w:bidi="fa-IR"/>
        </w:rPr>
        <w:t>شب علی دید به نزدیکی دید گرچه او نیز به تاریکی دید</w:t>
      </w:r>
    </w:p>
    <w:p>
      <w:pPr>
        <w:pStyle w:val="BookText"/>
        <w:rPr/>
      </w:pPr>
      <w:r>
        <w:rPr>
          <w:rFonts w:ascii="IRNazanin" w:hAnsi="IRNazanin" w:eastAsia="IRNazanin"/>
          <w:color w:val="111111"/>
          <w:sz w:val="28"/>
          <w:sz w:val="28"/>
          <w:szCs w:val="28"/>
          <w:rtl w:val="true"/>
          <w:lang w:bidi="fa-IR"/>
        </w:rPr>
        <w:t>شب شنفته است مناجات علی جوشش چشمۀ عشق ازلی</w:t>
      </w:r>
    </w:p>
    <w:p>
      <w:pPr>
        <w:pStyle w:val="BookText"/>
        <w:rPr/>
      </w:pPr>
      <w:r>
        <w:rPr>
          <w:rFonts w:ascii="IRNazanin" w:hAnsi="IRNazanin" w:eastAsia="IRNazanin"/>
          <w:color w:val="111111"/>
          <w:sz w:val="28"/>
          <w:sz w:val="28"/>
          <w:szCs w:val="28"/>
          <w:rtl w:val="true"/>
          <w:lang w:bidi="fa-IR"/>
        </w:rPr>
        <w:t>شاه را دید به نوشینی خواب روی بر سینۀ دیوار خراب</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بانی که به قصر أفلاک سر دهد نالۀ زندانی خاک</w:t>
      </w:r>
    </w:p>
    <w:p>
      <w:pPr>
        <w:pStyle w:val="BookText"/>
        <w:rPr/>
      </w:pPr>
      <w:r>
        <w:rPr>
          <w:rFonts w:ascii="IRNazanin" w:hAnsi="IRNazanin" w:eastAsia="IRNazanin"/>
          <w:color w:val="111111"/>
          <w:sz w:val="28"/>
          <w:sz w:val="28"/>
          <w:szCs w:val="28"/>
          <w:rtl w:val="true"/>
          <w:lang w:bidi="fa-IR"/>
        </w:rPr>
        <w:t>اشگباری که چو شمع بیزار میفشاند زر ومی گرید زار</w:t>
      </w:r>
    </w:p>
    <w:p>
      <w:pPr>
        <w:pStyle w:val="BookText"/>
        <w:rPr/>
      </w:pPr>
      <w:r>
        <w:rPr>
          <w:rFonts w:ascii="IRNazanin" w:hAnsi="IRNazanin" w:eastAsia="IRNazanin"/>
          <w:color w:val="111111"/>
          <w:sz w:val="28"/>
          <w:sz w:val="28"/>
          <w:szCs w:val="28"/>
          <w:rtl w:val="true"/>
          <w:lang w:bidi="fa-IR"/>
        </w:rPr>
        <w:t>دردمندی که چو لب بگشاید در و دیوار به زینهار آید</w:t>
      </w:r>
    </w:p>
    <w:p>
      <w:pPr>
        <w:pStyle w:val="BookText"/>
        <w:rPr/>
      </w:pPr>
      <w:r>
        <w:rPr>
          <w:rFonts w:ascii="IRNazanin" w:hAnsi="IRNazanin" w:eastAsia="IRNazanin"/>
          <w:color w:val="111111"/>
          <w:sz w:val="28"/>
          <w:sz w:val="28"/>
          <w:szCs w:val="28"/>
          <w:rtl w:val="true"/>
          <w:lang w:bidi="fa-IR"/>
        </w:rPr>
        <w:t>کلماتی چو دُر آویزۀ گوش مسجد کوفه هنوزش مدهوش</w:t>
      </w:r>
    </w:p>
    <w:p>
      <w:pPr>
        <w:pStyle w:val="BookText"/>
        <w:rPr/>
      </w:pPr>
      <w:r>
        <w:rPr>
          <w:rFonts w:ascii="IRNazanin" w:hAnsi="IRNazanin" w:eastAsia="IRNazanin"/>
          <w:color w:val="111111"/>
          <w:sz w:val="28"/>
          <w:sz w:val="28"/>
          <w:szCs w:val="28"/>
          <w:rtl w:val="true"/>
          <w:lang w:bidi="fa-IR"/>
        </w:rPr>
        <w:t>فجر تا سینۀ آفاق شکافت چشم بیدار علی خفته نیافت</w:t>
      </w:r>
    </w:p>
    <w:p>
      <w:pPr>
        <w:pStyle w:val="BookText"/>
        <w:rPr/>
      </w:pPr>
      <w:r>
        <w:rPr>
          <w:rFonts w:ascii="IRNazanin" w:hAnsi="IRNazanin" w:eastAsia="IRNazanin"/>
          <w:color w:val="111111"/>
          <w:sz w:val="28"/>
          <w:sz w:val="28"/>
          <w:szCs w:val="28"/>
          <w:rtl w:val="true"/>
          <w:lang w:bidi="fa-IR"/>
        </w:rPr>
        <w:t>روزه داری که به مهر اسحار بشکند نان جوین افطار</w:t>
      </w:r>
    </w:p>
    <w:p>
      <w:pPr>
        <w:pStyle w:val="BookText"/>
        <w:rPr/>
      </w:pPr>
      <w:r>
        <w:rPr>
          <w:rFonts w:ascii="IRNazanin" w:hAnsi="IRNazanin" w:eastAsia="IRNazanin"/>
          <w:color w:val="111111"/>
          <w:sz w:val="28"/>
          <w:sz w:val="28"/>
          <w:szCs w:val="28"/>
          <w:rtl w:val="true"/>
          <w:lang w:bidi="fa-IR"/>
        </w:rPr>
        <w:t>ناشناسی که به تاریکی شب می برد شام یتیمان عرب</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که به شب برقع پوش می کشد بار گدایان بردوش</w:t>
      </w:r>
    </w:p>
    <w:p>
      <w:pPr>
        <w:pStyle w:val="BookText"/>
        <w:rPr/>
      </w:pPr>
      <w:r>
        <w:rPr>
          <w:rFonts w:ascii="IRNazanin" w:hAnsi="IRNazanin" w:eastAsia="IRNazanin"/>
          <w:color w:val="111111"/>
          <w:sz w:val="28"/>
          <w:sz w:val="28"/>
          <w:szCs w:val="28"/>
          <w:rtl w:val="true"/>
          <w:lang w:bidi="fa-IR"/>
        </w:rPr>
        <w:t>تا نشد پردگی آن سرّ جلی نشد افشاکه علی بود علی</w:t>
      </w:r>
    </w:p>
    <w:p>
      <w:pPr>
        <w:pStyle w:val="BookText"/>
        <w:rPr/>
      </w:pPr>
      <w:r>
        <w:rPr>
          <w:rFonts w:ascii="IRNazanin" w:hAnsi="IRNazanin" w:eastAsia="IRNazanin"/>
          <w:color w:val="111111"/>
          <w:sz w:val="28"/>
          <w:sz w:val="28"/>
          <w:szCs w:val="28"/>
          <w:rtl w:val="true"/>
          <w:lang w:bidi="fa-IR"/>
        </w:rPr>
        <w:t>شاهبازی که ببال و پر راز می کند در ابدیّت پرواز</w:t>
      </w:r>
    </w:p>
    <w:p>
      <w:pPr>
        <w:pStyle w:val="BookText"/>
        <w:rPr/>
      </w:pPr>
      <w:r>
        <w:rPr>
          <w:rFonts w:ascii="IRNazanin" w:hAnsi="IRNazanin" w:eastAsia="IRNazanin"/>
          <w:color w:val="111111"/>
          <w:sz w:val="28"/>
          <w:sz w:val="28"/>
          <w:szCs w:val="28"/>
          <w:rtl w:val="true"/>
          <w:lang w:bidi="fa-IR"/>
        </w:rPr>
        <w:t>شهسواریکه ببرق شمشیر در دل شب بشکافد دل شیر</w:t>
      </w:r>
    </w:p>
    <w:p>
      <w:pPr>
        <w:pStyle w:val="BookText"/>
        <w:rPr/>
      </w:pPr>
      <w:r>
        <w:rPr>
          <w:rFonts w:ascii="IRNazanin" w:hAnsi="IRNazanin" w:eastAsia="IRNazanin"/>
          <w:color w:val="111111"/>
          <w:sz w:val="28"/>
          <w:sz w:val="28"/>
          <w:szCs w:val="28"/>
          <w:rtl w:val="true"/>
          <w:lang w:bidi="fa-IR"/>
        </w:rPr>
        <w:t>عشقبازی که هم آغوش خطر خفت در خوابگه پیغمبر</w:t>
      </w:r>
    </w:p>
    <w:p>
      <w:pPr>
        <w:pStyle w:val="BookText"/>
        <w:rPr/>
      </w:pPr>
      <w:r>
        <w:rPr>
          <w:rFonts w:ascii="IRNazanin" w:hAnsi="IRNazanin" w:eastAsia="IRNazanin"/>
          <w:color w:val="111111"/>
          <w:sz w:val="28"/>
          <w:sz w:val="28"/>
          <w:szCs w:val="28"/>
          <w:rtl w:val="true"/>
          <w:lang w:bidi="fa-IR"/>
        </w:rPr>
        <w:t>آن دم صبح قیامت تأثیر حلقۀ دَرْشد از او دامنگیر</w:t>
      </w:r>
    </w:p>
    <w:p>
      <w:pPr>
        <w:pStyle w:val="BookText"/>
        <w:rPr/>
      </w:pPr>
      <w:r>
        <w:rPr>
          <w:rFonts w:ascii="IRNazanin" w:hAnsi="IRNazanin" w:eastAsia="IRNazanin"/>
          <w:color w:val="111111"/>
          <w:sz w:val="28"/>
          <w:sz w:val="28"/>
          <w:szCs w:val="28"/>
          <w:rtl w:val="true"/>
          <w:lang w:bidi="fa-IR"/>
        </w:rPr>
        <w:t>دست در دامن مولا زد دَرْ که علی بگذر و از ما مگذر</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شال شه وا شد و دامن بگرو زینبش دست به دامن که مرو</w:t>
      </w:r>
    </w:p>
    <w:p>
      <w:pPr>
        <w:pStyle w:val="BookText"/>
        <w:rPr/>
      </w:pPr>
      <w:r>
        <w:rPr>
          <w:rFonts w:ascii="IRNazanin" w:hAnsi="IRNazanin" w:eastAsia="IRNazanin"/>
          <w:color w:val="111111"/>
          <w:sz w:val="28"/>
          <w:sz w:val="28"/>
          <w:szCs w:val="28"/>
          <w:rtl w:val="true"/>
          <w:lang w:bidi="fa-IR"/>
        </w:rPr>
        <w:t>شال می بست و ندائی مبهم کمر بند شهادت ببندد محکم</w:t>
      </w:r>
    </w:p>
    <w:p>
      <w:pPr>
        <w:pStyle w:val="BookText"/>
        <w:rPr/>
      </w:pPr>
      <w:r>
        <w:rPr>
          <w:rFonts w:ascii="IRNazanin" w:hAnsi="IRNazanin" w:eastAsia="IRNazanin"/>
          <w:color w:val="111111"/>
          <w:sz w:val="28"/>
          <w:sz w:val="28"/>
          <w:szCs w:val="28"/>
          <w:rtl w:val="true"/>
          <w:lang w:bidi="fa-IR"/>
        </w:rPr>
        <w:t>پیشوائی که زشوق دیدار می کند قاتل خود را بیدار</w:t>
      </w:r>
    </w:p>
    <w:p>
      <w:pPr>
        <w:pStyle w:val="BookText"/>
        <w:rPr/>
      </w:pPr>
      <w:r>
        <w:rPr>
          <w:rFonts w:ascii="IRNazanin" w:hAnsi="IRNazanin" w:eastAsia="IRNazanin"/>
          <w:color w:val="111111"/>
          <w:sz w:val="28"/>
          <w:sz w:val="28"/>
          <w:szCs w:val="28"/>
          <w:rtl w:val="true"/>
          <w:lang w:bidi="fa-IR"/>
        </w:rPr>
        <w:t>ماه محراب عبودیّت حق سر به محراب عبادت منشق</w:t>
      </w:r>
    </w:p>
    <w:p>
      <w:pPr>
        <w:pStyle w:val="BookText"/>
        <w:rPr/>
      </w:pPr>
      <w:r>
        <w:rPr>
          <w:rFonts w:ascii="IRNazanin" w:hAnsi="IRNazanin" w:eastAsia="IRNazanin"/>
          <w:color w:val="111111"/>
          <w:sz w:val="28"/>
          <w:sz w:val="28"/>
          <w:szCs w:val="28"/>
          <w:rtl w:val="true"/>
          <w:lang w:bidi="fa-IR"/>
        </w:rPr>
        <w:t>می زند پس لب او کاسۀ شیر می کند چشم اشارت به اسیر</w:t>
      </w:r>
    </w:p>
    <w:p>
      <w:pPr>
        <w:pStyle w:val="BookText"/>
        <w:rPr/>
      </w:pPr>
      <w:r>
        <w:rPr>
          <w:rFonts w:ascii="IRNazanin" w:hAnsi="IRNazanin" w:eastAsia="IRNazanin"/>
          <w:color w:val="111111"/>
          <w:sz w:val="28"/>
          <w:sz w:val="28"/>
          <w:szCs w:val="28"/>
          <w:rtl w:val="true"/>
          <w:lang w:bidi="fa-IR"/>
        </w:rPr>
        <w:t>چه اسیری که همان قاتل اوست توخدائی مگر ای دشمن دوست</w:t>
      </w:r>
    </w:p>
    <w:p>
      <w:pPr>
        <w:pStyle w:val="BookText"/>
        <w:rPr/>
      </w:pPr>
      <w:r>
        <w:rPr>
          <w:rFonts w:ascii="IRNazanin" w:hAnsi="IRNazanin" w:eastAsia="IRNazanin"/>
          <w:color w:val="111111"/>
          <w:sz w:val="28"/>
          <w:sz w:val="28"/>
          <w:szCs w:val="28"/>
          <w:rtl w:val="true"/>
          <w:lang w:bidi="fa-IR"/>
        </w:rPr>
        <w:t>در جهانی همه شور و همه شر ها علیّ بشر کیف بشر</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کفن از گریۀ غسّال گریست پیرهن از رخ وصّال گریست</w:t>
      </w:r>
      <w:bookmarkStart w:id="328" w:name="pg14475_210604"/>
    </w:p>
    <w:p>
      <w:pPr>
        <w:pStyle w:val="BookText"/>
        <w:rPr/>
      </w:pPr>
      <w:bookmarkEnd w:id="328"/>
      <w:r>
        <w:rPr>
          <w:rFonts w:ascii="IRNazanin" w:hAnsi="IRNazanin" w:eastAsia="IRNazanin"/>
          <w:color w:val="111111"/>
          <w:sz w:val="28"/>
          <w:sz w:val="28"/>
          <w:szCs w:val="28"/>
          <w:rtl w:val="true"/>
          <w:lang w:bidi="fa-IR"/>
        </w:rPr>
        <w:t>شبروان مست ولای تو علی جان عالم به فدای توعلی</w:t>
      </w:r>
      <w:r>
        <w:rPr>
          <w:rStyle w:val="FootnoteAnchor"/>
          <w:rtl w:val="true"/>
        </w:rPr>
        <w:footnoteReference w:id="2"/>
      </w:r>
    </w:p>
    <w:p>
      <w:pPr>
        <w:pStyle w:val="Heading2"/>
        <w:numPr>
          <w:ilvl w:val="1"/>
          <w:numId w:val="1"/>
        </w:numPr>
        <w:rPr/>
      </w:pPr>
      <w:bookmarkStart w:id="329" w:name="__RefHeading___Toc493855_996550957"/>
      <w:bookmarkStart w:id="330" w:name="_Toc117"/>
      <w:bookmarkEnd w:id="329"/>
      <w:r>
        <w:rPr>
          <w:rtl w:val="true"/>
        </w:rPr>
        <w:t>مناجات</w:t>
      </w:r>
      <w:bookmarkEnd w:id="330"/>
    </w:p>
    <w:p>
      <w:pPr>
        <w:pStyle w:val="BookText"/>
        <w:rPr/>
      </w:pPr>
      <w:r>
        <w:rPr>
          <w:rFonts w:ascii="IRNazanin" w:hAnsi="IRNazanin" w:eastAsia="IRNazanin"/>
          <w:color w:val="111111"/>
          <w:sz w:val="28"/>
          <w:sz w:val="28"/>
          <w:szCs w:val="28"/>
          <w:rtl w:val="true"/>
          <w:lang w:bidi="fa-IR"/>
        </w:rPr>
        <w:t>علی ای همای رحمت تو چه آیتی خدارا که به ما سوی فکندی همه سایۀ همارا</w:t>
      </w:r>
    </w:p>
    <w:p>
      <w:pPr>
        <w:pStyle w:val="BookText"/>
        <w:rPr/>
      </w:pPr>
      <w:r>
        <w:rPr>
          <w:rFonts w:ascii="IRNazanin" w:hAnsi="IRNazanin" w:eastAsia="IRNazanin"/>
          <w:color w:val="111111"/>
          <w:sz w:val="28"/>
          <w:sz w:val="28"/>
          <w:szCs w:val="28"/>
          <w:rtl w:val="true"/>
          <w:lang w:bidi="fa-IR"/>
        </w:rPr>
        <w:t>دل اگر خدا شناسی همه در رخ علی بین به علی شناختم من بخدا قسم خدا را</w:t>
      </w:r>
    </w:p>
    <w:p>
      <w:pPr>
        <w:pStyle w:val="BookText"/>
        <w:rPr/>
      </w:pPr>
      <w:r>
        <w:rPr>
          <w:rFonts w:ascii="IRNazanin" w:hAnsi="IRNazanin" w:eastAsia="IRNazanin"/>
          <w:color w:val="111111"/>
          <w:sz w:val="28"/>
          <w:sz w:val="28"/>
          <w:szCs w:val="28"/>
          <w:rtl w:val="true"/>
          <w:lang w:bidi="fa-IR"/>
        </w:rPr>
        <w:t>بخدا که در دو عالم اثر از فنانماند چو علی گرفته باشد سر چشمۀ بقارا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 سحاب رحمت تو بباری ارنه‌دوزخ به شرار قهر سوزد همه جان ما سوی را</w:t>
      </w:r>
    </w:p>
    <w:p>
      <w:pPr>
        <w:pStyle w:val="BookText"/>
        <w:rPr/>
      </w:pPr>
      <w:r>
        <w:rPr>
          <w:rFonts w:ascii="IRNazanin" w:hAnsi="IRNazanin" w:eastAsia="IRNazanin"/>
          <w:color w:val="111111"/>
          <w:sz w:val="28"/>
          <w:sz w:val="28"/>
          <w:szCs w:val="28"/>
          <w:rtl w:val="true"/>
          <w:lang w:bidi="fa-IR"/>
        </w:rPr>
        <w:t>برو ای گدای مسکین دَرِ خانۀ علی زن که نگین پادشاهی دهد از کرم گدارا</w:t>
      </w:r>
    </w:p>
    <w:p>
      <w:pPr>
        <w:pStyle w:val="BookText"/>
        <w:rPr/>
      </w:pPr>
      <w:r>
        <w:rPr>
          <w:rFonts w:ascii="IRNazanin" w:hAnsi="IRNazanin" w:eastAsia="IRNazanin"/>
          <w:color w:val="111111"/>
          <w:sz w:val="28"/>
          <w:sz w:val="28"/>
          <w:szCs w:val="28"/>
          <w:rtl w:val="true"/>
          <w:lang w:bidi="fa-IR"/>
        </w:rPr>
        <w:t>به جز از علی کهِ گوید به پسر که قاتل‌من من چو اسیر تو ست اکنون به اسیر کن مدارا</w:t>
      </w:r>
    </w:p>
    <w:p>
      <w:pPr>
        <w:pStyle w:val="BookText"/>
        <w:rPr/>
      </w:pPr>
      <w:r>
        <w:rPr>
          <w:rFonts w:ascii="IRNazanin" w:hAnsi="IRNazanin" w:eastAsia="IRNazanin"/>
          <w:color w:val="111111"/>
          <w:sz w:val="28"/>
          <w:sz w:val="28"/>
          <w:szCs w:val="28"/>
          <w:rtl w:val="true"/>
          <w:lang w:bidi="fa-IR"/>
        </w:rPr>
        <w:t>به جز از علی کهِ آردپسر ابوالعجائب که علم کند به عالم شهدای کربلا را</w:t>
      </w:r>
    </w:p>
    <w:p>
      <w:pPr>
        <w:pStyle w:val="BookText"/>
        <w:rPr/>
      </w:pPr>
      <w:r>
        <w:rPr>
          <w:rFonts w:ascii="IRNazanin" w:hAnsi="IRNazanin" w:eastAsia="IRNazanin"/>
          <w:color w:val="111111"/>
          <w:sz w:val="28"/>
          <w:sz w:val="28"/>
          <w:szCs w:val="28"/>
          <w:rtl w:val="true"/>
          <w:lang w:bidi="fa-IR"/>
        </w:rPr>
        <w:t>چو به دوست عهد بندد ز میان پاکبازان چو علی کهِ می تواند که به سر برد وفارا</w:t>
      </w:r>
    </w:p>
    <w:p>
      <w:pPr>
        <w:pStyle w:val="BookText"/>
        <w:rPr/>
      </w:pPr>
      <w:r>
        <w:rPr>
          <w:rFonts w:ascii="IRNazanin" w:hAnsi="IRNazanin" w:eastAsia="IRNazanin"/>
          <w:color w:val="111111"/>
          <w:sz w:val="28"/>
          <w:sz w:val="28"/>
          <w:szCs w:val="28"/>
          <w:rtl w:val="true"/>
          <w:lang w:bidi="fa-IR"/>
        </w:rPr>
        <w:t>نه خداتوانمش خواند نه بشرتوانمش گفت متحیرم چه نامم شهِ ملک لافتی را</w:t>
      </w:r>
    </w:p>
    <w:p>
      <w:pPr>
        <w:pStyle w:val="BookText"/>
        <w:rPr/>
      </w:pPr>
      <w:r>
        <w:rPr>
          <w:rFonts w:ascii="IRNazanin" w:hAnsi="IRNazanin" w:eastAsia="IRNazanin"/>
          <w:color w:val="111111"/>
          <w:sz w:val="28"/>
          <w:sz w:val="28"/>
          <w:szCs w:val="28"/>
          <w:rtl w:val="true"/>
          <w:lang w:bidi="fa-IR"/>
        </w:rPr>
        <w:t>بدو چشم خونفشانم هله‌ای نسیم رحمت که زکوی او غباری بمن آر توتیارا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شاید برسد بخاکپایت چه پیامها سپردم همه سوز دل صبارا</w:t>
      </w:r>
      <w:bookmarkStart w:id="331" w:name="pg14475_210606"/>
    </w:p>
    <w:p>
      <w:pPr>
        <w:pStyle w:val="BookText"/>
        <w:rPr/>
      </w:pPr>
      <w:bookmarkEnd w:id="331"/>
      <w:r>
        <w:rPr>
          <w:rFonts w:ascii="IRNazanin" w:hAnsi="IRNazanin" w:eastAsia="IRNazanin"/>
          <w:color w:val="111111"/>
          <w:sz w:val="28"/>
          <w:sz w:val="28"/>
          <w:szCs w:val="28"/>
          <w:rtl w:val="true"/>
          <w:lang w:bidi="fa-IR"/>
        </w:rPr>
        <w:t>چوتوئی قضایگردان بدعای مستمندان که زجان دوست بگردان ره‌آفت قضارا</w:t>
      </w:r>
    </w:p>
    <w:p>
      <w:pPr>
        <w:pStyle w:val="BookText"/>
        <w:rPr/>
      </w:pPr>
      <w:r>
        <w:rPr>
          <w:rFonts w:ascii="IRNazanin" w:hAnsi="IRNazanin" w:eastAsia="IRNazanin"/>
          <w:color w:val="111111"/>
          <w:sz w:val="28"/>
          <w:sz w:val="28"/>
          <w:szCs w:val="28"/>
          <w:rtl w:val="true"/>
          <w:lang w:bidi="fa-IR"/>
        </w:rPr>
        <w:t>چه زنم چونای هردم زنوای شوق اودم که لسان غیب خوشتربنوازداین نوارا</w:t>
      </w:r>
    </w:p>
    <w:p>
      <w:pPr>
        <w:pStyle w:val="BookText"/>
        <w:rPr/>
      </w:pPr>
      <w:r>
        <w:rPr>
          <w:rFonts w:ascii="IRNazanin" w:hAnsi="IRNazanin" w:eastAsia="IRNazanin"/>
          <w:color w:val="111111"/>
          <w:sz w:val="28"/>
          <w:sz w:val="28"/>
          <w:szCs w:val="28"/>
          <w:rtl w:val="true"/>
          <w:lang w:bidi="fa-IR"/>
        </w:rPr>
        <w:t>همه شب دراین امیدم‌که نسیم صبحگاهی به پیام آشنائی بنوازد آشنا را</w:t>
      </w:r>
    </w:p>
    <w:p>
      <w:pPr>
        <w:pStyle w:val="BookText"/>
        <w:rPr/>
      </w:pPr>
      <w:r>
        <w:rPr>
          <w:rFonts w:ascii="IRNazanin" w:hAnsi="IRNazanin" w:eastAsia="IRNazanin"/>
          <w:color w:val="111111"/>
          <w:sz w:val="28"/>
          <w:sz w:val="28"/>
          <w:szCs w:val="28"/>
          <w:rtl w:val="true"/>
          <w:lang w:bidi="fa-IR"/>
        </w:rPr>
        <w:t>زنوای مرغ یاحق بشنوکه دردل شب غم دل بدوست گفتن چه خوشست شهریارا</w:t>
      </w:r>
    </w:p>
    <w:p>
      <w:pPr>
        <w:pStyle w:val="BookText"/>
        <w:rPr/>
      </w:pPr>
      <w:r>
        <w:rPr>
          <w:rStyle w:val="FootnoteAnchor"/>
          <w:rtl w:val="true"/>
        </w:rPr>
        <w:footnoteReference w:id="3"/>
      </w:r>
    </w:p>
    <w:p>
      <w:pPr>
        <w:pStyle w:val="Heading2"/>
        <w:numPr>
          <w:ilvl w:val="1"/>
          <w:numId w:val="1"/>
        </w:numPr>
        <w:rPr/>
      </w:pPr>
      <w:bookmarkStart w:id="332" w:name="__RefHeading___Toc493857_996550957"/>
      <w:bookmarkStart w:id="333" w:name="_Toc118"/>
      <w:bookmarkEnd w:id="332"/>
      <w:r>
        <w:rPr>
          <w:rtl w:val="true"/>
        </w:rPr>
        <w:t>گزیده ای از اشعار ولایت در معراج</w:t>
      </w:r>
      <w:bookmarkEnd w:id="33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علیرضا زکی‌زاده رنانی</w:t>
      </w:r>
    </w:p>
    <w:p>
      <w:pPr>
        <w:pStyle w:val="BookText"/>
        <w:rPr/>
      </w:pPr>
      <w:r>
        <w:rPr>
          <w:rFonts w:ascii="IRNazanin" w:hAnsi="IRNazanin" w:eastAsia="IRNazanin"/>
          <w:color w:val="111111"/>
          <w:sz w:val="28"/>
          <w:sz w:val="28"/>
          <w:szCs w:val="28"/>
          <w:rtl w:val="true"/>
          <w:lang w:bidi="fa-IR"/>
        </w:rPr>
        <w:t>گفتگو داریم در معراج‌باز چونکه باشد مبحثش جای نیاز</w:t>
      </w:r>
    </w:p>
    <w:p>
      <w:pPr>
        <w:pStyle w:val="BookText"/>
        <w:rPr/>
      </w:pPr>
      <w:r>
        <w:rPr>
          <w:rFonts w:ascii="IRNazanin" w:hAnsi="IRNazanin" w:eastAsia="IRNazanin"/>
          <w:color w:val="111111"/>
          <w:sz w:val="28"/>
          <w:sz w:val="28"/>
          <w:szCs w:val="28"/>
          <w:rtl w:val="true"/>
          <w:lang w:bidi="fa-IR"/>
        </w:rPr>
        <w:t>منکرآن‌کرده‌تکذیب رسول زاهل حق آن‌کس نمی گرددقبول</w:t>
      </w:r>
    </w:p>
    <w:p>
      <w:pPr>
        <w:pStyle w:val="BookText"/>
        <w:rPr/>
      </w:pPr>
      <w:r>
        <w:rPr>
          <w:rFonts w:ascii="IRNazanin" w:hAnsi="IRNazanin" w:eastAsia="IRNazanin"/>
          <w:color w:val="111111"/>
          <w:sz w:val="28"/>
          <w:sz w:val="28"/>
          <w:szCs w:val="28"/>
          <w:rtl w:val="true"/>
          <w:lang w:bidi="fa-IR"/>
        </w:rPr>
        <w:t>زِ اعتقادات است معراج نبی کرد مهمانی خدا او را شبی</w:t>
      </w:r>
    </w:p>
    <w:p>
      <w:pPr>
        <w:pStyle w:val="BookText"/>
        <w:rPr/>
      </w:pPr>
      <w:r>
        <w:rPr>
          <w:rFonts w:ascii="IRNazanin" w:hAnsi="IRNazanin" w:eastAsia="IRNazanin"/>
          <w:color w:val="111111"/>
          <w:sz w:val="28"/>
          <w:sz w:val="28"/>
          <w:szCs w:val="28"/>
          <w:rtl w:val="true"/>
          <w:lang w:bidi="fa-IR"/>
        </w:rPr>
        <w:t>خواست بنماید جمال احمدی بر ملایک آن جلال سرمدی</w:t>
      </w:r>
    </w:p>
    <w:p>
      <w:pPr>
        <w:pStyle w:val="BookText"/>
        <w:rPr/>
      </w:pPr>
      <w:r>
        <w:rPr>
          <w:rFonts w:ascii="IRNazanin" w:hAnsi="IRNazanin" w:eastAsia="IRNazanin"/>
          <w:color w:val="111111"/>
          <w:sz w:val="28"/>
          <w:sz w:val="28"/>
          <w:szCs w:val="28"/>
          <w:rtl w:val="true"/>
          <w:lang w:bidi="fa-IR"/>
        </w:rPr>
        <w:t>حق‌نمایدبر حبیبش بس عجیب وَز جلال کبریایی بس غریب</w:t>
      </w:r>
    </w:p>
    <w:p>
      <w:pPr>
        <w:pStyle w:val="BookText"/>
        <w:rPr/>
      </w:pPr>
      <w:r>
        <w:rPr>
          <w:rFonts w:ascii="IRNazanin" w:hAnsi="IRNazanin" w:eastAsia="IRNazanin"/>
          <w:color w:val="111111"/>
          <w:sz w:val="28"/>
          <w:sz w:val="28"/>
          <w:szCs w:val="28"/>
          <w:rtl w:val="true"/>
          <w:lang w:bidi="fa-IR"/>
        </w:rPr>
        <w:t>تا که در برگشت، ختم انبیاء کرده آنها را به امت رهنما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افزایند بر ایمان و دین از جلال و فضل ختم المرسلین</w:t>
      </w:r>
    </w:p>
    <w:p>
      <w:pPr>
        <w:pStyle w:val="BookText"/>
        <w:rPr/>
      </w:pPr>
      <w:r>
        <w:rPr>
          <w:rFonts w:ascii="IRNazanin" w:hAnsi="IRNazanin" w:eastAsia="IRNazanin"/>
          <w:color w:val="111111"/>
          <w:sz w:val="28"/>
          <w:sz w:val="28"/>
          <w:szCs w:val="28"/>
          <w:rtl w:val="true"/>
          <w:lang w:bidi="fa-IR"/>
        </w:rPr>
        <w:t>نه چنانست که خدا در آسمان یا زمین باشد چوجسمی در مکان</w:t>
      </w:r>
    </w:p>
    <w:p>
      <w:pPr>
        <w:pStyle w:val="BookText"/>
        <w:rPr/>
      </w:pPr>
      <w:r>
        <w:rPr>
          <w:rFonts w:ascii="IRNazanin" w:hAnsi="IRNazanin" w:eastAsia="IRNazanin"/>
          <w:color w:val="111111"/>
          <w:sz w:val="28"/>
          <w:sz w:val="28"/>
          <w:szCs w:val="28"/>
          <w:rtl w:val="true"/>
          <w:lang w:bidi="fa-IR"/>
        </w:rPr>
        <w:t>پس توسبحان الذی أسری بخوان سرّ من آیاتنا را هم بدان</w:t>
      </w:r>
    </w:p>
    <w:p>
      <w:pPr>
        <w:pStyle w:val="BookText"/>
        <w:rPr/>
      </w:pPr>
      <w:r>
        <w:rPr>
          <w:rFonts w:ascii="IRNazanin" w:hAnsi="IRNazanin" w:eastAsia="IRNazanin"/>
          <w:color w:val="111111"/>
          <w:sz w:val="28"/>
          <w:sz w:val="28"/>
          <w:szCs w:val="28"/>
          <w:rtl w:val="true"/>
          <w:lang w:bidi="fa-IR"/>
        </w:rPr>
        <w:t>سیر دادش حق درعالمهای خود آگهش فرمود از بود و نبود</w:t>
      </w:r>
    </w:p>
    <w:p>
      <w:pPr>
        <w:pStyle w:val="BookText"/>
        <w:rPr/>
      </w:pPr>
      <w:r>
        <w:rPr>
          <w:rFonts w:ascii="IRNazanin" w:hAnsi="IRNazanin" w:eastAsia="IRNazanin"/>
          <w:color w:val="111111"/>
          <w:sz w:val="28"/>
          <w:sz w:val="28"/>
          <w:szCs w:val="28"/>
          <w:rtl w:val="true"/>
          <w:lang w:bidi="fa-IR"/>
        </w:rPr>
        <w:t>مقصد از معراج، تعریف علیست امرِ تأکید ولایت از ولی است</w:t>
      </w:r>
    </w:p>
    <w:p>
      <w:pPr>
        <w:pStyle w:val="BookText"/>
        <w:rPr/>
      </w:pPr>
      <w:r>
        <w:rPr>
          <w:rFonts w:ascii="IRNazanin" w:hAnsi="IRNazanin" w:eastAsia="IRNazanin"/>
          <w:color w:val="111111"/>
          <w:sz w:val="28"/>
          <w:sz w:val="28"/>
          <w:szCs w:val="28"/>
          <w:rtl w:val="true"/>
          <w:lang w:bidi="fa-IR"/>
        </w:rPr>
        <w:t>حق تعالی با زبان مرتضی هم سخن شد با حبیبش مصطفی</w:t>
      </w:r>
    </w:p>
    <w:p>
      <w:pPr>
        <w:pStyle w:val="BookText"/>
        <w:rPr/>
      </w:pPr>
      <w:r>
        <w:rPr>
          <w:rFonts w:ascii="IRNazanin" w:hAnsi="IRNazanin" w:eastAsia="IRNazanin"/>
          <w:color w:val="111111"/>
          <w:sz w:val="28"/>
          <w:sz w:val="28"/>
          <w:szCs w:val="28"/>
          <w:rtl w:val="true"/>
          <w:lang w:bidi="fa-IR"/>
        </w:rPr>
        <w:t>از همه اسرار آگاهش نمود آنچه را در شأن غیر او نبود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سفارش کرد در فضل علی از جلال و از کمال آن ولی</w:t>
      </w:r>
    </w:p>
    <w:p>
      <w:pPr>
        <w:pStyle w:val="BookText"/>
        <w:rPr/>
      </w:pPr>
      <w:r>
        <w:rPr>
          <w:rFonts w:ascii="IRNazanin" w:hAnsi="IRNazanin" w:eastAsia="IRNazanin"/>
          <w:color w:val="111111"/>
          <w:sz w:val="28"/>
          <w:sz w:val="28"/>
          <w:szCs w:val="28"/>
          <w:rtl w:val="true"/>
          <w:lang w:bidi="fa-IR"/>
        </w:rPr>
        <w:t>آگهی دادش ز ناموس خدا آنچه بر زهرا دهد امت روا</w:t>
      </w:r>
    </w:p>
    <w:p>
      <w:pPr>
        <w:pStyle w:val="BookText"/>
        <w:rPr/>
      </w:pPr>
      <w:r>
        <w:rPr>
          <w:rFonts w:ascii="IRNazanin" w:hAnsi="IRNazanin" w:eastAsia="IRNazanin"/>
          <w:color w:val="111111"/>
          <w:sz w:val="28"/>
          <w:sz w:val="28"/>
          <w:szCs w:val="28"/>
          <w:rtl w:val="true"/>
          <w:lang w:bidi="fa-IR"/>
        </w:rPr>
        <w:t>دید آن حضرت بهشت و نار را مزد خوبان، کیفر بدکار را</w:t>
      </w:r>
    </w:p>
    <w:p>
      <w:pPr>
        <w:pStyle w:val="BookText"/>
        <w:rPr/>
      </w:pPr>
      <w:r>
        <w:rPr>
          <w:rFonts w:ascii="IRNazanin" w:hAnsi="IRNazanin" w:eastAsia="IRNazanin"/>
          <w:color w:val="111111"/>
          <w:sz w:val="28"/>
          <w:sz w:val="28"/>
          <w:szCs w:val="28"/>
          <w:rtl w:val="true"/>
          <w:lang w:bidi="fa-IR"/>
        </w:rPr>
        <w:t>سیر فرمود از زمین کربلا دید در آن مقتل شاه هدا</w:t>
      </w:r>
    </w:p>
    <w:p>
      <w:pPr>
        <w:pStyle w:val="BookText"/>
        <w:rPr/>
      </w:pPr>
      <w:r>
        <w:rPr>
          <w:rFonts w:ascii="IRNazanin" w:hAnsi="IRNazanin" w:eastAsia="IRNazanin"/>
          <w:color w:val="111111"/>
          <w:sz w:val="28"/>
          <w:sz w:val="28"/>
          <w:szCs w:val="28"/>
          <w:rtl w:val="true"/>
          <w:lang w:bidi="fa-IR"/>
        </w:rPr>
        <w:t>بر گرفت از تربت اعلای او از مزار و مرقد والای او</w:t>
      </w:r>
    </w:p>
    <w:p>
      <w:pPr>
        <w:pStyle w:val="BookText"/>
        <w:rPr/>
      </w:pPr>
      <w:r>
        <w:rPr>
          <w:rFonts w:ascii="IRNazanin" w:hAnsi="IRNazanin" w:eastAsia="IRNazanin"/>
          <w:color w:val="111111"/>
          <w:sz w:val="28"/>
          <w:sz w:val="28"/>
          <w:szCs w:val="28"/>
          <w:rtl w:val="true"/>
          <w:lang w:bidi="fa-IR"/>
        </w:rPr>
        <w:t>آن امانت را به امّ السّلمه داد بر گرفت آنرا و در شیشه نهاد</w:t>
      </w:r>
    </w:p>
    <w:p>
      <w:pPr>
        <w:pStyle w:val="BookText"/>
        <w:rPr/>
      </w:pPr>
      <w:r>
        <w:rPr>
          <w:rFonts w:ascii="IRNazanin" w:hAnsi="IRNazanin" w:eastAsia="IRNazanin"/>
          <w:color w:val="111111"/>
          <w:sz w:val="28"/>
          <w:sz w:val="28"/>
          <w:szCs w:val="28"/>
          <w:rtl w:val="true"/>
          <w:lang w:bidi="fa-IR"/>
        </w:rPr>
        <w:t>گفت بانو، ای رسول کردگار این چه خاک وتربتست در روزگار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آگهی دادش رسول از ماجرا تا که باشد آن نشان کربلا</w:t>
      </w:r>
    </w:p>
    <w:p>
      <w:pPr>
        <w:pStyle w:val="BookText"/>
        <w:rPr/>
      </w:pPr>
      <w:r>
        <w:rPr>
          <w:rFonts w:ascii="IRNazanin" w:hAnsi="IRNazanin" w:eastAsia="IRNazanin"/>
          <w:color w:val="111111"/>
          <w:sz w:val="28"/>
          <w:sz w:val="28"/>
          <w:szCs w:val="28"/>
          <w:rtl w:val="true"/>
          <w:lang w:bidi="fa-IR"/>
        </w:rPr>
        <w:t>بود این مطلب که تا عزم عراق کرد مولانا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اشتیاق</w:t>
      </w:r>
    </w:p>
    <w:p>
      <w:pPr>
        <w:pStyle w:val="BookText"/>
        <w:rPr/>
      </w:pPr>
      <w:r>
        <w:rPr>
          <w:rFonts w:ascii="IRNazanin" w:hAnsi="IRNazanin" w:eastAsia="IRNazanin"/>
          <w:color w:val="111111"/>
          <w:sz w:val="28"/>
          <w:sz w:val="28"/>
          <w:szCs w:val="28"/>
          <w:rtl w:val="true"/>
          <w:lang w:bidi="fa-IR"/>
        </w:rPr>
        <w:t>ام سلمه می نمود در آن نظر می گرفت هر روز زان تربت خبر</w:t>
      </w:r>
    </w:p>
    <w:p>
      <w:pPr>
        <w:pStyle w:val="BookText"/>
        <w:rPr/>
      </w:pPr>
      <w:r>
        <w:rPr>
          <w:rFonts w:ascii="IRNazanin" w:hAnsi="IRNazanin" w:eastAsia="IRNazanin"/>
          <w:color w:val="111111"/>
          <w:sz w:val="28"/>
          <w:sz w:val="28"/>
          <w:szCs w:val="28"/>
          <w:rtl w:val="true"/>
          <w:lang w:bidi="fa-IR"/>
        </w:rPr>
        <w:t>تاکه‌روزی دیدآن گردیده خون زان‌مصیبت‌گشت حالش واژگون</w:t>
      </w:r>
    </w:p>
    <w:p>
      <w:pPr>
        <w:pStyle w:val="BookText"/>
        <w:rPr/>
      </w:pPr>
      <w:r>
        <w:rPr>
          <w:rFonts w:ascii="IRNazanin" w:hAnsi="IRNazanin" w:eastAsia="IRNazanin"/>
          <w:color w:val="111111"/>
          <w:sz w:val="28"/>
          <w:sz w:val="28"/>
          <w:szCs w:val="28"/>
          <w:rtl w:val="true"/>
          <w:lang w:bidi="fa-IR"/>
        </w:rPr>
        <w:t>با خبر شد از شهید نینوا که حسینش کشته گشته از جفا</w:t>
      </w:r>
    </w:p>
    <w:p>
      <w:pPr>
        <w:pStyle w:val="BookText"/>
        <w:rPr/>
      </w:pPr>
      <w:r>
        <w:rPr>
          <w:rFonts w:ascii="IRNazanin" w:hAnsi="IRNazanin" w:eastAsia="IRNazanin"/>
          <w:color w:val="111111"/>
          <w:sz w:val="28"/>
          <w:sz w:val="28"/>
          <w:szCs w:val="28"/>
          <w:rtl w:val="true"/>
          <w:lang w:bidi="fa-IR"/>
        </w:rPr>
        <w:t>ازغمش شد دیده گریان دل بجوش روز و شب گردید زاه غم در خروش</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آمد آن خبر از کربلا در مدینه بانگ غوغا شد به پا</w:t>
      </w:r>
    </w:p>
    <w:p>
      <w:pPr>
        <w:pStyle w:val="BookText"/>
        <w:rPr/>
      </w:pPr>
      <w:r>
        <w:rPr>
          <w:rFonts w:ascii="IRNazanin" w:hAnsi="IRNazanin" w:eastAsia="IRNazanin"/>
          <w:color w:val="111111"/>
          <w:sz w:val="28"/>
          <w:sz w:val="28"/>
          <w:szCs w:val="28"/>
          <w:rtl w:val="true"/>
          <w:lang w:bidi="fa-IR"/>
        </w:rPr>
        <w:t xml:space="preserve">زان مصیبت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مقدّم</w:t>
      </w:r>
    </w:p>
    <w:p>
      <w:pPr>
        <w:pStyle w:val="BookText"/>
        <w:rPr/>
      </w:pPr>
      <w:r>
        <w:rPr>
          <w:rFonts w:ascii="IRNazanin" w:hAnsi="IRNazanin" w:eastAsia="IRNazanin"/>
          <w:color w:val="111111"/>
          <w:sz w:val="28"/>
          <w:sz w:val="28"/>
          <w:szCs w:val="28"/>
          <w:rtl w:val="true"/>
          <w:lang w:bidi="fa-IR"/>
        </w:rPr>
        <w:t>زد به سر تا مزار شاه دین گیرد به بر</w:t>
      </w:r>
    </w:p>
    <w:p>
      <w:pPr>
        <w:pStyle w:val="BookText"/>
        <w:rPr/>
      </w:pPr>
      <w:r>
        <w:rPr>
          <w:rFonts w:ascii="IRNazanin" w:hAnsi="IRNazanin" w:eastAsia="IRNazanin"/>
          <w:color w:val="111111"/>
          <w:sz w:val="28"/>
          <w:sz w:val="28"/>
          <w:szCs w:val="28"/>
          <w:rtl w:val="true"/>
          <w:lang w:bidi="fa-IR"/>
        </w:rPr>
        <w:t>در شبِ معراج خلوتگاه دوست خلوت حق باحبیبش خوش نکوست</w:t>
      </w:r>
    </w:p>
    <w:p>
      <w:pPr>
        <w:pStyle w:val="BookText"/>
        <w:rPr/>
      </w:pPr>
      <w:r>
        <w:rPr>
          <w:rFonts w:ascii="IRNazanin" w:hAnsi="IRNazanin" w:eastAsia="IRNazanin"/>
          <w:color w:val="111111"/>
          <w:sz w:val="28"/>
          <w:sz w:val="28"/>
          <w:szCs w:val="28"/>
          <w:rtl w:val="true"/>
          <w:lang w:bidi="fa-IR"/>
        </w:rPr>
        <w:t>تا بقاب قوسین‌أوأدنی رسید نور ایزد بر همه عالم دمید</w:t>
      </w:r>
    </w:p>
    <w:p>
      <w:pPr>
        <w:pStyle w:val="BookText"/>
        <w:rPr/>
      </w:pPr>
      <w:r>
        <w:rPr>
          <w:rFonts w:ascii="IRNazanin" w:hAnsi="IRNazanin" w:eastAsia="IRNazanin"/>
          <w:color w:val="111111"/>
          <w:sz w:val="28"/>
          <w:sz w:val="28"/>
          <w:szCs w:val="28"/>
          <w:rtl w:val="true"/>
          <w:lang w:bidi="fa-IR"/>
        </w:rPr>
        <w:t>یک صدای دلربا آمد بگوش که از آن مستان همه آیند بهوش</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می‌گردد از آن دلهای پاک گر که آید یک صدا بر اهل خاک</w:t>
      </w:r>
    </w:p>
    <w:p>
      <w:pPr>
        <w:pStyle w:val="BookText"/>
        <w:rPr/>
      </w:pPr>
      <w:r>
        <w:rPr>
          <w:rFonts w:ascii="IRNazanin" w:hAnsi="IRNazanin" w:eastAsia="IRNazanin"/>
          <w:color w:val="111111"/>
          <w:sz w:val="28"/>
          <w:sz w:val="28"/>
          <w:szCs w:val="28"/>
          <w:rtl w:val="true"/>
          <w:lang w:bidi="fa-IR"/>
        </w:rPr>
        <w:t>آشنا آمد به گوش مصطفی وه چه‌صوتی چون صدای‌مرتضی</w:t>
      </w:r>
    </w:p>
    <w:p>
      <w:pPr>
        <w:pStyle w:val="BookText"/>
        <w:rPr/>
      </w:pPr>
      <w:r>
        <w:rPr>
          <w:rFonts w:ascii="IRNazanin" w:hAnsi="IRNazanin" w:eastAsia="IRNazanin"/>
          <w:color w:val="111111"/>
          <w:sz w:val="28"/>
          <w:sz w:val="28"/>
          <w:szCs w:val="28"/>
          <w:rtl w:val="true"/>
          <w:lang w:bidi="fa-IR"/>
        </w:rPr>
        <w:t>گفت یارب‌این‌تویی‌گویی سخن یا که می باشد علی در انجمن</w:t>
      </w:r>
    </w:p>
    <w:p>
      <w:pPr>
        <w:pStyle w:val="BookText"/>
        <w:rPr/>
      </w:pPr>
      <w:r>
        <w:rPr>
          <w:rFonts w:ascii="IRNazanin" w:hAnsi="IRNazanin" w:eastAsia="IRNazanin"/>
          <w:color w:val="111111"/>
          <w:sz w:val="28"/>
          <w:sz w:val="28"/>
          <w:szCs w:val="28"/>
          <w:rtl w:val="true"/>
          <w:lang w:bidi="fa-IR"/>
        </w:rPr>
        <w:t>نیست مانندش صدایی دلنشین در همه عالم صدایی بِه ز این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گفت این نه از منست از برای من نه جسم ونه تن است</w:t>
      </w:r>
    </w:p>
    <w:p>
      <w:pPr>
        <w:pStyle w:val="BookText"/>
        <w:rPr/>
      </w:pPr>
      <w:r>
        <w:rPr>
          <w:rFonts w:ascii="IRNazanin" w:hAnsi="IRNazanin" w:eastAsia="IRNazanin"/>
          <w:color w:val="111111"/>
          <w:sz w:val="28"/>
          <w:sz w:val="28"/>
          <w:szCs w:val="28"/>
          <w:rtl w:val="true"/>
          <w:lang w:bidi="fa-IR"/>
        </w:rPr>
        <w:t>چونکه یااحمد حبیب تو علیست‌بر زبان او کلام حق جلیست</w:t>
      </w:r>
    </w:p>
    <w:p>
      <w:pPr>
        <w:pStyle w:val="BookText"/>
        <w:rPr/>
      </w:pPr>
      <w:r>
        <w:rPr>
          <w:rFonts w:ascii="IRNazanin" w:hAnsi="IRNazanin" w:eastAsia="IRNazanin"/>
          <w:color w:val="111111"/>
          <w:sz w:val="28"/>
          <w:sz w:val="28"/>
          <w:szCs w:val="28"/>
          <w:rtl w:val="true"/>
          <w:lang w:bidi="fa-IR"/>
        </w:rPr>
        <w:t>دوست تر کس را نداری از علی بر صدای او سخن آمد جلی</w:t>
      </w:r>
    </w:p>
    <w:p>
      <w:pPr>
        <w:pStyle w:val="BookText"/>
        <w:rPr/>
      </w:pPr>
      <w:r>
        <w:rPr>
          <w:rFonts w:ascii="IRNazanin" w:hAnsi="IRNazanin" w:eastAsia="IRNazanin"/>
          <w:color w:val="111111"/>
          <w:sz w:val="28"/>
          <w:sz w:val="28"/>
          <w:szCs w:val="28"/>
          <w:rtl w:val="true"/>
          <w:lang w:bidi="fa-IR"/>
        </w:rPr>
        <w:t>نی توان کردن به من کس را قیاس من نگنجم در عقول و در حواس</w:t>
      </w:r>
    </w:p>
    <w:p>
      <w:pPr>
        <w:pStyle w:val="BookText"/>
        <w:rPr/>
      </w:pPr>
      <w:r>
        <w:rPr>
          <w:rFonts w:ascii="IRNazanin" w:hAnsi="IRNazanin" w:eastAsia="IRNazanin"/>
          <w:color w:val="111111"/>
          <w:sz w:val="28"/>
          <w:sz w:val="28"/>
          <w:szCs w:val="28"/>
          <w:rtl w:val="true"/>
          <w:lang w:bidi="fa-IR"/>
        </w:rPr>
        <w:t>چونکه برگشتی دوباره بر زمین گشتی همره باز با حبل المتین</w:t>
      </w:r>
    </w:p>
    <w:p>
      <w:pPr>
        <w:pStyle w:val="BookText"/>
        <w:rPr/>
      </w:pPr>
      <w:r>
        <w:rPr>
          <w:rFonts w:ascii="IRNazanin" w:hAnsi="IRNazanin" w:eastAsia="IRNazanin"/>
          <w:color w:val="111111"/>
          <w:sz w:val="28"/>
          <w:sz w:val="28"/>
          <w:szCs w:val="28"/>
          <w:rtl w:val="true"/>
          <w:lang w:bidi="fa-IR"/>
        </w:rPr>
        <w:t>می‌رسانی بر علی از من سلام چون ولی اللّه می باشد مدام</w:t>
      </w:r>
    </w:p>
    <w:p>
      <w:pPr>
        <w:pStyle w:val="BookText"/>
        <w:rPr/>
      </w:pPr>
      <w:r>
        <w:rPr>
          <w:rFonts w:ascii="IRNazanin" w:hAnsi="IRNazanin" w:eastAsia="IRNazanin"/>
          <w:color w:val="111111"/>
          <w:sz w:val="28"/>
          <w:sz w:val="28"/>
          <w:szCs w:val="28"/>
          <w:rtl w:val="true"/>
          <w:lang w:bidi="fa-IR"/>
        </w:rPr>
        <w:t>پس علی باشد امیرالمؤمنین در سما همراه خیر المرسلین</w:t>
      </w:r>
    </w:p>
    <w:p>
      <w:pPr>
        <w:pStyle w:val="BookText"/>
        <w:rPr/>
      </w:pPr>
      <w:r>
        <w:rPr>
          <w:rFonts w:ascii="IRNazanin" w:hAnsi="IRNazanin" w:eastAsia="IRNazanin"/>
          <w:color w:val="111111"/>
          <w:sz w:val="28"/>
          <w:sz w:val="28"/>
          <w:szCs w:val="28"/>
          <w:rtl w:val="true"/>
          <w:lang w:bidi="fa-IR"/>
        </w:rPr>
        <w:t>در زمین همواره یار و یاورش هم برادر، زوج پاک دخترش</w:t>
      </w:r>
    </w:p>
    <w:p>
      <w:pPr>
        <w:pStyle w:val="BookText"/>
        <w:rPr/>
      </w:pPr>
      <w:r>
        <w:rPr>
          <w:rFonts w:ascii="IRNazanin" w:hAnsi="IRNazanin" w:eastAsia="IRNazanin"/>
          <w:color w:val="111111"/>
          <w:sz w:val="28"/>
          <w:sz w:val="28"/>
          <w:szCs w:val="28"/>
          <w:rtl w:val="true"/>
          <w:lang w:bidi="fa-IR"/>
        </w:rPr>
        <w:t>دوستدار اوست هرنیکوسرشت حب او باشد مسانید بهشت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او جای دارد در سقر گرچه باطاعت رودعمرش به سر</w:t>
      </w:r>
    </w:p>
    <w:p>
      <w:pPr>
        <w:pStyle w:val="BookText"/>
        <w:rPr/>
      </w:pPr>
      <w:r>
        <w:rPr>
          <w:rFonts w:ascii="IRNazanin" w:hAnsi="IRNazanin" w:eastAsia="IRNazanin"/>
          <w:color w:val="111111"/>
          <w:sz w:val="28"/>
          <w:sz w:val="28"/>
          <w:szCs w:val="28"/>
          <w:rtl w:val="true"/>
          <w:lang w:bidi="fa-IR"/>
        </w:rPr>
        <w:t>آنچه آورده مقدّم در قلم از مضامین حدیث آمد رقم</w:t>
      </w:r>
    </w:p>
    <w:p>
      <w:pPr>
        <w:pStyle w:val="BookText"/>
        <w:rPr/>
      </w:pP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مصطفی شاه ملک امکانی اولین موج بحر یزدانی</w:t>
      </w:r>
    </w:p>
    <w:p>
      <w:pPr>
        <w:pStyle w:val="BookText"/>
        <w:rPr/>
      </w:pPr>
      <w:r>
        <w:rPr>
          <w:rFonts w:ascii="IRNazanin" w:hAnsi="IRNazanin" w:eastAsia="IRNazanin"/>
          <w:color w:val="111111"/>
          <w:sz w:val="28"/>
          <w:sz w:val="28"/>
          <w:szCs w:val="28"/>
          <w:rtl w:val="true"/>
          <w:lang w:bidi="fa-IR"/>
        </w:rPr>
        <w:t>در شب قرب واجب از دامان چون برافشاند گرد امکانی</w:t>
      </w:r>
    </w:p>
    <w:p>
      <w:pPr>
        <w:pStyle w:val="BookText"/>
        <w:rPr/>
      </w:pPr>
      <w:r>
        <w:rPr>
          <w:rFonts w:ascii="IRNazanin" w:hAnsi="IRNazanin" w:eastAsia="IRNazanin"/>
          <w:color w:val="111111"/>
          <w:sz w:val="28"/>
          <w:sz w:val="28"/>
          <w:szCs w:val="28"/>
          <w:rtl w:val="true"/>
          <w:lang w:bidi="fa-IR"/>
        </w:rPr>
        <w:t>سم رخشش حجاب نه گردون کرد منشق ز گرم جولانی</w:t>
      </w:r>
    </w:p>
    <w:p>
      <w:pPr>
        <w:pStyle w:val="BookText"/>
        <w:rPr/>
      </w:pPr>
      <w:r>
        <w:rPr>
          <w:rFonts w:ascii="IRNazanin" w:hAnsi="IRNazanin" w:eastAsia="IRNazanin"/>
          <w:color w:val="111111"/>
          <w:sz w:val="28"/>
          <w:sz w:val="28"/>
          <w:szCs w:val="28"/>
          <w:rtl w:val="true"/>
          <w:lang w:bidi="fa-IR"/>
        </w:rPr>
        <w:t>این عجب بین ک‌آنشب اشیا را دادجسمش عروج روحانی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یعنی حقیقت هر شیء ظلّ آن جسم پاک نورانی</w:t>
      </w:r>
    </w:p>
    <w:p>
      <w:pPr>
        <w:pStyle w:val="BookText"/>
        <w:rPr/>
      </w:pPr>
      <w:r>
        <w:rPr>
          <w:rFonts w:ascii="IRNazanin" w:hAnsi="IRNazanin" w:eastAsia="IRNazanin"/>
          <w:color w:val="111111"/>
          <w:sz w:val="28"/>
          <w:sz w:val="28"/>
          <w:szCs w:val="28"/>
          <w:rtl w:val="true"/>
          <w:lang w:bidi="fa-IR"/>
        </w:rPr>
        <w:t>تابقوسین و قاب،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عارج بجسم ربانی</w:t>
      </w:r>
    </w:p>
    <w:p>
      <w:pPr>
        <w:pStyle w:val="BookText"/>
        <w:rPr/>
      </w:pPr>
      <w:r>
        <w:rPr>
          <w:rFonts w:ascii="IRNazanin" w:hAnsi="IRNazanin" w:eastAsia="IRNazanin"/>
          <w:color w:val="111111"/>
          <w:sz w:val="28"/>
          <w:sz w:val="28"/>
          <w:szCs w:val="28"/>
          <w:rtl w:val="true"/>
          <w:lang w:bidi="fa-IR"/>
        </w:rPr>
        <w:t>سرحد آن کمال شنو کاینک من ترا گویم ار سخندانی</w:t>
      </w:r>
    </w:p>
    <w:p>
      <w:pPr>
        <w:pStyle w:val="BookText"/>
        <w:rPr/>
      </w:pPr>
      <w:r>
        <w:rPr>
          <w:rFonts w:ascii="IRNazanin" w:hAnsi="IRNazanin" w:eastAsia="IRNazanin"/>
          <w:color w:val="111111"/>
          <w:sz w:val="28"/>
          <w:sz w:val="28"/>
          <w:szCs w:val="28"/>
          <w:rtl w:val="true"/>
          <w:lang w:bidi="fa-IR"/>
        </w:rPr>
        <w:t>تا بواجب چون دوره پرگار کن تصور تو دور امکانی</w:t>
      </w:r>
    </w:p>
    <w:p>
      <w:pPr>
        <w:pStyle w:val="BookText"/>
        <w:rPr/>
      </w:pPr>
      <w:r>
        <w:rPr>
          <w:rFonts w:ascii="IRNazanin" w:hAnsi="IRNazanin" w:eastAsia="IRNazanin"/>
          <w:color w:val="111111"/>
          <w:sz w:val="28"/>
          <w:sz w:val="28"/>
          <w:szCs w:val="28"/>
          <w:rtl w:val="true"/>
          <w:lang w:bidi="fa-IR"/>
        </w:rPr>
        <w:t>جامع دوره را نبوت دان بر نبوت دو وجه ارزانی</w:t>
      </w:r>
    </w:p>
    <w:p>
      <w:pPr>
        <w:pStyle w:val="BookText"/>
        <w:rPr/>
      </w:pPr>
      <w:r>
        <w:rPr>
          <w:rFonts w:ascii="IRNazanin" w:hAnsi="IRNazanin" w:eastAsia="IRNazanin"/>
          <w:color w:val="111111"/>
          <w:sz w:val="28"/>
          <w:sz w:val="28"/>
          <w:szCs w:val="28"/>
          <w:rtl w:val="true"/>
          <w:lang w:bidi="fa-IR"/>
        </w:rPr>
        <w:t>وجه أدنی ظهور اوست بر او در رسالت بنص قرآنی</w:t>
      </w:r>
    </w:p>
    <w:p>
      <w:pPr>
        <w:pStyle w:val="BookText"/>
        <w:rPr/>
      </w:pPr>
      <w:r>
        <w:rPr>
          <w:rFonts w:ascii="IRNazanin" w:hAnsi="IRNazanin" w:eastAsia="IRNazanin"/>
          <w:color w:val="111111"/>
          <w:sz w:val="28"/>
          <w:sz w:val="28"/>
          <w:szCs w:val="28"/>
          <w:rtl w:val="true"/>
          <w:lang w:bidi="fa-IR"/>
        </w:rPr>
        <w:t>وجه اعلی بطون اوست که هست آن ولایت بصدق عرفانی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آن ولایت است علی وجه یزدان ولی سبحانی</w:t>
      </w:r>
    </w:p>
    <w:p>
      <w:pPr>
        <w:pStyle w:val="BookText"/>
        <w:rPr/>
      </w:pPr>
      <w:r>
        <w:rPr>
          <w:rFonts w:ascii="IRNazanin" w:hAnsi="IRNazanin" w:eastAsia="IRNazanin"/>
          <w:color w:val="111111"/>
          <w:sz w:val="28"/>
          <w:sz w:val="28"/>
          <w:szCs w:val="28"/>
          <w:rtl w:val="true"/>
          <w:lang w:bidi="fa-IR"/>
        </w:rPr>
        <w:t>هستی ممکنات سر تا سرفرع جسم نبی است تا دانی</w:t>
      </w:r>
    </w:p>
    <w:p>
      <w:pPr>
        <w:pStyle w:val="BookText"/>
        <w:rPr/>
      </w:pPr>
      <w:r>
        <w:rPr>
          <w:rFonts w:ascii="IRNazanin" w:hAnsi="IRNazanin" w:eastAsia="IRNazanin"/>
          <w:color w:val="111111"/>
          <w:sz w:val="28"/>
          <w:sz w:val="28"/>
          <w:szCs w:val="28"/>
          <w:rtl w:val="true"/>
          <w:lang w:bidi="fa-IR"/>
        </w:rPr>
        <w:t>چونکه اول بسیط در خود بود منبسط شد بخویش در ثانی</w:t>
      </w:r>
    </w:p>
    <w:p>
      <w:pPr>
        <w:pStyle w:val="BookText"/>
        <w:rPr/>
      </w:pPr>
      <w:r>
        <w:rPr>
          <w:rFonts w:ascii="IRNazanin" w:hAnsi="IRNazanin" w:eastAsia="IRNazanin"/>
          <w:color w:val="111111"/>
          <w:sz w:val="28"/>
          <w:sz w:val="28"/>
          <w:szCs w:val="28"/>
          <w:rtl w:val="true"/>
          <w:lang w:bidi="fa-IR"/>
        </w:rPr>
        <w:t>چون شدش دورة تجلی طی هشت پا در حریم سلطانی</w:t>
      </w:r>
    </w:p>
    <w:p>
      <w:pPr>
        <w:pStyle w:val="BookText"/>
        <w:rPr/>
      </w:pPr>
      <w:r>
        <w:rPr>
          <w:rFonts w:ascii="IRNazanin" w:hAnsi="IRNazanin" w:eastAsia="IRNazanin"/>
          <w:color w:val="111111"/>
          <w:sz w:val="28"/>
          <w:sz w:val="28"/>
          <w:szCs w:val="28"/>
          <w:rtl w:val="true"/>
          <w:lang w:bidi="fa-IR"/>
        </w:rPr>
        <w:t>عکس وجه ولایتش در دم یافت آنجا چنانکه می دانی</w:t>
      </w:r>
    </w:p>
    <w:p>
      <w:pPr>
        <w:pStyle w:val="BookText"/>
        <w:rPr/>
      </w:pPr>
      <w:r>
        <w:rPr>
          <w:rFonts w:ascii="IRNazanin" w:hAnsi="IRNazanin" w:eastAsia="IRNazanin"/>
          <w:color w:val="111111"/>
          <w:sz w:val="28"/>
          <w:sz w:val="28"/>
          <w:szCs w:val="28"/>
          <w:rtl w:val="true"/>
          <w:lang w:bidi="fa-IR"/>
        </w:rPr>
        <w:t>اندر آن بزم الغرض چون حق کرده بُد دعوتش به مهمانی</w:t>
      </w:r>
    </w:p>
    <w:p>
      <w:pPr>
        <w:pStyle w:val="BookText"/>
        <w:rPr/>
      </w:pPr>
      <w:r>
        <w:rPr>
          <w:rFonts w:ascii="IRNazanin" w:hAnsi="IRNazanin" w:eastAsia="IRNazanin"/>
          <w:color w:val="111111"/>
          <w:sz w:val="28"/>
          <w:sz w:val="28"/>
          <w:szCs w:val="28"/>
          <w:rtl w:val="true"/>
          <w:lang w:bidi="fa-IR"/>
        </w:rPr>
        <w:t>خوانی آندم زغیب شد حاضر از نعیم سرای سبحانی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 از آستین غیب برون آمد او را برسم همخوانی</w:t>
      </w:r>
    </w:p>
    <w:p>
      <w:pPr>
        <w:pStyle w:val="BookText"/>
        <w:rPr/>
      </w:pPr>
      <w:r>
        <w:rPr>
          <w:rFonts w:ascii="IRNazanin" w:hAnsi="IRNazanin" w:eastAsia="IRNazanin"/>
          <w:color w:val="111111"/>
          <w:sz w:val="28"/>
          <w:sz w:val="28"/>
          <w:szCs w:val="28"/>
          <w:rtl w:val="true"/>
          <w:lang w:bidi="fa-IR"/>
        </w:rPr>
        <w:t>دید دستی که داد با او دست بهر پیمان به امر یزدانی</w:t>
      </w:r>
    </w:p>
    <w:p>
      <w:pPr>
        <w:pStyle w:val="BookText"/>
        <w:rPr/>
      </w:pPr>
      <w:r>
        <w:rPr>
          <w:rFonts w:ascii="IRNazanin" w:hAnsi="IRNazanin" w:eastAsia="IRNazanin"/>
          <w:color w:val="111111"/>
          <w:sz w:val="28"/>
          <w:sz w:val="28"/>
          <w:szCs w:val="28"/>
          <w:rtl w:val="true"/>
          <w:lang w:bidi="fa-IR"/>
        </w:rPr>
        <w:t>پیش از ایجاد عالم و آدم بود کاخ وجود را بانی</w:t>
      </w:r>
    </w:p>
    <w:p>
      <w:pPr>
        <w:pStyle w:val="BookText"/>
        <w:rPr/>
      </w:pPr>
      <w:r>
        <w:rPr>
          <w:rFonts w:ascii="IRNazanin" w:hAnsi="IRNazanin" w:eastAsia="IRNazanin"/>
          <w:color w:val="111111"/>
          <w:sz w:val="28"/>
          <w:sz w:val="28"/>
          <w:szCs w:val="28"/>
          <w:rtl w:val="true"/>
          <w:lang w:bidi="fa-IR"/>
        </w:rPr>
        <w:t>با پیمبر علی اعلی گفت در ثنای علی عمرانی</w:t>
      </w:r>
    </w:p>
    <w:p>
      <w:pPr>
        <w:pStyle w:val="BookText"/>
        <w:rPr/>
      </w:pPr>
      <w:r>
        <w:rPr>
          <w:rFonts w:ascii="IRNazanin" w:hAnsi="IRNazanin" w:eastAsia="IRNazanin"/>
          <w:color w:val="111111"/>
          <w:sz w:val="28"/>
          <w:sz w:val="28"/>
          <w:szCs w:val="28"/>
          <w:rtl w:val="true"/>
          <w:lang w:bidi="fa-IR"/>
        </w:rPr>
        <w:t>که حقیقت به ملک هستی شاه نیست غیراز علی ولی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علیشاه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 ثابت حدیث قدسی این فرخنده معنا را که یزدان در عبودیت ربوبیت دهد ما را</w:t>
      </w:r>
    </w:p>
    <w:p>
      <w:pPr>
        <w:pStyle w:val="BookText"/>
        <w:rPr/>
      </w:pPr>
      <w:r>
        <w:rPr>
          <w:rFonts w:ascii="IRNazanin" w:hAnsi="IRNazanin" w:eastAsia="IRNazanin"/>
          <w:color w:val="111111"/>
          <w:sz w:val="28"/>
          <w:sz w:val="28"/>
          <w:szCs w:val="28"/>
          <w:rtl w:val="true"/>
          <w:lang w:bidi="fa-IR"/>
        </w:rPr>
        <w:t>ز آدم تا به خاتم چون امیرالمؤمنین حیدر طریق بندگی نسپرده کس معبود یکتا را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کنه عبودیت ربوبیت بود یاران برای من کنید از بهر حق حل این معما را</w:t>
      </w:r>
    </w:p>
    <w:p>
      <w:pPr>
        <w:pStyle w:val="BookText"/>
        <w:rPr/>
      </w:pPr>
      <w:r>
        <w:rPr>
          <w:rFonts w:ascii="IRNazanin" w:hAnsi="IRNazanin" w:eastAsia="IRNazanin"/>
          <w:color w:val="111111"/>
          <w:sz w:val="28"/>
          <w:sz w:val="28"/>
          <w:szCs w:val="28"/>
          <w:rtl w:val="true"/>
          <w:lang w:bidi="fa-IR"/>
        </w:rPr>
        <w:t>به قرآن آیة میمون سبحان الذی أسری نماید شمه یی از فضلش آگه مرد دانا را</w:t>
      </w:r>
    </w:p>
    <w:p>
      <w:pPr>
        <w:pStyle w:val="BookText"/>
        <w:rPr/>
      </w:pPr>
      <w:r>
        <w:rPr>
          <w:rFonts w:ascii="IRNazanin" w:hAnsi="IRNazanin" w:eastAsia="IRNazanin"/>
          <w:color w:val="111111"/>
          <w:sz w:val="28"/>
          <w:sz w:val="28"/>
          <w:szCs w:val="28"/>
          <w:rtl w:val="true"/>
          <w:lang w:bidi="fa-IR"/>
        </w:rPr>
        <w:t>خدا فرموده تا بنمایمش آیات خود بر دم سوی معراج از روی زمین سلطان بطحا را</w:t>
      </w:r>
    </w:p>
    <w:p>
      <w:pPr>
        <w:pStyle w:val="BookText"/>
        <w:rPr/>
      </w:pPr>
      <w:r>
        <w:rPr>
          <w:rFonts w:ascii="IRNazanin" w:hAnsi="IRNazanin" w:eastAsia="IRNazanin"/>
          <w:color w:val="111111"/>
          <w:sz w:val="28"/>
          <w:sz w:val="28"/>
          <w:szCs w:val="28"/>
          <w:rtl w:val="true"/>
          <w:lang w:bidi="fa-IR"/>
        </w:rPr>
        <w:t>امیرالمؤمنین فرموده در تفسیر این آیه نباشد آیتی اکبر ز من ایزد تعالی را</w:t>
      </w:r>
    </w:p>
    <w:p>
      <w:pPr>
        <w:pStyle w:val="BookText"/>
        <w:rPr/>
      </w:pPr>
      <w:r>
        <w:rPr>
          <w:rFonts w:ascii="IRNazanin" w:hAnsi="IRNazanin" w:eastAsia="IRNazanin"/>
          <w:color w:val="111111"/>
          <w:sz w:val="28"/>
          <w:sz w:val="28"/>
          <w:szCs w:val="28"/>
          <w:rtl w:val="true"/>
          <w:lang w:bidi="fa-IR"/>
        </w:rPr>
        <w:t>مرحوم صغیر اصفهانی</w:t>
      </w:r>
    </w:p>
    <w:p>
      <w:pPr>
        <w:pStyle w:val="BookText"/>
        <w:rPr/>
      </w:pPr>
      <w:r>
        <w:rPr>
          <w:rFonts w:ascii="IRNazanin" w:hAnsi="IRNazanin" w:eastAsia="IRNazanin"/>
          <w:color w:val="111111"/>
          <w:sz w:val="28"/>
          <w:sz w:val="28"/>
          <w:szCs w:val="28"/>
          <w:rtl w:val="true"/>
          <w:lang w:bidi="fa-IR"/>
        </w:rPr>
        <w:t>شبی بعادت روز شباب عیش آور شبی به سیرت صبح وصال جان پرور</w:t>
      </w:r>
    </w:p>
    <w:p>
      <w:pPr>
        <w:pStyle w:val="BookText"/>
        <w:rPr/>
      </w:pPr>
      <w:r>
        <w:rPr>
          <w:rFonts w:ascii="IRNazanin" w:hAnsi="IRNazanin" w:eastAsia="IRNazanin"/>
          <w:color w:val="111111"/>
          <w:sz w:val="28"/>
          <w:sz w:val="28"/>
          <w:szCs w:val="28"/>
          <w:rtl w:val="true"/>
          <w:lang w:bidi="fa-IR"/>
        </w:rPr>
        <w:t>شبی زبسکه زمین روشن از فروغ نجوم و برگ لاله عیان از درون سنگ شرر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امی مشکوی‌ام هانی‌را نموده از رخ و لب رشک جنت کوثر</w:t>
      </w:r>
    </w:p>
    <w:p>
      <w:pPr>
        <w:pStyle w:val="BookText"/>
        <w:rPr/>
      </w:pPr>
      <w:r>
        <w:rPr>
          <w:rFonts w:ascii="IRNazanin" w:hAnsi="IRNazanin" w:eastAsia="IRNazanin"/>
          <w:color w:val="111111"/>
          <w:sz w:val="28"/>
          <w:sz w:val="28"/>
          <w:szCs w:val="28"/>
          <w:rtl w:val="true"/>
          <w:lang w:bidi="fa-IR"/>
        </w:rPr>
        <w:t>که جبرئیل امین و خجسته پیک خدای به امر ایزد دادار حلقه زد بر در</w:t>
      </w:r>
    </w:p>
    <w:p>
      <w:pPr>
        <w:pStyle w:val="BookText"/>
        <w:rPr/>
      </w:pPr>
      <w:r>
        <w:rPr>
          <w:rFonts w:ascii="IRNazanin" w:hAnsi="IRNazanin" w:eastAsia="IRNazanin"/>
          <w:color w:val="111111"/>
          <w:sz w:val="28"/>
          <w:sz w:val="28"/>
          <w:szCs w:val="28"/>
          <w:rtl w:val="true"/>
          <w:lang w:bidi="fa-IR"/>
        </w:rPr>
        <w:t>ز بانگ حلقة سر حلقه انام ز شوق بسان حلقه ندانست پای را از سر</w:t>
      </w:r>
    </w:p>
    <w:p>
      <w:pPr>
        <w:pStyle w:val="BookText"/>
        <w:rPr/>
      </w:pPr>
      <w:r>
        <w:rPr>
          <w:rFonts w:ascii="IRNazanin" w:hAnsi="IRNazanin" w:eastAsia="IRNazanin"/>
          <w:color w:val="111111"/>
          <w:sz w:val="28"/>
          <w:sz w:val="28"/>
          <w:szCs w:val="28"/>
          <w:rtl w:val="true"/>
          <w:lang w:bidi="fa-IR"/>
        </w:rPr>
        <w:t>خطاب کرد به جبرئیل کای امین خدای بگو پیام چه داری ز حضرت داور</w:t>
      </w:r>
    </w:p>
    <w:p>
      <w:pPr>
        <w:pStyle w:val="BookText"/>
        <w:rPr/>
      </w:pPr>
      <w:r>
        <w:rPr>
          <w:rFonts w:ascii="IRNazanin" w:hAnsi="IRNazanin" w:eastAsia="IRNazanin"/>
          <w:color w:val="111111"/>
          <w:sz w:val="28"/>
          <w:sz w:val="28"/>
          <w:szCs w:val="28"/>
          <w:rtl w:val="true"/>
          <w:lang w:bidi="fa-IR"/>
        </w:rPr>
        <w:t>جواب دادش جبرئیل کای پیمبر پاک تو خود پیام دهی و تو خود پیام آور</w:t>
      </w:r>
    </w:p>
    <w:p>
      <w:pPr>
        <w:pStyle w:val="BookText"/>
        <w:rPr/>
      </w:pPr>
      <w:r>
        <w:rPr>
          <w:rFonts w:ascii="IRNazanin" w:hAnsi="IRNazanin" w:eastAsia="IRNazanin"/>
          <w:color w:val="111111"/>
          <w:sz w:val="28"/>
          <w:sz w:val="28"/>
          <w:szCs w:val="28"/>
          <w:rtl w:val="true"/>
          <w:lang w:bidi="fa-IR"/>
        </w:rPr>
        <w:t>سخن ز دل بزبان و زبان بدل گذرد در این میانه زبان منهی است فرمان بر</w:t>
      </w:r>
    </w:p>
    <w:p>
      <w:pPr>
        <w:pStyle w:val="BookText"/>
        <w:rPr/>
      </w:pPr>
      <w:r>
        <w:rPr>
          <w:rFonts w:ascii="IRNazanin" w:hAnsi="IRNazanin" w:eastAsia="IRNazanin"/>
          <w:color w:val="111111"/>
          <w:sz w:val="28"/>
          <w:sz w:val="28"/>
          <w:szCs w:val="28"/>
          <w:rtl w:val="true"/>
          <w:lang w:bidi="fa-IR"/>
        </w:rPr>
        <w:t>اگرچه آینه خالی بود زصورت شخص بود بواسطة شخص، شخص را مظهر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بُراز شکوفه برون آید و شکوفه ز شاخ گمان خلق چنان کز شکوفه خیزد بر</w:t>
      </w:r>
    </w:p>
    <w:p>
      <w:pPr>
        <w:pStyle w:val="BookText"/>
        <w:rPr/>
      </w:pPr>
      <w:r>
        <w:rPr>
          <w:rFonts w:ascii="IRNazanin" w:hAnsi="IRNazanin" w:eastAsia="IRNazanin"/>
          <w:color w:val="111111"/>
          <w:sz w:val="28"/>
          <w:sz w:val="28"/>
          <w:szCs w:val="28"/>
          <w:rtl w:val="true"/>
          <w:lang w:bidi="fa-IR"/>
        </w:rPr>
        <w:t>ثمر نهفتة اصل است و آشکار ز فرع کنون تو اصلی و من فرع و سر وحی ثمر</w:t>
      </w:r>
    </w:p>
    <w:p>
      <w:pPr>
        <w:pStyle w:val="BookText"/>
        <w:rPr/>
      </w:pPr>
      <w:r>
        <w:rPr>
          <w:rFonts w:ascii="IRNazanin" w:hAnsi="IRNazanin" w:eastAsia="IRNazanin"/>
          <w:color w:val="111111"/>
          <w:sz w:val="28"/>
          <w:sz w:val="28"/>
          <w:szCs w:val="28"/>
          <w:rtl w:val="true"/>
          <w:lang w:bidi="fa-IR"/>
        </w:rPr>
        <w:t>گرت هوس که زمن بشنوی حکایت خویش درون آینة حق نمای من بنگر</w:t>
      </w:r>
    </w:p>
    <w:p>
      <w:pPr>
        <w:pStyle w:val="BookText"/>
        <w:rPr/>
      </w:pPr>
      <w:r>
        <w:rPr>
          <w:rFonts w:ascii="IRNazanin" w:hAnsi="IRNazanin" w:eastAsia="IRNazanin"/>
          <w:color w:val="111111"/>
          <w:sz w:val="28"/>
          <w:sz w:val="28"/>
          <w:szCs w:val="28"/>
          <w:rtl w:val="true"/>
          <w:lang w:bidi="fa-IR"/>
        </w:rPr>
        <w:t>ولی چو آینة من محیط ذات تو نیست حکایتش زتو ناقص نماید و ابتر</w:t>
      </w:r>
    </w:p>
    <w:p>
      <w:pPr>
        <w:pStyle w:val="BookText"/>
        <w:rPr/>
      </w:pPr>
      <w:r>
        <w:rPr>
          <w:rFonts w:ascii="IRNazanin" w:hAnsi="IRNazanin" w:eastAsia="IRNazanin"/>
          <w:color w:val="111111"/>
          <w:sz w:val="28"/>
          <w:sz w:val="28"/>
          <w:szCs w:val="28"/>
          <w:rtl w:val="true"/>
          <w:lang w:bidi="fa-IR"/>
        </w:rPr>
        <w:t>من و ملایک سکان آسمان و زمین تمام مظهر ذات توییم ای سرور</w:t>
      </w:r>
    </w:p>
    <w:p>
      <w:pPr>
        <w:pStyle w:val="BookText"/>
        <w:rPr/>
      </w:pPr>
      <w:r>
        <w:rPr>
          <w:rFonts w:ascii="IRNazanin" w:hAnsi="IRNazanin" w:eastAsia="IRNazanin"/>
          <w:color w:val="111111"/>
          <w:sz w:val="28"/>
          <w:sz w:val="28"/>
          <w:szCs w:val="28"/>
          <w:rtl w:val="true"/>
          <w:lang w:bidi="fa-IR"/>
        </w:rPr>
        <w:t>کنون مجال سخن نیست برنشین به براق کز انتظار تو بس دیده است در معبر</w:t>
      </w:r>
    </w:p>
    <w:p>
      <w:pPr>
        <w:pStyle w:val="BookText"/>
        <w:rPr/>
      </w:pPr>
      <w:r>
        <w:rPr>
          <w:rFonts w:ascii="IRNazanin" w:hAnsi="IRNazanin" w:eastAsia="IRNazanin"/>
          <w:color w:val="111111"/>
          <w:sz w:val="28"/>
          <w:sz w:val="28"/>
          <w:szCs w:val="28"/>
          <w:rtl w:val="true"/>
          <w:lang w:bidi="fa-IR"/>
        </w:rPr>
        <w:t>همی برآمد و چون برق بر براق و نخست به بیت مقدس چون پیک و هم کرد گذر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وزان بمسجد اقصی چمید و شد زکرم خجسته روح رسل را بسوی حق رهبر</w:t>
      </w:r>
    </w:p>
    <w:p>
      <w:pPr>
        <w:pStyle w:val="BookText"/>
        <w:rPr/>
      </w:pPr>
      <w:r>
        <w:rPr>
          <w:rFonts w:ascii="IRNazanin" w:hAnsi="IRNazanin" w:eastAsia="IRNazanin"/>
          <w:color w:val="111111"/>
          <w:sz w:val="28"/>
          <w:sz w:val="28"/>
          <w:szCs w:val="28"/>
          <w:rtl w:val="true"/>
          <w:lang w:bidi="fa-IR"/>
        </w:rPr>
        <w:t>فرود پایه و بخشید مایه داد فروغ به هر فرشته بر آسمان به هر اختر</w:t>
      </w:r>
    </w:p>
    <w:p>
      <w:pPr>
        <w:pStyle w:val="BookText"/>
        <w:rPr/>
      </w:pPr>
      <w:r>
        <w:rPr>
          <w:rFonts w:ascii="IRNazanin" w:hAnsi="IRNazanin" w:eastAsia="IRNazanin"/>
          <w:color w:val="111111"/>
          <w:sz w:val="28"/>
          <w:sz w:val="28"/>
          <w:szCs w:val="28"/>
          <w:rtl w:val="true"/>
          <w:lang w:bidi="fa-IR"/>
        </w:rPr>
        <w:t>بسدره ماند ز ره جبرئیل ز آنگونه که باز ماند از پیک عقل پیک نظر</w:t>
      </w:r>
    </w:p>
    <w:p>
      <w:pPr>
        <w:pStyle w:val="BookText"/>
        <w:rPr/>
      </w:pPr>
      <w:r>
        <w:rPr>
          <w:rFonts w:ascii="IRNazanin" w:hAnsi="IRNazanin" w:eastAsia="IRNazanin"/>
          <w:color w:val="111111"/>
          <w:sz w:val="28"/>
          <w:sz w:val="28"/>
          <w:szCs w:val="28"/>
          <w:rtl w:val="true"/>
          <w:lang w:bidi="fa-IR"/>
        </w:rPr>
        <w:t>رسول گفتش که ای طایر حظیرة قدس سبب چه بود که کردی بشاخ سدره مقر</w:t>
      </w:r>
    </w:p>
    <w:p>
      <w:pPr>
        <w:pStyle w:val="BookText"/>
        <w:rPr/>
      </w:pPr>
      <w:r>
        <w:rPr>
          <w:rFonts w:ascii="IRNazanin" w:hAnsi="IRNazanin" w:eastAsia="IRNazanin"/>
          <w:color w:val="111111"/>
          <w:sz w:val="28"/>
          <w:sz w:val="28"/>
          <w:szCs w:val="28"/>
          <w:rtl w:val="true"/>
          <w:lang w:bidi="fa-IR"/>
        </w:rPr>
        <w:t>جواب دادش که ای محرم حریم وصال من ار فراتر پرم بسوزدم شهپر</w:t>
      </w:r>
    </w:p>
    <w:p>
      <w:pPr>
        <w:pStyle w:val="BookText"/>
        <w:rPr/>
      </w:pPr>
      <w:r>
        <w:rPr>
          <w:rFonts w:ascii="IRNazanin" w:hAnsi="IRNazanin" w:eastAsia="IRNazanin"/>
          <w:color w:val="111111"/>
          <w:sz w:val="28"/>
          <w:sz w:val="28"/>
          <w:szCs w:val="28"/>
          <w:rtl w:val="true"/>
          <w:lang w:bidi="fa-IR"/>
        </w:rPr>
        <w:t>تویی که داری در کاخ لی مع اللّه جای تویی که داری از تاج لا بسر افسر</w:t>
      </w:r>
    </w:p>
    <w:p>
      <w:pPr>
        <w:pStyle w:val="BookText"/>
        <w:rPr/>
      </w:pPr>
      <w:r>
        <w:rPr>
          <w:rFonts w:ascii="IRNazanin" w:hAnsi="IRNazanin" w:eastAsia="IRNazanin"/>
          <w:color w:val="111111"/>
          <w:sz w:val="28"/>
          <w:sz w:val="28"/>
          <w:szCs w:val="28"/>
          <w:rtl w:val="true"/>
          <w:lang w:bidi="fa-IR"/>
        </w:rPr>
        <w:t>تو نیز هستی خویش اندر این محل بگذر بسیج بزم بقا کن وزین فنا بگذر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براق عقل رها کن بِران به رفرف عشق که عقل را نبود با فروغ عشق اثر</w:t>
      </w:r>
    </w:p>
    <w:p>
      <w:pPr>
        <w:pStyle w:val="BookText"/>
        <w:rPr/>
      </w:pPr>
      <w:r>
        <w:rPr>
          <w:rFonts w:ascii="IRNazanin" w:hAnsi="IRNazanin" w:eastAsia="IRNazanin"/>
          <w:color w:val="111111"/>
          <w:sz w:val="28"/>
          <w:sz w:val="28"/>
          <w:szCs w:val="28"/>
          <w:rtl w:val="true"/>
          <w:lang w:bidi="fa-IR"/>
        </w:rPr>
        <w:t>به پشت رفرف بر شد نبی ز پشت براق چنانکه مرغ ز شاخ نگون به شاخ زبر</w:t>
      </w:r>
    </w:p>
    <w:p>
      <w:pPr>
        <w:pStyle w:val="BookText"/>
        <w:rPr/>
      </w:pPr>
      <w:r>
        <w:rPr>
          <w:rFonts w:ascii="IRNazanin" w:hAnsi="IRNazanin" w:eastAsia="IRNazanin"/>
          <w:color w:val="111111"/>
          <w:sz w:val="28"/>
          <w:sz w:val="28"/>
          <w:szCs w:val="28"/>
          <w:rtl w:val="true"/>
          <w:lang w:bidi="fa-IR"/>
        </w:rPr>
        <w:t>ز سدره شد به مقامی که بود بیگانه در آن مقام تن از جان و جانش از پیکر</w:t>
      </w:r>
    </w:p>
    <w:p>
      <w:pPr>
        <w:pStyle w:val="BookText"/>
        <w:rPr/>
      </w:pPr>
      <w:r>
        <w:rPr>
          <w:rFonts w:ascii="IRNazanin" w:hAnsi="IRNazanin" w:eastAsia="IRNazanin"/>
          <w:color w:val="111111"/>
          <w:sz w:val="28"/>
          <w:sz w:val="28"/>
          <w:szCs w:val="28"/>
          <w:rtl w:val="true"/>
          <w:lang w:bidi="fa-IR"/>
        </w:rPr>
        <w:t>صعود کرد به اوجی کزان نبود هبوط رجوع یافت به مِلکی کزان نبود سفر</w:t>
      </w:r>
    </w:p>
    <w:p>
      <w:pPr>
        <w:pStyle w:val="BookText"/>
        <w:rPr/>
      </w:pPr>
      <w:r>
        <w:rPr>
          <w:rFonts w:ascii="IRNazanin" w:hAnsi="IRNazanin" w:eastAsia="IRNazanin"/>
          <w:color w:val="111111"/>
          <w:sz w:val="28"/>
          <w:sz w:val="28"/>
          <w:szCs w:val="28"/>
          <w:rtl w:val="true"/>
          <w:lang w:bidi="fa-IR"/>
        </w:rPr>
        <w:t>از سدره صد ره برتر چمید از پی آنک ز سدره آید و از جیب لا بر آرد سر</w:t>
      </w:r>
    </w:p>
    <w:p>
      <w:pPr>
        <w:pStyle w:val="BookText"/>
        <w:rPr/>
      </w:pPr>
      <w:r>
        <w:rPr>
          <w:rFonts w:ascii="IRNazanin" w:hAnsi="IRNazanin" w:eastAsia="IRNazanin"/>
          <w:color w:val="111111"/>
          <w:sz w:val="28"/>
          <w:sz w:val="28"/>
          <w:szCs w:val="28"/>
          <w:rtl w:val="true"/>
          <w:lang w:bidi="fa-IR"/>
        </w:rPr>
        <w:t>دو قوس دایره درملتقای نقطة او سر زد و سو بهم آورد چون خط پرگر</w:t>
      </w:r>
    </w:p>
    <w:p>
      <w:pPr>
        <w:pStyle w:val="BookText"/>
        <w:rPr/>
      </w:pPr>
      <w:r>
        <w:rPr>
          <w:rFonts w:ascii="IRNazanin" w:hAnsi="IRNazanin" w:eastAsia="IRNazanin"/>
          <w:color w:val="111111"/>
          <w:sz w:val="28"/>
          <w:sz w:val="28"/>
          <w:szCs w:val="28"/>
          <w:rtl w:val="true"/>
          <w:lang w:bidi="fa-IR"/>
        </w:rPr>
        <w:t>به عالمی شد ک‌آنجا نه اسم بود و نه رسم بمحفلی شد ک‌آنجا نه خواب بود و نه خور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شاهد و مشهود اتحاد گرفت چو اتحاد فروغ بصر بذات بصر</w:t>
      </w:r>
    </w:p>
    <w:p>
      <w:pPr>
        <w:pStyle w:val="BookText"/>
        <w:rPr/>
      </w:pPr>
      <w:r>
        <w:rPr>
          <w:rFonts w:ascii="IRNazanin" w:hAnsi="IRNazanin" w:eastAsia="IRNazanin"/>
          <w:color w:val="111111"/>
          <w:sz w:val="28"/>
          <w:sz w:val="28"/>
          <w:szCs w:val="28"/>
          <w:rtl w:val="true"/>
          <w:lang w:bidi="fa-IR"/>
        </w:rPr>
        <w:t>شنیده ام که نبی آنشب از ورای حجاب بگوشش آمد آواز حیدر صفدر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w:t>
      </w:r>
      <w:bookmarkStart w:id="334" w:name="pg14475_210624"/>
    </w:p>
    <w:p>
      <w:pPr>
        <w:pStyle w:val="Heading2"/>
        <w:numPr>
          <w:ilvl w:val="1"/>
          <w:numId w:val="1"/>
        </w:numPr>
        <w:rPr/>
      </w:pPr>
      <w:bookmarkStart w:id="335" w:name="__RefHeading___Toc493859_996550957"/>
      <w:bookmarkStart w:id="336" w:name="_Toc119"/>
      <w:bookmarkEnd w:id="334"/>
      <w:bookmarkEnd w:id="335"/>
      <w:r>
        <w:rPr>
          <w:rtl w:val="true"/>
        </w:rPr>
        <w:t>منابع کتاب</w:t>
      </w:r>
      <w:r>
        <w:rPr>
          <w:rtl w:val="true"/>
        </w:rPr>
        <w:t>:</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 منتجب الدین بن بابویه،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فی إمامة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طاهر قمی، یک مجلد، تحقیق، السید مهدی رجائی،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حدیثا فی إثبات إمامة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عبداللّه الماحوذی البحرانی، ، یک مجلد، تحقیق السید مهدی رجائی،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علی طبرسی، یک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فی تمیز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حجر</w:t>
      </w:r>
    </w:p>
    <w:p>
      <w:pPr>
        <w:pStyle w:val="BookText"/>
        <w:rPr/>
      </w:pPr>
      <w:r>
        <w:rPr>
          <w:rFonts w:ascii="IRNazanin" w:hAnsi="IRNazanin" w:eastAsia="IRNazanin"/>
          <w:color w:val="111111"/>
          <w:sz w:val="28"/>
          <w:sz w:val="28"/>
          <w:szCs w:val="28"/>
          <w:rtl w:val="true"/>
          <w:lang w:bidi="fa-IR"/>
        </w:rPr>
        <w:t>العسقلانی، ،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یک 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شاکری،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رحمانی همدانی، یک مجلد،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علی طبرسی، یک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فی تمیز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حجر العسقلانی، ، دار الکتب العلمیة بیروت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یک جلد، انتشارات کتابخانه اسلامیه،</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 یک 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المنیر للطباعة و النشر تهران، الطبعة الاولی،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سعید موسوی آل صاحب العبقات،یک جلد، انتشارات مکتبة نینوی الحدیثیه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احادیث الفریقین من قبل الولادة الی بعد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موحد ابطحی اصفهانی،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النهایة،ابن کثیر دمشقی،بیروت، مکتبة‌المعارف،</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النهایة،متقی هندی،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تفسیر القرآن،ابوالقاسم خویی،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ابراهیم البخاری، نه</w:t>
      </w:r>
    </w:p>
    <w:p>
      <w:pPr>
        <w:pStyle w:val="BookText"/>
        <w:rPr/>
      </w:pPr>
      <w:r>
        <w:rPr>
          <w:rFonts w:ascii="IRNazanin" w:hAnsi="IRNazanin" w:eastAsia="IRNazanin"/>
          <w:color w:val="111111"/>
          <w:sz w:val="28"/>
          <w:sz w:val="28"/>
          <w:szCs w:val="28"/>
          <w:rtl w:val="true"/>
          <w:lang w:bidi="fa-IR"/>
        </w:rPr>
        <w:t>مجلد،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الاسلامیة دیار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طاوس، یک جلد، مؤسسة دارالکتاب،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کلبی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علوم القرآن، محمدهادی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فی المناقب؛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التمیمی، نه مجلد، نشر مؤسسة الکتب الثقافیة الهند، الطبعة الاولی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 التعدیل،الرازی، شیخ الاسلام، بیروت، دار احیاء التراث العربی،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 فی الاحادیث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بن الحسین الحر العاملی، منشورات مکتبة المفید،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قطب الدین راوندی، سه جلد، مؤسسة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شیخ صدوق، دو جلد در یک مجلد، انتشارات</w:t>
      </w:r>
    </w:p>
    <w:p>
      <w:pPr>
        <w:pStyle w:val="BookText"/>
        <w:rPr/>
      </w:pP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النبویة،ابن کثیر قرشی دمشقی، ابوالفداء اسماعیل، تحقیق مصطفی عبدالواحد، بیروت، دارالمعرفه،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 الثواقب فی رجم شیاطین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آل عبدالجبار، یک جلد، انتشارات الهادی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نباطی بیاضی، سه جلد در یک مجلد، چاپ کتابخانة حیدریة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ابن حجر مکی،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 چهار مجلد، تحقیق الدکتور عدبالمعطی أمین قلعجی، نشر دار الکتب العلمیة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هشت مجلد، نشر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طاوس، یک جلد، چاپخانه خیام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العقلیة و الفواطم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شاکری، یک جلد،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المتناهیة فی احادیث الواهیة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ابوالفرج عبدالرحمن، بیروت، دارالکتب العلمیة،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یحیی بن حسن حیی، یک جلد، انتشارات جامعة 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کورانی عاملی، چهار جلد، چاپ اول، مرکز المصطفی للدراسات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علامه امینی، یازده مجلد، نشر دار الکتب العربی بیروت،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یک جلد، مؤسسة معارف 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محمد بن ابراهیم النعمانی،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 صبّاغ مالکی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جبرئیل قمی، یک جلد، انتشارات</w:t>
      </w:r>
    </w:p>
    <w:p>
      <w:pPr>
        <w:pStyle w:val="BookText"/>
        <w:rPr/>
      </w:pPr>
      <w:r>
        <w:rPr>
          <w:rFonts w:ascii="IRNazanin" w:hAnsi="IRNazanin" w:eastAsia="IRNazanin"/>
          <w:color w:val="111111"/>
          <w:sz w:val="28"/>
          <w:sz w:val="28"/>
          <w:szCs w:val="28"/>
          <w:rtl w:val="true"/>
          <w:lang w:bidi="fa-IR"/>
        </w:rPr>
        <w:t xml:space="preserve">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بن الحسن الطوسی، تحقیق شیخ جواد القیومی، مؤسسة نشر</w:t>
      </w:r>
    </w:p>
    <w:p>
      <w:pPr>
        <w:pStyle w:val="BookText"/>
        <w:rPr/>
      </w:pPr>
      <w:r>
        <w:rPr>
          <w:rFonts w:eastAsia="IRNazanin" w:cs="IRNazanin"/>
          <w:color w:val="111111"/>
          <w:sz w:val="28"/>
          <w:szCs w:val="28"/>
          <w:lang w:bidi="fa-IR"/>
        </w:rPr>
        <w:t>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یکی از علماء اهل سنت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هشت جلد،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سه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المجروحین من المحدثین و الضعفاء و 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حبان البستی، سه مجلد، تحقیق محمود ابراهیم 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حسین شاکری، دو جلد،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ضعفاء الرجال،عبداللّه بن عدی،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معروف به حاکم نیشابوری درگذشته به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این</w:t>
      </w:r>
    </w:p>
    <w:p>
      <w:pPr>
        <w:pStyle w:val="BookText"/>
        <w:rPr/>
      </w:pPr>
      <w:r>
        <w:rPr>
          <w:rFonts w:ascii="IRNazanin" w:hAnsi="IRNazanin" w:eastAsia="IRNazanin"/>
          <w:color w:val="111111"/>
          <w:sz w:val="28"/>
          <w:sz w:val="28"/>
          <w:szCs w:val="28"/>
          <w:rtl w:val="true"/>
          <w:lang w:bidi="fa-IR"/>
        </w:rPr>
        <w:t>کتاب را برای آن تألیف کرده تا بگوید، احادیث صحیح دیگری هم بوده است که بخاری و مسلم نیاورده اند، ولی باید آنها را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کتاب مورد استفاده ما، با تحقیق مصطفی عبد القادر عطا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بوسیله دار الکتاب العلمّیه بیروت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ابن ابی شیبه، تحقیق سیعد محمد اللحام، بی جا، دارالفکر،</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والموازنة،اسکافی معتزلی، ابو جعفر محمدبن عبداللّه، تحقیق شیخ محمدباقر محمودی،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صنعانی، عبدالرزاق، تحقیق، حبیب الرحمن الاعظمی،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علاء الدین علی بن بلبان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احمدبن ایوب لخمی طبرانی،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الاوسط، بن احمدبن ایوب لخمی طبرانی،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بن احمدبن ایوب لخمی طبرانی،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العلویة و أسرار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نقدی، یک مجلد، المطبعة الحیدریة النجف،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عبداللّه البحرانی، ، تحقیق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امیر، قم، الطبعة الاولی،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السید عبدالحسین شرف الدین، یک مجلد، تحقیق حسین الراضی، نشر جمعیة الاسلامیة، الطبعة الثانیة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حسن بن سلیمان الحلی، الطبعة الاولی، منشورات المطبعة الحیدریة فی النجف،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عبدالباقی،مؤسسة اعلمی للمطبوعات بیروت، طبع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بن أحمد بن محمد الخوارزمی، مؤسسة النشر الاسلامی التابعة لجماعة المدرسین بقم المقدسة، الطبعة الثانیة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موسی بن طاوس، یک جلد، مؤسسه دارالکتاب،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الأزدی النیسابوری، یک مجلد، تحقیق سید جلال الدین الحسینی الأرموی؟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مکارم شیرازی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امیرالمومنین علی علی السلام ، سید کاظم ارفع انتشارات فیض کاشانی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معرفت، ترجمه ابومحمد وکیلی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سایت تخصصی امید مؤمنان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الحجة الغائب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جصاص، ابی بکر احمدبن علی، بیروت، دارالکتب العلمیة،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 المعروف برجال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دو مجلد، نشر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الحسن دیلمی، دو جلد در یک مجلد، انتشارات شریف رضی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واحدی نیشابوری چاپ دار العلمیّه بیروت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فاضل مسعودی،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زائر فی الروضه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محمد بن یعقوب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ابی الحسن دیلمی، یک جلد،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فی اثبات الحجة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یزدی حائری، دو جلد در یک مجلد، تحقیق سید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 پرتوی از غدیر ، آیت مهدی حائری بنیاد فرهنگی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معراج نوشتۀ علیرضا زکی زاده رنانی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باید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شفیعی سروستانی،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قرآن تبیان،</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معارف قرآن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احمدبن یحیی بن جابر البلاذری،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الساطعه من الغراء الطاهره خدیجه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غالب سیلاوی،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 یک مجلد، تحقیق شیخ محمد حسون، مؤسسة نشر الاسلامی التابعة لجماعة المدرسین قم،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طبری، یک جلد، چاپ کتابخانة حیدریة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صفار،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المقالة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موسی بن طاوس، یک جلد،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صلی الله علیه و آله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جعفرمحمد بن ابی القاسم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ازاسرارنماز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حسینی استرآبادی، یک جلد، انتشارات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 کریم، محمدباقر حجتی،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قرآن،محمد هادی معرفت،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الخطیب البغدادی، ابی بکر احمدبن علی، تحقیق مصطفی عبدالقادر عطاء، بیروت،</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سماء الثقات،عمربن شاهین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أحمد بن علی الخطیب البغدادی، چهارده مجلد، نشر دار الکتب العلمیة بیروت،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الحسن ابن هبة اللّه بن عبداللّه الشافعی المعروف بابن عساکر، دراسة وتحقیق علی شیری، دار الفکر،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تحبیر التیسیر،ابن جزری،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کتاب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علیّ ابن ابیطالب من تاریخ الدمشق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سیاح، انتشارات اسلام، چاپ نوزدهم،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الاحوذی فی شرح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مبارکفوری، ابی العلاء محمد عبدالرحمن ابن عبدالرحیم، بیروت،</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 حافظ شمس الدین ذهبی،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ابو جعفر محمد بن جریر طبری درگذشته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مهمترین کتابهای تفسیر در جهان اسلام است، که</w:t>
      </w:r>
    </w:p>
    <w:p>
      <w:pPr>
        <w:pStyle w:val="BookText"/>
        <w:rPr/>
      </w:pPr>
      <w:r>
        <w:rPr>
          <w:rFonts w:ascii="IRNazanin" w:hAnsi="IRNazanin" w:eastAsia="IRNazanin"/>
          <w:color w:val="111111"/>
          <w:sz w:val="28"/>
          <w:sz w:val="28"/>
          <w:szCs w:val="28"/>
          <w:rtl w:val="true"/>
          <w:lang w:bidi="fa-IR"/>
        </w:rPr>
        <w:t>نزد پیروان مکتب خلفا از اعتبار و اهمیت ویژه ای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مورد استفاده ما در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توسط دار 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جار اللّه محمود بن عمر، معروف به زمخشری درگذشته به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از تفسیرهای مهم و مقبول نزد دانشمندان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مورد استفاده ما بوسیله دارالمعرفة بیروت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فخر الدین محمد بن عمر رازی در گذشته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این تفسیر مفاتیح الغیب است که به تفسیر کبیر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مهم ترین ومعروفترین تفسیرهای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با نوشتن این تفسیر نزد پیروان مکتب خلفا، به امام مفسرّان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وسیله مرکز نشر مکتب اعلام اسلامی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تهران چاپ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التفسیر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جلال الدین سیوطی در گذشته به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مهم ترین تفسیر روایی</w:t>
      </w:r>
    </w:p>
    <w:p>
      <w:pPr>
        <w:pStyle w:val="BookText"/>
        <w:rPr/>
      </w:pPr>
      <w:r>
        <w:rPr>
          <w:rFonts w:ascii="IRNazanin" w:hAnsi="IRNazanin" w:eastAsia="IRNazanin"/>
          <w:color w:val="111111"/>
          <w:sz w:val="28"/>
          <w:sz w:val="28"/>
          <w:szCs w:val="28"/>
          <w:rtl w:val="true"/>
          <w:lang w:bidi="fa-IR"/>
        </w:rPr>
        <w:t>علمای عامّه به شمار می رود، که بوسیله دار الفکر بیروت در سال</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 الفتوح رازی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غرائب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نظام الدین نیشابوری چاپ دار الکتب علمیّه بیروت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فتح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 حسن قنوجی چاپ دار الکتب علمیّه بیروت</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قاضی ناصر الدّین بیضاوی چاپ دار الصادر بیروت</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ثعلبی چاپ دار احیاء التراث العربی بیروت</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 زیر نظر آیت اللّه مکارم شیرازی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یک جلد، مؤسسة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الأصفی،</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 دو جلد،</w:t>
      </w:r>
    </w:p>
    <w:p>
      <w:pPr>
        <w:pStyle w:val="BookText"/>
        <w:rPr/>
      </w:pPr>
      <w:r>
        <w:rPr>
          <w:rFonts w:ascii="IRNazanin" w:hAnsi="IRNazanin" w:eastAsia="IRNazanin"/>
          <w:color w:val="111111"/>
          <w:sz w:val="28"/>
          <w:sz w:val="28"/>
          <w:szCs w:val="28"/>
          <w:rtl w:val="true"/>
          <w:lang w:bidi="fa-IR"/>
        </w:rPr>
        <w:t xml:space="preserve">مرکز انتشارات دفتر تبلیغات اسلامی، الطبعة الاولی،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مشهد، انتشارات دارالمرتضی،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حسینی بحرانی، تهران، بنیاد بعثت،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حمزة ثابت بن دینار الثمالی، جمعه وتألیفه عبد الرزاق محمد حسین حرز الدین راجعه وقدم له سماحة العلامة الشیخ محمد هادی 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حسینی شاه عبدالعظیمی، انتشارات میقات،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محمد شیخ علی شریف لاهیجی، مؤسسه مطبوعات اعلمی،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دو مجلد، تصحیح سید طیب الجزائری، نشر مؤسسة دار الکتاب قم،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عیاشی، دو جلد، چاپخانة علمیة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ابوالمحاسن الحسین بن حسن جرجانی،</w:t>
      </w:r>
    </w:p>
    <w:p>
      <w:pPr>
        <w:pStyle w:val="BookText"/>
        <w:rPr/>
      </w:pPr>
      <w:r>
        <w:rPr>
          <w:rFonts w:ascii="IRNazanin" w:hAnsi="IRNazanin" w:eastAsia="IRNazanin"/>
          <w:color w:val="111111"/>
          <w:sz w:val="28"/>
          <w:sz w:val="28"/>
          <w:szCs w:val="28"/>
          <w:rtl w:val="true"/>
          <w:lang w:bidi="fa-IR"/>
        </w:rPr>
        <w:t xml:space="preserve">چاپخانة دانشگاه تهران، چاپ 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بن جمعه العروسی الحویزی، مؤسسة اسماعیلیان، قم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سید محمد حسین طباطبایی، نشر بنیاد علمی و فکری علامه طباطبایی،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منهج الصادقین فی الزام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کتابفروشی اسلامیه، چاپ دوم،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احمدبن علی بن حجر، بی جا، دارالفکر،</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تحقیق‌أبو الحجاج یوسف المزی، الدکتور بشار عواد معروف، سی و پنج مجلد،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الرابعة،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دو مجلد، نشر دار الکتب العلمیة بیروت، الطبعة 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الغافلین عن فضایل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الاسلام بن سعید المحسن بن کرامه، تحقیق سید تحسین آل شبیب، نشر مرکز الغدیر للدراسات الاسلامیة،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 سماوی، یک جلد، مؤسسة فجر 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عیسی ترمذی،</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جواهرالمطالب فی مناقب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 شافعی، محمدبن احمد، ، قم، مجمع احیاء الثقافة الاسلامیة،</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الصّاوی بر 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الصاوی چاپ دارالتجاریّه الکبری مصر</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شهاب علی 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قاضی شهاب الدین خفاجی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الابرار فی أحوال محمد و آله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p>
    <w:p>
      <w:pPr>
        <w:pStyle w:val="BookText"/>
        <w:rPr/>
      </w:pPr>
      <w:r>
        <w:rPr>
          <w:rFonts w:ascii="IRNazanin" w:hAnsi="IRNazanin" w:eastAsia="IRNazanin"/>
          <w:color w:val="111111"/>
          <w:sz w:val="28"/>
          <w:sz w:val="28"/>
          <w:szCs w:val="28"/>
          <w:rtl w:val="true"/>
          <w:lang w:bidi="fa-IR"/>
        </w:rPr>
        <w:t xml:space="preserve">بحرانی، مؤسسة المعارف الاسلامیه،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 ابی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المطبعة الحیدریة النجف،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شیخ صدوق، جامعه مدرسین،</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نسائی،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الوحی المبین،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المظفّر شیخ محمدالحسن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یک جلد، دار الذخائر للمطبوعات، قم</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مقدم،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انتشارات مقدم،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جوان آراسته،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محب الدّین أحمد بن عبداللّه الطبری‌شافعی،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القدسی، یک‌مجلد، الطبعة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تقی الدین ابن داود الحلی، المطبعة الحیدریة النجف،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الحسن الطوسی، یک مجلد، مؤسسة النشر الاسلامی التابعة لجماعة المدرسین بقم المقدسة،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أسماء مصنفی الشیعة المشتهر برجال النجاشی الشیخ أبی العباس أحمد بن علی النجاشی الکوفی مؤسسة النشر الاسلامی التابعة لجماعة المدرسین بقم المقدسة،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قدوری الحمد، ترجمه یعقوب جعفری،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فتال نیشابوری، یک جلد،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روضة‌المتقین، محمد تقی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محمدبن یزیدابن ماجه قزوینی، درگذشته به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مجموعه کتابهای فقهی مورد قبول نزد دانشمندان مکتب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مورد استفاده ما با تحقیق محمد فؤاد عبد الباقی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بوسیله دار احیاء التراث العربی بیروت در دو مجلّد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بن عیسی درگذشته 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 از کتابهای مورد اعتماد علمای عامّه است که با تحقیق و تعلیق ابراهیم عطوة عوض از استادان دانشگاه الازهر بوسیله دار احیاء التراث العربی بیروت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شده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ابو عبد الرحمن احمد بن شعیب نسائی درگذشته به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از کتابهای معتبر علمای عامّه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مورد استفاده ما به شرح دانشمند معروف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حاشیه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دار احیاء التراث العربی بیروت به</w:t>
      </w:r>
    </w:p>
    <w:p>
      <w:pPr>
        <w:pStyle w:val="BookText"/>
        <w:rPr/>
      </w:pPr>
      <w:r>
        <w:rPr>
          <w:rFonts w:ascii="IRNazanin" w:hAnsi="IRNazanin" w:eastAsia="IRNazanin"/>
          <w:color w:val="111111"/>
          <w:sz w:val="28"/>
          <w:sz w:val="28"/>
          <w:szCs w:val="28"/>
          <w:rtl w:val="true"/>
          <w:lang w:bidi="fa-IR"/>
        </w:rPr>
        <w:t>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داوود سلیمان بن اشعث سجستانی،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بیست و سه مجلد، تحقیق شعیب الارنؤوط حسین الاسد، نشر مؤسسة‌الرسالة بیروت، الطبعة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جامعه مدرسین قم،</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عبدالرحمن، تحقیق حمدی عبدالمجید سلفی، قاهره، مکتبة ابنتیمیة،</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الدین نووی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عبیداللّه بن احمد، دو جلد تحقیق شیخ محمدباقر محمودی،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رحمانی همدانی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مهدی الحائری، منشورات المکتبة الحیدریة فی النجف، الطبعة الخامسة،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مرعشی نجفی رحمه اللّه، سی و دو جلد، منشورات مکتبة آیت اللّه العظمی مرعشی نجفی، قم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فی فضایل 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مغربی، تحقیق سید محمد الحسینی الجلالی، مؤسسة النشرالاسلامی،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المعتزلی، دار احیاء الکتب العربیة عیسی البابی الحلبی وشرکاه، الطبعة الاولی،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صالح المازندرانی، دوازده مجلد؟</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البطحاء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شاکری، یک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امام ابوعبداللّه محمدبن اسماعیل، وفات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ترتیب شیخ صالح بن عبدالعزیزبن ابراهیم آل الشیخ، الریاض، این کتاب، معروف ترین و معتبرترین کتاب</w:t>
      </w:r>
    </w:p>
    <w:p>
      <w:pPr>
        <w:pStyle w:val="BookText"/>
        <w:rPr/>
      </w:pPr>
      <w:r>
        <w:rPr>
          <w:rFonts w:ascii="IRNazanin" w:hAnsi="IRNazanin" w:eastAsia="IRNazanin"/>
          <w:color w:val="111111"/>
          <w:sz w:val="28"/>
          <w:sz w:val="28"/>
          <w:szCs w:val="28"/>
          <w:rtl w:val="true"/>
          <w:lang w:bidi="fa-IR"/>
        </w:rPr>
        <w:t>حدیثی علمای عامّه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زیرا معتقدند تمام احادیث کتاب از لحاظ سند و دلالت، صحیح هستند ناشر دیگرکتاب، داراحیاء التراث العربی است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چاپ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امام ابوالحسین مسلم بن حجاج سجستانی، نیشابوری، درگذشته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کتاب پس از صحیح بخاری، معتبرترین و مهم ترین کتاب حدیث در میان اهل سنت است، و تمام احادیث آن را صحیح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بشرح النووی، نووی دمشقی، یحیی بن شرف،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احیاء التراث العربی بیروت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المقال،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رحمانی 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اهل سنت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موسوی همدانی</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عند المفسرین،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شیخ صدوق یک جلد، انتشارات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المعبود عظیم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حق، بیروت، دارالکتب العلمیة،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و حجة الخصام فی تعیین الامام من طریق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 هفت 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شوکانی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بن حجر، شرح صحیح بخاری، بیروت، دارالمعرفة بی‌تا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شاهین،</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پنج تن علیهم السلام در صحاح ششگانه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محمدباقر ساعدی،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شرح الجامعة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محمد عبدالرئوف، تحقیق احمد عبدالسلام، 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قرشی، هفت جلد در سه مجلد، انتشارات دارالکتب اسلامیه،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جزائری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الصحیفه السجّادیة صاحب ریاض السالکین این کتاب اخیرا بوسیله جناب حجة الاسلام حاجی سید ابو الفضل حسینی بسبک جالب و زیبا در شرح لغات صحیفه سجادیه تألیف شده و تعلیقات او اضافاتی نیز از نظر نقل حدیث و مطالب سودمند با استفاده از منابع ارزنده در آن منظور گردیده است مطالعه این کتاب نفیس برای محققین و اهل علم توصیه میشود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بستی، محمدبن حبان احمد ابی حاتم، حیدرآباد دکن، مؤسسة الکتب الثقافیة،</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محمدبن یزید ابن ماجه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 بن مالک،</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حسن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الأقوالِ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علی متّقی هندی درگذشته به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حدیثی مورد اعتماد و مجموعه ای گرانقدر از احادیث کتابهای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ما از آن استفاده‌کرده ایم، در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جلد توسط مؤسسه الرّساله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الخصام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کنجی شافعی‌الکرخی چاپ نجف اشرف</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خزاز قمی، یک جلد،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دو جلد در یک مجلد، دار الکتب</w:t>
      </w:r>
    </w:p>
    <w:p>
      <w:pPr>
        <w:pStyle w:val="BookText"/>
        <w:rPr/>
      </w:pPr>
      <w:r>
        <w:rPr>
          <w:rFonts w:ascii="IRNazanin" w:hAnsi="IRNazanin" w:eastAsia="IRNazanin"/>
          <w:color w:val="111111"/>
          <w:sz w:val="28"/>
          <w:sz w:val="28"/>
          <w:szCs w:val="28"/>
          <w:rtl w:val="true"/>
          <w:lang w:bidi="fa-IR"/>
        </w:rPr>
        <w:t xml:space="preserve">الإسلامیه،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إربلی، دو جلد، چاپ مکتبة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عن مبهمات شریعة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کاشف الغطاء، ، دو مجلد، نشر مهدوی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یک جلد، مؤسسة چاپ و انتشارات وابسته به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الحسین شیخ صدوق، ، دو جلد در یک مجلد، دار الکتب الإسلامیه،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الفتح محمد بن علی الکراجکی، مکتبة المصطفی، قم،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المتقی بن حسام الدین الهندی، 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سیوطی در حاشیه تفسیر جلالین</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هفت مجلد، مؤسسة الأعلمی للمطبوعات بیروت، 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منقبة فی فضایل ومناقب أمیر المؤمنین والائمة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الحسن بن شاذان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استاد شهید مطهری،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نورالدین علی بن ابی بکر، بیروت، دارالکتب العلمیة، بی جا،</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 علوم القرآن عندالمفسرین،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احمد بن محمد بن حنبل درگذشته به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رئیس مذهب حنبلی از مذاهب چهارگانه مکتب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شاگرد محمد بن ادریس شافعی رئیس مذهب 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هم از کتابهای مهم حدیث و از منابع معتبر نزد علمای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مورد استفاده ما</w:t>
      </w:r>
    </w:p>
    <w:p>
      <w:pPr>
        <w:pStyle w:val="BookText"/>
        <w:rPr/>
      </w:pPr>
      <w:r>
        <w:rPr>
          <w:rFonts w:ascii="IRNazanin" w:hAnsi="IRNazanin" w:eastAsia="IRNazanin"/>
          <w:color w:val="111111"/>
          <w:sz w:val="28"/>
          <w:sz w:val="28"/>
          <w:szCs w:val="28"/>
          <w:rtl w:val="true"/>
          <w:lang w:bidi="fa-IR"/>
        </w:rPr>
        <w:t xml:space="preserve">با ضبط و تعلیق و فهرست صدقی محمد جمیل العطار بوسیله دار الفکر بیروت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طیالسی، ابن ابی داوود، بیروت، دارالحدیث،</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جعد،جوهری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جعدبن عبید، تحقیق ابی القاسم عبداللّه بن محمد بغوی،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علی بن مثنی تمیمی،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حافظ‌احمدبن عبداللّه ، مدینة المنورة، مکتبة الدار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عبدالرّزّاق المقرّم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همدانی، چاپ لاهور؛</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 مغازلی شافعی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النمازی الشاهرودی، مؤسسة النشر الاسلامی التابعة لجماعة المدرسین بقم المشرفه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هجده جلد،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الحلی، الطبعة الاولی، منشورات المطبعة الحیدریة فی النجف،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معاجز الائمة الاثنی عشر و دلائل الحجج علی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هاشم بن سلیمان البحرانی، مؤسسة المعارف الاسلامیة، الطبعة الاولی،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السبعون،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الکرامة فی معرفة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حلی، یک جلد، مؤسسة پژوهش و مطالعات عاشوراء،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شأن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حلو، ، دو جلد،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حسن بن فضل طبرسی، یک جلد، انتشارات شریف 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فی فوائد الدعا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موسوی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اصفهانی، دو جلد، مؤسسة اعلمی للمطبوعات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المطبعة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العجلی، دو مجلد، نشر مکتبة الدار بالمدینة المنورة، الطبعة الاولی،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و 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أبوالقاسم الموسوی الخوئی، بیست و چهار مجلد، 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زکی زاده رنانی، یک جلد، انتشارات موعود اسلام،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بکر هیثمی، مکتبة القدسی بالقاهرة دار الکتب العلمیة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مؤسسة اعلمی للمطبوعات بیروت، طبع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النورین و ملتقی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المرندی، یک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عزیز اللّه عطاردی، ، دو مجلد، مؤسسة نشر و طبع آستان قدس الرضوی،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چهار جلد، انتشارات جامعة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چهار جلد، مؤسسة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پانزده جلد با ترجمه، انتشارات دارالحدیث، ویرایش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چهار مجلد، تحقیق علی محمد البجاوی، نشر دار المعرفة بیروت، الطبعة الاولی،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الزرندی الحنفی، یک مجلد، الطبعة الاولی،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الازهار فی خلاصة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سی جلد،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تفرشی، پنج مجلد، مؤسسة آل</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الطبعة الاولی،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یوسف بن جبر، یک جلد، انتشارات مجتمع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انتشارات دارالهجره،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 محمد بن جریر الطبری الشیعی، مؤسسة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و رؤیای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مؤدب،</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 لاحادیث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زینعلی، جمال الدین، تحقیق عبدالفتاح، بیروت، دار احیاء التراث العربی،</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المتناثر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 محمد بن جعفر، تحقیق شرف حجازی، مصر، دارالکتب السلفیة،</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انقاذ التاریخ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حسن بن فرحان، بی جا، مؤسسة الیمامة الصحیفة،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المبرد،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بیست و نه جلد،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سلیمان ابن شیخ ابراهیم قندوزی بلخی معروف بخواجه کلان، در گذشته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از دانشمندان مذهب حنفی و از بزرگان فرقه نقشبندیه صوفیه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در مناقب اهل بیت علیهم السلام تألیف شده و از منابع حدیثی معتبر نزد پیروان مکتب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مورد استفاده مادر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توسط دار الأسوة للطباعة و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شهریار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 در منزل دوست عزیز آقای حاج اصغر رشیدی نظامی در فلکۀ صادقیّۀ تهران نسخه برداری شد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شهریار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تقی مقدّم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44113</Words>
  <Characters>168851</Characters>
  <CharactersWithSpaces>210778</CharactersWithSpaces>
  <Paragraphs>2312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2026-08-24T13:43:06Z</dcterms:created>
  <dc:creator>ghaemiyeh.com</dc:creator>
  <dc:description/>
  <dc:language>en-US</dc:language>
  <cp:lastModifiedBy/>
  <dcterms:modified xsi:type="dcterms:W3CDTF">2026-08-24T17:14:35Z</dcterms:modified>
  <cp:revision>1</cp:revision>
  <dc:subject/>
  <dc:title>ولایت شرط قبولی اعمال جلد 1</dc:title>
</cp:coreProperties>
</file>

<file path=docProps/custom.xml><?xml version="1.0" encoding="utf-8"?>
<Properties xmlns="http://schemas.openxmlformats.org/officeDocument/2006/custom-properties" xmlns:vt="http://schemas.openxmlformats.org/officeDocument/2006/docPropsVTypes"/>
</file>