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727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3729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3731_326423768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153733_3264237689">
            <w:r>
              <w:rPr>
                <w:webHidden/>
                <w:rStyle w:val="IndexLink"/>
                <w:rtl w:val="true"/>
              </w:rPr>
              <w:t>الفصل الأول</w:t>
            </w:r>
            <w:r>
              <w:rPr>
                <w:rStyle w:val="IndexLink"/>
                <w:rtl w:val="true"/>
              </w:rPr>
              <w:t xml:space="preserve">: </w:t>
            </w:r>
            <w:r>
              <w:rPr>
                <w:rStyle w:val="IndexLink"/>
                <w:rtl w:val="true"/>
              </w:rPr>
              <w:t>إبراهیم أبو الأنبیاء</w:t>
            </w:r>
            <w:r>
              <w:rPr>
                <w:rStyle w:val="IndexLink"/>
                <w:rtl w:val="true"/>
              </w:rPr>
              <w:t>(</w:t>
            </w:r>
            <w:r>
              <w:rPr>
                <w:rStyle w:val="IndexLink"/>
                <w:rtl w:val="true"/>
              </w:rPr>
              <w:t>علیهم السّلام</w:t>
            </w:r>
            <w:r>
              <w:rPr>
                <w:rStyle w:val="IndexLink"/>
                <w:rtl w:val="true"/>
              </w:rPr>
              <w:t>)</w:t>
              <w:tab/>
            </w:r>
            <w:r>
              <w:rPr>
                <w:rStyle w:val="IndexLink"/>
              </w:rPr>
              <w:t>8</w:t>
            </w:r>
          </w:hyperlink>
        </w:p>
        <w:p>
          <w:pPr>
            <w:pStyle w:val="Contents3"/>
            <w:tabs>
              <w:tab w:val="clear" w:pos="8459"/>
              <w:tab w:val="right" w:pos="9026" w:leader="dot"/>
            </w:tabs>
            <w:rPr/>
          </w:pPr>
          <w:hyperlink w:anchor="__RefHeading___Toc1153735_3264237689">
            <w:r>
              <w:rPr>
                <w:webHidden/>
                <w:rStyle w:val="IndexLink"/>
              </w:rPr>
              <w:t>1</w:t>
            </w:r>
            <w:r>
              <w:rPr>
                <w:rStyle w:val="IndexLink"/>
                <w:rtl w:val="true"/>
              </w:rPr>
              <w:t xml:space="preserve">- </w:t>
            </w:r>
            <w:r>
              <w:rPr>
                <w:rStyle w:val="IndexLink"/>
                <w:rtl w:val="true"/>
              </w:rPr>
              <w:t>إبراهیم الخلیل</w:t>
            </w:r>
            <w:r>
              <w:rPr>
                <w:rStyle w:val="IndexLink"/>
                <w:rtl w:val="true"/>
              </w:rPr>
              <w:t>(</w:t>
            </w:r>
            <w:r>
              <w:rPr>
                <w:rStyle w:val="IndexLink"/>
                <w:rtl w:val="true"/>
              </w:rPr>
              <w:t>علیه السّلام</w:t>
            </w:r>
            <w:r>
              <w:rPr>
                <w:rStyle w:val="IndexLink"/>
                <w:rtl w:val="true"/>
              </w:rPr>
              <w:t>)</w:t>
            </w:r>
            <w:r>
              <w:rPr>
                <w:rStyle w:val="IndexLink"/>
                <w:rtl w:val="true"/>
              </w:rPr>
              <w:t>عراقی بالأصالة</w:t>
            </w:r>
            <w:r>
              <w:rPr>
                <w:rStyle w:val="IndexLink"/>
                <w:rtl w:val="true"/>
              </w:rPr>
              <w:tab/>
            </w:r>
            <w:r>
              <w:rPr>
                <w:rStyle w:val="IndexLink"/>
              </w:rPr>
              <w:t>8</w:t>
            </w:r>
          </w:hyperlink>
        </w:p>
        <w:p>
          <w:pPr>
            <w:pStyle w:val="Contents3"/>
            <w:tabs>
              <w:tab w:val="clear" w:pos="8459"/>
              <w:tab w:val="right" w:pos="9026" w:leader="dot"/>
            </w:tabs>
            <w:rPr/>
          </w:pPr>
          <w:hyperlink w:anchor="__RefHeading___Toc1153737_3264237689">
            <w:r>
              <w:rPr>
                <w:webHidden/>
                <w:rStyle w:val="IndexLink"/>
              </w:rPr>
              <w:t>2</w:t>
            </w:r>
            <w:r>
              <w:rPr>
                <w:rStyle w:val="IndexLink"/>
                <w:rtl w:val="true"/>
              </w:rPr>
              <w:t xml:space="preserve">- </w:t>
            </w:r>
            <w:r>
              <w:rPr>
                <w:rStyle w:val="IndexLink"/>
                <w:rtl w:val="true"/>
              </w:rPr>
              <w:t>إبراهیم</w:t>
            </w:r>
            <w:r>
              <w:rPr>
                <w:rStyle w:val="IndexLink"/>
                <w:rtl w:val="true"/>
              </w:rPr>
              <w:t>(</w:t>
            </w:r>
            <w:r>
              <w:rPr>
                <w:rStyle w:val="IndexLink"/>
                <w:rtl w:val="true"/>
              </w:rPr>
              <w:t>علیه السّلام</w:t>
            </w:r>
            <w:r>
              <w:rPr>
                <w:rStyle w:val="IndexLink"/>
                <w:rtl w:val="true"/>
              </w:rPr>
              <w:t>)</w:t>
            </w:r>
            <w:r>
              <w:rPr>
                <w:rStyle w:val="IndexLink"/>
                <w:rtl w:val="true"/>
              </w:rPr>
              <w:t>فی القرآن الکریم</w:t>
            </w:r>
            <w:r>
              <w:rPr>
                <w:rStyle w:val="IndexLink"/>
                <w:rtl w:val="true"/>
              </w:rPr>
              <w:tab/>
            </w:r>
            <w:r>
              <w:rPr>
                <w:rStyle w:val="IndexLink"/>
              </w:rPr>
              <w:t>11</w:t>
            </w:r>
          </w:hyperlink>
        </w:p>
        <w:p>
          <w:pPr>
            <w:pStyle w:val="Contents3"/>
            <w:tabs>
              <w:tab w:val="clear" w:pos="8459"/>
              <w:tab w:val="right" w:pos="9026" w:leader="dot"/>
            </w:tabs>
            <w:rPr/>
          </w:pPr>
          <w:hyperlink w:anchor="__RefHeading___Toc1153739_3264237689">
            <w:r>
              <w:rPr>
                <w:webHidden/>
                <w:rStyle w:val="IndexLink"/>
              </w:rPr>
              <w:t>3</w:t>
            </w:r>
            <w:r>
              <w:rPr>
                <w:rStyle w:val="IndexLink"/>
                <w:rtl w:val="true"/>
              </w:rPr>
              <w:t xml:space="preserve">- </w:t>
            </w:r>
            <w:r>
              <w:rPr>
                <w:rStyle w:val="IndexLink"/>
                <w:rtl w:val="true"/>
              </w:rPr>
              <w:t>تجدید إبراهیم</w:t>
            </w:r>
            <w:r>
              <w:rPr>
                <w:rStyle w:val="IndexLink"/>
                <w:rtl w:val="true"/>
              </w:rPr>
              <w:t>(</w:t>
            </w:r>
            <w:r>
              <w:rPr>
                <w:rStyle w:val="IndexLink"/>
                <w:rtl w:val="true"/>
              </w:rPr>
              <w:t>علیه السّلام</w:t>
            </w:r>
            <w:r>
              <w:rPr>
                <w:rStyle w:val="IndexLink"/>
                <w:rtl w:val="true"/>
              </w:rPr>
              <w:t>)</w:t>
            </w:r>
            <w:r>
              <w:rPr>
                <w:rStyle w:val="IndexLink"/>
                <w:rtl w:val="true"/>
              </w:rPr>
              <w:t>للکعبة</w:t>
            </w:r>
            <w:r>
              <w:rPr>
                <w:rStyle w:val="IndexLink"/>
                <w:rtl w:val="true"/>
              </w:rPr>
              <w:tab/>
            </w:r>
            <w:r>
              <w:rPr>
                <w:rStyle w:val="IndexLink"/>
              </w:rPr>
              <w:t>13</w:t>
            </w:r>
          </w:hyperlink>
        </w:p>
        <w:p>
          <w:pPr>
            <w:pStyle w:val="Contents3"/>
            <w:tabs>
              <w:tab w:val="clear" w:pos="8459"/>
              <w:tab w:val="right" w:pos="9026" w:leader="dot"/>
            </w:tabs>
            <w:rPr/>
          </w:pPr>
          <w:hyperlink w:anchor="__RefHeading___Toc1153741_3264237689">
            <w:r>
              <w:rPr>
                <w:webHidden/>
                <w:rStyle w:val="IndexLink"/>
              </w:rPr>
              <w:t>4</w:t>
            </w:r>
            <w:r>
              <w:rPr>
                <w:rStyle w:val="IndexLink"/>
                <w:rtl w:val="true"/>
              </w:rPr>
              <w:t xml:space="preserve">- </w:t>
            </w:r>
            <w:r>
              <w:rPr>
                <w:rStyle w:val="IndexLink"/>
                <w:rtl w:val="true"/>
              </w:rPr>
              <w:t>من أحادیث أهل البیت فی إبراهیم</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1153743_3264237689">
            <w:r>
              <w:rPr>
                <w:webHidden/>
                <w:rStyle w:val="IndexLink"/>
              </w:rPr>
              <w:t>5</w:t>
            </w:r>
            <w:r>
              <w:rPr>
                <w:rStyle w:val="IndexLink"/>
                <w:rtl w:val="true"/>
              </w:rPr>
              <w:t xml:space="preserve">- </w:t>
            </w:r>
            <w:r>
              <w:rPr>
                <w:rStyle w:val="IndexLink"/>
                <w:rtl w:val="true"/>
              </w:rPr>
              <w:t>إبراهیم</w:t>
            </w:r>
            <w:r>
              <w:rPr>
                <w:rStyle w:val="IndexLink"/>
                <w:rtl w:val="true"/>
              </w:rPr>
              <w:t>(</w:t>
            </w:r>
            <w:r>
              <w:rPr>
                <w:rStyle w:val="IndexLink"/>
                <w:rtl w:val="true"/>
              </w:rPr>
              <w:t>علیه السّلام</w:t>
            </w:r>
            <w:r>
              <w:rPr>
                <w:rStyle w:val="IndexLink"/>
                <w:rtl w:val="true"/>
              </w:rPr>
              <w:t>)</w:t>
            </w:r>
            <w:r>
              <w:rPr>
                <w:rStyle w:val="IndexLink"/>
                <w:rtl w:val="true"/>
              </w:rPr>
              <w:t>فی التوراة والإنجیل</w:t>
            </w:r>
            <w:r>
              <w:rPr>
                <w:rStyle w:val="IndexLink"/>
                <w:rtl w:val="true"/>
              </w:rPr>
              <w:tab/>
            </w:r>
            <w:r>
              <w:rPr>
                <w:rStyle w:val="IndexLink"/>
              </w:rPr>
              <w:t>24</w:t>
            </w:r>
          </w:hyperlink>
        </w:p>
        <w:p>
          <w:pPr>
            <w:pStyle w:val="Contents3"/>
            <w:tabs>
              <w:tab w:val="clear" w:pos="8459"/>
              <w:tab w:val="right" w:pos="9026" w:leader="dot"/>
            </w:tabs>
            <w:rPr/>
          </w:pPr>
          <w:hyperlink w:anchor="__RefHeading___Toc1153745_3264237689">
            <w:r>
              <w:rPr>
                <w:webHidden/>
                <w:rStyle w:val="IndexLink"/>
              </w:rPr>
              <w:t>6</w:t>
            </w:r>
            <w:r>
              <w:rPr>
                <w:rStyle w:val="IndexLink"/>
                <w:rtl w:val="true"/>
              </w:rPr>
              <w:t xml:space="preserve">- </w:t>
            </w:r>
            <w:r>
              <w:rPr>
                <w:rStyle w:val="IndexLink"/>
                <w:rtl w:val="true"/>
              </w:rPr>
              <w:t>ملاحظات علی نصوص التوراة فی إبراهیم</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1153747_3264237689">
            <w:r>
              <w:rPr>
                <w:webHidden/>
                <w:rStyle w:val="IndexLink"/>
                <w:rtl w:val="true"/>
              </w:rPr>
              <w:t>الفصل الثانی</w:t>
            </w:r>
            <w:r>
              <w:rPr>
                <w:rStyle w:val="IndexLink"/>
                <w:rtl w:val="true"/>
              </w:rPr>
              <w:t>:</w:t>
            </w:r>
            <w:r>
              <w:rPr>
                <w:rStyle w:val="IndexLink"/>
                <w:rtl w:val="true"/>
              </w:rPr>
              <w:t>إبراهیم</w:t>
            </w:r>
            <w:r>
              <w:rPr>
                <w:rStyle w:val="IndexLink"/>
                <w:rtl w:val="true"/>
              </w:rPr>
              <w:t>(</w:t>
            </w:r>
            <w:r>
              <w:rPr>
                <w:rStyle w:val="IndexLink"/>
                <w:rtl w:val="true"/>
              </w:rPr>
              <w:t>علیه السّلام</w:t>
            </w:r>
            <w:r>
              <w:rPr>
                <w:rStyle w:val="IndexLink"/>
                <w:rtl w:val="true"/>
              </w:rPr>
              <w:t>)</w:t>
            </w:r>
            <w:r>
              <w:rPr>
                <w:rStyle w:val="IndexLink"/>
                <w:rtl w:val="true"/>
              </w:rPr>
              <w:t>المؤسس فی فلسطین والعراق والحجاز</w:t>
            </w:r>
            <w:r>
              <w:rPr>
                <w:rStyle w:val="IndexLink"/>
                <w:rtl w:val="true"/>
              </w:rPr>
              <w:tab/>
            </w:r>
            <w:r>
              <w:rPr>
                <w:rStyle w:val="IndexLink"/>
              </w:rPr>
              <w:t>32</w:t>
            </w:r>
          </w:hyperlink>
        </w:p>
        <w:p>
          <w:pPr>
            <w:pStyle w:val="Contents3"/>
            <w:tabs>
              <w:tab w:val="clear" w:pos="8459"/>
              <w:tab w:val="right" w:pos="9026" w:leader="dot"/>
            </w:tabs>
            <w:rPr/>
          </w:pPr>
          <w:hyperlink w:anchor="__RefHeading___Toc1153749_3264237689">
            <w:r>
              <w:rPr>
                <w:webHidden/>
                <w:rStyle w:val="IndexLink"/>
              </w:rPr>
              <w:t>1</w:t>
            </w:r>
            <w:r>
              <w:rPr>
                <w:rStyle w:val="IndexLink"/>
                <w:rtl w:val="true"/>
              </w:rPr>
              <w:t xml:space="preserve">- </w:t>
            </w:r>
            <w:r>
              <w:rPr>
                <w:rStyle w:val="IndexLink"/>
                <w:rtl w:val="true"/>
              </w:rPr>
              <w:t>سکن إبراهیم</w:t>
            </w:r>
            <w:r>
              <w:rPr>
                <w:rStyle w:val="IndexLink"/>
                <w:rtl w:val="true"/>
              </w:rPr>
              <w:t>(</w:t>
            </w:r>
            <w:r>
              <w:rPr>
                <w:rStyle w:val="IndexLink"/>
                <w:rtl w:val="true"/>
              </w:rPr>
              <w:t>علیه السّلام</w:t>
            </w:r>
            <w:r>
              <w:rPr>
                <w:rStyle w:val="IndexLink"/>
                <w:rtl w:val="true"/>
              </w:rPr>
              <w:t>)</w:t>
            </w:r>
            <w:r>
              <w:rPr>
                <w:rStyle w:val="IndexLink"/>
                <w:rtl w:val="true"/>
              </w:rPr>
              <w:t>فلسطین وکان یزورالعراق</w:t>
            </w:r>
            <w:r>
              <w:rPr>
                <w:rStyle w:val="IndexLink"/>
                <w:rtl w:val="true"/>
              </w:rPr>
              <w:tab/>
            </w:r>
            <w:r>
              <w:rPr>
                <w:rStyle w:val="IndexLink"/>
              </w:rPr>
              <w:t>32</w:t>
            </w:r>
          </w:hyperlink>
        </w:p>
        <w:p>
          <w:pPr>
            <w:pStyle w:val="Contents3"/>
            <w:tabs>
              <w:tab w:val="clear" w:pos="8459"/>
              <w:tab w:val="right" w:pos="9026" w:leader="dot"/>
            </w:tabs>
            <w:rPr/>
          </w:pPr>
          <w:hyperlink w:anchor="__RefHeading___Toc1153751_3264237689">
            <w:r>
              <w:rPr>
                <w:webHidden/>
                <w:rStyle w:val="IndexLink"/>
              </w:rPr>
              <w:t>2</w:t>
            </w:r>
            <w:r>
              <w:rPr>
                <w:rStyle w:val="IndexLink"/>
                <w:rtl w:val="true"/>
              </w:rPr>
              <w:t xml:space="preserve">- </w:t>
            </w:r>
            <w:r>
              <w:rPr>
                <w:rStyle w:val="IndexLink"/>
                <w:rtl w:val="true"/>
              </w:rPr>
              <w:t>أسس إبراهیم</w:t>
            </w:r>
            <w:r>
              <w:rPr>
                <w:rStyle w:val="IndexLink"/>
                <w:rtl w:val="true"/>
              </w:rPr>
              <w:t>(</w:t>
            </w:r>
            <w:r>
              <w:rPr>
                <w:rStyle w:val="IndexLink"/>
                <w:rtl w:val="true"/>
              </w:rPr>
              <w:t>علیه السّلام</w:t>
            </w:r>
            <w:r>
              <w:rPr>
                <w:rStyle w:val="IndexLink"/>
                <w:rtl w:val="true"/>
              </w:rPr>
              <w:t>)</w:t>
            </w:r>
            <w:r>
              <w:rPr>
                <w:rStyle w:val="IndexLink"/>
                <w:rtl w:val="true"/>
              </w:rPr>
              <w:t>مسجد الکوفة</w:t>
            </w:r>
            <w:r>
              <w:rPr>
                <w:rStyle w:val="IndexLink"/>
                <w:rtl w:val="true"/>
              </w:rPr>
              <w:tab/>
            </w:r>
            <w:r>
              <w:rPr>
                <w:rStyle w:val="IndexLink"/>
              </w:rPr>
              <w:t>38</w:t>
            </w:r>
          </w:hyperlink>
        </w:p>
        <w:p>
          <w:pPr>
            <w:pStyle w:val="Contents3"/>
            <w:tabs>
              <w:tab w:val="clear" w:pos="8459"/>
              <w:tab w:val="right" w:pos="9026" w:leader="dot"/>
            </w:tabs>
            <w:rPr/>
          </w:pPr>
          <w:hyperlink w:anchor="__RefHeading___Toc1153753_3264237689">
            <w:r>
              <w:rPr>
                <w:webHidden/>
                <w:rStyle w:val="IndexLink"/>
              </w:rPr>
              <w:t>3</w:t>
            </w:r>
            <w:r>
              <w:rPr>
                <w:rStyle w:val="IndexLink"/>
                <w:rtl w:val="true"/>
              </w:rPr>
              <w:t xml:space="preserve">- </w:t>
            </w:r>
            <w:r>
              <w:rPr>
                <w:rStyle w:val="IndexLink"/>
                <w:rtl w:val="true"/>
              </w:rPr>
              <w:t>وأسس إبراهیم</w:t>
            </w:r>
            <w:r>
              <w:rPr>
                <w:rStyle w:val="IndexLink"/>
                <w:rtl w:val="true"/>
              </w:rPr>
              <w:t>(</w:t>
            </w:r>
            <w:r>
              <w:rPr>
                <w:rStyle w:val="IndexLink"/>
                <w:rtl w:val="true"/>
              </w:rPr>
              <w:t>علیه السّلام</w:t>
            </w:r>
            <w:r>
              <w:rPr>
                <w:rStyle w:val="IndexLink"/>
                <w:rtl w:val="true"/>
              </w:rPr>
              <w:t>)</w:t>
            </w:r>
            <w:r>
              <w:rPr>
                <w:rStyle w:val="IndexLink"/>
                <w:rtl w:val="true"/>
              </w:rPr>
              <w:t>مسجد السهلة</w:t>
            </w:r>
            <w:r>
              <w:rPr>
                <w:rStyle w:val="IndexLink"/>
                <w:rtl w:val="true"/>
              </w:rPr>
              <w:tab/>
            </w:r>
            <w:r>
              <w:rPr>
                <w:rStyle w:val="IndexLink"/>
              </w:rPr>
              <w:t>40</w:t>
            </w:r>
          </w:hyperlink>
        </w:p>
        <w:p>
          <w:pPr>
            <w:pStyle w:val="Contents3"/>
            <w:tabs>
              <w:tab w:val="clear" w:pos="8459"/>
              <w:tab w:val="right" w:pos="9026" w:leader="dot"/>
            </w:tabs>
            <w:rPr/>
          </w:pPr>
          <w:hyperlink w:anchor="__RefHeading___Toc1153755_3264237689">
            <w:r>
              <w:rPr>
                <w:webHidden/>
                <w:rStyle w:val="IndexLink"/>
              </w:rPr>
              <w:t>4</w:t>
            </w:r>
            <w:r>
              <w:rPr>
                <w:rStyle w:val="IndexLink"/>
                <w:rtl w:val="true"/>
              </w:rPr>
              <w:t xml:space="preserve">- </w:t>
            </w:r>
            <w:r>
              <w:rPr>
                <w:rStyle w:val="IndexLink"/>
                <w:rtl w:val="true"/>
              </w:rPr>
              <w:t>إبراهیم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أول من جاهد</w:t>
            </w:r>
            <w:r>
              <w:rPr>
                <w:rStyle w:val="IndexLink"/>
                <w:rtl w:val="true"/>
              </w:rPr>
              <w:tab/>
            </w:r>
            <w:r>
              <w:rPr>
                <w:rStyle w:val="IndexLink"/>
              </w:rPr>
              <w:t>42</w:t>
            </w:r>
          </w:hyperlink>
        </w:p>
        <w:p>
          <w:pPr>
            <w:pStyle w:val="Contents3"/>
            <w:tabs>
              <w:tab w:val="clear" w:pos="8459"/>
              <w:tab w:val="right" w:pos="9026" w:leader="dot"/>
            </w:tabs>
            <w:rPr/>
          </w:pPr>
          <w:hyperlink w:anchor="__RefHeading___Toc1153757_3264237689">
            <w:r>
              <w:rPr>
                <w:webHidden/>
                <w:rStyle w:val="IndexLink"/>
              </w:rPr>
              <w:t>5</w:t>
            </w:r>
            <w:r>
              <w:rPr>
                <w:rStyle w:val="IndexLink"/>
                <w:rtl w:val="true"/>
              </w:rPr>
              <w:t xml:space="preserve">- </w:t>
            </w:r>
            <w:r>
              <w:rPr>
                <w:rStyle w:val="IndexLink"/>
                <w:rtl w:val="true"/>
              </w:rPr>
              <w:t>وأسس إبراهیم</w:t>
            </w:r>
            <w:r>
              <w:rPr>
                <w:rStyle w:val="IndexLink"/>
                <w:rtl w:val="true"/>
              </w:rPr>
              <w:t>(</w:t>
            </w:r>
            <w:r>
              <w:rPr>
                <w:rStyle w:val="IndexLink"/>
                <w:rtl w:val="true"/>
              </w:rPr>
              <w:t>علیه السّلام</w:t>
            </w:r>
            <w:r>
              <w:rPr>
                <w:rStyle w:val="IndexLink"/>
                <w:rtl w:val="true"/>
              </w:rPr>
              <w:t>)</w:t>
            </w:r>
            <w:r>
              <w:rPr>
                <w:rStyle w:val="IndexLink"/>
                <w:rtl w:val="true"/>
              </w:rPr>
              <w:t>مسجد النخیلة</w:t>
            </w:r>
            <w:r>
              <w:rPr>
                <w:rStyle w:val="IndexLink"/>
                <w:rtl w:val="true"/>
              </w:rPr>
              <w:tab/>
            </w:r>
            <w:r>
              <w:rPr>
                <w:rStyle w:val="IndexLink"/>
              </w:rPr>
              <w:t>45</w:t>
            </w:r>
          </w:hyperlink>
        </w:p>
        <w:p>
          <w:pPr>
            <w:pStyle w:val="Contents3"/>
            <w:tabs>
              <w:tab w:val="clear" w:pos="8459"/>
              <w:tab w:val="right" w:pos="9026" w:leader="dot"/>
            </w:tabs>
            <w:rPr/>
          </w:pPr>
          <w:hyperlink w:anchor="__RefHeading___Toc1153759_3264237689">
            <w:r>
              <w:rPr>
                <w:webHidden/>
                <w:rStyle w:val="IndexLink"/>
              </w:rPr>
              <w:t>6</w:t>
            </w:r>
            <w:r>
              <w:rPr>
                <w:rStyle w:val="IndexLink"/>
                <w:rtl w:val="true"/>
              </w:rPr>
              <w:t xml:space="preserve">- </w:t>
            </w:r>
            <w:r>
              <w:rPr>
                <w:rStyle w:val="IndexLink"/>
                <w:rtl w:val="true"/>
              </w:rPr>
              <w:t>وصلی إبراهیم</w:t>
            </w:r>
            <w:r>
              <w:rPr>
                <w:rStyle w:val="IndexLink"/>
                <w:rtl w:val="true"/>
              </w:rPr>
              <w:t>(</w:t>
            </w:r>
            <w:r>
              <w:rPr>
                <w:rStyle w:val="IndexLink"/>
                <w:rtl w:val="true"/>
              </w:rPr>
              <w:t>علیه السّلام</w:t>
            </w:r>
            <w:r>
              <w:rPr>
                <w:rStyle w:val="IndexLink"/>
                <w:rtl w:val="true"/>
              </w:rPr>
              <w:t>)</w:t>
            </w:r>
            <w:r>
              <w:rPr>
                <w:rStyle w:val="IndexLink"/>
                <w:rtl w:val="true"/>
              </w:rPr>
              <w:t>فی موضع مسجد براثا</w:t>
            </w:r>
            <w:r>
              <w:rPr>
                <w:rStyle w:val="IndexLink"/>
                <w:rtl w:val="true"/>
              </w:rPr>
              <w:tab/>
            </w:r>
            <w:r>
              <w:rPr>
                <w:rStyle w:val="IndexLink"/>
              </w:rPr>
              <w:t>46</w:t>
            </w:r>
          </w:hyperlink>
        </w:p>
        <w:p>
          <w:pPr>
            <w:pStyle w:val="Contents3"/>
            <w:tabs>
              <w:tab w:val="clear" w:pos="8459"/>
              <w:tab w:val="right" w:pos="9026" w:leader="dot"/>
            </w:tabs>
            <w:rPr/>
          </w:pPr>
          <w:hyperlink w:anchor="__RefHeading___Toc1153761_3264237689">
            <w:r>
              <w:rPr>
                <w:webHidden/>
                <w:rStyle w:val="IndexLink"/>
              </w:rPr>
              <w:t>7</w:t>
            </w:r>
            <w:r>
              <w:rPr>
                <w:rStyle w:val="IndexLink"/>
                <w:rtl w:val="true"/>
              </w:rPr>
              <w:t xml:space="preserve">- </w:t>
            </w:r>
            <w:r>
              <w:rPr>
                <w:rStyle w:val="IndexLink"/>
                <w:rtl w:val="true"/>
              </w:rPr>
              <w:t xml:space="preserve">تعصب الرواة الأمویین ضد العراق </w:t>
            </w:r>
            <w:r>
              <w:rPr>
                <w:rStyle w:val="IndexLink"/>
                <w:rtl w:val="true"/>
              </w:rPr>
              <w:t>!</w:t>
              <w:tab/>
            </w:r>
            <w:r>
              <w:rPr>
                <w:rStyle w:val="IndexLink"/>
              </w:rPr>
              <w:t>47</w:t>
            </w:r>
          </w:hyperlink>
        </w:p>
        <w:p>
          <w:pPr>
            <w:pStyle w:val="Contents2"/>
            <w:tabs>
              <w:tab w:val="clear" w:pos="8743"/>
              <w:tab w:val="right" w:pos="9026" w:leader="dot"/>
            </w:tabs>
            <w:rPr/>
          </w:pPr>
          <w:hyperlink w:anchor="__RefHeading___Toc1153763_3264237689">
            <w:r>
              <w:rPr>
                <w:webHidden/>
                <w:rStyle w:val="IndexLink"/>
                <w:rtl w:val="true"/>
              </w:rPr>
              <w:t>الفصل الثالث</w:t>
            </w:r>
            <w:r>
              <w:rPr>
                <w:rStyle w:val="IndexLink"/>
                <w:rtl w:val="true"/>
              </w:rPr>
              <w:t xml:space="preserve">: </w:t>
            </w:r>
            <w:r>
              <w:rPr>
                <w:rStyle w:val="IndexLink"/>
                <w:rtl w:val="true"/>
              </w:rPr>
              <w:t>أولاد إبراهیم</w:t>
            </w:r>
            <w:r>
              <w:rPr>
                <w:rStyle w:val="IndexLink"/>
                <w:rtl w:val="true"/>
              </w:rPr>
              <w:t>(</w:t>
            </w:r>
            <w:r>
              <w:rPr>
                <w:rStyle w:val="IndexLink"/>
                <w:rtl w:val="true"/>
              </w:rPr>
              <w:t>علیه السّلام</w:t>
            </w:r>
            <w:r>
              <w:rPr>
                <w:rStyle w:val="IndexLink"/>
                <w:rtl w:val="true"/>
              </w:rPr>
              <w:t>)</w:t>
            </w:r>
            <w:r>
              <w:rPr>
                <w:rStyle w:val="IndexLink"/>
                <w:rtl w:val="true"/>
              </w:rPr>
              <w:t>فی فلسطین وجزیرة العرب</w:t>
            </w:r>
            <w:r>
              <w:rPr>
                <w:rStyle w:val="IndexLink"/>
                <w:rtl w:val="true"/>
              </w:rPr>
              <w:tab/>
            </w:r>
            <w:r>
              <w:rPr>
                <w:rStyle w:val="IndexLink"/>
              </w:rPr>
              <w:t>50</w:t>
            </w:r>
          </w:hyperlink>
        </w:p>
        <w:p>
          <w:pPr>
            <w:pStyle w:val="Contents3"/>
            <w:tabs>
              <w:tab w:val="clear" w:pos="8459"/>
              <w:tab w:val="right" w:pos="9026" w:leader="dot"/>
            </w:tabs>
            <w:rPr/>
          </w:pPr>
          <w:hyperlink w:anchor="__RefHeading___Toc1153765_3264237689">
            <w:r>
              <w:rPr>
                <w:webHidden/>
                <w:rStyle w:val="IndexLink"/>
              </w:rPr>
              <w:t>1</w:t>
            </w:r>
            <w:r>
              <w:rPr>
                <w:rStyle w:val="IndexLink"/>
                <w:rtl w:val="true"/>
              </w:rPr>
              <w:t xml:space="preserve">- </w:t>
            </w:r>
            <w:r>
              <w:rPr>
                <w:rStyle w:val="IndexLink"/>
                <w:rtl w:val="true"/>
              </w:rPr>
              <w:t>إبراهیم</w:t>
            </w:r>
            <w:r>
              <w:rPr>
                <w:rStyle w:val="IndexLink"/>
                <w:rtl w:val="true"/>
              </w:rPr>
              <w:t>(</w:t>
            </w:r>
            <w:r>
              <w:rPr>
                <w:rStyle w:val="IndexLink"/>
                <w:rtl w:val="true"/>
              </w:rPr>
              <w:t>علیه السّلام</w:t>
            </w:r>
            <w:r>
              <w:rPr>
                <w:rStyle w:val="IndexLink"/>
                <w:rtl w:val="true"/>
              </w:rPr>
              <w:t>)</w:t>
            </w:r>
            <w:r>
              <w:rPr>
                <w:rStyle w:val="IndexLink"/>
                <w:rtl w:val="true"/>
              </w:rPr>
              <w:t>إمام وأمة</w:t>
            </w:r>
            <w:r>
              <w:rPr>
                <w:rStyle w:val="IndexLink"/>
                <w:rtl w:val="true"/>
              </w:rPr>
              <w:tab/>
            </w:r>
            <w:r>
              <w:rPr>
                <w:rStyle w:val="IndexLink"/>
              </w:rPr>
              <w:t>50</w:t>
            </w:r>
          </w:hyperlink>
        </w:p>
        <w:p>
          <w:pPr>
            <w:pStyle w:val="Contents3"/>
            <w:tabs>
              <w:tab w:val="clear" w:pos="8459"/>
              <w:tab w:val="right" w:pos="9026" w:leader="dot"/>
            </w:tabs>
            <w:rPr/>
          </w:pPr>
          <w:hyperlink w:anchor="__RefHeading___Toc1153767_3264237689">
            <w:r>
              <w:rPr>
                <w:webHidden/>
                <w:rStyle w:val="IndexLink"/>
              </w:rPr>
              <w:t>2</w:t>
            </w:r>
            <w:r>
              <w:rPr>
                <w:rStyle w:val="IndexLink"/>
                <w:rtl w:val="true"/>
              </w:rPr>
              <w:t xml:space="preserve">- </w:t>
            </w:r>
            <w:r>
              <w:rPr>
                <w:rStyle w:val="IndexLink"/>
                <w:rtl w:val="true"/>
              </w:rPr>
              <w:t>بَوَّأَ الله الکعبة لإبراهیم وذریته</w:t>
            </w:r>
            <w:r>
              <w:rPr>
                <w:rStyle w:val="IndexLink"/>
                <w:rtl w:val="true"/>
              </w:rPr>
              <w:t>(</w:t>
            </w:r>
            <w:r>
              <w:rPr>
                <w:rStyle w:val="IndexLink"/>
                <w:rtl w:val="true"/>
              </w:rPr>
              <w:t>علیهم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1153769_3264237689">
            <w:r>
              <w:rPr>
                <w:webHidden/>
                <w:rStyle w:val="IndexLink"/>
              </w:rPr>
              <w:t>3</w:t>
            </w:r>
            <w:r>
              <w:rPr>
                <w:rStyle w:val="IndexLink"/>
                <w:rtl w:val="true"/>
              </w:rPr>
              <w:t xml:space="preserve">- </w:t>
            </w:r>
            <w:r>
              <w:rPr>
                <w:rStyle w:val="IndexLink"/>
                <w:rtl w:val="true"/>
              </w:rPr>
              <w:t xml:space="preserve">إسماعیل </w:t>
            </w:r>
            <w:r>
              <w:rPr>
                <w:rStyle w:val="IndexLink"/>
                <w:rtl w:val="true"/>
              </w:rPr>
              <w:t>(</w:t>
            </w:r>
            <w:r>
              <w:rPr>
                <w:rStyle w:val="IndexLink"/>
                <w:rtl w:val="true"/>
              </w:rPr>
              <w:t>علیه السّلام</w:t>
            </w:r>
            <w:r>
              <w:rPr>
                <w:rStyle w:val="IndexLink"/>
                <w:rtl w:val="true"/>
              </w:rPr>
              <w:t>)</w:t>
            </w:r>
            <w:r>
              <w:rPr>
                <w:rStyle w:val="IndexLink"/>
                <w:rtl w:val="true"/>
              </w:rPr>
              <w:t>وذریته فی جزیرة العرب</w:t>
            </w:r>
            <w:r>
              <w:rPr>
                <w:rStyle w:val="IndexLink"/>
                <w:rtl w:val="true"/>
              </w:rPr>
              <w:tab/>
            </w:r>
            <w:r>
              <w:rPr>
                <w:rStyle w:val="IndexLink"/>
              </w:rPr>
              <w:t>53</w:t>
            </w:r>
          </w:hyperlink>
        </w:p>
        <w:p>
          <w:pPr>
            <w:pStyle w:val="Contents2"/>
            <w:tabs>
              <w:tab w:val="clear" w:pos="8743"/>
              <w:tab w:val="right" w:pos="9026" w:leader="dot"/>
            </w:tabs>
            <w:rPr/>
          </w:pPr>
          <w:hyperlink w:anchor="__RefHeading___Toc1153771_3264237689">
            <w:r>
              <w:rPr>
                <w:webHidden/>
                <w:rStyle w:val="IndexLink"/>
                <w:rtl w:val="true"/>
              </w:rPr>
              <w:t>الفصل الرابع</w:t>
            </w:r>
            <w:r>
              <w:rPr>
                <w:rStyle w:val="IndexLink"/>
                <w:rtl w:val="true"/>
              </w:rPr>
              <w:t xml:space="preserve">: </w:t>
            </w:r>
            <w:r>
              <w:rPr>
                <w:rStyle w:val="IndexLink"/>
                <w:rtl w:val="true"/>
              </w:rPr>
              <w:t>فروع بنی هاشم وعبد المطلب</w:t>
            </w:r>
            <w:r>
              <w:rPr>
                <w:rStyle w:val="IndexLink"/>
                <w:rtl w:val="true"/>
              </w:rPr>
              <w:tab/>
            </w:r>
            <w:r>
              <w:rPr>
                <w:rStyle w:val="IndexLink"/>
              </w:rPr>
              <w:t>56</w:t>
            </w:r>
          </w:hyperlink>
        </w:p>
        <w:p>
          <w:pPr>
            <w:pStyle w:val="Contents3"/>
            <w:tabs>
              <w:tab w:val="clear" w:pos="8459"/>
              <w:tab w:val="right" w:pos="9026" w:leader="dot"/>
            </w:tabs>
            <w:rPr/>
          </w:pPr>
          <w:hyperlink w:anchor="__RefHeading___Toc1153773_3264237689">
            <w:r>
              <w:rPr>
                <w:webHidden/>
                <w:rStyle w:val="IndexLink"/>
                <w:rtl w:val="true"/>
              </w:rPr>
              <w:t>أولاد عبد المطلب</w:t>
            </w:r>
            <w:r>
              <w:rPr>
                <w:rStyle w:val="IndexLink"/>
                <w:rtl w:val="true"/>
              </w:rPr>
              <w:tab/>
            </w:r>
            <w:r>
              <w:rPr>
                <w:rStyle w:val="IndexLink"/>
              </w:rPr>
              <w:t>56</w:t>
            </w:r>
          </w:hyperlink>
        </w:p>
        <w:p>
          <w:pPr>
            <w:pStyle w:val="Contents2"/>
            <w:tabs>
              <w:tab w:val="clear" w:pos="8743"/>
              <w:tab w:val="right" w:pos="9026" w:leader="dot"/>
            </w:tabs>
            <w:rPr/>
          </w:pPr>
          <w:hyperlink w:anchor="__RefHeading___Toc1153775_3264237689">
            <w:r>
              <w:rPr>
                <w:webHidden/>
                <w:rStyle w:val="IndexLink"/>
                <w:rtl w:val="true"/>
              </w:rPr>
              <w:t>الفصل الخامس</w:t>
            </w:r>
            <w:r>
              <w:rPr>
                <w:rStyle w:val="IndexLink"/>
                <w:rtl w:val="true"/>
              </w:rPr>
              <w:t xml:space="preserve">: </w:t>
            </w:r>
            <w:r>
              <w:rPr>
                <w:rStyle w:val="IndexLink"/>
                <w:rtl w:val="true"/>
              </w:rPr>
              <w:t>آل إبراهیم</w:t>
            </w:r>
            <w:r>
              <w:rPr>
                <w:rStyle w:val="IndexLink"/>
                <w:rtl w:val="true"/>
              </w:rPr>
              <w:t>(</w:t>
            </w:r>
            <w:r>
              <w:rPr>
                <w:rStyle w:val="IndexLink"/>
                <w:rtl w:val="true"/>
              </w:rPr>
              <w:t>علیهم السّلام</w:t>
            </w:r>
            <w:r>
              <w:rPr>
                <w:rStyle w:val="IndexLink"/>
                <w:rtl w:val="true"/>
              </w:rPr>
              <w:t xml:space="preserve">) </w:t>
            </w:r>
            <w:r>
              <w:rPr>
                <w:rStyle w:val="IndexLink"/>
                <w:rtl w:val="true"/>
              </w:rPr>
              <w:t>یعودون الی العراق</w:t>
            </w:r>
            <w:r>
              <w:rPr>
                <w:rStyle w:val="IndexLink"/>
                <w:rtl w:val="true"/>
              </w:rPr>
              <w:tab/>
            </w:r>
            <w:r>
              <w:rPr>
                <w:rStyle w:val="IndexLink"/>
              </w:rPr>
              <w:t>72</w:t>
            </w:r>
          </w:hyperlink>
        </w:p>
        <w:p>
          <w:pPr>
            <w:pStyle w:val="Contents3"/>
            <w:tabs>
              <w:tab w:val="clear" w:pos="8459"/>
              <w:tab w:val="right" w:pos="9026" w:leader="dot"/>
            </w:tabs>
            <w:rPr/>
          </w:pPr>
          <w:hyperlink w:anchor="__RefHeading___Toc1153777_3264237689">
            <w:r>
              <w:rPr>
                <w:webHidden/>
                <w:rStyle w:val="IndexLink"/>
              </w:rPr>
              <w:t>1</w:t>
            </w:r>
            <w:r>
              <w:rPr>
                <w:rStyle w:val="IndexLink"/>
                <w:rtl w:val="true"/>
              </w:rPr>
              <w:t xml:space="preserve">- </w:t>
            </w:r>
            <w:r>
              <w:rPr>
                <w:rStyle w:val="IndexLink"/>
                <w:rtl w:val="true"/>
              </w:rPr>
              <w:t>فتح العراق ونقل العاصمة إلیه</w:t>
            </w:r>
            <w:r>
              <w:rPr>
                <w:rStyle w:val="IndexLink"/>
                <w:rtl w:val="true"/>
              </w:rPr>
              <w:tab/>
            </w:r>
            <w:r>
              <w:rPr>
                <w:rStyle w:val="IndexLink"/>
              </w:rPr>
              <w:t>72</w:t>
            </w:r>
          </w:hyperlink>
        </w:p>
        <w:p>
          <w:pPr>
            <w:pStyle w:val="Contents3"/>
            <w:tabs>
              <w:tab w:val="clear" w:pos="8459"/>
              <w:tab w:val="right" w:pos="9026" w:leader="dot"/>
            </w:tabs>
            <w:rPr/>
          </w:pPr>
          <w:hyperlink w:anchor="__RefHeading___Toc1153779_3264237689">
            <w:r>
              <w:rPr>
                <w:webHidden/>
                <w:rStyle w:val="IndexLink"/>
              </w:rPr>
              <w:t>2</w:t>
            </w:r>
            <w:r>
              <w:rPr>
                <w:rStyle w:val="IndexLink"/>
                <w:rtl w:val="true"/>
              </w:rPr>
              <w:t xml:space="preserve">- </w:t>
            </w:r>
            <w:r>
              <w:rPr>
                <w:rStyle w:val="IndexLink"/>
                <w:rtl w:val="true"/>
              </w:rPr>
              <w:t>الثانی عشر من رجب یوم تاریخی مبارک</w:t>
            </w:r>
            <w:r>
              <w:rPr>
                <w:rStyle w:val="IndexLink"/>
                <w:rtl w:val="true"/>
              </w:rPr>
              <w:tab/>
            </w:r>
            <w:r>
              <w:rPr>
                <w:rStyle w:val="IndexLink"/>
              </w:rPr>
              <w:t>75</w:t>
            </w:r>
          </w:hyperlink>
        </w:p>
        <w:p>
          <w:pPr>
            <w:pStyle w:val="Contents2"/>
            <w:tabs>
              <w:tab w:val="clear" w:pos="8743"/>
              <w:tab w:val="right" w:pos="9026" w:leader="dot"/>
            </w:tabs>
            <w:rPr/>
          </w:pPr>
          <w:hyperlink w:anchor="__RefHeading___Toc1153781_3264237689">
            <w:r>
              <w:rPr>
                <w:webHidden/>
                <w:rStyle w:val="IndexLink"/>
                <w:rtl w:val="true"/>
              </w:rPr>
              <w:t>الفصل السادس</w:t>
            </w:r>
            <w:r>
              <w:rPr>
                <w:rStyle w:val="IndexLink"/>
                <w:rtl w:val="true"/>
              </w:rPr>
              <w:t xml:space="preserve">: </w:t>
            </w:r>
            <w:r>
              <w:rPr>
                <w:rStyle w:val="IndexLink"/>
                <w:rtl w:val="true"/>
              </w:rPr>
              <w:t>بنو هاشم فی العراق</w:t>
            </w:r>
            <w:r>
              <w:rPr>
                <w:rStyle w:val="IndexLink"/>
                <w:rtl w:val="true"/>
              </w:rPr>
              <w:tab/>
            </w:r>
            <w:r>
              <w:rPr>
                <w:rStyle w:val="IndexLink"/>
              </w:rPr>
              <w:t>80</w:t>
            </w:r>
          </w:hyperlink>
        </w:p>
        <w:p>
          <w:pPr>
            <w:pStyle w:val="Contents3"/>
            <w:tabs>
              <w:tab w:val="clear" w:pos="8459"/>
              <w:tab w:val="right" w:pos="9026" w:leader="dot"/>
            </w:tabs>
            <w:rPr/>
          </w:pPr>
          <w:hyperlink w:anchor="__RefHeading___Toc1153783_3264237689">
            <w:r>
              <w:rPr>
                <w:webHidden/>
                <w:rStyle w:val="IndexLink"/>
                <w:rtl w:val="true"/>
              </w:rPr>
              <w:t>أولاد أبی طالب</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1153785_3264237689">
            <w:r>
              <w:rPr>
                <w:webHidden/>
                <w:rStyle w:val="IndexLink"/>
                <w:rtl w:val="true"/>
              </w:rPr>
              <w:t>فهرس الموضوعات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8_131812"/>
      <w:bookmarkStart w:id="1" w:name="pg13868_131812"/>
      <w:bookmarkEnd w:id="1"/>
    </w:p>
    <w:p>
      <w:pPr>
        <w:pStyle w:val="Heading2"/>
        <w:numPr>
          <w:ilvl w:val="1"/>
          <w:numId w:val="1"/>
        </w:numPr>
        <w:rPr/>
      </w:pPr>
      <w:bookmarkStart w:id="2" w:name="pg13868_131812"/>
      <w:bookmarkStart w:id="3" w:name="__RefHeading___Toc1153727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3729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68_131814"/>
      <w:bookmarkStart w:id="8" w:name="pg13868_131814"/>
      <w:bookmarkEnd w:id="8"/>
    </w:p>
    <w:p>
      <w:pPr>
        <w:pStyle w:val="Heading2"/>
        <w:numPr>
          <w:ilvl w:val="1"/>
          <w:numId w:val="1"/>
        </w:numPr>
        <w:rPr/>
      </w:pPr>
      <w:bookmarkStart w:id="9" w:name="pg13868_131814"/>
      <w:bookmarkStart w:id="10" w:name="__RefHeading___Toc1153731_3264237689"/>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فهذا الجزء من 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بالسادة الکرام آل هاشم ، وقد بدأت هجرتهم الی العراق فی صدر الإسلام ، لکن عراقیة بنی هاشم أسبق من ذلک ، فهم أبناء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عراقی قبل ألوف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استعرضنا علاقة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بالعراق حیث عاد الیه بعد هجرته الی بلاد الشام وفلسطین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رفع قواعد الکعبة فی مکة ، جاء الی کوفان العراق وأسس مساجد الله ومعالم الدین ، لیکون عاصمة الدولة العالمیة الموعودة علی ید ابنه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عمل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التأسیسی فی الحجاز والعراق ، ذکرنا أولاده من إسماعیل وفروعهم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واعتبرنا نقل أمیر 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لعاصمة الخلافة الإسلامیة الی العراق عودةً لآل إبراهیم الی بلدهم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ذکرنا هجرات السادة الهاشمیین الی العراق ، بفهرس موجز مقتطف من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http://www.imamreza.net/arb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وأشرنا الی مصدر الفهرس الشامل لأنساب السادة فی العراق للباحث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منقذ الخفاجی ، وقد بلغت أسرهم وقبائلهم فی العراق أکثر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 وتجده فی 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http://www.alnssabon.com/vb/showthread.php?t=433</w:t>
      </w:r>
    </w:p>
    <w:p>
      <w:pPr>
        <w:pStyle w:val="BookText"/>
        <w:rPr/>
      </w:pPr>
      <w:r>
        <w:rPr>
          <w:rFonts w:ascii="IRNazanin" w:hAnsi="IRNazanin" w:eastAsia="IRNazanin"/>
          <w:color w:val="111111"/>
          <w:sz w:val="28"/>
          <w:sz w:val="28"/>
          <w:szCs w:val="28"/>
          <w:rtl w:val="true"/>
          <w:lang w:bidi="fa-IR"/>
        </w:rPr>
        <w:t xml:space="preserve">ولا یفوتنی أن أشکر الأخوین الباحثین الشیخ عبد الهادی الربیعی والشیخ کمال العنزی ، علی مساهمتهما فی هذا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ثبتنا الله علی ولایة نبینا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وولایة أهل بیته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ونفعنا بحب ذریتهم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2" w:name="pg13868_131816"/>
    </w:p>
    <w:p>
      <w:pPr>
        <w:pStyle w:val="Heading2"/>
        <w:numPr>
          <w:ilvl w:val="1"/>
          <w:numId w:val="1"/>
        </w:numPr>
        <w:rPr/>
      </w:pPr>
      <w:bookmarkStart w:id="13" w:name="__RefHeading___Toc1153733_3264237689"/>
      <w:bookmarkStart w:id="14" w:name="_Toc4"/>
      <w:bookmarkEnd w:id="12"/>
      <w:bookmarkEnd w:id="13"/>
      <w:r>
        <w:rPr>
          <w:rtl w:val="true"/>
        </w:rPr>
        <w:t>الفصل الأول</w:t>
      </w:r>
      <w:r>
        <w:rPr>
          <w:rtl w:val="true"/>
        </w:rPr>
        <w:t xml:space="preserve">: </w:t>
      </w:r>
      <w:r>
        <w:rPr>
          <w:rtl w:val="true"/>
        </w:rPr>
        <w:t>إبراهیم أبو الأنبیاء</w:t>
      </w:r>
      <w:r>
        <w:rPr>
          <w:rtl w:val="true"/>
        </w:rPr>
        <w:t>(</w:t>
      </w:r>
      <w:r>
        <w:rPr>
          <w:rtl w:val="true"/>
        </w:rPr>
        <w:t>علیهم السّلام</w:t>
      </w:r>
      <w:r>
        <w:rPr>
          <w:rtl w:val="true"/>
        </w:rPr>
        <w:t>)</w:t>
      </w:r>
      <w:bookmarkEnd w:id="14"/>
    </w:p>
    <w:p>
      <w:pPr>
        <w:pStyle w:val="Heading3"/>
        <w:numPr>
          <w:ilvl w:val="2"/>
          <w:numId w:val="1"/>
        </w:numPr>
        <w:rPr/>
      </w:pPr>
      <w:bookmarkStart w:id="15" w:name="__RefHeading___Toc1153735_3264237689"/>
      <w:bookmarkStart w:id="16" w:name="_Toc5"/>
      <w:bookmarkEnd w:id="15"/>
      <w:r>
        <w:rPr/>
        <w:t>1</w:t>
      </w:r>
      <w:r>
        <w:rPr>
          <w:rtl w:val="true"/>
        </w:rPr>
        <w:t xml:space="preserve">- </w:t>
      </w:r>
      <w:r>
        <w:rPr>
          <w:rtl w:val="true"/>
        </w:rPr>
        <w:t>إبراهیم الخلیل</w:t>
      </w:r>
      <w:r>
        <w:rPr>
          <w:rtl w:val="true"/>
        </w:rPr>
        <w:t>(</w:t>
      </w:r>
      <w:r>
        <w:rPr>
          <w:rtl w:val="true"/>
        </w:rPr>
        <w:t>علیه السّلام</w:t>
      </w:r>
      <w:r>
        <w:rPr>
          <w:rtl w:val="true"/>
        </w:rPr>
        <w:t>)</w:t>
      </w:r>
      <w:r>
        <w:rPr>
          <w:rtl w:val="true"/>
        </w:rPr>
        <w:t>عراقی بالأصالة</w:t>
      </w:r>
      <w:bookmarkEnd w:id="16"/>
    </w:p>
    <w:p>
      <w:pPr>
        <w:pStyle w:val="BookText"/>
        <w:rPr/>
      </w:pPr>
      <w:r>
        <w:rPr>
          <w:rFonts w:ascii="IRNazanin" w:hAnsi="IRNazanin" w:eastAsia="IRNazanin"/>
          <w:color w:val="111111"/>
          <w:sz w:val="28"/>
          <w:sz w:val="28"/>
          <w:szCs w:val="28"/>
          <w:rtl w:val="true"/>
          <w:lang w:bidi="fa-IR"/>
        </w:rPr>
        <w:t>اتفقت الأدیان السماویة والمؤرخون 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العراق فی قریة کوثی، واختلفوا فی موقعها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بسواد العراق فی أرض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کوثی إسم لثلاثة مواضع اثنان منها فی العراق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کوثی الطریق، وکوثی ربی، والثالثة منازل بنی عبد الدار فی مکة، وتعنی کوثی فی اللغة تکوث الزرع وذلک إذا صار أربع أو خمس ورقات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الطبری</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إنه ولد فی السوس من الأهواز، وقیل فی بابل، وقیل فی الورکاء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بأور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قرب الناصریة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أُنشئت علی نهر یحمل نفس الإسم ، وقیل کوثی إسم الذی حفره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کوثی من بنی أرفخشد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جد </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مشهد إبراهیم الخلیل وبها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طرح إبراهیم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البکری</w:t>
      </w:r>
      <w:r>
        <w:rPr>
          <w:rFonts w:eastAsia="IRNazanin" w:cs="IRNazanin"/>
          <w:color w:val="111111"/>
          <w:sz w:val="28"/>
          <w:szCs w:val="28"/>
          <w:rtl w:val="true"/>
          <w:lang w:bidi="fa-IR"/>
        </w:rPr>
        <w:t>:</w:t>
      </w:r>
      <w:r>
        <w:rPr>
          <w:rFonts w:eastAsia="IRNazanin" w:cs="IRNazanin"/>
          <w:color w:val="111111"/>
          <w:sz w:val="28"/>
          <w:szCs w:val="28"/>
          <w:lang w:bidi="fa-IR"/>
        </w:rPr>
        <w:t>4/1139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لها کوثی ربی ، بفتح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أمیر المؤمنین عن أصلکم معاشر قریش؟قال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من کوثی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ولایصح قول بعضهم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کوثی مکة لأن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بأن کوثی فی العراق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بن أبی زیاد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مولده بکوثی ربی وکان أبوه من 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أن کوثی رَبا تقع فی محافظة ذی قار قرب الناصریة ، ویوجد فیها بناء بإسم مولد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مزار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صح ذلک فأور بابل التی ولد فیها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هناک ، ثم انتقلت بابل الی الحلة ، القریبة من الکوفة والنجف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الباحث السید البدری أکد فی بحوثه علی أن بابل کانت قرب النجف من الأول ، وأن مولد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ونشأته کانت فیها ، فالکوفة والنجف جزء منها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http://www.albadri.info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نشأ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یتیماً فی کنف عمه أو جده لأمه آزر،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منجماً لنمرود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کان یصنع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النسابون علی أن إسم والده تارح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الآلوسی</w:t>
      </w:r>
      <w:r>
        <w:rPr>
          <w:rFonts w:eastAsia="IRNazanin" w:cs="IRNazanin"/>
          <w:color w:val="111111"/>
          <w:sz w:val="28"/>
          <w:szCs w:val="28"/>
          <w:rtl w:val="true"/>
          <w:lang w:bidi="fa-IR"/>
        </w:rPr>
        <w:t>:</w:t>
      </w:r>
      <w:r>
        <w:rPr>
          <w:rFonts w:eastAsia="IRNazanin" w:cs="IRNazanin"/>
          <w:color w:val="111111"/>
          <w:sz w:val="28"/>
          <w:szCs w:val="28"/>
          <w:lang w:bidi="fa-IR"/>
        </w:rPr>
        <w:t>7/194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النسابین اختلاف فی أن اسم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ابن المنذر بسند صحیح عن ابن جریج أن اسمه تیرح أو تارَح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إِبْرَاهِیمُ لأَبِیهِ آزَرَ ، فلا یدل علی أن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صلبی لآزر لأن إطلاق لفظ الأب یطلق علی العم وأب الأم ،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وَإِلَهَ آبَائِکَ إِبْرَاهِیمَ وَإِسْمَاعِیلَ وَإِسْحَقَ إِلَهًا وَاحِدًا وَنَحْنُ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عبر عن إسماعیل بأنه أب یعقوب ، مع أنه عمه ولیس أباه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وعقیدتنا أن آباء نبینا إلی آدم کانوا موحدین،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ینقلنی الله تعالی من صلب الطاهرین إلی أرحام المطهرات ، لم یدنسنی بدنس الجاهلیة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جامع الجوامع</w:t>
      </w: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bookmarkStart w:id="17" w:name="pg13868_131819"/>
    </w:p>
    <w:p>
      <w:pPr>
        <w:pStyle w:val="Heading3"/>
        <w:numPr>
          <w:ilvl w:val="2"/>
          <w:numId w:val="1"/>
        </w:numPr>
        <w:rPr/>
      </w:pPr>
      <w:bookmarkStart w:id="18" w:name="__RefHeading___Toc1153737_3264237689"/>
      <w:bookmarkStart w:id="19" w:name="_Toc6"/>
      <w:bookmarkEnd w:id="17"/>
      <w:bookmarkEnd w:id="18"/>
      <w:r>
        <w:rPr/>
        <w:t>2</w:t>
      </w:r>
      <w:r>
        <w:rPr>
          <w:rtl w:val="true"/>
        </w:rPr>
        <w:t xml:space="preserve">- </w:t>
      </w:r>
      <w:r>
        <w:rPr>
          <w:rtl w:val="true"/>
        </w:rPr>
        <w:t>إبراهیم</w:t>
      </w:r>
      <w:r>
        <w:rPr>
          <w:rtl w:val="true"/>
        </w:rPr>
        <w:t>(</w:t>
      </w:r>
      <w:r>
        <w:rPr>
          <w:rtl w:val="true"/>
        </w:rPr>
        <w:t>علیه السّلام</w:t>
      </w:r>
      <w:r>
        <w:rPr>
          <w:rtl w:val="true"/>
        </w:rPr>
        <w:t>)</w:t>
      </w:r>
      <w:r>
        <w:rPr>
          <w:rtl w:val="true"/>
        </w:rPr>
        <w:t>فی القرآن الکریم</w:t>
      </w:r>
      <w:bookmarkEnd w:id="19"/>
    </w:p>
    <w:p>
      <w:pPr>
        <w:pStyle w:val="BookText"/>
        <w:rPr/>
      </w:pPr>
      <w:r>
        <w:rPr>
          <w:rFonts w:ascii="IRNazanin" w:hAnsi="IRNazanin" w:eastAsia="IRNazanin"/>
          <w:color w:val="111111"/>
          <w:sz w:val="28"/>
          <w:sz w:val="28"/>
          <w:szCs w:val="28"/>
          <w:rtl w:val="true"/>
          <w:lang w:bidi="fa-IR"/>
        </w:rPr>
        <w:t>أعطی القرآن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عظیمة، فهو مؤسس التوحید وأبو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ومجدد الکعبة ، ومؤسس أمة الإسلام التی ستنطلق من مکة علی ید ولده النبی الخاتم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خصه الله تعالی بسورة فی القرآن ومقاطع عدیدة من آیاته ، وجعل ملته الدین الحنیف الذی یریده الله تعالی من عباده ، فأمر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وأمته أن یتبعوه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وَهَداهُ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فِی الدُّنْیَا حَسَنَةً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وَمَا کَانَ مِنَ الْمُشْرِکِینَ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وَإِسْمَاعِیلَ أَنْ طَهِّرَا بَیْتِیَ لِلطَّائِفِینَ وَالْعَاکِفِینَ وَالرُّکَّعِ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إِبْرَاهِیمُ رَبِّ اجْعَلْ هَذَا بَلَدًا آمِنًا وَارْزُقْ أَهْلَهُ مِنَ الثَّمَرَاتِ مَنْ آمَنَ مِنْهُمْ بِاللهِ وَالْیَوْمِ الآخِرِ قَالَ وَمَنْ کَفَرَ فَأُمَتِّعُهُ قَلِیلاً ثُمَّ أَضْطَرُّهُ إِلَی عَذَابِ النَّارِ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w:t>
      </w:r>
    </w:p>
    <w:p>
      <w:pPr>
        <w:pStyle w:val="BookText"/>
        <w:rPr/>
      </w:pPr>
      <w:r>
        <w:rPr>
          <w:rFonts w:ascii="Amiri" w:hAnsi="Amiri" w:eastAsia="Amiri" w:cs="Amiri"/>
          <w:color w:val="111111"/>
          <w:sz w:val="28"/>
          <w:sz w:val="28"/>
          <w:szCs w:val="28"/>
          <w:rtl w:val="true"/>
          <w:lang w:bidi="ar-SA"/>
        </w:rPr>
        <w:t xml:space="preserve">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فِیهِمْ رَسُولاً مِنْهُمْ یَتْلُوا عَلَیْهِمْ آیَاتِکَ وَیُعَلِّمُهُمُ الْکِتَابَ وَالْحِکْمَةَ وَیُزَکِّیهِمْ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وَلَقَدِ اصْطَفَیْنَاهُ فِی الدُّنْیَا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الله من شیعة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فإبراهیم من شیعة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 ذلک الإسم الرسمی لأتباع نوح الی زمنه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استبشر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الإسم ، قال أبو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أبو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لیهنکم الإسم الذی نحلکم الله تعالی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یا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 ،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شِیعَتِهِ لابْرَاهِیمَ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شِیعَتِهِ وَهَذَا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فلیهنئکم الإسم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bookmarkStart w:id="20" w:name="pg13868_131821"/>
    </w:p>
    <w:p>
      <w:pPr>
        <w:pStyle w:val="Heading3"/>
        <w:numPr>
          <w:ilvl w:val="2"/>
          <w:numId w:val="1"/>
        </w:numPr>
        <w:rPr/>
      </w:pPr>
      <w:bookmarkStart w:id="21" w:name="__RefHeading___Toc1153739_3264237689"/>
      <w:bookmarkStart w:id="22" w:name="_Toc7"/>
      <w:bookmarkEnd w:id="20"/>
      <w:bookmarkEnd w:id="21"/>
      <w:r>
        <w:rPr/>
        <w:t>3</w:t>
      </w:r>
      <w:r>
        <w:rPr>
          <w:rtl w:val="true"/>
        </w:rPr>
        <w:t xml:space="preserve">- </w:t>
      </w:r>
      <w:r>
        <w:rPr>
          <w:rtl w:val="true"/>
        </w:rPr>
        <w:t>تجدید إبراهیم</w:t>
      </w:r>
      <w:r>
        <w:rPr>
          <w:rtl w:val="true"/>
        </w:rPr>
        <w:t>(</w:t>
      </w:r>
      <w:r>
        <w:rPr>
          <w:rtl w:val="true"/>
        </w:rPr>
        <w:t>علیه السّلام</w:t>
      </w:r>
      <w:r>
        <w:rPr>
          <w:rtl w:val="true"/>
        </w:rPr>
        <w:t>)</w:t>
      </w:r>
      <w:r>
        <w:rPr>
          <w:rtl w:val="true"/>
        </w:rPr>
        <w:t>للکعبة</w:t>
      </w:r>
      <w:bookmarkEnd w:id="22"/>
    </w:p>
    <w:p>
      <w:pPr>
        <w:pStyle w:val="BookText"/>
        <w:rPr/>
      </w:pPr>
      <w:r>
        <w:rPr>
          <w:rFonts w:ascii="Amiri" w:hAnsi="Amiri" w:eastAsia="Amiri" w:cs="Amiri"/>
          <w:color w:val="111111"/>
          <w:sz w:val="28"/>
          <w:sz w:val="28"/>
          <w:szCs w:val="28"/>
          <w:rtl w:val="true"/>
          <w:lang w:bidi="ar-SA"/>
        </w:rPr>
        <w:t>وقد جدَّد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الکعبة تمهیداً لظهور النبی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لآبْرَاهِیمَ مَکَانَ البَیْتِ أَنْ لا تُشْرِکْ بِی شَیْئًا وَطَهِّرْ بَیْتِیَ لِلطَّائِفِینَ وَالقَائِمِینَ وَالرُّکَّعِ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أقوی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جعلنا الکعبة ومحیطها له ولذریته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الصَّلَوةَ فَاجْعَلْ أَفْئِدَةً مِنَ النَّاسِ تَهْوِی إِلَیْهِمْ وَارْزُقْهُمْ مِنَ الثَّمَرَاتِ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تَعْلَمُ مَا نُخْفِی وَمَا نُعْلِنُ وَمَا یَخْفَی عَلَی اللهِ مِنْ شَئْ فِی الأَرْضِ وَلا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مُسْلِمَیْنِ لَکَ وَمِنْ ذُرِّیَّتِنَا أُمَّةً مُسْلِمَةً لَکَ وَأَرِنَا مَنَاسِکَنَا وَتُبْ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فِیهِمْ رَسُولاً مِنْهُمْ یَتْلُوا عَلَیْهِمْ آیَاتِکَ وَیُعَلِّمُهُمُ الکِتَابَ وَالحِکْمَةَ وَیُزَکِّیهِمْ إِنَّکَ </w:t>
      </w:r>
    </w:p>
    <w:p>
      <w:pPr>
        <w:pStyle w:val="BookText"/>
        <w:rPr/>
      </w:pPr>
      <w:r>
        <w:rPr>
          <w:rFonts w:ascii="Amiri" w:hAnsi="Amiri" w:eastAsia="Amiri" w:cs="Amiri"/>
          <w:color w:val="111111"/>
          <w:sz w:val="28"/>
          <w:sz w:val="28"/>
          <w:szCs w:val="28"/>
          <w:rtl w:val="true"/>
          <w:lang w:bidi="ar-SA"/>
        </w:rPr>
        <w:t xml:space="preserve">أَنْتَ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فکان دعاؤهما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إخبار الله لهما بأنه سیجعل من ذریتهما أمةً مسلمة ویبعث فیهم رسولاً منهم ، وهذه الأمة منحصرة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دعا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ربهما أن یجعل أفئدة من الناس تهوی الیهم، ولم یقولا إلیها ، أی الکعبة ، لأن أولیاء الکعبة صلوات الله علیهم أئمة الناس وأفضل من الکعبة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رسالة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نبی دعوة فی خاصة نفسه وذریته وأهله ، وقال 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یرفعان القواعد 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مُسْلِمَیْنِ لَکَ وَمِنْ ذُرِّیَّتِنَا أُمَّةً مُسْلِمَةً لَکَ ، فنحن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هذه الدعوة،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ونحن منه ، بعضنا من بعض ، وبعضنا أولی ببعض فی الولایة والمیراث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کتاب سلیم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بیت دعا الله لنا أبونا 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 فإیانا عنی الله بذلک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الذین عنی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السورة ، فرسول الله الشاهد علینا ونحن شهداء الله علی خلقه وحججه فی أرضه </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من الأمم السالفة والقرون الخالیة والأسلاف الماضیة ، ولا سمع به أحد أشد ظلماً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یزعمون أنه لافرق بینهم وبین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فضل لهم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ذلک من الناس فقد أعظم علی الله الفریة ، وارتکب بهتاناً عظیماً وإثماً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بذلک القول برئ من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یتوب ویرجع إلی الحق بالإقرار بالفضل لمن فضله الله عز وجل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دعوة إبراهیم وإسماعیل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وعلی وفاطمة والحسن والحسین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کان متولیاً لهؤلاء من ولد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أهل دعوتهما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bookmarkStart w:id="23" w:name="pg13868_131824"/>
    </w:p>
    <w:p>
      <w:pPr>
        <w:pStyle w:val="Heading3"/>
        <w:numPr>
          <w:ilvl w:val="2"/>
          <w:numId w:val="1"/>
        </w:numPr>
        <w:rPr/>
      </w:pPr>
      <w:bookmarkStart w:id="24" w:name="__RefHeading___Toc1153741_3264237689"/>
      <w:bookmarkStart w:id="25" w:name="_Toc8"/>
      <w:bookmarkEnd w:id="23"/>
      <w:bookmarkEnd w:id="24"/>
      <w:r>
        <w:rPr/>
        <w:t>4</w:t>
      </w:r>
      <w:r>
        <w:rPr>
          <w:rtl w:val="true"/>
        </w:rPr>
        <w:t xml:space="preserve">- </w:t>
      </w:r>
      <w:r>
        <w:rPr>
          <w:rtl w:val="true"/>
        </w:rPr>
        <w:t>من أحادیث أهل البیت فی إبراهیم</w:t>
      </w:r>
      <w:r>
        <w:rPr>
          <w:rtl w:val="true"/>
        </w:rPr>
        <w:t>(</w:t>
      </w:r>
      <w:r>
        <w:rPr>
          <w:rtl w:val="true"/>
        </w:rPr>
        <w:t>علیه السّلام</w:t>
      </w:r>
      <w:r>
        <w:rPr>
          <w:rtl w:val="true"/>
        </w:rPr>
        <w:t>)</w:t>
      </w:r>
      <w:bookmarkEnd w:id="25"/>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8/368</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وعاب آلهتهم حتی أدخل علی نمرود فخاصمه فقال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الَّذِی یُحْیِی وَیُمِیتُ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أُحْیِی وَأُمِیتُ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فَإِنَّ اللهَ یَاتِی بِالشَّمْسِ مِنَ الْمَشْرِقِ فَاتِ بِهَا مِنَ الْمَغْرِبِ فَبُهِتَ الَّذِی کَفَرَ وَاللهُ لا یَهْدِی الْقَوْمَ الظَّالِمِینَ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 آلهتهم فنظر نظرة فی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سقیماً وما کذب ، فلما تولوا عنه مدبرین إلی عید لهم ، دخل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آلهتهم بقَدُّوم فکسرها إلا کبیراً لهم ، ووضع القدوم فی عنقه ، فرجعوا إلی آلهتهم فنظروا إلی ما صنع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اجترأ علیها ولا کسرها إلا الفتی الذی کان یعیبها ویبرأ منها ، فلم یجدوا له قتلة أعظم من النار ، فجمعوا له الحطب واستجادوه حتی إذا کان الیوم الذی یحرق فیه برز له نمرود وجنوده ، وقد بنی له بناءً لینظر إلیه کیف تأخذه النار ، ووضع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منجنیق ، وقالت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لیس علی ظهری أحد یعبدک غیره ، یُحرق بالنار؟ 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دعانی کفیته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أحد یا صمد ، یا من لم یلد ولم یولد ولم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 فقال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برداً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أسنان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البرد حتی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وانحط جبرئیل وإذا هو جالس مع إبراهیم یحدثه فی النار ، 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إلهاً فلیتخذ مثل إله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عظیم من عظمائهم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عزمت علی النار أن لا تحرقه ، قال فأخذ عنق من النار نحوه حتی أحرقه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له لوط ، وخرج مهاجراً إلی الشام ، هو وسارة ولوط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أبی زیاد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مولده بکوثی ربا ، وکان أبوه من أهلها ، وکانت أم إبراهیم وأم لوط سارة وورقة أختین وهما ابنتان للاحج ، وکان اللاحج نبیاً منذراً ولم یکن رسولاً ، وکان إبراهیم فی شبیبته علی الفطرة التی فطر الله عز وجل الخلق علیها حتی هداه الله تبارک وتعالی إلی دینه واجتباه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تزوج سارة ابنة لاحج وهی ابنة خالته ، وکانت سارة صاحبة ماشیة کثیرة وأرض واسعة وحال حسنة ، وکانت قد ملَّکت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جمیع ما کانت تملکه فقام فیه وأصلحه وکثرت الماشیة والزرع ، حتی لم یکن بأرض کوثی ربا رجل أحسن حالاً منه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کسر أصنام نمرود أمر به نمرود فأوثق وعمل له حِیراً، وجمع له فیه الحطب وألهب فیه النار ، ثم قذف إبراهیم فی النار لتحرقه ، ثم اعتزلوها حتی خمدت النار ، ثم أشرفوا علی الحِیر فإذا هم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 مطلقاً من وثاقه ، فأُخبر نمرود خبره فأمرهم أن ینفوا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بلاده ، وأن یمنعوه من الخروج بماشیته وماله ، فحاجهم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ماشیتی ومالی فإن حقی علیکم أن تردوا علیَّ ما ذهب من عمری فی بلادکم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واختصموا إلی قاضی نمرود فقضی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إلیهم جمیع ما أصاب فی بلادهم وقضی علی أصحاب نمرود أن یردوا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من عمره فی بلادهم ، فأخبر بذلک نمرود فأمرهم أن یخلوا سبیله وسبیل ماشیته وماله وأن یخرجوه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بقی فی بلادکم أفسد دینکم وأضر بآلهتکم ، فأخرجوا إبراهیم ولوطاً معه صلی الله علیهما من بلادهم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إبراهیم ومعه لوط لا یفارقه وسارة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سیهدین ، یعنی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بماشیته وماله وعمل تابوتاً وجعل </w:t>
      </w:r>
    </w:p>
    <w:p>
      <w:pPr>
        <w:pStyle w:val="BookText"/>
        <w:rPr/>
      </w:pPr>
      <w:r>
        <w:rPr>
          <w:rFonts w:ascii="IRNazanin" w:hAnsi="IRNazanin" w:eastAsia="IRNazanin"/>
          <w:color w:val="111111"/>
          <w:sz w:val="28"/>
          <w:sz w:val="28"/>
          <w:szCs w:val="28"/>
          <w:rtl w:val="true"/>
          <w:lang w:bidi="fa-IR"/>
        </w:rPr>
        <w:t>فیه سارة وشد علیها الأغلاق غیرةً منه علیها ، ومضی حتی خرج من سلطان نمرود ، وصار إلی سلطان رجل من القبط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عرارة فمر بعاشر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جمرک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فاعترضه العاشر لیعشر ما معه ، فلما انتهی إلی العاشر ومعه التابوت قال العاشر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هذا التابوت حتی نعشر ما فیه ،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فیه من ذهب أو فضة حتی نعطی عشره ولا نفتحه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العاشر إلا فتحه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فتحه فلما بدت له سارة وکانت موصوفة بالحسن والجمال ، 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المرأة منک؟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حرمتی وابنة خالتی، 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دعاک إلی أن خبیتها فی هذا التابوت؟ 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الغیرة علیها أن یراها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العاشر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أدعک تبرح حتی أعلم الملک حالها وحالک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رسولاً إلی الملک فأعلمه ، فبعث الملک رسولاً من قبله لیأتوه بالتابوت ، فأتوا لیذهبوا به فقال 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أفارق التابوت حتی تفارق روحی جسدی ، فأخبروا الملک بذلک فأرسل الملک أن احملوه والتابوت معه ، فحملوا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والتابوت وجمیع ما کان معه حتی أدخل علی الملک فقاله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التابوت ،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إن فیه حرمتی وابنة خالتی وأنا مفتد فتحه بجمیع ما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فغصب الملک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فتحه ، فلما رأی سارة لم یملک حلمه سفهه أن مد یده إلیها فأعرض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 عنها وعنه غیرة منه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إحبس یده عن حرمتی وابنة خالتی ، فلم تصل یده إلیها ولم ترجع إلیه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إلهک الذی فعل بی هذا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إلهی غیور یکره الحرام ، وهو الذی حال بینک وبین ما أردت من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إلهک یرد علیَّ یدی فإن أجابک لم أعرض لها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رد علیه یده لیکف عن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عز وجل علیه یده فأقبل الملک نحوها ببصره ثم أعاد بیده نحوها ، فأعرض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بوجهه غیرة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احبس یده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فیبست یده ولم تصل إلیها ، فقال الملک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إلهک لغیور وإنک لغیور ، فادع إلهک یرد علیَّ یدی ، فإنه إن فعل لم أعد ،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ذلک علی أنک إن عدت لم تسألنی أن أسأله ،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صادقاً فرد علیه یده ، فرجعت إلیه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الملک من الغیرة ما رأی ورأی الآیة فی یده عظم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وهابه وأکرمه واتقاه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 من أن أعرض لها ، أو لشئ مما معک فانطلق حیث شئت ، ولکن لی إلیک حاجة ،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تأذن لی أن أخدمها قبطیة عندی جمیلة عاقلة </w:t>
      </w:r>
    </w:p>
    <w:p>
      <w:pPr>
        <w:pStyle w:val="BookText"/>
        <w:rPr/>
      </w:pPr>
      <w:r>
        <w:rPr>
          <w:rFonts w:ascii="IRNazanin" w:hAnsi="IRNazanin" w:eastAsia="IRNazanin"/>
          <w:color w:val="111111"/>
          <w:sz w:val="28"/>
          <w:sz w:val="28"/>
          <w:szCs w:val="28"/>
          <w:rtl w:val="true"/>
          <w:lang w:bidi="fa-IR"/>
        </w:rPr>
        <w:t>تکون لها خادماً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بها فوهبها لسارة ، وهی هاجر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ما معه ، وخرج الملک معه یمشی خلف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وهیبة له ، فأوحی الله تبارک وتعالی إلی إبراهیم أن قف ولا تمش قدام الجبار المتسلط ویمشی هو خلفک ، ولکن إجعله أمامک وامش خلفه وعظمه وهبه ، فإنه مسلط ولا بد من إمرة فی الأرض برة أو 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فإن إلهی</w:t>
      </w:r>
    </w:p>
    <w:p>
      <w:pPr>
        <w:pStyle w:val="BookText"/>
        <w:rPr/>
      </w:pPr>
      <w:r>
        <w:rPr>
          <w:rFonts w:ascii="IRNazanin" w:hAnsi="IRNazanin" w:eastAsia="IRNazanin"/>
          <w:color w:val="111111"/>
          <w:sz w:val="28"/>
          <w:sz w:val="28"/>
          <w:szCs w:val="28"/>
          <w:rtl w:val="true"/>
          <w:lang w:bidi="fa-IR"/>
        </w:rPr>
        <w:t>أوحی إلی الساعة أن أعظمک وأهابک ، وأن أقدمک أمامی وأمشی خلفک إجلالاً لک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إلیک بهذا ؟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إلهک لرفیق حلیم کریم ، وأنک ترغبنی فی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وودعه الملک فسار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نزل بأعلی الشامات وخلف لوط فی أدنی الشامات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أبطا علیه الولد قال لسارة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لبعتنی هاجر لعل الله أن یرزقنا منها ولداً فیکون لنا خلفاً؟ فابتاع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من سارة ، فوقع علیها فولدت إسماعیل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ألقی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تلقاه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 وهو یهوی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ألک حاجة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إلیک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وضع فی کفة المنجنیق غضب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یغضبک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خلیلک لیس من یعبدک علی وجه الأرض غیره ، سلطت علیه عدوک وعدوه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 إنما یعجل العبد الذی یخاف الفوت مثلک ، فأما أنا فإنه عبدی آخذه إذا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فطابت نفس جبرئیل فالتفت إلی 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 الله عز وجل عندها خاتماً فیه ستة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لاحول ولا قوة إلا بالله فوضت أمری إلی الله ، أسندت ظهری إلی الله حسبی الله ، فأوحی الله جل جلاله إلیه أن تختَّم بهذا الخاتم ، فإنی أجعل النار علیک برداً وسلاماً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8/232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کان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أوقدت له النار أتاه جبرئیل بثوب من ثیاب الجنة فألبسه إیاه ، </w:t>
      </w:r>
    </w:p>
    <w:p>
      <w:pPr>
        <w:pStyle w:val="BookText"/>
        <w:rPr/>
      </w:pPr>
      <w:r>
        <w:rPr>
          <w:rFonts w:ascii="IRNazanin" w:hAnsi="IRNazanin" w:eastAsia="IRNazanin"/>
          <w:color w:val="111111"/>
          <w:sz w:val="28"/>
          <w:sz w:val="28"/>
          <w:szCs w:val="28"/>
          <w:rtl w:val="true"/>
          <w:lang w:bidi="fa-IR"/>
        </w:rPr>
        <w:t xml:space="preserve">فلم یضره معه حر ولا برد ، فلما حضر إبراهیم الموت جعله فی تمیمة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وعلقه علی إسحاق ، وعلقه إسحاق علی یعقوب ، فلما ولد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علیه ، فکان فی عضده حتی کان من أمره ما کان ، فلما أخرجه یوسف بمصر من التمیمة وجد یعقوب ریحه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لاجد ریح یوسف لولا أن تفندون ، فهو ذلک القمیص الذی أنزله الله من الجنة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ذلک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نبی ورث علماً أو غیره ، فقد انتهی إلی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26" w:name="pg13868_131832"/>
    </w:p>
    <w:p>
      <w:pPr>
        <w:pStyle w:val="Heading3"/>
        <w:numPr>
          <w:ilvl w:val="2"/>
          <w:numId w:val="1"/>
        </w:numPr>
        <w:rPr/>
      </w:pPr>
      <w:bookmarkStart w:id="27" w:name="__RefHeading___Toc1153743_3264237689"/>
      <w:bookmarkStart w:id="28" w:name="_Toc9"/>
      <w:bookmarkEnd w:id="26"/>
      <w:bookmarkEnd w:id="27"/>
      <w:r>
        <w:rPr/>
        <w:t>5</w:t>
      </w:r>
      <w:r>
        <w:rPr>
          <w:rtl w:val="true"/>
        </w:rPr>
        <w:t xml:space="preserve">- </w:t>
      </w:r>
      <w:r>
        <w:rPr>
          <w:rtl w:val="true"/>
        </w:rPr>
        <w:t>إبراهیم</w:t>
      </w:r>
      <w:r>
        <w:rPr>
          <w:rtl w:val="true"/>
        </w:rPr>
        <w:t>(</w:t>
      </w:r>
      <w:r>
        <w:rPr>
          <w:rtl w:val="true"/>
        </w:rPr>
        <w:t>علیه السّلام</w:t>
      </w:r>
      <w:r>
        <w:rPr>
          <w:rtl w:val="true"/>
        </w:rPr>
        <w:t>)</w:t>
      </w:r>
      <w:r>
        <w:rPr>
          <w:rtl w:val="true"/>
        </w:rPr>
        <w:t>فی التوراة والإنجیل</w:t>
      </w:r>
      <w:bookmarkEnd w:id="28"/>
    </w:p>
    <w:p>
      <w:pPr>
        <w:pStyle w:val="BookText"/>
        <w:rPr/>
      </w:pPr>
      <w:r>
        <w:rPr>
          <w:rFonts w:ascii="IRNazanin" w:hAnsi="IRNazanin" w:eastAsia="IRNazanin"/>
          <w:color w:val="111111"/>
          <w:sz w:val="28"/>
          <w:sz w:val="28"/>
          <w:szCs w:val="28"/>
          <w:rtl w:val="true"/>
          <w:lang w:bidi="fa-IR"/>
        </w:rPr>
        <w:t>فی قاموس الکتاب المقدس لمجمع الکنائس الشرقیة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الرفیع، أو الأب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رهام ، أی أبو جمهور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وهو ابن تارح من نسل سام بن نوح وقد عاش إبراهیم الجزء الأول من حیاته مع أبیه وإخوته فی أور الکلدانیین وقد تزوج من ساری وکانت أخته بنت أبیه ولیست بنت أمه کما نعرف ذلک من تک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موت أخیه هاران ، رحل هو وزوجته وتارح أبوه ولوط ابن أخیه من أور لیذهبوا إلی</w:t>
      </w:r>
    </w:p>
    <w:p>
      <w:pPr>
        <w:pStyle w:val="BookText"/>
        <w:rPr/>
      </w:pPr>
      <w:r>
        <w:rPr>
          <w:rFonts w:ascii="IRNazanin" w:hAnsi="IRNazanin" w:eastAsia="IRNazanin"/>
          <w:color w:val="111111"/>
          <w:sz w:val="28"/>
          <w:sz w:val="28"/>
          <w:szCs w:val="28"/>
          <w:rtl w:val="true"/>
          <w:lang w:bidi="fa-IR"/>
        </w:rPr>
        <w:t xml:space="preserve">أرض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علی أمر الرب کما أشار إلی ذلک استفانوس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أعمال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فأتوا وأقاموا فی حاران حیث مات تارح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إبراهیم فی الخامسة والسبعین من عمره رحل هو وزوجته ولوط من حاران إلی أرض کنعان ، بناء علی أمر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أنهم ذهبوا عن طریق دمشق ، لأن الیعازر الدمشقی الموکل علی بیته کان من هناک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أقام إبراهیم أولا فی شکیم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ذهب إلی بیت إیل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وارتحل منها إلی أرض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 جوع فی الأرض فارتحل من هناک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 خوفاً علی حیاته ، ذکر لفرعون أن سارای أخته دون أن یذکر أنها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من هناک عاد إلی أرض الجنوب فی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من هناک إلی بیت إیل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افترقا هو ولوط بسبب کثرة أملاکهما ، فاختار لوط أن یذهب إلی أرض دائرة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إبراهیم فسکن فی أرض کنعان ونقل خیامه وأتی وأقام عند بلوطات ممرا ، وبقی هناک سنوات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وأثناء إقامته عند بلوطات ممرا عمل عهداً مع ملوک الأموریین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 کدرلعوم ملک عیلام وحلفاؤه حرباً علی ملوک الأموریین ، فانتصر علیهم وسبی لوطاً وأملاکه ، ولکن إبراهیم کسرهم واسترجع لوطاً والنساء وکل الأملاک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عودته استقبله ملکی صادق ملک شالیم ، فأعطاه إبراهیم عشراً من کل شئ ، وبارک ملکی صادق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وعده الرب حینئذ بوارث فصدق وعد الرب وآمن </w:t>
      </w:r>
    </w:p>
    <w:p>
      <w:pPr>
        <w:pStyle w:val="BookText"/>
        <w:rPr/>
      </w:pPr>
      <w:r>
        <w:rPr>
          <w:rFonts w:ascii="IRNazanin" w:hAnsi="IRNazanin" w:eastAsia="IRNazanin"/>
          <w:color w:val="111111"/>
          <w:sz w:val="28"/>
          <w:sz w:val="28"/>
          <w:szCs w:val="28"/>
          <w:rtl w:val="true"/>
          <w:lang w:bidi="fa-IR"/>
        </w:rPr>
        <w:t xml:space="preserve">به فحسبه له برا وقد وعده الرب بمیراث أرض کنعان وأید له هذا الوعد بعهد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 إبراهیم هاجر جاریته المصریة زوجة فولدت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کان إبرام ابن تسع وتسعین سنة ظهر له الرب وغیر اسمه من إبرام إلی إبراهیم ووضع له الختان علامة للعهد ، وغیر اسم سارای امرأته إلی سارة ، وکشف له مضمون العهد أن النسل الوارث سیکون من سارة ، وسیدعی اسمه إسحاق ، ویقیم الرب معه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أعلن الرب لإبراهیم خراب سدوم وعمورة بسبب شرهما ، فتشفع إبراهیم لأجل الأبرار هناک ، فأنقذ الرب لوطاً بید ملاکین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عند بلوطات ممرا انتقل إبراهیم إلی أرض الجنوب ، وهناک أرسل أبی مالک ملک جرار وأخذ سارة ، لأن إبراهیم قال إنها أختی ولکن الرب ظهر لأبی مالک فی حلم ولم یدعه یمسها ، ولما عاقبه الرب علی أخذه سارة ردها إلی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إبراهیم لأجله ولأجل بیته فرفع الرب العقاب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وتفقد الرب سارة فحبلت وولدت لإبراهیم ابناً فی شیخوخته لما کان ابن مئة سنة ودعا اسمه إسحاق ، وختن إبراهیم إسحاق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ألحت علیه سارة من جهة هاجر وابنها </w:t>
      </w:r>
    </w:p>
    <w:p>
      <w:pPr>
        <w:pStyle w:val="BookText"/>
        <w:rPr/>
      </w:pPr>
      <w:r>
        <w:rPr>
          <w:rFonts w:ascii="IRNazanin" w:hAnsi="IRNazanin" w:eastAsia="IRNazanin"/>
          <w:color w:val="111111"/>
          <w:sz w:val="28"/>
          <w:sz w:val="28"/>
          <w:szCs w:val="28"/>
          <w:rtl w:val="true"/>
          <w:lang w:bidi="fa-IR"/>
        </w:rPr>
        <w:t xml:space="preserve">فسمح له الرب بإبعادهما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ذلک عمل إبراهیم عهداً مع أبی مالک عند بئر دعیت فیما بعد 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کبر إسحاق أراد الرب أن یمتحن إبراهیم ، فأمره بأن یذهب إلی أرض المریا ویصعد ابنه محرقة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کان علی وشک تقدیمه ذبیحة ناداه ملاک الرب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w:t>
      </w:r>
    </w:p>
    <w:p>
      <w:pPr>
        <w:pStyle w:val="BookText"/>
        <w:rPr/>
      </w:pPr>
      <w:r>
        <w:rPr>
          <w:rFonts w:ascii="IRNazanin" w:hAnsi="IRNazanin" w:eastAsia="IRNazanin"/>
          <w:color w:val="111111"/>
          <w:sz w:val="28"/>
          <w:sz w:val="28"/>
          <w:szCs w:val="28"/>
          <w:rtl w:val="true"/>
          <w:lang w:bidi="fa-IR"/>
        </w:rPr>
        <w:t xml:space="preserve">یدک إلی الغلام ولا تفعل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إبراهیم عینیه ونظر وإذا کبش وراءه ممسکاً فی الغابة بقرنیة فأخذ إبراهیم الکبش وأصعده محرقة عوضاً عن ابنه ، وبعد ذلک ذهبا معاً إلی بئر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رجعوا إلی حبرون ، وهناک ماتت سارة وکانت سنو حیاتها مئة وسبعاً وعشرین ، ودفنها إبراهیم فی قبر فی مغارة المکفیلة ، التی اشتراها من بنی 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ذلک أرسل إبراهیم ألیعازر الدمشقی إلی ما بین النهرین لکی یحضر لابنه زوجة من عشیرته فأحضر له رفقه بنت بتوئیل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وقابلها إسحاق عند بئر لحی رئی ، فاتخذها إسحق لنفسه زوجة ، وکان حینئذ ابن 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موت سارة أخذ إبراهیم لنفسه زوجة ، اسمها قطورة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ومات إبراهیم لما کانت أیام سنی حیاته مئة وخمساً وسبعین سنة ، ودفن فی مغارة المکفیلة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29" w:name="pg13868_131836"/>
    </w:p>
    <w:p>
      <w:pPr>
        <w:pStyle w:val="BookText"/>
        <w:rPr/>
      </w:pPr>
      <w:bookmarkEnd w:id="29"/>
      <w:r>
        <w:rPr>
          <w:rFonts w:ascii="IRNazanin" w:hAnsi="IRNazanin" w:eastAsia="IRNazanin"/>
          <w:color w:val="111111"/>
          <w:sz w:val="28"/>
          <w:sz w:val="28"/>
          <w:szCs w:val="28"/>
          <w:rtl w:val="true"/>
          <w:lang w:bidi="fa-IR"/>
        </w:rPr>
        <w:t>لا یمکن أن نعین علی وجه التحدید التاریخ الذی عاش فیه إبراهیم ، ولکنه ولد وفقاً للتاریخ الذی حسبه الأسقف</w:t>
      </w:r>
    </w:p>
    <w:p>
      <w:pPr>
        <w:pStyle w:val="BookText"/>
        <w:rPr/>
      </w:pPr>
      <w:r>
        <w:rPr>
          <w:rFonts w:ascii="IRNazanin" w:hAnsi="IRNazanin" w:eastAsia="IRNazanin"/>
          <w:color w:val="111111"/>
          <w:sz w:val="28"/>
          <w:sz w:val="28"/>
          <w:szCs w:val="28"/>
          <w:rtl w:val="true"/>
          <w:lang w:bidi="fa-IR"/>
        </w:rPr>
        <w:t xml:space="preserve">أشر ، حوالی سنة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اکتشفت آثار ونقوش فی بابل ترجع إلی ذلک العصر ، ووجد علیها إسم إبراهیم فی هذه الصیغ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وأبمراما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30" w:name="__RefHeading___Toc1153745_3264237689"/>
      <w:bookmarkStart w:id="31" w:name="_Toc10"/>
      <w:bookmarkEnd w:id="30"/>
      <w:r>
        <w:rPr/>
        <w:t>6</w:t>
      </w:r>
      <w:r>
        <w:rPr>
          <w:rtl w:val="true"/>
        </w:rPr>
        <w:t xml:space="preserve">- </w:t>
      </w:r>
      <w:r>
        <w:rPr>
          <w:rtl w:val="true"/>
        </w:rPr>
        <w:t>ملاحظات علی نصوص التوراة فی إبراهیم</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إن ما نقلناه فقرةٌ من سیرة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قاموس التوراة والإنجیل الموجودتین ، وقد تضمنتا افتراءاتٍ وانتقاصاً لشخصیته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ردَّ علیها علماء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فیما یلی رد السید الطباطبائی فی تفسیر المیزان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7/226</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اشتملت القصة المسرودة فی التوراة والإنجیل علی تهافت وتناقض تصدق القرآن فی قوله إن التوراة والإنجیل لعبت فیها أیدی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أهملت ذکر احتجاجه علی قومه وملکهم وما لاقاه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وأهملت ذکر بنائه الکعبة المشرفة وجعلها حرماً آمنا وتشریعه الحج ، وکل باحث یعرف أن هذا البیت العتیق الذی لایزال قائماً منذ أربعة آلاف سنة من أعظم الآیات الإلهیة التی تذکر أهل الدنیا بالله سبحانه وآیاته ، ولیس </w:t>
      </w:r>
    </w:p>
    <w:p>
      <w:pPr>
        <w:pStyle w:val="BookText"/>
        <w:rPr/>
      </w:pPr>
      <w:r>
        <w:rPr>
          <w:rFonts w:ascii="Amiri" w:hAnsi="Amiri" w:eastAsia="Amiri" w:cs="Amiri"/>
          <w:color w:val="111111"/>
          <w:sz w:val="28"/>
          <w:sz w:val="28"/>
          <w:szCs w:val="28"/>
          <w:rtl w:val="true"/>
          <w:lang w:bidi="ar-SA"/>
        </w:rPr>
        <w:t>إهمال ذکره من کُتَّاب التوراة ومؤلفیها إلا لنزعة إسرائیلیة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وأنهم أحصوا أنه بنی مذبحاً بأرض شکیم ، وآخر بشرقی بیت إیل ، وآخر بجبل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وصفوا نبی الله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کان غلاماً وحشیاً سئ الخلق ، وأن أباه 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نسبوه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یلائم مقام النبوة ولا روح التقوی والفتوة ، کقولهم إن ملکی صادق ملک شالیم أخرج إلیه خبزاً وخمراً ، وکان کاهناً لله العلی ، وبارکه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أخبر فرعون مصر وأبا مالک ملک حرار ، أن سارة أخته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إنک أختی لیکون لی خیر بسببک وتحیا نفسی من أجلک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فرعون تارة کزوجة مرة ، وأبو مالک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زعموا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تأول فی قوله إنها أختی بأنها أخته فی الدین ، وأخری بأنها ابنة أبیه من غیر أمه فتزوجها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وأیسر ما فی هذا الکلام أن إبراهیم وحاشا مقام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زوجته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لفرعون وأبی مالک ، وهی ذات بعل لینال</w:t>
      </w:r>
    </w:p>
    <w:p>
      <w:pPr>
        <w:pStyle w:val="BookText"/>
        <w:rPr/>
      </w:pPr>
      <w:r>
        <w:rPr>
          <w:rFonts w:ascii="IRNazanin" w:hAnsi="IRNazanin" w:eastAsia="IRNazanin"/>
          <w:color w:val="111111"/>
          <w:sz w:val="28"/>
          <w:sz w:val="28"/>
          <w:szCs w:val="28"/>
          <w:rtl w:val="true"/>
          <w:lang w:bidi="fa-IR"/>
        </w:rPr>
        <w:t xml:space="preserve">بذلک جزیل العطاء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هذه التهمة البخاری ومسلم عن أبی هریرة ، ونسبا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یکذب إبراهیم إلا ثلاث کذبات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فی ذات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فی شأن سارة ، فإنه قدم أرض جبار ومعه سارة وکانت أحسن الناس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الجبار إن یعلم أنک امرأتی یغلبنی علیک ، فإن سألک فأخبریه أنک أختی ، فإنک أختی فی الإسلام فإنی لا أعلم فی الأرض مسلماً غیرک وغیری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أرضه رآها بعض أهل الجبار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قدم أرضک امرأة لا ینبغی لها أن تکون إلا لک ، فأرسل إلیها فأتیَ بها فقام إبراهیم إلی الصلاة فلما دخلت علیه لم یتمالک أن بسط یده إلیها فقبضت یده قبضة شدیدة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 الله أن یطلق یدی ولا أضرک ، ففعلت ، فعاد فقبضت أشد من القبضتین الأولیین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 الله أن یطلق یدی فلک الله أن لا أضرک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 فأطلقت یده ، ودعا الذی جاء 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إنما أتیتنی بشیطان ولم تأتنی بإنسان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من أرضی وأعطاها هاجر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تمشی فلما رآها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 کف الله ید الفاجر وأخدم خادماً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أمکم یا بنی ماء السماء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البخاری بطرق کثیرة عن أنس وأبی هریرة ، وفی صحیح مسلم عن أبی هریرة وحذیفة ، وفی مسند أحمد عن أنس وابن عباس ، وأخرجه الحاکم عن ابن مسعود ، والطبرانی عن عبادة بن الصامت ، وابن أبی شیبة عن سلمان ، والترمذی عن أبی هریرة ، وأبو عوانة عن حذیفة عن </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والإعتبار الصحیح لایوافق مضمون هذه الأحادیث التی نسبت الکذب الی نبی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تجویز الکذب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سلب الوثوق عن إخباراتهم وأحادیثهم من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هذا النوع من الإخبار لیس کذباً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ولیت شعری کیف یرضی باحث ناقد بأن الله تعالی یمدح بتلک المدائح الکریمة رجلاً لایراقب الله سبحانه فی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التوراة من أن الذبیح إسحاق ، مع أن قصة إسکان إسماعیل بأرض تهامة ، وبناء الکعبة المشرفة ، وتشریع الحج ، وما جری علیه وعلی أمه من المحنة والمشقة والتضحیة فی ذات الله ، کل ذلک یؤید کون الذبیح إسماعیل دون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وقع فی إنجیل برنابا أن المسیح لام الیهود ووبخهم علی قولهم بأن الذبیح هو إسحاق دون إسماعیل قال فی الفصل</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 الله إبراهیم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ابنک بکرک إسماعیل واصعد الجبل لتقدمه ذبیحة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البکر إسحاق وقد کان عمر إسماعیل عند ولادته 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2" w:name="pg13868_131840"/>
    </w:p>
    <w:p>
      <w:pPr>
        <w:pStyle w:val="Heading2"/>
        <w:numPr>
          <w:ilvl w:val="1"/>
          <w:numId w:val="1"/>
        </w:numPr>
        <w:rPr/>
      </w:pPr>
      <w:bookmarkStart w:id="33" w:name="__RefHeading___Toc1153747_3264237689"/>
      <w:bookmarkStart w:id="34" w:name="_Toc11"/>
      <w:bookmarkEnd w:id="32"/>
      <w:bookmarkEnd w:id="33"/>
      <w:r>
        <w:rPr>
          <w:rtl w:val="true"/>
        </w:rPr>
        <w:t>الفصل الثانی</w:t>
      </w:r>
      <w:r>
        <w:rPr>
          <w:rtl w:val="true"/>
        </w:rPr>
        <w:t>:</w:t>
      </w:r>
      <w:r>
        <w:rPr>
          <w:rtl w:val="true"/>
        </w:rPr>
        <w:t>إبراهیم</w:t>
      </w:r>
      <w:r>
        <w:rPr>
          <w:rtl w:val="true"/>
        </w:rPr>
        <w:t>(</w:t>
      </w:r>
      <w:r>
        <w:rPr>
          <w:rtl w:val="true"/>
        </w:rPr>
        <w:t>علیه السّلام</w:t>
      </w:r>
      <w:r>
        <w:rPr>
          <w:rtl w:val="true"/>
        </w:rPr>
        <w:t>)</w:t>
      </w:r>
      <w:r>
        <w:rPr>
          <w:rtl w:val="true"/>
        </w:rPr>
        <w:t>المؤسس فی فلسطین والعراق والحجاز</w:t>
      </w:r>
      <w:bookmarkEnd w:id="34"/>
    </w:p>
    <w:p>
      <w:pPr>
        <w:pStyle w:val="Heading3"/>
        <w:numPr>
          <w:ilvl w:val="2"/>
          <w:numId w:val="1"/>
        </w:numPr>
        <w:rPr/>
      </w:pPr>
      <w:bookmarkStart w:id="35" w:name="__RefHeading___Toc1153749_3264237689"/>
      <w:bookmarkStart w:id="36" w:name="_Toc12"/>
      <w:bookmarkEnd w:id="35"/>
      <w:r>
        <w:rPr/>
        <w:t>1</w:t>
      </w:r>
      <w:r>
        <w:rPr>
          <w:rtl w:val="true"/>
        </w:rPr>
        <w:t xml:space="preserve">- </w:t>
      </w:r>
      <w:r>
        <w:rPr>
          <w:rtl w:val="true"/>
        </w:rPr>
        <w:t>سکن إبراهیم</w:t>
      </w:r>
      <w:r>
        <w:rPr>
          <w:rtl w:val="true"/>
        </w:rPr>
        <w:t>(</w:t>
      </w:r>
      <w:r>
        <w:rPr>
          <w:rtl w:val="true"/>
        </w:rPr>
        <w:t>علیه السّلام</w:t>
      </w:r>
      <w:r>
        <w:rPr>
          <w:rtl w:val="true"/>
        </w:rPr>
        <w:t>)</w:t>
      </w:r>
      <w:r>
        <w:rPr>
          <w:rtl w:val="true"/>
        </w:rPr>
        <w:t>فلسطین وکان یزورالعراق</w:t>
      </w:r>
      <w:bookmarkEnd w:id="36"/>
    </w:p>
    <w:p>
      <w:pPr>
        <w:pStyle w:val="BookText"/>
        <w:rPr/>
      </w:pPr>
      <w:r>
        <w:rPr>
          <w:rFonts w:ascii="IRNazanin" w:hAnsi="IRNazanin" w:eastAsia="IRNazanin"/>
          <w:color w:val="111111"/>
          <w:sz w:val="28"/>
          <w:sz w:val="28"/>
          <w:szCs w:val="28"/>
          <w:rtl w:val="true"/>
          <w:lang w:bidi="fa-IR"/>
        </w:rPr>
        <w:t>هاجر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بعائلته وأمواله ومعه زوجته سارة وابن خالته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وعشرات من رعاة مواشیه وخدمه وحشمه ، الی بلاد الشام، فتنقل فی عدة مناطق فیها منها حرَّان ومنها الخلیل ، واشتری جبلاً فیها وجعله مقبرة له ولأسرته ، ومنها بئر سبع فی النقب ، ویروی أنها سبعة آبار احتفرها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أنه زار مکة وأسکن فیها ابنه إسماعیل وأمه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زارها مراراً للعمرة والحج وتجدید بناء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یزور العراق بعد أن هلک نمرود وانتهی حکمه علیه بالنفی، وأسس فیه مسجد الکوفة والسهلة والنخیلة ، واشتری فیه أرض القادسیة والنجف وکربلاء</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بانقیاء هی القادسیة وما والاها </w:t>
      </w:r>
    </w:p>
    <w:p>
      <w:pPr>
        <w:pStyle w:val="BookText"/>
        <w:rPr/>
      </w:pPr>
      <w:r>
        <w:rPr>
          <w:rFonts w:ascii="IRNazanin" w:hAnsi="IRNazanin" w:eastAsia="IRNazanin"/>
          <w:color w:val="111111"/>
          <w:sz w:val="28"/>
          <w:sz w:val="28"/>
          <w:szCs w:val="28"/>
          <w:rtl w:val="true"/>
          <w:lang w:bidi="fa-IR"/>
        </w:rPr>
        <w:t>وأعمالها ، وإنما سمیت القادسیة بدعوة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مقدسة للقادسیة أی مطهرة من التقدیس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القادسیة بانقیا لأن إبراهیم اشتراها بمائة نعجة من غنمه لأن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 بلغة النبط وقد ذکر بانقیا أعشی قیس فی شعره ، وفسره علماء اللغة وواضعوا کتب الکوفة من أهل السیرة بما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إبراهیم صلی الله علیه مر ببانقیا فکان یزلزل بها فبات بها ، فأصبح القوم ولم یزلزل بهم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ولیس حدث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هاهنا شیخ ومعه غلام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إنه کان یزلزل بنا کل لیلة ولم یزلزل بنا هذه اللیلة فبت عندنا ، فبات فلم یزلزل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عندنا ونحن نجری علیک ما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تبیعونی هذا الظهر ولا یزلزل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 إلا بالشراء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ما شئت فاشتراه بسبع نعاج وأربعة أحمرة ، فلذلک سمی بانقیا ، لأن النعاج بالنبطیة نقیا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 الرحمن ما تصنع بهذا الظهر لیس فیه زرع ولا ضرع؟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فإن الله تعالی یحشر من هذا الظهر سبعین ألفاً یدخلون الجنة بغیر حساب یشفع الرجل منهم لکذا وکذا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یحیی ثعلب فی شرحه لشعر الأعشی، عند ذکر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بانقیا الذی سمیت به أن إبراهیم ولوطاً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بها یریدان بیت المقدس مهاجرین ، فنزلا بها وکانت تزلزل فی کل لیلة ، وکانت ضخمة جداً فراسخ فلما باتا بها لم تزلزل ، فمشی بعضهم إلی بعض تعجباً من عافیتهم فی لیلتهم، فقال صاحب منزل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عنکم إلا بشیخ بات عندی کان یصلی لیله ویبکی ، فاجتمعوا إلیه فسألوه المقام عندهم علی أن یجمعوا له من أموالهم فیکون أکثرهم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أومر بذلک وإنما أمرت بالهجرة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أتی النجف فلما رآه رجع أدراجه فتباشروا برجوعه وظنوا أنه رغب فیما عندهم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تلک الأرض یعنی النجف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فتبیعونیها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فوالله ما تنبت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إلا أن تکون شراء فدفع إلیهم غنیمات کن معه، والغنم بالنبطیة یقال لها نقیا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یحشر من ولده من ذلک الظهر سبعون ألف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فالیهود تنقل موتاها إلی بانقیا لمکان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إبراهیم القادسیة فغسل بها رأسه ثم دعا لها أن یقدسها الله ، فسمت القادسیة ، ثم أخذ فضل الماء فصبه یمنة ویسرة ، فحیث انتهی ذلک الماء منتهی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 إلی 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الکلبی أن القادسیة سمیت بالنریمان الهروی ، وکان </w:t>
      </w:r>
    </w:p>
    <w:p>
      <w:pPr>
        <w:pStyle w:val="BookText"/>
        <w:rPr/>
      </w:pPr>
      <w:r>
        <w:rPr>
          <w:rFonts w:ascii="IRNazanin" w:hAnsi="IRNazanin" w:eastAsia="IRNazanin"/>
          <w:color w:val="111111"/>
          <w:sz w:val="28"/>
          <w:sz w:val="28"/>
          <w:szCs w:val="28"/>
          <w:rtl w:val="true"/>
          <w:lang w:bidi="fa-IR"/>
        </w:rPr>
        <w:t>من أهل قادس هراة ، أنزله کسری بها فی أربعة آلاف ، مسلحة بینه وبین العرب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قادس هراة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الزبیدی فی تاج العروس</w:t>
      </w:r>
      <w:r>
        <w:rPr>
          <w:rFonts w:eastAsia="IRNazanin" w:cs="IRNazanin"/>
          <w:color w:val="111111"/>
          <w:sz w:val="28"/>
          <w:szCs w:val="28"/>
          <w:rtl w:val="true"/>
          <w:lang w:bidi="fa-IR"/>
        </w:rPr>
        <w:t>:</w:t>
      </w:r>
      <w:r>
        <w:rPr>
          <w:rFonts w:eastAsia="IRNazanin" w:cs="IRNazanin"/>
          <w:color w:val="111111"/>
          <w:sz w:val="28"/>
          <w:szCs w:val="28"/>
          <w:lang w:bidi="fa-IR"/>
        </w:rPr>
        <w:t>20/262</w:t>
      </w:r>
      <w:r>
        <w:rPr>
          <w:rFonts w:ascii="IRNazanin" w:hAnsi="IRNazanin" w:eastAsia="IRNazanin"/>
          <w:color w:val="111111"/>
          <w:sz w:val="28"/>
          <w:sz w:val="28"/>
          <w:szCs w:val="28"/>
          <w:rtl w:val="true"/>
          <w:lang w:bidi="fa-IR"/>
        </w:rPr>
        <w:t xml:space="preserve">، وأورد فیها شعر الأعشی وشعر ضرار بن الأزور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ما ذکره البکری من أن وقت الحادثة عندما هاجر إبراهیم من العراق مع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یومها کان محکوماً علیه بالنفی وکانت معه زوجته سارة وابن خالته لوط وأموال وأنعام کثیرة ، فکیف یعرضون علیه المقام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وقت الحادثة بعد ذلک ، أو قبله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ما ذکرنا روایة معجم البلدان</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نصت علی أن ذلک کان بعد شرائه بیت المقدس ، 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حتی أتی النجف فلما رآه رجع أدراجه أی من حیث مضی ، فتباشروا وظنوا أنه رغب فیما بذلوا 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تلک الأرض، یعنی النجف؟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فتبیعونیها؟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فوالله ما تنبت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أحبها إلا شراء ، فدفع إلیهم غنیمات کن معه بها ، والغنم یقال لها بالنبطیة نقیا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آخذها بغیر ثمن، فصنعوا ما صنع أهل بیت المقدس بصاحبهم ، وهبوا له أرضهم فلما نزلت بها البرکة رجعوا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یحشر من </w:t>
      </w:r>
    </w:p>
    <w:p>
      <w:pPr>
        <w:pStyle w:val="BookText"/>
        <w:rPr/>
      </w:pPr>
      <w:r>
        <w:rPr>
          <w:rFonts w:ascii="IRNazanin" w:hAnsi="IRNazanin" w:eastAsia="IRNazanin"/>
          <w:color w:val="111111"/>
          <w:sz w:val="28"/>
          <w:sz w:val="28"/>
          <w:szCs w:val="28"/>
          <w:rtl w:val="true"/>
          <w:lang w:bidi="fa-IR"/>
        </w:rPr>
        <w:t xml:space="preserve">ولده من ذلک الموضع سبعون ألف شهید ، فالیهود تنقل موتاها إلی هذا المکان ، لهذا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غدرهم به ترکهم ومضی نحو مکة ، فی قصة فیها طول ، وقد ذکرها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أسس لذریته القدس فی فلسطین ، وجدد الکعبة فی الحجاز ، جاء الی العراق وأسس لهم القادسیة ومسجد الکوفة ومسجد السهلة ومسجد النخیلة ، ولا یمکن کشف الحکمة من هذه الأماکن المقدسة الثلاثة ، بدون ربطها بآل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نصت الأحادیث علی ربط تلک الأماکن بولده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ذلک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شراء ظهر الکوفة والغریین ، تأکیداً لشراء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لایدعیها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الغارات للثقفی</w:t>
      </w:r>
      <w:r>
        <w:rPr>
          <w:rFonts w:eastAsia="IRNazanin" w:cs="IRNazanin"/>
          <w:color w:val="111111"/>
          <w:sz w:val="28"/>
          <w:szCs w:val="28"/>
          <w:rtl w:val="true"/>
          <w:lang w:bidi="fa-IR"/>
        </w:rPr>
        <w:t>:</w:t>
      </w: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الخورنق إلی الحیرة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النجف إلی الحیرة إلی الکوفة من الدهاقین بأربعین ألف درهم وأشهد علی شرائه ،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کوفان یُرَدُّ أولها علی آخرها ، یحشر من ظهرها سبعون ألفاً یدخلون الجنة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فاشتهیت أن یحشروا من ملکی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أخبار إصبهان</w:t>
      </w: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 علی بن أبی طالب رضی الله </w:t>
      </w:r>
    </w:p>
    <w:p>
      <w:pPr>
        <w:pStyle w:val="BookText"/>
        <w:rPr/>
      </w:pPr>
      <w:r>
        <w:rPr>
          <w:rFonts w:ascii="IRNazanin" w:hAnsi="IRNazanin" w:eastAsia="IRNazanin"/>
          <w:color w:val="111111"/>
          <w:sz w:val="28"/>
          <w:sz w:val="28"/>
          <w:szCs w:val="28"/>
          <w:rtl w:val="true"/>
          <w:lang w:bidi="fa-IR"/>
        </w:rPr>
        <w:t>عنه ما بین الخورنق إلی الحیرة بأربعین ألفاً من دهاقین الخورنق ، فقیل له یا أمیر المؤمنین اشتریت حجراً أصم لاینبت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 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جواهر الکلام</w:t>
      </w:r>
      <w:r>
        <w:rPr>
          <w:rFonts w:eastAsia="IRNazanin" w:cs="IRNazanin"/>
          <w:color w:val="111111"/>
          <w:sz w:val="28"/>
          <w:szCs w:val="28"/>
          <w:rtl w:val="true"/>
          <w:lang w:bidi="fa-IR"/>
        </w:rPr>
        <w:t>:</w:t>
      </w:r>
      <w:r>
        <w:rPr>
          <w:rFonts w:eastAsia="IRNazanin" w:cs="IRNazanin"/>
          <w:color w:val="111111"/>
          <w:sz w:val="28"/>
          <w:szCs w:val="28"/>
          <w:lang w:bidi="fa-IR"/>
        </w:rPr>
        <w:t>4/346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فی فضل الغری مع قطع النظر عن دفن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 وشراء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معللاً ذلک بأنه یحشر منه سبعون ألفاً یدخلون الجنة بغیر حساب ، یشفع کل واحد منهم لکذا وکذا، وکذلک اشتراه أمیر المؤمنین معللاً له بمثل ذلک من أنه یحشر منه سبعون ألفاً یدخلون الجنة بغیر حساب، وغیر ذلک مما هو غنی عن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ووسائل الشیعة</w:t>
      </w:r>
      <w:r>
        <w:rPr>
          <w:rFonts w:eastAsia="IRNazanin" w:cs="IRNazanin"/>
          <w:color w:val="111111"/>
          <w:sz w:val="28"/>
          <w:szCs w:val="28"/>
          <w:rtl w:val="true"/>
          <w:lang w:bidi="fa-IR"/>
        </w:rPr>
        <w:t>:</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سعد </w:t>
      </w:r>
      <w:r>
        <w:rPr>
          <w:rFonts w:eastAsia="IRNazanin" w:cs="IRNazanin"/>
          <w:color w:val="111111"/>
          <w:sz w:val="28"/>
          <w:szCs w:val="28"/>
          <w:rtl w:val="true"/>
          <w:lang w:bidi="fa-IR"/>
        </w:rPr>
        <w:t>:</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 أن الصحابی خباب بن الأرث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أن یدفن فی ظهر الکوفة ، لما سمعه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المنطقة التی اشتراها أمیر المؤمنین من</w:t>
      </w:r>
    </w:p>
    <w:p>
      <w:pPr>
        <w:pStyle w:val="BookText"/>
        <w:rPr/>
      </w:pPr>
      <w:r>
        <w:rPr>
          <w:rFonts w:ascii="IRNazanin" w:hAnsi="IRNazanin" w:eastAsia="IRNazanin"/>
          <w:color w:val="111111"/>
          <w:sz w:val="28"/>
          <w:sz w:val="28"/>
          <w:szCs w:val="28"/>
          <w:rtl w:val="true"/>
          <w:lang w:bidi="fa-IR"/>
        </w:rPr>
        <w:t>النجف الی الحیرة الی الکوفة ، تتضمن القادسیة التی اشتراها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فالقادسیة لیست الدیوانیة الیوم ، بل هی منطقة تشمل النجف والکوفة الی قرب الحیرة ، ویوجد فیها قریة تسمی القادسیة ، ومکان یسمی قَادِس ، ومکان یسمی قَدِیس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للدکتور حسن الحکیم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القول إن القادسیة تشمل حتی مسجد النخیلة فی ذی الکفل ، مادام قد أسسه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 w:name="pg13868_131846"/>
    </w:p>
    <w:p>
      <w:pPr>
        <w:pStyle w:val="BookText"/>
        <w:rPr/>
      </w:pPr>
      <w:bookmarkEnd w:id="37"/>
      <w:r>
        <w:rPr>
          <w:rFonts w:ascii="IRNazanin" w:hAnsi="IRNazanin" w:eastAsia="IRNazanin"/>
          <w:color w:val="111111"/>
          <w:sz w:val="28"/>
          <w:sz w:val="28"/>
          <w:szCs w:val="28"/>
          <w:rtl w:val="true"/>
          <w:lang w:bidi="fa-IR"/>
        </w:rPr>
        <w:t>وفی معجم المحافظات العراقیة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الدیوانیة ولقبت بالقادسیة لوجود قریة القادسیة بها وهی تبعد عنه نحو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کم ، ومن الشرق مدینة الکوفة التی تبعد عنها 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68048http://www.alnasiriyah.com/forum/showthread.php?p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وجود قریة باسم القادسیة لا یوجب حصرالقادسیة بها ، لأن المساجد التی أسسها نبی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منها دون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فی إنشاء القادسیة وتسمیتها ، والربط بینها وبین مکة والقدس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وأمالی الصدوق</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وحقائق التأویل</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والسرائر</w:t>
      </w:r>
      <w:r>
        <w:rPr>
          <w:rFonts w:eastAsia="IRNazanin" w:cs="IRNazanin"/>
          <w:color w:val="111111"/>
          <w:sz w:val="28"/>
          <w:szCs w:val="28"/>
          <w:rtl w:val="true"/>
          <w:lang w:bidi="fa-IR"/>
        </w:rPr>
        <w:t>:</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ومفتاح الکرامة</w:t>
      </w:r>
      <w:r>
        <w:rPr>
          <w:rFonts w:eastAsia="IRNazanin" w:cs="IRNazanin"/>
          <w:color w:val="111111"/>
          <w:sz w:val="28"/>
          <w:szCs w:val="28"/>
          <w:rtl w:val="true"/>
          <w:lang w:bidi="fa-IR"/>
        </w:rPr>
        <w:t>:</w:t>
      </w:r>
      <w:r>
        <w:rPr>
          <w:rFonts w:eastAsia="IRNazanin" w:cs="IRNazanin"/>
          <w:color w:val="111111"/>
          <w:sz w:val="28"/>
          <w:szCs w:val="28"/>
          <w:lang w:bidi="fa-IR"/>
        </w:rPr>
        <w:t>10/348</w:t>
      </w:r>
      <w:r>
        <w:rPr>
          <w:rFonts w:ascii="IRNazanin" w:hAnsi="IRNazanin" w:eastAsia="IRNazanin"/>
          <w:color w:val="111111"/>
          <w:sz w:val="28"/>
          <w:sz w:val="28"/>
          <w:szCs w:val="28"/>
          <w:rtl w:val="true"/>
          <w:lang w:bidi="fa-IR"/>
        </w:rPr>
        <w:t>، وکامل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ومن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ومختصر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وعلل الشرائع</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،والحدائق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11/318</w:t>
      </w:r>
      <w:r>
        <w:rPr>
          <w:rFonts w:ascii="IRNazanin" w:hAnsi="IRNazanin" w:eastAsia="IRNazanin"/>
          <w:color w:val="111111"/>
          <w:sz w:val="28"/>
          <w:sz w:val="28"/>
          <w:szCs w:val="28"/>
          <w:rtl w:val="true"/>
          <w:lang w:bidi="fa-IR"/>
        </w:rPr>
        <w:t>، وریاض المسائل</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،والغارات</w:t>
      </w:r>
      <w:r>
        <w:rPr>
          <w:rFonts w:eastAsia="IRNazanin" w:cs="IRNazanin"/>
          <w:color w:val="111111"/>
          <w:sz w:val="28"/>
          <w:szCs w:val="28"/>
          <w:rtl w:val="true"/>
          <w:lang w:bidi="fa-IR"/>
        </w:rPr>
        <w:t>:</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والأنساب</w:t>
      </w:r>
      <w:r>
        <w:rPr>
          <w:rFonts w:eastAsia="IRNazanin" w:cs="IRNazanin"/>
          <w:color w:val="111111"/>
          <w:sz w:val="28"/>
          <w:szCs w:val="28"/>
          <w:rtl w:val="true"/>
          <w:lang w:bidi="fa-IR"/>
        </w:rPr>
        <w:t>:</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ومعجم ما استعجم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وتاج العروس</w:t>
      </w:r>
      <w:r>
        <w:rPr>
          <w:rFonts w:eastAsia="IRNazanin" w:cs="IRNazanin"/>
          <w:color w:val="111111"/>
          <w:sz w:val="28"/>
          <w:szCs w:val="28"/>
          <w:rtl w:val="true"/>
          <w:lang w:bidi="fa-IR"/>
        </w:rPr>
        <w:t>:</w:t>
      </w:r>
      <w:r>
        <w:rPr>
          <w:rFonts w:eastAsia="IRNazanin" w:cs="IRNazanin"/>
          <w:color w:val="111111"/>
          <w:sz w:val="28"/>
          <w:szCs w:val="28"/>
          <w:lang w:bidi="fa-IR"/>
        </w:rPr>
        <w:t>8/407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ومعجم البلدان</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4/210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والأنساب</w:t>
      </w:r>
      <w:r>
        <w:rPr>
          <w:rFonts w:eastAsia="IRNazanin" w:cs="IRNazanin"/>
          <w:color w:val="111111"/>
          <w:sz w:val="28"/>
          <w:szCs w:val="28"/>
          <w:rtl w:val="true"/>
          <w:lang w:bidi="fa-IR"/>
        </w:rPr>
        <w:t>:</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وقاموس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38" w:name="__RefHeading___Toc1153751_3264237689"/>
      <w:bookmarkStart w:id="39" w:name="_Toc13"/>
      <w:bookmarkEnd w:id="38"/>
      <w:r>
        <w:rPr/>
        <w:t>2</w:t>
      </w:r>
      <w:r>
        <w:rPr>
          <w:rtl w:val="true"/>
        </w:rPr>
        <w:t xml:space="preserve">- </w:t>
      </w:r>
      <w:r>
        <w:rPr>
          <w:rtl w:val="true"/>
        </w:rPr>
        <w:t>أسس إبراهیم</w:t>
      </w:r>
      <w:r>
        <w:rPr>
          <w:rtl w:val="true"/>
        </w:rPr>
        <w:t>(</w:t>
      </w:r>
      <w:r>
        <w:rPr>
          <w:rtl w:val="true"/>
        </w:rPr>
        <w:t>علیه السّلام</w:t>
      </w:r>
      <w:r>
        <w:rPr>
          <w:rtl w:val="true"/>
        </w:rPr>
        <w:t>)</w:t>
      </w:r>
      <w:r>
        <w:rPr>
          <w:rtl w:val="true"/>
        </w:rPr>
        <w:t>مسجد الکوفة</w:t>
      </w:r>
      <w:bookmarkEnd w:id="3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ذات یوم حول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الکوفة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 لقد حَبَاکم الله عز وجل بما لم یَحْبُ به أحداً ، ففضل مصلاکم ، وهو بیت آدم ، وبیت نوح ، وبیت إدریس ، ومصلی إبراهیم الخلیل ، ومصلی أخی الخضر، ومصلای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مسجدکم </w:t>
      </w:r>
    </w:p>
    <w:p>
      <w:pPr>
        <w:pStyle w:val="BookText"/>
        <w:rPr/>
      </w:pPr>
      <w:r>
        <w:rPr>
          <w:rFonts w:ascii="IRNazanin" w:hAnsi="IRNazanin" w:eastAsia="IRNazanin"/>
          <w:color w:val="111111"/>
          <w:sz w:val="28"/>
          <w:sz w:val="28"/>
          <w:szCs w:val="28"/>
          <w:rtl w:val="true"/>
          <w:lang w:bidi="fa-IR"/>
        </w:rPr>
        <w:t xml:space="preserve">هذا أحد الأربعة مساجد التی اختارها الله عز وجل لأهلها ، وکأنی به یوم القیامة فی ثوبین أبیضین شبیه بالمحرم یشفع لأهله ولمن صلی فیه فلا ترد شفاعته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تذهب الأیام حتی ینصب الحجر الأسود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ولیأتین علیه زمان یکون مصلی المهدی من ولدی ، ومصلی کل مؤمن ، ولا یبقی علی الأرض مؤمن إلا کان به أو حنَّ قلبه إلیه ، فلا تهجروه وتقربوا إلی الله عز وجل بالصلاة فیه ، وارغبوا إلیه فی قضاء حوائجکم ، فلو یعلم الناس ما فیه من البرکة ، لأتوه من أقطار الأرض ، ولو حبواً علی 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بی إلی السماء ، وإنی هبطت إلی الأرض فأهبطت إلی مسجد أبی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إبراهیم وهو مسجد الکوفة فصلیت فیه رکعتین ، قال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المفروضة فیه تعدل حجة مبرورة ، والنافلة تعدل عمرة مبرورة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روایة عائشة عن مسجد الکوفة بأنه مصلی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روایة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عنه ببیت آدم ونوح وإدریس ، ثم مصلی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نص 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اتخذه مسجداً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السرائر</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40" w:name="pg13868_131848"/>
    </w:p>
    <w:p>
      <w:pPr>
        <w:pStyle w:val="BookText"/>
        <w:rPr/>
      </w:pPr>
      <w:bookmarkEnd w:id="40"/>
      <w:r>
        <w:rPr>
          <w:rFonts w:ascii="IRNazanin" w:hAnsi="IRNazanin" w:eastAsia="IRNazanin"/>
          <w:color w:val="111111"/>
          <w:sz w:val="28"/>
          <w:sz w:val="28"/>
          <w:szCs w:val="28"/>
          <w:rtl w:val="true"/>
          <w:lang w:bidi="fa-IR"/>
        </w:rPr>
        <w:t xml:space="preserve">مسجد الکوفة ، ذکر ذلک فی کتاب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مساحته بالأصل أکبر ، ففی الکافی</w:t>
      </w:r>
      <w:r>
        <w:rPr>
          <w:rFonts w:eastAsia="IRNazanin" w:cs="IRNazanin"/>
          <w:color w:val="111111"/>
          <w:sz w:val="28"/>
          <w:szCs w:val="28"/>
          <w:rtl w:val="true"/>
          <w:lang w:bidi="fa-IR"/>
        </w:rPr>
        <w:t>:</w:t>
      </w:r>
      <w:r>
        <w:rPr>
          <w:rFonts w:eastAsia="IRNazanin" w:cs="IRNazanin"/>
          <w:color w:val="111111"/>
          <w:sz w:val="28"/>
          <w:szCs w:val="28"/>
          <w:lang w:bidi="fa-IR"/>
        </w:rPr>
        <w:t>4/543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القائم إذا قام رد البیت الحرام إلی أساسه ،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أساسه ، ومسجد الکوفة إلی 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موضع التمارین من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الحقائق تدل علی أن لمسجد الکوفة مکانة خاصة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بخلت علیه بها بقیة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أحد المساجد الأربعة التی یتخیر المصلی فیها بین القصر والتمام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ومسجد الکوفة ، وحرم الحسین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 هذه الأماکن المقدسة للمسلم کالوطن فهو فیها لیس غریباً ، ولذا یتخیر بین الصلاة قصراً أو تماماً</w:t>
      </w:r>
      <w:r>
        <w:rPr>
          <w:rFonts w:eastAsia="IRNazanin" w:cs="IRNazanin"/>
          <w:color w:val="111111"/>
          <w:sz w:val="28"/>
          <w:szCs w:val="28"/>
          <w:rtl w:val="true"/>
          <w:lang w:bidi="fa-IR"/>
        </w:rPr>
        <w:t>.</w:t>
      </w:r>
    </w:p>
    <w:p>
      <w:pPr>
        <w:pStyle w:val="Heading3"/>
        <w:numPr>
          <w:ilvl w:val="2"/>
          <w:numId w:val="1"/>
        </w:numPr>
        <w:rPr/>
      </w:pPr>
      <w:bookmarkStart w:id="41" w:name="__RefHeading___Toc1153753_3264237689"/>
      <w:bookmarkStart w:id="42" w:name="_Toc14"/>
      <w:bookmarkEnd w:id="41"/>
      <w:r>
        <w:rPr/>
        <w:t>3</w:t>
      </w:r>
      <w:r>
        <w:rPr>
          <w:rtl w:val="true"/>
        </w:rPr>
        <w:t xml:space="preserve">- </w:t>
      </w:r>
      <w:r>
        <w:rPr>
          <w:rtl w:val="true"/>
        </w:rPr>
        <w:t>وأسس إبراهیم</w:t>
      </w:r>
      <w:r>
        <w:rPr>
          <w:rtl w:val="true"/>
        </w:rPr>
        <w:t>(</w:t>
      </w:r>
      <w:r>
        <w:rPr>
          <w:rtl w:val="true"/>
        </w:rPr>
        <w:t>علیه السّلام</w:t>
      </w:r>
      <w:r>
        <w:rPr>
          <w:rtl w:val="true"/>
        </w:rPr>
        <w:t>)</w:t>
      </w:r>
      <w:r>
        <w:rPr>
          <w:rtl w:val="true"/>
        </w:rPr>
        <w:t>مسجد السهلة</w:t>
      </w:r>
      <w:bookmarkEnd w:id="4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کثیر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هل شهدت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صلی فی مسجد سهیل؟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مسجد سهیل، لعلک تعنی مسجد السهلة؟قال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صلی فیه رکعتین ثم استجار بالله لأجاره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هذا مسجد السهلة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بیت إبراهیم الذی کان یخرج منه إلی العمالقة ، وفیه بیت إدریس الذی کان یخیط فیه ، وفیه صخرة خضراء فیها صورة جمیع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وتحت الصخرة الطینة التی خلق الله منها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المعراج وهو الفاروق موضع منه وهو ممر الناس وهو من کوفان، وفیه ینفخ فی الصور والیه المحشر، ویحشر من جانبه سبعون ألفاً یدخلون الجنة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مسجد السهلة فقد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استجار عمی زید به لأجاره الله سنة ، ذلک موضع بیت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یخیط فیه ، وهو الموضع الذی خرج منه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العمالقة ، وهو الموضع الذی خرج منه داود إلی جالوت ، وتحته صخرة خضراء فیها صورة وجه کل نبی خلقه الله عز وجل ، ومن تحته أخذت طینة کل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الراکب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وما الراکب؟ قال الخضر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قصص الراوندی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کأنی أری نزول القائم فی مسجد السهلة بأهله </w:t>
      </w:r>
      <w:bookmarkStart w:id="43" w:name="pg13868_131850"/>
    </w:p>
    <w:p>
      <w:pPr>
        <w:pStyle w:val="BookText"/>
        <w:rPr/>
      </w:pPr>
      <w:bookmarkEnd w:id="43"/>
      <w:r>
        <w:rPr>
          <w:rFonts w:ascii="IRNazanin" w:hAnsi="IRNazanin" w:eastAsia="IRNazanin"/>
          <w:color w:val="111111"/>
          <w:sz w:val="28"/>
          <w:sz w:val="28"/>
          <w:szCs w:val="28"/>
          <w:rtl w:val="true"/>
          <w:lang w:bidi="fa-IR"/>
        </w:rPr>
        <w:t>وعیاله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منزله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منزل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بعث الله نبیاً إلا وقد صلی فیه ، والمقیم فیه کالمقیم فی فسطاط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مؤمن ولا مؤمنة إلا وقلبه یحن إلیه ، وما من یوم ولا لیلة إلا والملائکة یأوون إلی هذا المسجد یعبدون الله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أما إنی لو کنت بالقرب منکم ما صلیت صلاة إلا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قام قائمنا انتقم الله لرسوله ولنا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تأویل الآیات</w:t>
      </w:r>
      <w:r>
        <w:rPr>
          <w:rFonts w:eastAsia="IRNazanin" w:cs="IRNazanin"/>
          <w:color w:val="111111"/>
          <w:sz w:val="28"/>
          <w:szCs w:val="28"/>
          <w:rtl w:val="true"/>
          <w:lang w:bidi="fa-IR"/>
        </w:rPr>
        <w:t>:</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 حدیثاً طویلاً ، جاء فیه أن جابر بن یزید الجعفی سأل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شِیعَتِهِ لإبْرَاهِیمَ ، فروی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کشف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بصره فرأی عند العرش أنوار النبی والأئمة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المهدی الوعود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الثابت أن قتال نبی الله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لجالوت کان فی فلسطین ، وقد یکون جاء قبل ذلک الی بابل وکوفان ، موطن أبیه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3"/>
        <w:numPr>
          <w:ilvl w:val="2"/>
          <w:numId w:val="1"/>
        </w:numPr>
        <w:rPr/>
      </w:pPr>
      <w:bookmarkStart w:id="44" w:name="__RefHeading___Toc1153755_3264237689"/>
      <w:bookmarkStart w:id="45" w:name="_Toc15"/>
      <w:bookmarkEnd w:id="44"/>
      <w:r>
        <w:rPr/>
        <w:t>4</w:t>
      </w:r>
      <w:r>
        <w:rPr>
          <w:rtl w:val="true"/>
        </w:rPr>
        <w:t xml:space="preserve">- </w:t>
      </w:r>
      <w:r>
        <w:rPr>
          <w:rtl w:val="true"/>
        </w:rPr>
        <w:t>إبراهیم</w:t>
      </w:r>
      <w:r>
        <w:rPr>
          <w:rtl w:val="true"/>
        </w:rPr>
        <w:t>(</w:t>
      </w:r>
      <w:r>
        <w:rPr>
          <w:rtl w:val="true"/>
        </w:rPr>
        <w:t>علیه السّلام</w:t>
      </w:r>
      <w:r>
        <w:rPr>
          <w:rtl w:val="true"/>
        </w:rPr>
        <w:t xml:space="preserve">) </w:t>
      </w:r>
      <w:r>
        <w:rPr>
          <w:rtl w:val="true"/>
        </w:rPr>
        <w:t>أول من جاهد</w:t>
      </w:r>
      <w:bookmarkEnd w:id="4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القاضی المغربی 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جاهد فی سبیل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أغارت الروم علی ناحیة فیها لوط فأسروه ، فبلغ إبراهیم الخبر فنفر فاستنقذه من </w:t>
      </w:r>
    </w:p>
    <w:p>
      <w:pPr>
        <w:pStyle w:val="BookText"/>
        <w:rPr/>
      </w:pPr>
      <w:r>
        <w:rPr>
          <w:rFonts w:ascii="IRNazanin" w:hAnsi="IRNazanin" w:eastAsia="IRNazanin"/>
          <w:color w:val="111111"/>
          <w:sz w:val="28"/>
          <w:sz w:val="28"/>
          <w:szCs w:val="28"/>
          <w:rtl w:val="true"/>
          <w:lang w:bidi="fa-IR"/>
        </w:rPr>
        <w:t xml:space="preserve">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عمل الرایات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قوماً أسروا نبی الله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واستنقذه منهم ، وری أن ملک النبط أو ملک الأهواز أغار علی سدوم الأردن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التوراة والإنجیل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arabicbible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فخرج ملک سدوم وملک عمورة وملک أدمة وملک صبوییم وملک بالع ، التی هی صوغر ، فی عمق السدیم وخاضوا حرباً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کدرلعومر ملک عیلام وتدعال ملک جوییم وأمرافل ملک شنعار وأریوک ملک ألاسار ، فکانوا أربعة ملوک ضد خمسة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وادی السدیم ملیئا بآبار الزفت ، فاندحر ملکا سدوم وعمورة وسقطا بینها ، أما الباقون فهربوا إلی الجبال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فغنم المنتصرون جمیع ما فی سدوم وعمورة من ممتلکات ومؤن ومضوا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وأسروا لوطاً ابن أخی أبرام المقیم فی سدوم ، ونهبوا أملاکه ثم ذهبوا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أحد الناجین إلی أبرام العبرانی الذی کان ما زال مقیماً عند بلوطات ممرا أخی أشکول وعانر حلفاء أبرام ، وأبلغه بما جری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أبرام أن ابن أخیه قد أسر جرد ثلاث مئة وثمانیة عشر من غلمانه المدربین المولودین فی بیته وتعقبهم حتی بلغ 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أثناء اللیل قسم رجاله وهاجمهم وقهرهم ثم طاردهم حتی حوبة شمالی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واسترد کل </w:t>
      </w:r>
    </w:p>
    <w:p>
      <w:pPr>
        <w:pStyle w:val="BookText"/>
        <w:rPr/>
      </w:pPr>
      <w:r>
        <w:rPr>
          <w:rFonts w:ascii="IRNazanin" w:hAnsi="IRNazanin" w:eastAsia="IRNazanin"/>
          <w:color w:val="111111"/>
          <w:sz w:val="28"/>
          <w:sz w:val="28"/>
          <w:szCs w:val="28"/>
          <w:rtl w:val="true"/>
          <w:lang w:bidi="fa-IR"/>
        </w:rPr>
        <w:t xml:space="preserve">الغنائم ، واسترجع ابن أخیه لوطاً وأملاکه والنساء أیضاً وسواهم من الأسری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ملک سدوم للقاء أبرام فی وادی شوی المعروف بوادی الملک ، بعد عودته من کسرة کدرلعومر والملوک حلفائه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حمل إلیه ملکی صادق ملک شالیم ، الذی کان کاهناً لله العلی خبزاً وخمراً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وبارکه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لتکن علیک یا أبرام برکة الله العلی مالک السماوات والأرض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وتبارک الله العلی الذی دفع أعداءک إلی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أبرام عشر الغنائم کلها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ملک سدوم لأبرام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الأسری المعتوقین أما الغنائم فاحتفظ بها لنفسک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أقسمت بالرب الإله العلی مالک السماوات والأرض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وعاهدته ألا آخذ شیئاً مما هو لک ولو کان خیطاً أو شریط حذاء لئلا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أغنیت أبرام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آخذ غیر ما أکله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نصیب الرجال الذین ذهبوا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عانر وأشکول وممرا ، فإنهم یأخذونه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 إسم العمالقة علی الیمانیین القدامی ، وعلی سکان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 فی وصف مکة عند تجدید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ومکة یومئذ سَلَمٌ وسَمَرٌ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مکة یومئذ ناس من العمالیق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4/201</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الإختصاص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جرهم حول الکعبة سکنت بعد العمالیق وسموا عمالیق ، لأن أباهم کان عملاق بن لود بن سام بن نوح </w:t>
      </w:r>
      <w:r>
        <w:rPr>
          <w:rFonts w:eastAsia="IRNazanin" w:cs="IRNazanin"/>
          <w:color w:val="111111"/>
          <w:sz w:val="28"/>
          <w:szCs w:val="28"/>
          <w:rtl w:val="true"/>
          <w:lang w:bidi="fa-IR"/>
        </w:rPr>
        <w:t xml:space="preserve">». </w:t>
      </w:r>
      <w:bookmarkStart w:id="46" w:name="pg13868_131853"/>
    </w:p>
    <w:p>
      <w:pPr>
        <w:pStyle w:val="BookText"/>
        <w:rPr/>
      </w:pPr>
      <w:bookmarkEnd w:id="46"/>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وأقام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 إسماعیل امرأة من العمالقة وخلی سبیلها، وتزوج أخری حمیریة فکانت عاقلة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تدل علی أن العمالقة قبیلة ، لکن أنهم الکفار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 العمالقة فی کتیبة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بالکفار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جاهد الکفار والمنافقین،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لأجاهدن العمالقة، یعنی الکفار والمنافقین، فأتاه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فعالیات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بعد هجرته کانت واسعة ، تحتاج الی مزید من التتبع </w:t>
      </w:r>
      <w:r>
        <w:rPr>
          <w:rFonts w:eastAsia="IRNazanin" w:cs="IRNazanin"/>
          <w:color w:val="111111"/>
          <w:sz w:val="28"/>
          <w:szCs w:val="28"/>
          <w:rtl w:val="true"/>
          <w:lang w:bidi="fa-IR"/>
        </w:rPr>
        <w:t>.</w:t>
      </w:r>
    </w:p>
    <w:p>
      <w:pPr>
        <w:pStyle w:val="Heading3"/>
        <w:numPr>
          <w:ilvl w:val="2"/>
          <w:numId w:val="1"/>
        </w:numPr>
        <w:rPr/>
      </w:pPr>
      <w:bookmarkStart w:id="47" w:name="__RefHeading___Toc1153757_3264237689"/>
      <w:bookmarkStart w:id="48" w:name="_Toc16"/>
      <w:bookmarkEnd w:id="47"/>
      <w:r>
        <w:rPr/>
        <w:t>5</w:t>
      </w:r>
      <w:r>
        <w:rPr>
          <w:rtl w:val="true"/>
        </w:rPr>
        <w:t xml:space="preserve">- </w:t>
      </w:r>
      <w:r>
        <w:rPr>
          <w:rtl w:val="true"/>
        </w:rPr>
        <w:t>وأسس إبراهیم</w:t>
      </w:r>
      <w:r>
        <w:rPr>
          <w:rtl w:val="true"/>
        </w:rPr>
        <w:t>(</w:t>
      </w:r>
      <w:r>
        <w:rPr>
          <w:rtl w:val="true"/>
        </w:rPr>
        <w:t>علیه السّلام</w:t>
      </w:r>
      <w:r>
        <w:rPr>
          <w:rtl w:val="true"/>
        </w:rPr>
        <w:t>)</w:t>
      </w:r>
      <w:r>
        <w:rPr>
          <w:rtl w:val="true"/>
        </w:rPr>
        <w:t>مسجد النخیلة</w:t>
      </w:r>
      <w:bookmarkEnd w:id="48"/>
    </w:p>
    <w:p>
      <w:pPr>
        <w:pStyle w:val="BookText"/>
        <w:rPr/>
      </w:pPr>
      <w:r>
        <w:rPr>
          <w:rFonts w:ascii="IRNazanin" w:hAnsi="IRNazanin" w:eastAsia="IRNazanin"/>
          <w:color w:val="111111"/>
          <w:sz w:val="28"/>
          <w:sz w:val="28"/>
          <w:szCs w:val="28"/>
          <w:rtl w:val="true"/>
          <w:lang w:bidi="fa-IR"/>
        </w:rPr>
        <w:t>نصت الروایات 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مسجداً فی النخیلة خارج الکوفة ، ففی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حرکة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ینتهی إلی مسجد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بالنخیلة فیصلی فیه رکعتین ، فیخرج إلیه من کان بالکوفة من مرجئها وغیرهم من جیش السفیانی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النخیلة قرب الکوفة بینها وبین الحلة ، وقال السید بحر العلوم</w:t>
      </w:r>
      <w:r>
        <w:rPr>
          <w:rFonts w:eastAsia="IRNazanin" w:cs="IRNazanin"/>
          <w:color w:val="111111"/>
          <w:sz w:val="28"/>
          <w:szCs w:val="28"/>
          <w:rtl w:val="true"/>
          <w:lang w:bidi="fa-IR"/>
        </w:rPr>
        <w:t xml:space="preserve">: </w:t>
      </w:r>
      <w:bookmarkStart w:id="49" w:name="pg13868_131854"/>
    </w:p>
    <w:p>
      <w:pPr>
        <w:pStyle w:val="BookText"/>
        <w:rPr/>
      </w:pPr>
      <w:bookmarkEnd w:id="49"/>
      <w:r>
        <w:rPr>
          <w:rFonts w:ascii="IRNazanin" w:hAnsi="IRNazanin" w:eastAsia="IRNazanin"/>
          <w:color w:val="111111"/>
          <w:sz w:val="28"/>
          <w:sz w:val="28"/>
          <w:szCs w:val="28"/>
          <w:rtl w:val="true"/>
          <w:lang w:bidi="fa-IR"/>
        </w:rPr>
        <w:t xml:space="preserve">هی ذو 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الجواهر </w:t>
      </w:r>
      <w:r>
        <w:rPr>
          <w:rFonts w:eastAsia="IRNazanin" w:cs="IRNazanin"/>
          <w:color w:val="111111"/>
          <w:sz w:val="28"/>
          <w:szCs w:val="28"/>
          <w:rtl w:val="true"/>
          <w:lang w:bidi="fa-IR"/>
        </w:rPr>
        <w:t>(</w:t>
      </w:r>
      <w:r>
        <w:rPr>
          <w:rFonts w:eastAsia="IRNazanin" w:cs="IRNazanin"/>
          <w:color w:val="111111"/>
          <w:sz w:val="28"/>
          <w:szCs w:val="28"/>
          <w:lang w:bidi="fa-IR"/>
        </w:rPr>
        <w:t>14/226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ملاحظة بعض الأخبار وغیرها أن النخیلة هی المسماة الآن بذی الکفل أو مکان قریب منه ، فتکون علی برید من المصر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ویطالب الیهود بمسجد ذی الکفل لأنه قبر نبی من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ویجیبهم المسلمون بأن المکان مسجد أسسه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النبی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أن یدفن فیه ، لأنه من الأرض</w:t>
      </w:r>
    </w:p>
    <w:p>
      <w:pPr>
        <w:pStyle w:val="BookText"/>
        <w:rPr/>
      </w:pPr>
      <w:r>
        <w:rPr>
          <w:rFonts w:ascii="IRNazanin" w:hAnsi="IRNazanin" w:eastAsia="IRNazanin"/>
          <w:color w:val="111111"/>
          <w:sz w:val="28"/>
          <w:sz w:val="28"/>
          <w:szCs w:val="28"/>
          <w:rtl w:val="true"/>
          <w:lang w:bidi="fa-IR"/>
        </w:rPr>
        <w:t>المقدسة التی سماها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المعروف أن نبوخذ نصر ملک بابل أسر أعداداً من الیهود وأسکنهم فی شمال العراق وجنوبه ووسطه ، ومنهم ذو الکفل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السکن لایوجب للیهود حقاً فی المکان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html http://www.m-mahdi.com/forum/archive/index.php/t</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eastAsia="Times New Roman" w:cs="Times New Roman" w:ascii="Times New Roman" w:hAnsi="Times New Roman"/>
          <w:color w:val="111111"/>
          <w:sz w:val="28"/>
          <w:szCs w:val="28"/>
          <w:lang w:val="en-US" w:bidi="en-US"/>
        </w:rPr>
        <w:t>ttp://www.burathanews.com/news_article</w:t>
      </w:r>
    </w:p>
    <w:p>
      <w:pPr>
        <w:pStyle w:val="Heading3"/>
        <w:numPr>
          <w:ilvl w:val="2"/>
          <w:numId w:val="1"/>
        </w:numPr>
        <w:rPr/>
      </w:pPr>
      <w:bookmarkStart w:id="50" w:name="__RefHeading___Toc1153759_3264237689"/>
      <w:bookmarkStart w:id="51" w:name="_Toc17"/>
      <w:bookmarkEnd w:id="50"/>
      <w:r>
        <w:rPr/>
        <w:t>6</w:t>
      </w:r>
      <w:r>
        <w:rPr>
          <w:rtl w:val="true"/>
        </w:rPr>
        <w:t xml:space="preserve">- </w:t>
      </w:r>
      <w:r>
        <w:rPr>
          <w:rtl w:val="true"/>
        </w:rPr>
        <w:t>وصلی إبراهیم</w:t>
      </w:r>
      <w:r>
        <w:rPr>
          <w:rtl w:val="true"/>
        </w:rPr>
        <w:t>(</w:t>
      </w:r>
      <w:r>
        <w:rPr>
          <w:rtl w:val="true"/>
        </w:rPr>
        <w:t>علیه السّلام</w:t>
      </w:r>
      <w:r>
        <w:rPr>
          <w:rtl w:val="true"/>
        </w:rPr>
        <w:t>)</w:t>
      </w:r>
      <w:r>
        <w:rPr>
          <w:rtl w:val="true"/>
        </w:rPr>
        <w:t>فی موضع مسجد براثا</w:t>
      </w:r>
      <w:bookmarkEnd w:id="5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علی براثا قال له الراهب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بنیتُ هذه الصومعة من أجل هذا الموضع وهو براثا ، وقرأت فی الکتب المنزلة أنه لا یصلی فی هذا الموضع بذا الجمع إلا نبی أو وصی نبی وقد جئت أن أسلم ، فأسلم فخرج معنا إلی الکوفة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ها هنا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عیسی بن مریم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أفأفیدک من صلی ها هنا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2" w:name="pg13868_131855"/>
    </w:p>
    <w:p>
      <w:pPr>
        <w:pStyle w:val="Heading3"/>
        <w:numPr>
          <w:ilvl w:val="2"/>
          <w:numId w:val="1"/>
        </w:numPr>
        <w:rPr/>
      </w:pPr>
      <w:bookmarkStart w:id="53" w:name="__RefHeading___Toc1153761_3264237689"/>
      <w:bookmarkStart w:id="54" w:name="_Toc18"/>
      <w:bookmarkEnd w:id="52"/>
      <w:bookmarkEnd w:id="53"/>
      <w:r>
        <w:rPr/>
        <w:t>7</w:t>
      </w:r>
      <w:r>
        <w:rPr>
          <w:rtl w:val="true"/>
        </w:rPr>
        <w:t xml:space="preserve">- </w:t>
      </w:r>
      <w:r>
        <w:rPr>
          <w:rtl w:val="true"/>
        </w:rPr>
        <w:t xml:space="preserve">تعصب الرواة الأمویین ضد العراق </w:t>
      </w:r>
      <w:r>
        <w:rPr>
          <w:rtl w:val="true"/>
        </w:rPr>
        <w:t>!</w:t>
      </w:r>
      <w:bookmarkEnd w:id="54"/>
    </w:p>
    <w:p>
      <w:pPr>
        <w:pStyle w:val="BookText"/>
        <w:rPr/>
      </w:pPr>
      <w:r>
        <w:rPr>
          <w:rFonts w:ascii="IRNazanin" w:hAnsi="IRNazanin" w:eastAsia="IRNazanin"/>
          <w:color w:val="111111"/>
          <w:sz w:val="28"/>
          <w:sz w:val="28"/>
          <w:szCs w:val="28"/>
          <w:rtl w:val="true"/>
          <w:lang w:bidi="fa-IR"/>
        </w:rPr>
        <w:t>یتضح من نصوص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أسس معابد الله ومعالم دینه فی فلسطین ومکة والعراق ، ومعناه وجود علاقة بین بیت المقدس ، وبین الکعبة التی تسمی المقدسة وقادس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البکری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القادسیة التی اشتراها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وسماها القادسیة ، وهی تشمل الکوفة والنخیلة والنجف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رواة السلطة أهملوا تأسیس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 کرهاً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الذین کان ثقلهم أهل الکوفة وأهل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لأهل الیمن ولأهل الشام وأهل نجد وغیرهم ، وأبی أن یدعو لأهل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عمر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شامنا ، اللهم بارک لنا فی یمننا ، فقالها مراراً فلما کان فی الثالثة أو الرابعة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وفی عراقنا؟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بها الزلازل والفتن ، وبها یطلع قرن الشیطان </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لنا فی مکتنا، وبارک لنا فی مدینتنا ، وبارک لنا فی شامنا ، وبارک لنا فی یمننا ، وبارک لنا فی صاعنا ، وبارک لنا فی مدنا ، فقال رجل یا رسول الله وفی عراقنا ؟ </w:t>
      </w:r>
    </w:p>
    <w:p>
      <w:pPr>
        <w:pStyle w:val="BookText"/>
        <w:rPr/>
      </w:pPr>
      <w:r>
        <w:rPr>
          <w:rFonts w:ascii="IRNazanin" w:hAnsi="IRNazanin" w:eastAsia="IRNazanin"/>
          <w:color w:val="111111"/>
          <w:sz w:val="28"/>
          <w:sz w:val="28"/>
          <w:szCs w:val="28"/>
          <w:rtl w:val="true"/>
          <w:lang w:bidi="fa-IR"/>
        </w:rPr>
        <w:t>فأعرض عنه ، فرددها ثلاثاً ، کل ذلک یقول الرجل وفی عراقنا فیعرض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الزلازل والفتن وفیها یطلع 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وفی عراقنا ، فأمسک عنه ، فلما کان فی الیوم الثانی قال مثل ذلک ، فقام إلیه الرجل فأعاد مقالته فأمسک عنه ، فولی وهو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النبی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العراق أنت؟قال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إبراهیم أراد أن یدعو علیهم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فإنی جعلت خزائن علمی فیهم ، وأسکنت الرحمة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الأصول</w:t>
      </w:r>
      <w:r>
        <w:rPr>
          <w:rFonts w:eastAsia="IRNazanin" w:cs="IRNazanin"/>
          <w:color w:val="111111"/>
          <w:sz w:val="28"/>
          <w:szCs w:val="28"/>
          <w:rtl w:val="true"/>
          <w:lang w:bidi="fa-IR"/>
        </w:rPr>
        <w:t>:</w:t>
      </w:r>
      <w:r>
        <w:rPr>
          <w:rFonts w:eastAsia="IRNazanin" w:cs="IRNazanin"/>
          <w:color w:val="111111"/>
          <w:sz w:val="28"/>
          <w:szCs w:val="28"/>
          <w:lang w:bidi="fa-IR"/>
        </w:rPr>
        <w:t>10/242</w:t>
      </w:r>
      <w:r>
        <w:rPr>
          <w:rFonts w:ascii="IRNazanin" w:hAnsi="IRNazanin" w:eastAsia="IRNazanin"/>
          <w:color w:val="111111"/>
          <w:sz w:val="28"/>
          <w:sz w:val="28"/>
          <w:szCs w:val="28"/>
          <w:rtl w:val="true"/>
          <w:lang w:bidi="fa-IR"/>
        </w:rPr>
        <w:t>، بألفاظ مختلفة عن البخاری ، ومسلم ، والموطأ ،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الی تناقضهم حیث رووا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الحلیم الأواه المنیب ، أراد أن یدعو علی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أن یدعو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زعموا أن کعب الأحبار أفتی لعمر بن الخطاب بأن العلم والعقل فی العراق ، فقبل عمر ذلک علی مضض</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أن عمر کتب إلی کعب الأحبار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لی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بلغنا أن الأشیاء اجتمعت فقال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الیمن فقال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الحجاز فقال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الشام فقال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العراق ، فقال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مصر فقال الذل وأنا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علی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فالعراق إذاً ، فالعراق إذاً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قبول أحادیثهم أیّاً کانت مصادرها ورواتها، بعد أن ثبت بسند صحیح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أرض کوفان ومسجدها وصلاة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فی معراجه ، وأن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القادسیة فیها</w:t>
      </w:r>
      <w:r>
        <w:rPr>
          <w:rFonts w:eastAsia="IRNazanin" w:cs="IRNazanin"/>
          <w:color w:val="111111"/>
          <w:sz w:val="28"/>
          <w:szCs w:val="28"/>
          <w:rtl w:val="true"/>
          <w:lang w:bidi="fa-IR"/>
        </w:rPr>
        <w:t xml:space="preserve">. </w:t>
      </w:r>
      <w:bookmarkStart w:id="55" w:name="pg13868_131858"/>
    </w:p>
    <w:p>
      <w:pPr>
        <w:pStyle w:val="Heading2"/>
        <w:numPr>
          <w:ilvl w:val="1"/>
          <w:numId w:val="1"/>
        </w:numPr>
        <w:rPr/>
      </w:pPr>
      <w:bookmarkStart w:id="56" w:name="__RefHeading___Toc1153763_3264237689"/>
      <w:bookmarkStart w:id="57" w:name="_Toc19"/>
      <w:bookmarkEnd w:id="55"/>
      <w:bookmarkEnd w:id="56"/>
      <w:r>
        <w:rPr>
          <w:rtl w:val="true"/>
        </w:rPr>
        <w:t>الفصل الثالث</w:t>
      </w:r>
      <w:r>
        <w:rPr>
          <w:rtl w:val="true"/>
        </w:rPr>
        <w:t xml:space="preserve">: </w:t>
      </w:r>
      <w:r>
        <w:rPr>
          <w:rtl w:val="true"/>
        </w:rPr>
        <w:t>أولاد إبراهیم</w:t>
      </w:r>
      <w:r>
        <w:rPr>
          <w:rtl w:val="true"/>
        </w:rPr>
        <w:t>(</w:t>
      </w:r>
      <w:r>
        <w:rPr>
          <w:rtl w:val="true"/>
        </w:rPr>
        <w:t>علیه السّلام</w:t>
      </w:r>
      <w:r>
        <w:rPr>
          <w:rtl w:val="true"/>
        </w:rPr>
        <w:t>)</w:t>
      </w:r>
      <w:r>
        <w:rPr>
          <w:rtl w:val="true"/>
        </w:rPr>
        <w:t>فی فلسطین وجزیرة العرب</w:t>
      </w:r>
      <w:bookmarkEnd w:id="57"/>
    </w:p>
    <w:p>
      <w:pPr>
        <w:pStyle w:val="Heading3"/>
        <w:numPr>
          <w:ilvl w:val="2"/>
          <w:numId w:val="1"/>
        </w:numPr>
        <w:rPr/>
      </w:pPr>
      <w:bookmarkStart w:id="58" w:name="__RefHeading___Toc1153765_3264237689"/>
      <w:bookmarkStart w:id="59" w:name="_Toc20"/>
      <w:bookmarkEnd w:id="58"/>
      <w:r>
        <w:rPr/>
        <w:t>1</w:t>
      </w:r>
      <w:r>
        <w:rPr>
          <w:rtl w:val="true"/>
        </w:rPr>
        <w:t xml:space="preserve">- </w:t>
      </w:r>
      <w:r>
        <w:rPr>
          <w:rtl w:val="true"/>
        </w:rPr>
        <w:t>إبراهیم</w:t>
      </w:r>
      <w:r>
        <w:rPr>
          <w:rtl w:val="true"/>
        </w:rPr>
        <w:t>(</w:t>
      </w:r>
      <w:r>
        <w:rPr>
          <w:rtl w:val="true"/>
        </w:rPr>
        <w:t>علیه السّلام</w:t>
      </w:r>
      <w:r>
        <w:rPr>
          <w:rtl w:val="true"/>
        </w:rPr>
        <w:t>)</w:t>
      </w:r>
      <w:r>
        <w:rPr>
          <w:rtl w:val="true"/>
        </w:rPr>
        <w:t>إمام وأمة</w:t>
      </w:r>
      <w:bookmarkEnd w:id="5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وَهَداهُ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فِی الدُّنْیَا حَسَنَةً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وَمَا کَانَ مِنَ الْمُشْرِکِینَ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وَلَقَدِ اصْطَفَیْنَاهُ فِی الدُّنْیَا وَإِنَّهُ فِی الآخِرَةِ لَمِنَ الصَّالِحِینَ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یتسع المجال للإفاضة فی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وصفه الله تعالی وهو فرد بأنه کان أمة ، وقد فسرته الأحادیث الشریفة بالمطیع لله ، وأنه کان المؤمن الوحید علی وجه الأرض ، لفترة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کانت الدنیا وما فیها إلا واحد یعبد الله ، ولو کان معه غیره لأضافه الله عز وجل إلیه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فغبر بذلک ماشاء الله ثم إن الله آنسه بإسماعیل وإسحاق فصاروا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المؤمن لقلیل وإن أهل الکفر 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أمة ، لأن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أُمَّةً قَانِتًا للهِ حَنِیفاً ، فکان إبراهیم وحده أمة ، ثم رفده بعد کبره بإسمعیل وإسحق ، وجعل فی ذریتهما النبوة 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وحده أمة ثم رفده بعلی وفاطمة ، وکثره بالحسن والحسین کما کثر إبراهیم بإسمعیل وإسحاق ، وجعل الإمامة التی هی خلف النبوة فی ذریته من ولد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جعل النبوة فی ذریة إسحاق ، ثم ختمها بذریة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کانت الإمامة فی الحسن بن علی لسبقه ، قال الله عز وجل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أولئک المقربون ، فکان الحسن أسبق من الحسین ، ثم نقل الله عز وجل الإمامة إلی ولد الحسین کما نقل النبوة من ولد إسحاق إلی ولد إسماعیل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الدیانات وأبو الأنبیاء والأوصیاء، فقد جعل </w:t>
      </w:r>
      <w:bookmarkStart w:id="60" w:name="pg13868_131860"/>
    </w:p>
    <w:p>
      <w:pPr>
        <w:pStyle w:val="BookText"/>
        <w:rPr/>
      </w:pPr>
      <w:bookmarkEnd w:id="60"/>
      <w:r>
        <w:rPr>
          <w:rFonts w:ascii="IRNazanin" w:hAnsi="IRNazanin" w:eastAsia="IRNazanin"/>
          <w:color w:val="111111"/>
          <w:sz w:val="28"/>
          <w:sz w:val="28"/>
          <w:szCs w:val="28"/>
          <w:rtl w:val="true"/>
          <w:lang w:bidi="fa-IR"/>
        </w:rPr>
        <w:t xml:space="preserve">الله النبوة والإمامة فی ذریته ، ولم یبعث نبیاً ولا وصیاً إلا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مُرسی التوحید ، ومؤسس فرع النبوات فی بنی إسرائیل ، وهو مجدد الکعبة ومؤسس النبوة الخاتمة والأمة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المؤسس فی العراق لأمة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 والإمام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سینهی الظلم من الأرض ، ویملؤها قسطاً وعدلاً ، ویبدأ طوراً جدیداً من الحیاة البشریة </w:t>
      </w:r>
      <w:r>
        <w:rPr>
          <w:rFonts w:eastAsia="IRNazanin" w:cs="IRNazanin"/>
          <w:color w:val="111111"/>
          <w:sz w:val="28"/>
          <w:szCs w:val="28"/>
          <w:rtl w:val="true"/>
          <w:lang w:bidi="fa-IR"/>
        </w:rPr>
        <w:t>.</w:t>
      </w:r>
    </w:p>
    <w:p>
      <w:pPr>
        <w:pStyle w:val="Heading3"/>
        <w:numPr>
          <w:ilvl w:val="2"/>
          <w:numId w:val="1"/>
        </w:numPr>
        <w:rPr/>
      </w:pPr>
      <w:bookmarkStart w:id="61" w:name="__RefHeading___Toc1153767_3264237689"/>
      <w:bookmarkStart w:id="62" w:name="_Toc21"/>
      <w:bookmarkEnd w:id="61"/>
      <w:r>
        <w:rPr/>
        <w:t>2</w:t>
      </w:r>
      <w:r>
        <w:rPr>
          <w:rtl w:val="true"/>
        </w:rPr>
        <w:t xml:space="preserve">- </w:t>
      </w:r>
      <w:r>
        <w:rPr>
          <w:rtl w:val="true"/>
        </w:rPr>
        <w:t>بَوَّأَ الله الکعبة لإبراهیم وذریته</w:t>
      </w:r>
      <w:r>
        <w:rPr>
          <w:rtl w:val="true"/>
        </w:rPr>
        <w:t>(</w:t>
      </w:r>
      <w:r>
        <w:rPr>
          <w:rtl w:val="true"/>
        </w:rPr>
        <w:t>علیهم السّلام</w:t>
      </w:r>
      <w:r>
        <w:rPr>
          <w:rtl w:val="true"/>
        </w:rPr>
        <w:t>)</w:t>
      </w:r>
      <w:bookmarkEnd w:id="6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بَوَأْنَا لآبْرَاهِیمَ مَکَانَ البَیْتِ أَنْ لا تُشْرِکْ بِی شَیْئًا وَطَهِّرْ بَیْتِیَ لِلطَّائِفِینَ وَالقَائِمِینَ وَالرُّکَّعِ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الآیات 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ولذلک دعا 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الأمة من ذریة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تنطبق إلا علی النبی والأئمة من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 ،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نبی دعوة فی خاصة نفسه وذریته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یرفعان القواعد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وَاجْعَلْنَا مُسْلِمَیْنِ </w:t>
      </w:r>
      <w:bookmarkStart w:id="63" w:name="pg13868_131861"/>
    </w:p>
    <w:p>
      <w:pPr>
        <w:pStyle w:val="BookText"/>
        <w:rPr/>
      </w:pPr>
      <w:bookmarkEnd w:id="63"/>
      <w:r>
        <w:rPr>
          <w:rFonts w:ascii="Amiri" w:hAnsi="Amiri" w:eastAsia="Amiri" w:cs="Amiri"/>
          <w:color w:val="111111"/>
          <w:sz w:val="28"/>
          <w:sz w:val="28"/>
          <w:szCs w:val="28"/>
          <w:rtl w:val="true"/>
          <w:lang w:bidi="ar-SA"/>
        </w:rPr>
        <w:t>لَکَ وَمِنْ ذُرِّیَّتِنَا أُمَّةً مُسْلِمَةً لَکَ ، فنحن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هذه الدعوة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ونحن منه ، بعضنا من بعض ، وبعضنا أولی ببعض فی الولایة والمیراث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من دعائم الإسلام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من الأمم السالفة والقرون الخالیة والأسلاف الماضیة ، ولا سمع به أحد ، أشد ظلماً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یزعمون أنه لافرق بینهم وبین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فضل لهم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Heading3"/>
        <w:numPr>
          <w:ilvl w:val="2"/>
          <w:numId w:val="1"/>
        </w:numPr>
        <w:rPr/>
      </w:pPr>
      <w:bookmarkStart w:id="64" w:name="__RefHeading___Toc1153769_3264237689"/>
      <w:bookmarkStart w:id="65" w:name="_Toc22"/>
      <w:bookmarkEnd w:id="64"/>
      <w:r>
        <w:rPr/>
        <w:t>3</w:t>
      </w:r>
      <w:r>
        <w:rPr>
          <w:rtl w:val="true"/>
        </w:rPr>
        <w:t xml:space="preserve">- </w:t>
      </w:r>
      <w:r>
        <w:rPr>
          <w:rtl w:val="true"/>
        </w:rPr>
        <w:t xml:space="preserve">إسماعیل </w:t>
      </w:r>
      <w:r>
        <w:rPr>
          <w:rtl w:val="true"/>
        </w:rPr>
        <w:t>(</w:t>
      </w:r>
      <w:r>
        <w:rPr>
          <w:rtl w:val="true"/>
        </w:rPr>
        <w:t>علیه السّلام</w:t>
      </w:r>
      <w:r>
        <w:rPr>
          <w:rtl w:val="true"/>
        </w:rPr>
        <w:t>)</w:t>
      </w:r>
      <w:r>
        <w:rPr>
          <w:rtl w:val="true"/>
        </w:rPr>
        <w:t>وذریته فی جزیرة العرب</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شق لسانه بالعربیة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ثلاث عشرة سنة وکان لسانه علی لسان أبیه وأخیه ، فهو أول من نطق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فتح الباری</w:t>
      </w:r>
      <w:r>
        <w:rPr>
          <w:rFonts w:eastAsia="IRNazanin" w:cs="IRNazanin"/>
          <w:color w:val="111111"/>
          <w:sz w:val="28"/>
          <w:szCs w:val="28"/>
          <w:rtl w:val="true"/>
          <w:lang w:bidi="fa-IR"/>
        </w:rPr>
        <w:t>:</w:t>
      </w:r>
      <w:r>
        <w:rPr>
          <w:rFonts w:eastAsia="IRNazanin" w:cs="IRNazanin"/>
          <w:color w:val="111111"/>
          <w:sz w:val="28"/>
          <w:szCs w:val="28"/>
          <w:lang w:bidi="fa-IR"/>
        </w:rPr>
        <w:t>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والجامع الصغیر</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والقرطبی</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 أن لغته کانت البابلیة أو السریانیة کأبیه وإخوته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أول من تکلم من آل إبراهیم بلغة عرب الجنوب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الإمام الباقر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من شق لسانه بالعربیة إسماعیل بن إبراهیم ، وکان أبوه یقول له وهما یبنیان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هابی ابن، أی أعطنی حجراً ، فیقول له إسماعیل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هاک حجراً ، فإبراهیم یبنی وإسماعیل یناوله 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رویت أحادیث ضعیفة فی تکون اللغة العربیة ونشأتها ، وزعم بعضها أنها لغة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ولغة أهل الجنة ، لکن لغة أهل الجنة لا بد أن تکون أبلغ من لغات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ابنة مضاض بن عمرو الجرهمی ، فأولد منها کما ذکر المؤرخون اثنی عشر ولداً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نابت بن إسماعیل ، وقیدار ، وأدبیل ، ومشیا ، ومسمع ، ودما ، وماس ، وأدد ، وطور ، ونفیس ، وطما ، وقیدمان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مائة وثلاثین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أن بعض أبناء إسماعیل ترکوا مکة وبعضهم بقوا فیها، وتنازعوا علی ولایة البیت بینهم مع أخوالهم جرهم فغلب علیه المضاض بن عمرو الجرهمی وولی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وأطال المؤرخون وتفاوتت روایاتهم فی تاریخ أجداد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تعدادهم 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وأکثرها ظنون واحتمالات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لذلک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نسبی الی عدنان فأمسکوا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ما بأیدیهم بعد عدنان غیر صحیح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bookmarkStart w:id="66" w:name="pg13868_131864"/>
    </w:p>
    <w:p>
      <w:pPr>
        <w:pStyle w:val="Heading2"/>
        <w:numPr>
          <w:ilvl w:val="1"/>
          <w:numId w:val="1"/>
        </w:numPr>
        <w:rPr/>
      </w:pPr>
      <w:bookmarkStart w:id="67" w:name="__RefHeading___Toc1153771_3264237689"/>
      <w:bookmarkStart w:id="68" w:name="_Toc23"/>
      <w:bookmarkEnd w:id="66"/>
      <w:bookmarkEnd w:id="67"/>
      <w:r>
        <w:rPr>
          <w:rtl w:val="true"/>
        </w:rPr>
        <w:t>الفصل الرابع</w:t>
      </w:r>
      <w:r>
        <w:rPr>
          <w:rtl w:val="true"/>
        </w:rPr>
        <w:t xml:space="preserve">: </w:t>
      </w:r>
      <w:r>
        <w:rPr>
          <w:rtl w:val="true"/>
        </w:rPr>
        <w:t>فروع بنی هاشم وعبد المطلب</w:t>
      </w:r>
      <w:bookmarkEnd w:id="68"/>
    </w:p>
    <w:p>
      <w:pPr>
        <w:pStyle w:val="Heading3"/>
        <w:numPr>
          <w:ilvl w:val="2"/>
          <w:numId w:val="1"/>
        </w:numPr>
        <w:rPr/>
      </w:pPr>
      <w:bookmarkStart w:id="69" w:name="__RefHeading___Toc1153773_3264237689"/>
      <w:bookmarkStart w:id="70" w:name="_Toc24"/>
      <w:bookmarkEnd w:id="69"/>
      <w:r>
        <w:rPr>
          <w:rtl w:val="true"/>
        </w:rPr>
        <w:t>أولاد عبد المطلب</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لهاشم عقب إلا من عبد المطلب فقط ، وفیه العمود والشرف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وبه یکنی ، وقثم ، وأمهما صفیة بنت جندب من ولد عامر بن صعصعة ، والزبیر ، وأبو طالب ، وعبد الله أبو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والمقوم وهو عبد الکعبة ، وأم الأربعة فاطمة بنت عمرو بن عائذ بن عمران بن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 وأمه هالة بنت أهیب بن عبد مناف بن زهرة ، والعباس وضرار ، وأمهما نتیلة بنت جناب بن کلیب بن النمر بن قاسط ، وأبو لهب وهو عبد العزی ، والغیداق وهو جحل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للزبیری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انحصر العدد والشرف فی خمسة من ولده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وأولد سید ولد آدم ، رسول الله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آمنة بنت وهب بن عبد مناف بن زهرة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ولد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والقاسم ، والطیب ، ماتوا صغاراً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فی بناته فقیل له أربعة ، وقیل لم یکن له سوی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 من السیرة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وتزوجها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فأولد منها سبطی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ولدا رسول الله بنص القرآن والأحادیث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حَآجَّکَ فِیهِ مِن بَعْدِ مَا جَاءکَ مِنَ الْعِلْمِ 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بنی أنثی فإن عصبتهم لأبیهم ما خلا بنی فاطمة فإنی أنا عصبتهم وأنا أبوهم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فی بعض الحاجة 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مشتمل علی شئ لا أدری ما هو ،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 فکشف فإذا حسن وحسین علی ورکیه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ابنای وابنا ابنتی، اللهم إنی أحبهما فأحبهما وأحب من یحبهما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العقبی لأحمد بن عبد الله الطبری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علی فختنی وأبو ولدی ، وأنت منی وأنا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ذریته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وعبید الله ، ومنهم فی العراق أکثر من مائة فرع ، متفرقون من البصرة الی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العشائری للعامری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أبی لهب ، عبد العزی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ذریة من ولده عتبة بن أبی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الفضل بن العباس بن عتبة الشاعر ، وهو القائل یوم صرفت الخلافة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الأمر منصرف</w:t>
      </w:r>
    </w:p>
    <w:p>
      <w:pPr>
        <w:pStyle w:val="BookText"/>
        <w:rPr/>
      </w:pPr>
      <w:r>
        <w:rPr>
          <w:rFonts w:ascii="IRNazanin" w:hAnsi="IRNazanin" w:eastAsia="IRNazanin"/>
          <w:color w:val="111111"/>
          <w:sz w:val="28"/>
          <w:sz w:val="28"/>
          <w:szCs w:val="28"/>
          <w:rtl w:val="true"/>
          <w:lang w:bidi="fa-IR"/>
        </w:rPr>
        <w:t>ألیس أول من صلی لقبلتکم</w:t>
      </w:r>
    </w:p>
    <w:p>
      <w:pPr>
        <w:pStyle w:val="BookText"/>
        <w:rPr/>
      </w:pPr>
      <w:r>
        <w:rPr>
          <w:rFonts w:ascii="IRNazanin" w:hAnsi="IRNazanin" w:eastAsia="IRNazanin"/>
          <w:color w:val="111111"/>
          <w:sz w:val="28"/>
          <w:sz w:val="28"/>
          <w:szCs w:val="28"/>
          <w:rtl w:val="true"/>
          <w:lang w:bidi="fa-IR"/>
        </w:rPr>
        <w:t>وآخر الناس عهدا بالنبی ومن</w:t>
      </w:r>
    </w:p>
    <w:p>
      <w:pPr>
        <w:pStyle w:val="BookText"/>
        <w:rPr/>
      </w:pPr>
      <w:r>
        <w:rPr>
          <w:rFonts w:ascii="IRNazanin" w:hAnsi="IRNazanin" w:eastAsia="IRNazanin"/>
          <w:color w:val="111111"/>
          <w:sz w:val="28"/>
          <w:sz w:val="28"/>
          <w:szCs w:val="28"/>
          <w:rtl w:val="true"/>
          <w:lang w:bidi="fa-IR"/>
        </w:rPr>
        <w:t>من فیه ما فیهم لا تمترون به</w:t>
      </w:r>
    </w:p>
    <w:p>
      <w:pPr>
        <w:pStyle w:val="BookText"/>
        <w:rPr/>
      </w:pPr>
      <w:r>
        <w:rPr>
          <w:rFonts w:ascii="IRNazanin" w:hAnsi="IRNazanin" w:eastAsia="IRNazanin"/>
          <w:color w:val="111111"/>
          <w:sz w:val="28"/>
          <w:sz w:val="28"/>
          <w:szCs w:val="28"/>
          <w:rtl w:val="true"/>
          <w:lang w:bidi="fa-IR"/>
        </w:rPr>
        <w:t>عن هاشم ثم منها عن أبی الحسن</w:t>
      </w:r>
    </w:p>
    <w:p>
      <w:pPr>
        <w:pStyle w:val="BookText"/>
        <w:rPr/>
      </w:pPr>
      <w:r>
        <w:rPr>
          <w:rFonts w:ascii="IRNazanin" w:hAnsi="IRNazanin" w:eastAsia="IRNazanin"/>
          <w:color w:val="111111"/>
          <w:sz w:val="28"/>
          <w:sz w:val="28"/>
          <w:szCs w:val="28"/>
          <w:rtl w:val="true"/>
          <w:lang w:bidi="fa-IR"/>
        </w:rPr>
        <w:t>واعلم الناس بالقرآن والسنن</w:t>
      </w:r>
    </w:p>
    <w:p>
      <w:pPr>
        <w:pStyle w:val="BookText"/>
        <w:rPr/>
      </w:pPr>
      <w:r>
        <w:rPr>
          <w:rFonts w:ascii="IRNazanin" w:hAnsi="IRNazanin" w:eastAsia="IRNazanin"/>
          <w:color w:val="111111"/>
          <w:sz w:val="28"/>
          <w:sz w:val="28"/>
          <w:szCs w:val="28"/>
          <w:rtl w:val="true"/>
          <w:lang w:bidi="fa-IR"/>
        </w:rPr>
        <w:t>جبریل عون له فی الغسل والکفن</w:t>
      </w:r>
    </w:p>
    <w:p>
      <w:pPr>
        <w:pStyle w:val="BookText"/>
        <w:rPr/>
      </w:pPr>
      <w:r>
        <w:rPr>
          <w:rFonts w:ascii="IRNazanin" w:hAnsi="IRNazanin" w:eastAsia="IRNazanin"/>
          <w:color w:val="111111"/>
          <w:sz w:val="28"/>
          <w:sz w:val="28"/>
          <w:szCs w:val="28"/>
          <w:rtl w:val="true"/>
          <w:lang w:bidi="fa-IR"/>
        </w:rPr>
        <w:t>ولیس فی القوم ما فیه من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أحمد 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أسد الغابة لابن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وللمغیرة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أبرص ، وربیعة ، ونوفل ، وعقبهما کثیر ، ولنوفل عقب بالبصرة وبغداد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الحارث بن نوفل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صحابی،کان یشبه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أول من ولی قضاء المدینة لمروان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أربع وثمانین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4/216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ربیعة بن المغیرة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بن ربیعة المقتول فی وقعة الحرة ، والمطلب بن ربیعة بن الحارث سکن دمشق وبها مات ، ومنهم عبد الله بن سلیمان بن محمد بن عبد المطلب ، ولاه المنصور البلقاء والیمن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البیت والشرف والعدد ، عادت إلیه زعامة قریش بعد موت أبیه عبد المطلب ، وتزوج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بن هاشم ، وهو أول هاشمیة ولدت لهاشمی ، وکانت جلیلة القدر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یدعوها أمی ، ولما توفیت صلی علیها ودخل قبرها وترحم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أولد منها أبو طالب ولده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 وعقیل ، وجعفر ، وأمیر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أکبر ولد أبی طالب ، أخرجه المشرکون وسائر بنی هاشم إلی بدر کرهاً ، فخرج وهو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یارب إما یعزونَّ طالبْ</w:t>
      </w:r>
    </w:p>
    <w:p>
      <w:pPr>
        <w:pStyle w:val="BookText"/>
        <w:rPr/>
      </w:pP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فلیکن المسلوب غیر السالبْ</w:t>
      </w:r>
    </w:p>
    <w:p>
      <w:pPr>
        <w:pStyle w:val="BookText"/>
        <w:rPr/>
      </w:pPr>
      <w:r>
        <w:rPr>
          <w:rFonts w:ascii="IRNazanin" w:hAnsi="IRNazanin" w:eastAsia="IRNazanin"/>
          <w:color w:val="111111"/>
          <w:sz w:val="28"/>
          <w:sz w:val="28"/>
          <w:szCs w:val="28"/>
          <w:rtl w:val="true"/>
          <w:lang w:bidi="fa-IR"/>
        </w:rPr>
        <w:t>ولیکن المغلوب غیر الغالبْ</w:t>
      </w:r>
    </w:p>
    <w:p>
      <w:pPr>
        <w:pStyle w:val="BookText"/>
        <w:rPr/>
      </w:pPr>
      <w:r>
        <w:rPr>
          <w:rFonts w:ascii="IRNazanin" w:hAnsi="IRNazanin" w:eastAsia="IRNazanin"/>
          <w:color w:val="111111"/>
          <w:sz w:val="28"/>
          <w:sz w:val="28"/>
          <w:szCs w:val="28"/>
          <w:rtl w:val="true"/>
          <w:lang w:bidi="fa-IR"/>
        </w:rPr>
        <w:t>فلما انهزموا لم یوجد فی الأسری ولا فی القتلی ولا رجع إلی مکة ولیس له عقب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 قریشاً لما سمعوا شعره ردوه ،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شعره فی 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أبا یزید ، وکان عالماً بأنساب العرب وقریش وأیامها ، شهد صفین مع أخیه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یترک نصح أخیه ، والتعصب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وأولد عقیل أولاداً من أمهات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 وسعید ، وجعفر الأکبر ، وجعفر الأصغر ، وأبا سعید الأحول ، ومسلم ، وعبد الله الأکبر ، وعبد الله الأصغر ، وعبد الرحمن ، وعلی الأکبر ، وعلی الأصغر ، وحمزة وعیسی ، وعثمان ،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أولاد عقیل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وجعفر ، وعبد الرحمن ،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أحفاده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 ومحمد بن مسلم ، ومحمد بن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کربلاء لمنفرد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بعض أولاد عقیل وهم صغار ، وبعضهم لا بقیة له ، ولم </w:t>
      </w:r>
    </w:p>
    <w:p>
      <w:pPr>
        <w:pStyle w:val="BookText"/>
        <w:rPr/>
      </w:pPr>
      <w:r>
        <w:rPr>
          <w:rFonts w:ascii="IRNazanin" w:hAnsi="IRNazanin" w:eastAsia="IRNazanin"/>
          <w:color w:val="111111"/>
          <w:sz w:val="28"/>
          <w:sz w:val="28"/>
          <w:szCs w:val="28"/>
          <w:rtl w:val="true"/>
          <w:lang w:bidi="fa-IR"/>
        </w:rPr>
        <w:t>یعقب منهم ، إلا حفیده عبد الله بن محمد بن عقیل فأولد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محمد بن عقیل ، وقال السید الأعرجی فی الدر المنثور ، مختصراً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محمد فأولد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وعلی ولهم عقب بفارس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وله عقب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وله عقب فی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یسمون بنو المرقوع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 عقیل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محمد وعقبه أکثر من باقی 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ذریة فی الیمن ، ومن ولده أحمد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ذریة کثیرة من ولدیه أبی جعفر عبد الله بن عقیل بعضهم بقم ، وبعضهم بنصیبین ، وبعضهم بحلب وبیروت ، وهؤلاء من ذریة عبد الله الأصفهانی العالم النسابة شیخ شبل بن بکر النسابة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 فی أنساب المعارف والصدور للسید جعفر الأعرجی البغدادی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ذریة فی طبرستان ، وبعضهم فی الکوفة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بن محمد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ویعرف بابن الجمحیة وأکثر ذریته من ولدیه إبراهیم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نصیبین وهم عدة بطون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الغلق ، وبنو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ذراری کثیرة فی </w:t>
      </w:r>
    </w:p>
    <w:p>
      <w:pPr>
        <w:pStyle w:val="BookText"/>
        <w:rPr/>
      </w:pPr>
      <w:r>
        <w:rPr>
          <w:rFonts w:ascii="IRNazanin" w:hAnsi="IRNazanin" w:eastAsia="IRNazanin"/>
          <w:color w:val="111111"/>
          <w:sz w:val="28"/>
          <w:sz w:val="28"/>
          <w:szCs w:val="28"/>
          <w:rtl w:val="true"/>
          <w:lang w:bidi="fa-IR"/>
        </w:rPr>
        <w:t xml:space="preserve">مصر منهم محمد بن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ذریة فی الکوفة من حفیده الحسین بن أحمد بن سلیمان منهم النائحة فاطمة بنت الحریش ، وله ذریة فی المدینة المنورة من الحسن بن عقیل بن محمد بن الحسین بن أحمد بن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الأوقص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ذریة من ولده العباس بن عیسی قاضی کرمان منتشرون فی خراسان وطبرستان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بمؤتة والملقب بالطیار ، کان من أول المسلمین ، وأرسله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الحبشة مع المهاجرین ، وهاجرت معه امرأته أسماء بنت عمیس الخثعمیة ، فلم یزل بأرض الحبشة حتی قدم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 سنة سبع ، فالتزمه وقبَّل ما بین عینیه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بأیهما أنا أفرح بقدوم جعفر ، أو بفتح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الناس خلقاً وخلقاً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أکبر من علی رضی الله عنهما بعشر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 جیش الی مؤتة لمقاتلة الروم ، فقاتل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قطعت یداه جمیعاً ثم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أبدله بیدیه جناحین یطیر بهما فی الجنة حیث یشاء </w:t>
      </w:r>
    </w:p>
    <w:p>
      <w:pPr>
        <w:pStyle w:val="BookText"/>
        <w:rPr/>
      </w:pPr>
      <w:r>
        <w:rPr>
          <w:rFonts w:ascii="IRNazanin" w:hAnsi="IRNazanin" w:eastAsia="IRNazanin"/>
          <w:color w:val="111111"/>
          <w:sz w:val="28"/>
          <w:sz w:val="28"/>
          <w:szCs w:val="28"/>
          <w:rtl w:val="true"/>
          <w:lang w:bidi="fa-IR"/>
        </w:rPr>
        <w:t xml:space="preserve">فمن هنا قیل له جعفر ذو الجناحین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ما بین صدر جعفر بن أبی طالب ومنکبیه وما أقبل منه تسعین جراحة ما بین ضربة بالسیف وطعنة بالرمح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جعفر أتی امرأته أسماء بنت عمیس فعزَّاها فی زوجها جعفر ، ودخلت فاطمة رضی الله عنها</w:t>
      </w:r>
    </w:p>
    <w:p>
      <w:pPr>
        <w:pStyle w:val="BookText"/>
        <w:rPr/>
      </w:pPr>
      <w:r>
        <w:rPr>
          <w:rFonts w:ascii="IRNazanin" w:hAnsi="IRNazanin" w:eastAsia="IRNazanin"/>
          <w:color w:val="111111"/>
          <w:sz w:val="28"/>
          <w:sz w:val="28"/>
          <w:szCs w:val="28"/>
          <w:rtl w:val="true"/>
          <w:lang w:bidi="fa-IR"/>
        </w:rPr>
        <w:t>وهی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جعفر فلتبک البواکی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أولد جعفر ثمانیة بنین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وعون ، ومحمد الأکبر ، ومحمد الأصغر ، وحمید ، وحسین ، وعبد الله الأصغر ، وعبد الله الأکبر ، وأمهم أجمع أسماء بنت عمیس الخثعمیة مات أربعة منهم ولم یعقبوا</w:t>
      </w:r>
    </w:p>
    <w:p>
      <w:pPr>
        <w:pStyle w:val="BookText"/>
        <w:rPr/>
      </w:pPr>
      <w:r>
        <w:rPr>
          <w:rFonts w:ascii="IRNazanin" w:hAnsi="IRNazanin" w:eastAsia="IRNazanin"/>
          <w:color w:val="111111"/>
          <w:sz w:val="28"/>
          <w:sz w:val="28"/>
          <w:szCs w:val="28"/>
          <w:rtl w:val="true"/>
          <w:lang w:bidi="fa-IR"/>
        </w:rPr>
        <w:t>، واستشهد الخامس منهم وهو محمد الأصغر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الثلاثة الباقون فهم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وأخوه محمد بن جعفر بتُستَر ولا عقب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الشیخ الطوسی فیمن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عنبة إنه استشهد فی الطف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ابن إسمه مسور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عنبة أنه استشهد فی صفین مع عمه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المشهورین بالکرم من العرب ، تزوج زینب بنت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منها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ثمانین للهجرة وخلَّف أربعاً وعشرین ذکراً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 للأعرجی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منهم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الله بن جعفر ، ومحمد بن عبد الله بن جعفر ، وأمهم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وعبید الله بن عبد الله بن جعفر ، وأمه الخوصاء بنت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کربلاء</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یعقب من أولاد عبد الله بن جعفر إلا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معاویة ، وعلی الزینبی ، وإسحاق العریضی ، وإسماعیل بن عبد الله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للأعرجی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فروع عبد 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زین العابدین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الزهاد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بقیة فی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وبعضهم فی الکوفة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الجعفری ، شاعر مقل ، قال فیما جری بین الطالبیین والعباسیین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عمنا لا تذمرونا سفاهة</w:t>
      </w:r>
    </w:p>
    <w:p>
      <w:pPr>
        <w:pStyle w:val="BookText"/>
        <w:rPr/>
      </w:pPr>
      <w:r>
        <w:rPr>
          <w:rFonts w:ascii="IRNazanin" w:hAnsi="IRNazanin" w:eastAsia="IRNazanin"/>
          <w:color w:val="111111"/>
          <w:sz w:val="28"/>
          <w:sz w:val="28"/>
          <w:szCs w:val="28"/>
          <w:rtl w:val="true"/>
          <w:lang w:bidi="fa-IR"/>
        </w:rPr>
        <w:t>فینهض فی عصیانکم من تأخرا</w:t>
      </w:r>
    </w:p>
    <w:p>
      <w:pPr>
        <w:pStyle w:val="BookText"/>
        <w:rPr/>
      </w:pPr>
      <w:r>
        <w:rPr>
          <w:rFonts w:ascii="IRNazanin" w:hAnsi="IRNazanin" w:eastAsia="IRNazanin"/>
          <w:color w:val="111111"/>
          <w:sz w:val="28"/>
          <w:sz w:val="28"/>
          <w:szCs w:val="28"/>
          <w:rtl w:val="true"/>
          <w:lang w:bidi="fa-IR"/>
        </w:rPr>
        <w:t>وإن  ترفعوا عنا ید الظلم تخبنوا</w:t>
      </w:r>
    </w:p>
    <w:p>
      <w:pPr>
        <w:pStyle w:val="BookText"/>
        <w:rPr/>
      </w:pPr>
      <w:r>
        <w:rPr>
          <w:rFonts w:ascii="IRNazanin" w:hAnsi="IRNazanin" w:eastAsia="IRNazanin"/>
          <w:color w:val="111111"/>
          <w:sz w:val="28"/>
          <w:sz w:val="28"/>
          <w:szCs w:val="28"/>
          <w:rtl w:val="true"/>
          <w:lang w:bidi="fa-IR"/>
        </w:rPr>
        <w:t>لطاعتکم  منا نصیبا مؤخرا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الحسن بن عبد الله بن إسماعیل بن عبد الله بن جعفر بن أبی طالب ودعا إلی نفسه أیام المعتصم العباسی ، فأخذ وحبس فی سامراء ، ومات فی الحبس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3/345</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بإسحاق العرضی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ولده القاسم بن العرضی الأمیر بالیمن ، أحد رجال بنی هاشم ، کان ممدحاً جلیلاً ذا برٍ ومواساة ، وهو ابن خالة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محمد القاسم بن جعفر، وکان نقیب الطرم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بن إسحاق ، قتل فی حرب عبد الله بن عبد الحمید الملتانی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علی عیسی بن یحیی بن القاسم العرضی ، کان أسود الجلد وکان فاضلاً وولی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أحمد بن عبد الله بن القاسم بن العرضی صاحب العرضة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الشیخ المقدم بالکرخ أبو الحسن طاهر بن محمد بن العرضی ، ولهم بقیة جلیلة بقزوین فی الجاه والعدد ، ومنهم عبد </w:t>
      </w:r>
    </w:p>
    <w:p>
      <w:pPr>
        <w:pStyle w:val="BookText"/>
        <w:rPr/>
      </w:pPr>
      <w:r>
        <w:rPr>
          <w:rFonts w:ascii="IRNazanin" w:hAnsi="IRNazanin" w:eastAsia="IRNazanin"/>
          <w:color w:val="111111"/>
          <w:sz w:val="28"/>
          <w:sz w:val="28"/>
          <w:szCs w:val="28"/>
          <w:rtl w:val="true"/>
          <w:lang w:bidi="fa-IR"/>
        </w:rPr>
        <w:t>الرحمن بن جعفر الملقب شوشان ، من ولده بنصیبین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داود بن القاسم بن إسحاق أبو هاشم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بغداد ، ثقة جلیل القدر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أبا جعفر وأبا الحسن وأبا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إبراهیم،ثار علی المعتمد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3/348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سماه معاویة لأن معاویة بن أبی سفیان طلب منه ذلک ، وقیل أنه بذل له ألف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وقد أولد معاویة خمسة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عقبه منهما ویزید ، ومحمد ، وعلی، لم یبق لهم عقب یذکر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الأعرجی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ثار عبد الله فی الکوفة علی مروان بن محمد آخر الخلفاء 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جماعة بها وذلک فی سنة سبع وعشرین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فارس فنزل أصفهان ودعا إلی نفسه ، فأجابه ناس کثیر من العرب والعجم ، واستولی علی فارس کلها وأصفهان وما والاها ، واستعمل أخاه الحسن بن معاویة علی إصطخر ، ویزید بن معاویة علی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 ، وعلی بن معاویة علی کرمان ، </w:t>
      </w:r>
    </w:p>
    <w:p>
      <w:pPr>
        <w:pStyle w:val="BookText"/>
        <w:rPr/>
      </w:pPr>
      <w:r>
        <w:rPr>
          <w:rFonts w:ascii="IRNazanin" w:hAnsi="IRNazanin" w:eastAsia="IRNazanin"/>
          <w:color w:val="111111"/>
          <w:sz w:val="28"/>
          <w:sz w:val="28"/>
          <w:szCs w:val="28"/>
          <w:rtl w:val="true"/>
          <w:lang w:bidi="fa-IR"/>
        </w:rPr>
        <w:t xml:space="preserve">وصالح بن معاویة علی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بنو هاشم ، فمن أراد عملاً استعمله ومن أراد صلة وصله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إلیه معهم أبو العباس السفاح وأبو جعفر المنصورابنا محمد بن علی بن عبد الله بن العباس فولاهما خراج بعض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عبد الله بن معاویة بإصطخر حتی أتاه جیش عامر بن صالح ، فانهزم عبد الله بن معاویة فیمن معه وأسر منهم أربعین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عبد الله وأخوه هاربین إلی أن صاروا إلی هزلة فقبض علیهم مالک بن الهیثم وکتب بأخبارهم إلی أبی مسلم الخراسانی بخراسان فأمره بقتل عبد الله ، فقتله وبعث الیه أخویه یزید والحسن بن معاویة فحبسهما أبو مسلم مدة ، ثم خلی سبیلهما ، وأما علی بن معاویة ، فقتله ابن ضبارة قائد الجیش الأموی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ولصالح بن معاویة ذریة کثیرة فی أصفهان ، منهم ابنه محمد ، أحد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بالزینبی ، وأکثر ذریة جعفر بن أبی طالب منه ، وخلاصة البطون والفروع التی تنسب إلیه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إبراهیم الأعرابی ، کان من أجلاء بنی هاشم ، وهم بنو </w:t>
      </w:r>
    </w:p>
    <w:p>
      <w:pPr>
        <w:pStyle w:val="BookText"/>
        <w:rPr/>
      </w:pPr>
      <w:r>
        <w:rPr>
          <w:rFonts w:ascii="IRNazanin" w:hAnsi="IRNazanin" w:eastAsia="IRNazanin"/>
          <w:color w:val="111111"/>
          <w:sz w:val="28"/>
          <w:sz w:val="28"/>
          <w:szCs w:val="28"/>
          <w:rtl w:val="true"/>
          <w:lang w:bidi="fa-IR"/>
        </w:rPr>
        <w:t>إبراهیم بن محمد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انتشروا فی بلاد الجبل إیران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جعفر بن إبراهیم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بن إبراهیم ، 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أبوه عن أبی عبد الله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وکانا ثقتین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فضل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بن إبراهیم الأعرابی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للأعرجی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وکذا ما بعده الی رقم</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محمد البصری بن داود بن محمد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موسی بن عبد الله بن داود بن محمد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إبراهیم بن عبد الله ، فی بلاد الجبل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یوسف بن عبد الله بن داود ، بطن کبیر من بنی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یعقوب بن جعفر بن إبراهیم الأعرابی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إبراهیم بن جعفر ، بطن من الجعافرة ببغداد ، منهم السید أبو یعلی بن حمزة صاحب کتاب الوسیلة ، فقیه مشهور ، تولی مرجعیة الطائفة بعد الشیخ المفید محمد بن النعمان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یوسف بن جعفر بن إبراهیم ، الملقب بأبی الأمراء ، وله أعقاب منهم بنو مفرج فی الحجاز ، وبنو صبرة بوادی القری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عیسی بن جعفر بن إبراهیم الملقب بالخلیصی ، عقبه منتشر فی طبرستان وفی الموصل والبصرة ، ومنهم فی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إسماعیل بن جعفر ، منهم بنو داود فی بغداد ، وبنو شکر فی صعید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موسی بن جعفر بن إبراهیم ، ودخلوا فی السادة الموسویة ، منهم بنو الحسن بن موسی فی مصر ، وتونس فی القیروان ، وبنو الحسین بن موسی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 الله بن جعفر السید بن إبراهیم ، وله عقب فی الموصل ، منهم عبد الله بن علی القرشی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داود بن جعفر السید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آل أبی الهیاج ، وهم بنو یحیی بن إبراهیم الأعرابی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إبراهیم بن عبید الله الأعرابی ، لهم عدد فی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داود بن أبی الکرام عبد الله بن محمد الرئیس ، فیهم کثرة وعدد ، سکن أغلبهم الأهواز وقزوین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إبراهیم بن محمد المطبقی الرئیس، کان لهم بقیة ببغداد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زید بن الحسن بن القاسم بن محمد بن أحمد بن إبراهیم الأعرابی ، الملقب بالطوری، أکثر عقبه فی الحلة وبغداد وکربلاء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علی بن إبراهیم بن محمد المطبقی، فیهم کثرة وعدد ، منهم بنو العباس فی بغداد ومنهم الفقیه محمد ابن میمونة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محمد العمشلیق ، وکانوا یسکنون الکوفة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محمد العنطوانی وبنو أحمد بن إسحاق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حمزة بن إسحاق ، وهم بطن 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الصدری، نسبة الی الصدر موضع بالمدینة ، منهم بنو الجمالان فی الحلة ، ومنهم فی بلاد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الدکتور عمر کحالة فی معجم قبائل العرب لبنی علی الزینبی بطونا کثیرة فی الدیار المصریة ،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الجعافرة بمصر ، ینتسبون إلی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عشیرة فی 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الجعافرة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الخلصیون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الجعافرة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الجعافرة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الجعافرة أقام بمصر وهم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الخلصیون الصالحیون ، بنو علی ، بنو صالح ، بنو قاسم ، بنو إدریس ، بنو شاکر ، بنو عبد الله ، بنو شعران ، بنو والی ، بنو زید ، بنو إبراهیم أولاد الشریف ثعلب ، وبنو علاق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bookmarkStart w:id="71" w:name="pg13868_131880"/>
    </w:p>
    <w:p>
      <w:pPr>
        <w:pStyle w:val="Heading2"/>
        <w:numPr>
          <w:ilvl w:val="1"/>
          <w:numId w:val="1"/>
        </w:numPr>
        <w:rPr/>
      </w:pPr>
      <w:bookmarkStart w:id="72" w:name="__RefHeading___Toc1153775_3264237689"/>
      <w:bookmarkStart w:id="73" w:name="_Toc25"/>
      <w:bookmarkEnd w:id="71"/>
      <w:bookmarkEnd w:id="72"/>
      <w:r>
        <w:rPr>
          <w:rtl w:val="true"/>
        </w:rPr>
        <w:t>الفصل الخامس</w:t>
      </w:r>
      <w:r>
        <w:rPr>
          <w:rtl w:val="true"/>
        </w:rPr>
        <w:t xml:space="preserve">: </w:t>
      </w:r>
      <w:r>
        <w:rPr>
          <w:rtl w:val="true"/>
        </w:rPr>
        <w:t>آل إبراهیم</w:t>
      </w:r>
      <w:r>
        <w:rPr>
          <w:rtl w:val="true"/>
        </w:rPr>
        <w:t>(</w:t>
      </w:r>
      <w:r>
        <w:rPr>
          <w:rtl w:val="true"/>
        </w:rPr>
        <w:t>علیهم السّلام</w:t>
      </w:r>
      <w:r>
        <w:rPr>
          <w:rtl w:val="true"/>
        </w:rPr>
        <w:t xml:space="preserve">) </w:t>
      </w:r>
      <w:r>
        <w:rPr>
          <w:rtl w:val="true"/>
        </w:rPr>
        <w:t>یعودون الی العراق</w:t>
      </w:r>
      <w:bookmarkEnd w:id="73"/>
    </w:p>
    <w:p>
      <w:pPr>
        <w:pStyle w:val="Heading3"/>
        <w:numPr>
          <w:ilvl w:val="2"/>
          <w:numId w:val="1"/>
        </w:numPr>
        <w:rPr/>
      </w:pPr>
      <w:bookmarkStart w:id="74" w:name="__RefHeading___Toc1153777_3264237689"/>
      <w:bookmarkStart w:id="75" w:name="_Toc26"/>
      <w:bookmarkEnd w:id="74"/>
      <w:r>
        <w:rPr/>
        <w:t>1</w:t>
      </w:r>
      <w:r>
        <w:rPr>
          <w:rtl w:val="true"/>
        </w:rPr>
        <w:t xml:space="preserve">- </w:t>
      </w:r>
      <w:r>
        <w:rPr>
          <w:rtl w:val="true"/>
        </w:rPr>
        <w:t>فتح العراق ونقل العاصمة إلیه</w:t>
      </w:r>
      <w:bookmarkEnd w:id="75"/>
    </w:p>
    <w:p>
      <w:pPr>
        <w:pStyle w:val="BookText"/>
        <w:rPr/>
      </w:pPr>
      <w:r>
        <w:rPr>
          <w:rFonts w:ascii="IRNazanin" w:hAnsi="IRNazanin" w:eastAsia="IRNazanin"/>
          <w:color w:val="111111"/>
          <w:sz w:val="28"/>
          <w:sz w:val="28"/>
          <w:szCs w:val="28"/>
          <w:rtl w:val="true"/>
          <w:lang w:bidi="fa-IR"/>
        </w:rPr>
        <w:t>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أمته من أول بعثته الی الفتوحات ، فأخبر أن الله تعالی وعده بأنه ستقع فی ید أمته کنوز قصری وقیصر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سیاسته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هرقل وکسری تؤکد هذا الإتجاه ، وقد شجع قبائل العرب العراقیة للخروج علی کسری ، وطلب منهم فی موسم الحج أن یحموه لیبلغ دعوته فخافوا من کسری ، لکنهم تجرؤوا بعد سنین قلیلة ، واتخذت قبیلة بنی شیبان وبنی عجل بن لجیم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 لها فی أول معرکة خاضتها ضد جیش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انتصروا أرسلوا بخمس غنیمتهم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لم یکونوا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بعد بدر بأربعة أشهر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واضحاً بعد هزیمة کسری علی ید هرقل، أن نظامه قد تضعضع وأن العراق یتهیأ للفتح بید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والمسلمین ، وأن القبائل العراقیة ستتولی ثقل تحریره وکانت أکثر من ثلاثین قبیلة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یصدع فی وجه قریش بأنه سیواصل خط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لیمنعها من التفکیر بالردة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یقول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أفإن مات أو قتل انقلبتم علی أعقابکم والله لا ننقلب علی أعقابنا بعد إذ هدانا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مات أو قتل لأقاتلن علی ما قاتل علیه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لأخوه وولیه وابن عمه ووارث علمه فمن أحق به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وسنن النسائی </w:t>
      </w:r>
      <w:r>
        <w:rPr>
          <w:rFonts w:eastAsia="IRNazanin" w:cs="IRNazanin"/>
          <w:color w:val="111111"/>
          <w:sz w:val="28"/>
          <w:szCs w:val="28"/>
          <w:rtl w:val="true"/>
          <w:lang w:bidi="fa-IR"/>
        </w:rPr>
        <w:t>:</w:t>
      </w:r>
      <w:r>
        <w:rPr>
          <w:rFonts w:eastAsia="IRNazanin" w:cs="IRNazanin"/>
          <w:color w:val="111111"/>
          <w:sz w:val="28"/>
          <w:szCs w:val="28"/>
          <w:lang w:bidi="fa-IR"/>
        </w:rPr>
        <w:t>5/125</w:t>
      </w:r>
      <w:r>
        <w:rPr>
          <w:rFonts w:ascii="IRNazanin" w:hAnsi="IRNazanin" w:eastAsia="IRNazanin"/>
          <w:color w:val="111111"/>
          <w:sz w:val="28"/>
          <w:sz w:val="28"/>
          <w:szCs w:val="28"/>
          <w:rtl w:val="true"/>
          <w:lang w:bidi="fa-IR"/>
        </w:rPr>
        <w:t>، والخصائص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والمحاملی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وابن کثیر فی تفسیره</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9/134</w:t>
      </w:r>
      <w:r>
        <w:rPr>
          <w:rFonts w:ascii="IRNazanin" w:hAnsi="IRNazanin" w:eastAsia="IRNazanin"/>
          <w:color w:val="111111"/>
          <w:sz w:val="28"/>
          <w:sz w:val="28"/>
          <w:szCs w:val="28"/>
          <w:rtl w:val="true"/>
          <w:lang w:bidi="fa-IR"/>
        </w:rPr>
        <w:t>،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وأمالی الطوسی</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ومحمد بن سلیمان فی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سیطرت قریش علی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فی إدانة ما حدث ، ثم نهض لدفع الأخطار عن الإسلام ، وتسییر سفیتنه ما أمکنه فی المسار الذی أراده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عمله لتصحیح حرکة الفتوحات واختیاره القادة المیدانیین فی فتح العراق وفارس وفلسطین والیرموک ومصر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 أبا بکر وعمر فی تمصیر البصرة والکوفة ، حسب ما وجهه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وإدارته معرکة نهاوند التی سمیت فتح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بحثنا فی دور علی وتلامیذه فی الفتوحات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part=1 //alameli.net/books/index.php?book= http</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عاصمة الإسلام عندما تولی الخلافة ، من المدینة الی العراق ، وبیانه مکانة العراق فی عصره ، ومستقبله کعاصمة لولده 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6" w:name="pg13868_131883"/>
    </w:p>
    <w:p>
      <w:pPr>
        <w:pStyle w:val="Heading3"/>
        <w:numPr>
          <w:ilvl w:val="2"/>
          <w:numId w:val="1"/>
        </w:numPr>
        <w:rPr/>
      </w:pPr>
      <w:bookmarkStart w:id="77" w:name="__RefHeading___Toc1153779_3264237689"/>
      <w:bookmarkStart w:id="78" w:name="_Toc27"/>
      <w:bookmarkEnd w:id="76"/>
      <w:bookmarkEnd w:id="77"/>
      <w:r>
        <w:rPr/>
        <w:t>2</w:t>
      </w:r>
      <w:r>
        <w:rPr>
          <w:rtl w:val="true"/>
        </w:rPr>
        <w:t xml:space="preserve">- </w:t>
      </w:r>
      <w:r>
        <w:rPr>
          <w:rtl w:val="true"/>
        </w:rPr>
        <w:t>الثانی عشر من رجب یوم تاریخی مبارک</w:t>
      </w:r>
      <w:bookmarkEnd w:id="78"/>
    </w:p>
    <w:p>
      <w:pPr>
        <w:pStyle w:val="BookText"/>
        <w:rPr/>
      </w:pPr>
      <w:r>
        <w:rPr>
          <w:rFonts w:ascii="IRNazanin" w:hAnsi="IRNazanin" w:eastAsia="IRNazanin"/>
          <w:color w:val="111111"/>
          <w:sz w:val="28"/>
          <w:sz w:val="28"/>
          <w:szCs w:val="28"/>
          <w:rtl w:val="true"/>
          <w:lang w:bidi="fa-IR"/>
        </w:rPr>
        <w:t>ینبغی للمسلمین الإحتفال بالیوم الثانی عشر من رجب ، لأنه یوم دخول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الکوفة واتخاذها عاصمة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الدینوری فی الأخبار الطوال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أشرف علی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کوفان ، ما أطیب هواءک ، وأغذی تربتک ، الخارج منک بذنب ، والداخل إلیک برحمة ، لا تذهب الأیام واللیالی ، حتی یجئ إلیک کل مؤمن ویبغض المقام بک کل فاجر ، وتعمرین حتی أن الرجل من أهلک لیبکر إلی الجمعة فلا یلحقها من بعد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مقدمه الکوفة یوم الإثنین لاثنتی عشرة لیلة خلت من رجب سنة ست وثلاثین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أتنزل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نزوله ولکنی نازل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وجه عماله إلی البلدان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الکافئة للمفید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 ما دنا إلی الکوفة مقبلاً من البصرة ، خرج الناس مع قرظة بن کعب والی الکوفة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یتلقونه دون نهر النضر بن زیاد ، فدنوا منه یهنئونه بالفتح، وإنه لیمسح العرق عن </w:t>
      </w:r>
    </w:p>
    <w:p>
      <w:pPr>
        <w:pStyle w:val="BookText"/>
        <w:rPr/>
      </w:pPr>
      <w:r>
        <w:rPr>
          <w:rFonts w:ascii="IRNazanin" w:hAnsi="IRNazanin" w:eastAsia="IRNazanin"/>
          <w:color w:val="111111"/>
          <w:sz w:val="28"/>
          <w:sz w:val="28"/>
          <w:szCs w:val="28"/>
          <w:rtl w:val="true"/>
          <w:lang w:bidi="fa-IR"/>
        </w:rPr>
        <w:t>جبهته، فقاله قرظة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یا أمیر المؤمنین الذی أعز ولیک وأذل عدوک ، ونصرک علی القوم الباغین الطاغین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أصبحت الکوفة عاصمة العالم الإسلامی ، وقد ذکروا لاختیار الإمام لها عاصمةً جدیدةً أسباباً عدیدة ، منها توسطها فی بلاد الدولة الإسلامیة ، ومنها قدراتها الإقتصادیة ، ومنها حرصه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إبعاد المدینة المنورة عن الصراع السیاسی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المؤکد منها مکانتها الدینیة وموقعها فی التاریخ والمستقبل کما نصت أحادیث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بکر الحضرمی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بقاع الأرض بعد حرم الله وحرم رسوله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هی الزکیة الطاهرة ، فیها قبور النبیین والمرسلین وغیر المرسلین، والأوصیاء الصادقین ، وفیها مسجد سهیل الذی لم یبعث الله نبیاً إلا وصلی فیه ، وفیها یظهر عدل الله ، وفیها یکون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والقوام من بعده ، وهی منازل النبیین والأوصیاء والصالحین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الکوفة ومساجدها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المسجد مسجد الکوفة صلی فیه ألف نبی وألف وصی، ومنه فار التنور، وفیه نُجِّرت </w:t>
      </w:r>
    </w:p>
    <w:p>
      <w:pPr>
        <w:pStyle w:val="BookText"/>
        <w:rPr/>
      </w:pPr>
      <w:r>
        <w:rPr>
          <w:rFonts w:ascii="IRNazanin" w:hAnsi="IRNazanin" w:eastAsia="IRNazanin"/>
          <w:color w:val="111111"/>
          <w:sz w:val="28"/>
          <w:sz w:val="28"/>
          <w:szCs w:val="28"/>
          <w:rtl w:val="true"/>
          <w:lang w:bidi="fa-IR"/>
        </w:rPr>
        <w:t xml:space="preserve">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میمنته رضوان الله ، ووسطه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سلیمان بن هارون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یحنَّک بماء الفرات إلا أحبنا أهل البیت ، وسألنی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 وبین ماء الفرات ؟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عنده لأحببت أن آتیه طرفی 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عن عبد الرحمن بن عبید بن الکنود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البصرة إلی الکوفة لاثنتی عشرة لیلة خلت من رجب ، فأقبل حتی صعد المنبر ،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فالحمد لله الذی نصر ولیه وخذل عدوه ، وأعز الصادق المحق ، وأذل الکاذب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یا أهل هذا المصر بتقوی الله ، وطاعة من أطاع الله من أهل بیت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أولی بطاعتکم فیما أطاعوا الله فیه ، من المنتحلین المدعین المقابلین إلینا، یتفضلون بفضلنا ویجاحدوناه وینازعونا حقنا ویدفعونا عنه ، وقد ذاقوا وبال ما اجترحوا فسوف یلقون غیاً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قد قعد عن نصرتی رجال منکم فأنا علیهم عاتب زار ، فاهجروهم، وأسمعوهم ما یکرهون حتی یعتبوا أو نری منهم ما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مالک بن حبیب التمیمی الیربوعی وکان صاحب 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لأری الهجر وإسماع المکروه لهم قلیلاً، والله لئن أمرتنا لنقتلنهم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مال ، جزت المدی ، وعدوت الحد، وأغرقت فی النزع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الغشم أبلغ فی أمورٍ</w:t>
      </w:r>
    </w:p>
    <w:p>
      <w:pPr>
        <w:pStyle w:val="BookText"/>
        <w:rPr/>
      </w:pPr>
      <w:r>
        <w:rPr>
          <w:rFonts w:ascii="IRNazanin" w:hAnsi="IRNazanin" w:eastAsia="IRNazanin"/>
          <w:color w:val="111111"/>
          <w:sz w:val="28"/>
          <w:sz w:val="28"/>
          <w:szCs w:val="28"/>
          <w:rtl w:val="true"/>
          <w:lang w:bidi="fa-IR"/>
        </w:rPr>
        <w:t>تنوبک من مهادنة الأعادی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قضی الله یا مال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فما بال بعض الغشم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أبو بردة بن عوف الأزدی وکان عثمانیاً تخلف عنه یوم الجمل وحضر معه صفین علی ضعف نیة فی نصرته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أرأیت القتلی حول عائشة وطلحة والزبیر بم قتلوا ؟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قتلوا شیعتی وعمالی ، وبقتلهم أخا ربیعة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عصابة من المسلمین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ننکث البیعة کما نکثتم ، ولا نغدر کما غدرتم ، فوثبوا علیهم </w:t>
      </w:r>
    </w:p>
    <w:p>
      <w:pPr>
        <w:pStyle w:val="BookText"/>
        <w:rPr/>
      </w:pPr>
      <w:r>
        <w:rPr>
          <w:rFonts w:ascii="IRNazanin" w:hAnsi="IRNazanin" w:eastAsia="IRNazanin"/>
          <w:color w:val="111111"/>
          <w:sz w:val="28"/>
          <w:sz w:val="28"/>
          <w:szCs w:val="28"/>
          <w:rtl w:val="true"/>
          <w:lang w:bidi="fa-IR"/>
        </w:rPr>
        <w:t xml:space="preserve">فقتلوهم ظلماً وعدواناً ، فسألتهم أن یدفعوا إلیَّ قتلة إخوانی منهم أقتلهم بهم ، ثم کتاب الله حکم بینی وبینهم ، فأبوا علی وقاتلونی وفی أعناقهم بیعتی ودماء نحو ألف من شیعتی فقتلتهم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شک أنت من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فی شک ، فأما الآن فقد عرفت ، واستبان لی خطأ القوم ، فإنک أنت المهتدی المصیب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والأحادیث فی فضل الکوفة ومسجدها وفراتها وبقیة بقاع العراق کثیرة ، لایتسع المجال لإیرادها </w:t>
      </w:r>
      <w:r>
        <w:rPr>
          <w:rFonts w:eastAsia="IRNazanin" w:cs="IRNazanin"/>
          <w:color w:val="111111"/>
          <w:sz w:val="28"/>
          <w:szCs w:val="28"/>
          <w:rtl w:val="true"/>
          <w:lang w:bidi="fa-IR"/>
        </w:rPr>
        <w:t xml:space="preserve">. </w:t>
      </w:r>
      <w:bookmarkStart w:id="79" w:name="pg13868_131888"/>
    </w:p>
    <w:p>
      <w:pPr>
        <w:pStyle w:val="Heading2"/>
        <w:numPr>
          <w:ilvl w:val="1"/>
          <w:numId w:val="1"/>
        </w:numPr>
        <w:rPr/>
      </w:pPr>
      <w:bookmarkStart w:id="80" w:name="__RefHeading___Toc1153781_3264237689"/>
      <w:bookmarkStart w:id="81" w:name="_Toc28"/>
      <w:bookmarkEnd w:id="79"/>
      <w:bookmarkEnd w:id="80"/>
      <w:r>
        <w:rPr>
          <w:rtl w:val="true"/>
        </w:rPr>
        <w:t>الفصل السادس</w:t>
      </w:r>
      <w:r>
        <w:rPr>
          <w:rtl w:val="true"/>
        </w:rPr>
        <w:t xml:space="preserve">: </w:t>
      </w:r>
      <w:r>
        <w:rPr>
          <w:rtl w:val="true"/>
        </w:rPr>
        <w:t>بنو هاشم فی العراق</w:t>
      </w:r>
      <w:bookmarkEnd w:id="81"/>
    </w:p>
    <w:p>
      <w:pPr>
        <w:pStyle w:val="Heading3"/>
        <w:numPr>
          <w:ilvl w:val="2"/>
          <w:numId w:val="1"/>
        </w:numPr>
        <w:rPr/>
      </w:pPr>
      <w:bookmarkStart w:id="82" w:name="__RefHeading___Toc1153783_3264237689"/>
      <w:bookmarkStart w:id="83" w:name="_Toc29"/>
      <w:bookmarkEnd w:id="82"/>
      <w:r>
        <w:rPr>
          <w:rtl w:val="true"/>
        </w:rPr>
        <w:t>أولاد أبی طالب</w:t>
      </w:r>
      <w:r>
        <w:rPr>
          <w:rtl w:val="true"/>
        </w:rPr>
        <w:t>(</w:t>
      </w:r>
      <w:r>
        <w:rPr>
          <w:rtl w:val="true"/>
        </w:rPr>
        <w:t>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قال ابن إسحاق عن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الأخبار أن إسمه کنیته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وبه یکنی ولا عقب له وعقیل ، وجعفر ، وعلی ، وأمه فاطمة بنت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جعفر أکبر من عقیل بعشر سنین ، وعقیل أکبر من علی بعشر سنین ، وطالب أکبر من عقیل بعشر 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قلائد الجمان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توفی ابنا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والطاهر ، قال العاص بن وائل ومشرکوا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أبتر لا یعیش له أولاد یقومون بدعوته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سورة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هُوَالأَبْتَرُ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وبارک فی ذریة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وجعلهم من ابنته الصدیقة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بنی أنثی فإن عصبتهم لأبیهم ما خلا بنی فاطمة فإنی أنا عصبتهم وأنا أبوهم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 معجم الطبرانی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تکاثر السادة من ذریة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سیاسة الأمویین والعباسیین الخبیثة فی إبادتهم وتقتیلهم ، بل زاد عددهم علی کل بنی أمیة ، وهم الیوم فی العالم أکثر من ثلاثین ملیوناً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ویسمونهم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 وهی جمع سید وکذا وأسیاد ، وجمع الجمع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الماجد ، الشریف ، رئیس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شهرآشوب أن الناس یسمون أبناء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وآل محمد ، وعترة النبی ، وأولاد الرسول ، وآل طه، وآل یاسین، ویلقبون کلاًّ منهم بالسید والشریف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وجمعه شُرَفاء وأشراف ، ویستعملونه مقترناً بالسید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ویطلق السید فی عصرنا فی العراق وإیران ولبنان وغیرها من البقاع علی العلویین من بنی 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الأنساب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ذریة الإمام الحسن السبط ، وقد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عشر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والحسن المثنی والحسین وطلحة وإسماعیل وعبد الله وحمزة ویعقوب وعبد الرحمن وأبو بکر وعمر والقاسم وأم الحسین الخیر وأم </w:t>
      </w:r>
    </w:p>
    <w:p>
      <w:pPr>
        <w:pStyle w:val="BookText"/>
        <w:rPr/>
      </w:pPr>
      <w:r>
        <w:rPr>
          <w:rFonts w:ascii="IRNazanin" w:hAnsi="IRNazanin" w:eastAsia="IRNazanin"/>
          <w:color w:val="111111"/>
          <w:sz w:val="28"/>
          <w:sz w:val="28"/>
          <w:szCs w:val="28"/>
          <w:rtl w:val="true"/>
          <w:lang w:bidi="fa-IR"/>
        </w:rPr>
        <w:t xml:space="preserve">الحسن وفاطمة وأم سلمی وأم عبدالله ورقیة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ولد الحسن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والحسن والحسین الأثرم وعمر ، إلاّ أن الحسین وعمر توفیا وانقطع نسلهما ، وانحصر عقب الإمام الحسن بزید والحسن المثنی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الأکبر وعلی الأصغر، وجعفر ، وعبد الله ، وفاطمة ، وسکینة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 من ذریته فی العراق والعالم ، من ولده زین العابدین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أولاد وسبع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 وعبدالله الباهر ، وزید الشهید ، وعمر الأشرف ، والحسین الأصغر ،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أولاده الثلاثة فهم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فیما یلی فهرساً بجملة من عوائل السادة ، حسب الأبجدیة ، مقتطفاً من موقع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http://www.imamreza.net/arb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أبو التِّمَّن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والتمن هو الأرز باللهجة العراقیة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وینتسبون إلی السید إبراهیم المجاب بن محمد العابد بن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سکنوا فی کربلاء فی القرن الثالث عشرالهجری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البَعّاج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حسینیون مساکنهم فی البصرة ومیسان وذی قار وواسط والقادسیة وبغداد والنجف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وثائقهم علی أنهم من السادة الرضویة من ذریة السید محمد بن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لقبهم من کرامة </w:t>
      </w:r>
    </w:p>
    <w:p>
      <w:pPr>
        <w:pStyle w:val="BookText"/>
        <w:rPr/>
      </w:pPr>
      <w:r>
        <w:rPr>
          <w:rFonts w:ascii="IRNazanin" w:hAnsi="IRNazanin" w:eastAsia="IRNazanin"/>
          <w:color w:val="111111"/>
          <w:sz w:val="28"/>
          <w:sz w:val="28"/>
          <w:szCs w:val="28"/>
          <w:rtl w:val="true"/>
          <w:lang w:bidi="fa-IR"/>
        </w:rPr>
        <w:t xml:space="preserve">لجدهم حیث دخل لصوص الی بیته للسرقة ، فبُعِجت بطونهم بسکاکین ، فلُقِّب بالبعاج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فروع السادة المشاهدة ، وجدهم السید تاج الدین بن رشد بن غیث بن زین الدین بن علی بن فارس بن ثابت بن مسلم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الطارمیة والغالبیة وبغداد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بکر المحمد ، البوقاسم المحمد ، البو ترکی المحمد ، البو حمد المحمد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أقدم الأسر العلویة التی سکنت 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وثائقهم علی أنهم سدنة روضتی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وأخیه العباس وحکام کربلاء ونقباؤها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وذکرهم ابن بطوطة فی 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واللقب من إسم جدهم السید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یُطلق علیهم قدیماً آل زُحَیْک ، نسبة إلی جدهم السید زحیک بن السید یحیی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 العلویة الموسویة فی جنوب العراق ووسطه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تسمیتهم من منطقة 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الچبایش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العراق ، التی سکنها جدهم الأعلی السید محمد بن الحسین بن محمود بن غیاث الملقب بشیبان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عبد الله وأعقب هذا ثلاثة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وفرج الله ونجم الدین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منهم فروع السادة آل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الحَجّار الجزائری ، وآل طیّب الجزائری، </w:t>
      </w:r>
    </w:p>
    <w:p>
      <w:pPr>
        <w:pStyle w:val="BookText"/>
        <w:rPr/>
      </w:pPr>
      <w:r>
        <w:rPr>
          <w:rFonts w:ascii="IRNazanin" w:hAnsi="IRNazanin" w:eastAsia="IRNazanin"/>
          <w:color w:val="111111"/>
          <w:sz w:val="28"/>
          <w:sz w:val="28"/>
          <w:szCs w:val="28"/>
          <w:rtl w:val="true"/>
          <w:lang w:bidi="fa-IR"/>
        </w:rPr>
        <w:t xml:space="preserve">وآلبو إمام ، وآل ناشر الإسلام ، وآل الطُوَیِّل بالتصغیر ، وآل البطَّاط فی العمارة ، وهم غیر آل البطاط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کرم الله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فروع السّادة الموسویة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وترجع أصولهم حسب وثائقهم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جدهم السید أبی الحسن معصوم من أعیان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علماء کبار فی النجف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الدنِّیون من السادة العلویة ، ترجع أصولهم إلی السید جعفر الخواری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واللقب نسبة إلی جدهم السید دنانة بن غزال بن حسین بن موسی بن عبدالله بن حسن بن علی ، المهاجر من المدینة سنة</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بن محفوظ بن ثابت بن موسی بن محمد بن حمدان بن راشد بن ثامر بن موسی بن محطم بن منیع بن سالم بن فاتک بن هاشم بن هثیمة بن هاشم بن فاتک بن علی بن سعد بن سالم بن علی صبرة بن موسی العصیم بن علی الخواری بن الحسن الثائر بن جعفر الخواری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برز منهم رجال مشهورون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فروع السادة الزیدیة ، وهم حسب وثائقهم من ذریة الحسین ذی العبرة بن زید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الذبیح تیمنٌ بجد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وأبیه عبد الله ، وروی أن سلمان الفارسی وَشَم علی کتفه کلمة الذبیح، وکذلک وشم جدهم السید عبدالله علی کتفه کلمة الذبیح فسمیت </w:t>
      </w:r>
    </w:p>
    <w:p>
      <w:pPr>
        <w:pStyle w:val="BookText"/>
        <w:rPr/>
      </w:pPr>
      <w:r>
        <w:rPr>
          <w:rFonts w:ascii="IRNazanin" w:hAnsi="IRNazanin" w:eastAsia="IRNazanin"/>
          <w:color w:val="111111"/>
          <w:sz w:val="28"/>
          <w:sz w:val="28"/>
          <w:szCs w:val="28"/>
          <w:rtl w:val="true"/>
          <w:lang w:bidi="fa-IR"/>
        </w:rPr>
        <w:t>ذریته الذبحاویین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یوسف ، وآل قاسم ، وآل عزام ، وآل زوین ، وآل مرعب ، وآل الشّرع ، وآل طاهر ، وآل چراخ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موسویة حسینیة من ذریة السید موسی الحائری بن السید جعفر النقیب بن السید محمد الحائری بن السید إبراهیم المجاب بن السید محمد العابد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وجاءتهم 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جدهم السید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واسط والبصرة ومیسان والنجف وذی قار ودیالی ، وفروعهم نحو عشرین فرعاً لکل منها رئیسه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حسب وثائقهم من فروع السادة الأعرجیة ذریة عبیدالله الأعرج بن الحسین الأصغر بن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لقبهم من جدهم السید زوین الملقب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نزحوا من الجزیرة العربیة إلی العراق قبل أکثر من ثلاثة قرون ، فجاء جدهم السید زین الدین بن رمضان الی قریة الرّماح ثم سکن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فی أنحاء العراق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یرتقی نسبهم إلی الدوحة الموسویة الحسینیة، السید محمد الحائری بن إبراهیم 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ونسبتهم الی مدینة سبزوار فی فی شمال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قسم منهم إلی النجف الأشرف لطلب العلوم وبرز منهم المرجع السید عبد الأعلی بن السید علی رضا بن السید عبد العلی بن السید عبد الغنی بن السید محمد بن السید حسین بن محمد بن السید حسن بن السید </w:t>
      </w:r>
    </w:p>
    <w:p>
      <w:pPr>
        <w:pStyle w:val="BookText"/>
        <w:rPr/>
      </w:pPr>
      <w:r>
        <w:rPr>
          <w:rFonts w:ascii="IRNazanin" w:hAnsi="IRNazanin" w:eastAsia="IRNazanin"/>
          <w:color w:val="111111"/>
          <w:sz w:val="28"/>
          <w:sz w:val="28"/>
          <w:szCs w:val="28"/>
          <w:rtl w:val="true"/>
          <w:lang w:bidi="fa-IR"/>
        </w:rPr>
        <w:t xml:space="preserve">محمد بن السید علی بن السید محمد بن السید إبراهیم بن السید حسین بن السید شرف الدین بن السید مرتضی بن السید زین العابدین بن السید محمد بن السید أحمد بن السید شمس الدین أحمد الفقیه وکان حیاً عام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زاد السبیل فی الفقه ، بن السید أحمد بن السید محمد بن السید علی بن السید شرف الدین محمد الأخرس بن السید محمد الأطرش بن السید أبی محمد بن السید إبراهیم بن السید محمد بن السید عبدالله بن السید أبی الحسن برکة بن السید أبی الحسن معصوم بن السید أحمد الأکبر بن السید الحسن بن السید محمد الحائری المعروف بالعکار دفین مدینة الحی بن السید إبراهیم المجاب بن السید محمد العابد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للشیعة بعد وفاة السید أبی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بغزارة العلم وبالعرفان ، واشتهرت عنه الکرامات ، ومنها 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له نسخة من القرآن الکریم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موهبة، فألف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هجریة ودفن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علماء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 والسید علی ، والسید حسین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بو السبلان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أسرة ترجع إلی السّادة آل الفحام الأعرجیة الحسینیة ، ومساکنهم فی بغداد وسدّة الهندیة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وجاءهم اللقب من جدهم السید هاشم بن حسین الذی سکن فی دار کانت مصنعاً لسبلان العباءات فأطلق </w:t>
      </w:r>
    </w:p>
    <w:p>
      <w:pPr>
        <w:pStyle w:val="BookText"/>
        <w:rPr/>
      </w:pPr>
      <w:r>
        <w:rPr>
          <w:rFonts w:ascii="IRNazanin" w:hAnsi="IRNazanin" w:eastAsia="IRNazanin"/>
          <w:color w:val="111111"/>
          <w:sz w:val="28"/>
          <w:sz w:val="28"/>
          <w:szCs w:val="28"/>
          <w:rtl w:val="true"/>
          <w:lang w:bidi="fa-IR"/>
        </w:rPr>
        <w:t xml:space="preserve">الناس علیهم بیت أبو السّبلان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أحد وجهاء مدینة بغداد أیام الحکم العثمانی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شخصیاتهم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قاسم بن السید هاشم أبو السّبلان والسید زهیر بن السید عز الدین أبو السّبلان والسید خضیر بن السید حسین بن السید هاشم أبو السّبلان ، وغیرهم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فروع السّادة الحسنیة ، وهم فی النجف وبغداد والکوفة وکربلاء وبابل والقادسیة والحمزة الشرقی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اشتهروا بالعلم والفقه والبلاغة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وجاءتهم التسمیة من جدهم السید سعبر بن السید دخینة بن السید خلیفة بن السید محمد بن السید تمّام بن السید لطف الله بن السید حسن بن السید زین الدین بن السید أبو القاسم بن السید مهدی ناصر الدین بن السید نجم الدین بن السید مطاعن بن القاسم بن السید حسین أبو القاسم عماد الدین ، وکیل صاحب مکة بن السید منیع بن السید سلطان بن السید دهش بن السید محمد بن الأمیر الحسین بن السید محمد الثائر الأکبر بن السید موسی الثانی بن السید عبدالله الشیخ الصالح بن السید موسی الجون بن السید عبدالله المحض بن السید الحسن المثنی بن الإمام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وعمیدهم السید حسین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شخصیاتهم السید یاسین بن السید طه بن السید أحمد العابد السّعبری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الشاعر السید محمد حسین السّعبری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فروعهم البو داود </w:t>
      </w:r>
    </w:p>
    <w:p>
      <w:pPr>
        <w:pStyle w:val="BookText"/>
        <w:rPr/>
      </w:pPr>
      <w:r>
        <w:rPr>
          <w:rFonts w:ascii="IRNazanin" w:hAnsi="IRNazanin" w:eastAsia="IRNazanin"/>
          <w:color w:val="111111"/>
          <w:sz w:val="28"/>
          <w:sz w:val="28"/>
          <w:szCs w:val="28"/>
          <w:rtl w:val="true"/>
          <w:lang w:bidi="fa-IR"/>
        </w:rPr>
        <w:t xml:space="preserve">والبو یوسف والبوسید علی والبو حمد والعلاق ، ومنهم النسابة السید عبدالستار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علویة ترجع أصولها إلی السادة آل یاسر الزیدیة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ونسبتهم إلی جدهم السید سعد محمد بن عزیز بن علی بن یاسر الثانی ، الذی ینتسب الیه السّادة آل یاسر ، وهو بن أحمد بن شلال بن محمود بن محمد بن شویکة شوکة بن أبی الحسین علی شویکة بن أحمد بن أبی عبد الله بن محمد أبی الهیجاء بن أبی الحسین زید الأسود بن الحسین بن أبی الحسین علی کتیلة بن یحیی بن أبی الحسین یحیی المحدث بن أبی عبد الله الحسین ذو الدمعة بن زید الشهید بن الإمام علی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سعد مع عشائر آل بدیر یزرع أرضه المسماة بسوید، ولما شحت المیاه ترکها وانتقل إلی الکوت والتزم أرضاً فی أم حلانة ، ثم استقر عند حمادی آل شاتی رئیس عشائر بنی رکاب فی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تسعة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ونعمة وعرب وهاشم وحمود وسفاح وإدریس وناصر وخضر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محصورة فی آل علوان وآل نعمة وآل هاشم وآل عرب وآل 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فی بغداد وآل بدیر والشامیة وبابل والرفاعی وکربلاء</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 العلویة العریقة ، مساکنهم فی العراق وسوریا ، فی محافظة بغداد ودیالی والتأمیم وصلاح الدین ونینوی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علیهم آل </w:t>
      </w:r>
    </w:p>
    <w:p>
      <w:pPr>
        <w:pStyle w:val="BookText"/>
        <w:rPr/>
      </w:pPr>
      <w:r>
        <w:rPr>
          <w:rFonts w:ascii="IRNazanin" w:hAnsi="IRNazanin" w:eastAsia="IRNazanin"/>
          <w:color w:val="111111"/>
          <w:sz w:val="28"/>
          <w:sz w:val="28"/>
          <w:szCs w:val="28"/>
          <w:rtl w:val="true"/>
          <w:lang w:bidi="fa-IR"/>
        </w:rPr>
        <w:t xml:space="preserve">الشیخ عیسی نسبة إلی جدهم القطب الشیخ عیسی البدوی ، فی البصیرة من أعمال دیر الزور السوریة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الشیخ عیسی بن قمر الملة والدین بن الشیخ سلام الجد الجامع للسادة بن سلیمان أبی المکارم ، بن عبدالله الکامل العراقی بن حسین برهان الدین بن عبد العلام، بن عبدالله شهاب الدین ، بن محمد بن حسن الغواص بن محمد شاه رندی ، بن محمد خام دفین الموصل، بن نور الدین عبد الواحد بن محمود الأسمر ، بن حسن العراقی، بن إبراهیم العربی، بن محمود بن عبد الرحمن شمس الدین ، بن عبدالله المبارک بن محمد خزام السلیم بن شمس الدین عبد الکریم ، بن صالح عبدالرزاق بن شمس الدین محمد بن صدر الدین علی بن عز الدین أحمد الصیاد الرفاعی بن عبدالرحیم ممهد الدولة ، بن سیف الدین عثمان ، بن حسن بن محمد عسلة ، بن علی الحازم أبو الفوارس ، بن أحمد بن علی المکی بن رفاعة الحسن المکی ، بن أبو القاسم محمد ، بن الحسن بن الحسن المحدث ، بن أحمد الأکبر بن موسی الثانی أبو سبحة ، بن إبراهیم المرتضی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السید سلامة خمسة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وعیسی وحاتم ورحیم ونعیم ، ومنهم ظهرت فروع البو سلامة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أسر علویة أصیلة ، ترجع بأصولها النسبیة إلی السّادات الحسنیة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وجاءهم اللقب من جدهم السید سلیمان بن السید درویش الأول بن محمد بن حازم بن شمیلة بن محمد نجم الدین أبو نمی </w:t>
      </w:r>
    </w:p>
    <w:p>
      <w:pPr>
        <w:pStyle w:val="BookText"/>
        <w:rPr/>
      </w:pPr>
      <w:r>
        <w:rPr>
          <w:rFonts w:ascii="IRNazanin" w:hAnsi="IRNazanin" w:eastAsia="IRNazanin"/>
          <w:color w:val="111111"/>
          <w:sz w:val="28"/>
          <w:sz w:val="28"/>
          <w:szCs w:val="28"/>
          <w:rtl w:val="true"/>
          <w:lang w:bidi="fa-IR"/>
        </w:rPr>
        <w:t>بن الشّریف أبی سعد الحسن بن الشریف علی الأکبر بن الأمیر أبی عزیز قتادة بن السید إدریس بن السید مطاعن بن السید عبدالکریم بن السید عیسی بن السید الحسین الشّدید بن السید سلیمان بن السید علی الملقب بابن السلمیة بن الشّریف عبدالله بن السید أبی جعفر محمد المعروف بثعلب بن السید عبدالله الأکبر بن السید محمد الثائر علی المعتز العباسی بن السید موسی الثانی بن السید عبدالله الرضا الشّیخ الصّالح بن السید موسی الجون بن السید عبدالله المحض بن السید الحسن المثنی بن الإمام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ومساکنهم فی قریة الزیدیة من قضاء الهاشمیة والنجف الاشرف وکربلاء والمثنی ومیسان وبغداد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آل حیدر ، وهم ذریة السید حیدر بن السید محمد بن السید درویش الثانی بن السید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حمادی الموسی، السید عبدالله ، البو عیسی، البو سلطان، البو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فروعهم آل حجاب ، وهم ذریة السید حجاب بن السید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وآلبو کرم الله ، وهم ذریة السید راضی بن السید محمد بن السید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العلاّق ، وهم ذریة السید مطر بن السید رسالة بن السید حسین بن السید محمد بن السید أحمد بن السید محمد بن السید درویش الثانی بن السید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راضی، البو کروش ، البو طاهر ، البو 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 آل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البو سلطان ، والسّادة البو حمد اللعاوسة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عنهم أنهم من السّادة النعیم الرفاعیة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السمان من عمل جدهم فی تجارة السمن وهو السید محمد بن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وثیقة نسبهم الموقعة من الدولة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فتحی النعیمی بن حامد بن هاشم بن مصطفی بن سعدون بن عباس بن محمد بن عیسی بن مرشد بن راشد بن محمد بن مهنا بن یحیی بن طحان بن خلف بن فخر الدین بن الأمیر یوسف وهو أمیر النعیم ابن مهدی بن عبدالرحیم بن نعیم الجد الجامع للسادة النعیم بن شمس الدین بن عبدالرحیم بن سیف الدین عثمان بن حسن بن محمد علی عسلة بن الحازم أبو الفوارس بن أحمد بن علی المرتضی بن أبی الفضائل علی الاشبیلی بن رفاعة الحسن المکی بن مهدی المکی بن محمد أبو القاسم بن حسن القاسم بن موسی بن أبی عبدالله الحسین المحدث البغدادی بن محمد الصالح الأکبر بن موسی أبو سبحة بن إبراهیم المرتضی الأصغر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نینوی وبغداد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 العلویة الأصیلة ، وهم حسب وثائقهم من صلب سیدنا العباس بن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منحصر فی ولده السید عبیدالله بن العباس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ستة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وإبراهیم جردقة وعباس الخطیب وعبیدالله 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السواخنة لما عرف عنهم من حدة ،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الرأس السّاخن وأبو الرأس الحار، </w:t>
      </w:r>
    </w:p>
    <w:p>
      <w:pPr>
        <w:pStyle w:val="BookText"/>
        <w:rPr/>
      </w:pPr>
      <w:r>
        <w:rPr>
          <w:rFonts w:ascii="IRNazanin" w:hAnsi="IRNazanin" w:eastAsia="IRNazanin"/>
          <w:color w:val="111111"/>
          <w:sz w:val="28"/>
          <w:sz w:val="28"/>
          <w:szCs w:val="28"/>
          <w:rtl w:val="true"/>
          <w:lang w:bidi="fa-IR"/>
        </w:rPr>
        <w:t>وتطلق علی جدهم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وعرفوا بلقب آخر هو البو مراد ، إذ کان جدهم موسی سادناً فی مقام الإمام صاحب الزمان فی وادی السلام فی النجف فعُرف عند النّاس أبو مراد ، کما یوجد مراد من بنی اسد وهو جد آل کمونة الأسدیة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ینتمی الی سیدنا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الوالی رهط حسن خان أمراء اللر ، ورهط فی کنف الحبچیة ، وقسم من عشیرة الکرد الثراونة فی ضواحی الشّامیة والمهناویة وکربلاء ، وآل چاووش فی خرنابات ، وبیوتات تحمل لقب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فی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سبب التسمیة أن أجدادهم کانوا یسکنون بئر سبع فی فلسطین ، ثم نزحوا إلی العراق مع قبیلة طی القحطانیة وجاوروها ، وحسبهم البعض من طی لکنهم یدّعون أنهم من جعفر الزکی بن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العامر ، وحسین العامر وعمر العامر ، وعلی العامر ، وآل موسی ، والعلو ، والجاسم الشاعر ، والحیادرة ، والعلی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فروع کثیرة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السید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 العلویة فی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زعامة مدینة النجف سنة</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ولقبهم من جدهم السید سلمان ، وینتهی نسبه الی إبراهیم المجاب بن محمد العابد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النجف ، برز منهم المرجع الأعلی للشیعة السید علی الحسینی السیستانی، ویرجع نسبهم إلی الإمام الشهید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هاجرواکما فی وثائقهم الی أصفهان ، وجاءت نسبتهم الی سیستان من تعیین جدهم السید محمد بمنصب شیخ الإسلام فیها فی عهد السّلطان حسین الصّفوی ، ثم استقرت أسرته فی خراسان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السید السیستانی فی مشهد الرضا سنة</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وسمّی علی اسم جده السید علی الحسینی السیستانی الذی کان فقیهاً عالماً تخرج من النجف ، وهو بن السید محمد باقر بن السید علی الحسینی السیستانی النجفی، کما فی الوثائق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أشاد بهذه الأسرة المؤرخ الشّیخ آقا بزرگ فی کتابه طبقات أعلام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السید السیستانی المقدمات فی مدینة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والبلاغة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درس الفقه علی العلامة هاشم القزوینی ،والمعارف الإلهیة علی المیرزا مهدی الأصفهانی ، فی العشرینات ومنح اجازات 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إلی قم المقدسة فدرس عند السید کوهکمری والسید حسین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إلی النجف فی الثانیة والعشرین من عمره ، ودرس عند السید محسن الحکیم والسید أبی القاسم الخوئی والسید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وحاز منهم إجازات فی درجة الإجتهاد والحدیث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واستقل فی تدریس الفقه والأصول والحدیث والرجال وتخرج به أساتذة وباحثون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ویمتاز السید السیستانی بقدرته الفائقة علی التخریج الفقهی وصیاغة المسألة الإجتهادیة ، بروحیة الباحث الحصیف وابتکار المجتهد </w:t>
      </w:r>
    </w:p>
    <w:p>
      <w:pPr>
        <w:pStyle w:val="BookText"/>
        <w:rPr/>
      </w:pPr>
      <w:r>
        <w:rPr>
          <w:rFonts w:ascii="IRNazanin" w:hAnsi="IRNazanin" w:eastAsia="IRNazanin"/>
          <w:color w:val="111111"/>
          <w:sz w:val="28"/>
          <w:sz w:val="28"/>
          <w:szCs w:val="28"/>
          <w:rtl w:val="true"/>
          <w:lang w:bidi="fa-IR"/>
        </w:rPr>
        <w:t xml:space="preserve">المستقرئ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خمسة عقود وهو یواصل تعمّقه ، ودرس القانون لعلاقته بالفقه ، وتعمق فی الأدب العربی وفنونه البیانیة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آلت إلیه المرجعیة بعد وفاة المرجع الکبیر السید الخوئی عام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أسر علویة تسکن بغداد والبصرة ومیسان والنجف وکربلاء ، وهم ذریة السید شهاب، ویقال لهم آل شهاب ، وهو ابن محمد بن سالم البرکاتی ، ورد العراق من الحجاز فی بدایة القرن الثانی عشر مع خمس مئة أسرة حسنیة وسکنوا بادئ الأمر المدحتیة من توابع محافظة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تفرقوا بسبب خلاف مع ممثل السلطة العثمانیة ، فی عدة مناطق من العراق ، ورجع بعضهم إلی الحجاز ، والقسم الأکبر استوطن الاهواز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عام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هاجر أجدادهم من الحجاز إلی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الجزیرة العربیة ، ومن هناک هاجر جدهم السید أحمد الی النجف وهو ابن السید عبدالحسین ، والتسمیة نسبة إلی جدهم الأقدم السید صافی بن السید قاسم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سکنوا کربلاء من سبعة قرون ، ذکرهم ابن بطوطة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بطون آل فائز الذین یشملون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نصرالله ، آل طعمة ، آل تاجر ، آل مساعد ، وآل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تناوب آل ضیاء الدین علی </w:t>
      </w:r>
    </w:p>
    <w:p>
      <w:pPr>
        <w:pStyle w:val="BookText"/>
        <w:rPr/>
      </w:pPr>
      <w:r>
        <w:rPr>
          <w:rFonts w:ascii="IRNazanin" w:hAnsi="IRNazanin" w:eastAsia="IRNazanin"/>
          <w:color w:val="111111"/>
          <w:sz w:val="28"/>
          <w:sz w:val="28"/>
          <w:szCs w:val="28"/>
          <w:rtl w:val="true"/>
          <w:lang w:bidi="fa-IR"/>
        </w:rPr>
        <w:t xml:space="preserve">سدانة الروضة العباسیة المطهرة من عام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 آل أحمد ، آل محمد علی ، آل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أسرة 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رموزهم السید عبد الرسول الطالقانی کان من أعلام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علاء الدین بن الشریف شمس الدین محمد مدفون فی محلة الرباط بالبصرة ، وهو ابن شریف الدین محمد نقیب الکوفة ابن أبی الحسن علی الرئیس المصری ، ابن محمد الرئیس بن علی قتیل الإسماعیلیة فی مصر، بن محمد بن الحسن نقیب البصرة ، بن محمد نقیب الأهواز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أبی علی الحسن بن أخت الشریف المرتضی ، المتوفی سنة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وینتهی نسبهم الی ابن یحیی المحدث بن الحسین ذی الدمعة ، بن زید الشهید بن الإمام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محافظة المثنی، وتذکر وثائقهم أنهم من فروع السادة آل محسن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ولقبهم من جدهم السید ظاهر بن محسن بن حمود، ینتهی نسبه إلی السید عبدالله المحض بن الحسن المثنی 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ذریة السید محمد بن زید بن الإمام علی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وجاءتهم التسمیة من جدهم السید علی الذی لقبوه مزحاً بالغراب لشدة سمرته وخفض صوته کالغراب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فی بغداد وکربلاء ومیسان ، </w:t>
      </w:r>
    </w:p>
    <w:p>
      <w:pPr>
        <w:pStyle w:val="BookText"/>
        <w:rPr/>
      </w:pP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آل چثیر، البلابلة، البو خشة، البو سمیدة ، البو عنبر، آل فیصل ، الکحلات ، آل سویف ، آل هیبة الله ، البو 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سکنوا الکوفة والنجف والحلة وکربلاء وبغداد والدیوانیة والقاسم والسماوة والموصل وطویریج والدولاب والهویدر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التسمیة من جدّهم الشاعر الفقیه السید صادق الفحّام الأعرجی لأنه أفحَمَ علماء عصره ، وینتسب إلی جده السید عبیدالله الأعرج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الأسرالرفاعیة ، جدهم السید صالح القزاز ، ونسبهم ، الی موسی أبی سبحة بن إبراهیم المرتضی،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الکواز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الغوالب الرضویة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والکوازمهنة جدهم السید موسی ومنهم السادة آل بو شعیر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السادات الموسویة الحسینیة، وهم مجموعة أسر ، مساکنهم الکاظمیة ومنصوریة الشط ، ومناطق من بغداد ، ومیسان وواسط والبصرة ودیالی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لسان لقب جدهم السید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یرتقی نسبهم إلی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آل العوّادی الموسویة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مساکنهم فی النجف وذی قار والمثنی والناصریة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السید نعمة بن حسین بن قاسم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السید عبدالله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السید محمد الواعظ بن السید محمد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 العلویة ، لحق بهم الإسم لهجرة أجدادهم الی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مساکنهم النجف ومناطق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ذریة السید طاهر بن جعفر التواب بن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 منهم السید محمد الهندی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زید بن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آل جاسر ویقلبون الجیم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بذلک لأنه تجاسر فقابل هولاکو ، نیابة عن شیوخ منطقته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الختام، یظهر أن هذا الفهرس ناقص کثیراً ، فلم نر فیه مثلاً بعض العوائل الهاشمیة التی نعرفها مثل آل الزینی وآل المدرسی ، ولکنا أخذناه من المصدر المذکور ، فنعتذر من السادة الکرام الذین لم یرد سرد أسرهم </w:t>
      </w:r>
      <w:r>
        <w:rPr>
          <w:rFonts w:eastAsia="IRNazanin" w:cs="IRNazanin"/>
          <w:color w:val="111111"/>
          <w:sz w:val="28"/>
          <w:szCs w:val="28"/>
          <w:rtl w:val="true"/>
          <w:lang w:bidi="fa-IR"/>
        </w:rPr>
        <w:t xml:space="preserve">. </w:t>
      </w:r>
      <w:bookmarkStart w:id="84" w:name="pg13868_131906"/>
    </w:p>
    <w:p>
      <w:pPr>
        <w:pStyle w:val="Heading2"/>
        <w:numPr>
          <w:ilvl w:val="1"/>
          <w:numId w:val="1"/>
        </w:numPr>
        <w:rPr/>
      </w:pPr>
      <w:bookmarkStart w:id="85" w:name="__RefHeading___Toc1153785_3264237689"/>
      <w:bookmarkStart w:id="86" w:name="_Toc30"/>
      <w:bookmarkEnd w:id="84"/>
      <w:bookmarkEnd w:id="85"/>
      <w:r>
        <w:rPr>
          <w:rtl w:val="true"/>
        </w:rPr>
        <w:t>فهرس الموضوعات</w:t>
      </w:r>
      <w:bookmarkEnd w:id="8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أبو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بالأصالة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الکریم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للکعبة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أهل البیت 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التوراة والإنجیل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علی نصوص التوراة 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 فی فلسطین والعراق والحجاز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 وکان یزورالعراق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السهلة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جاهد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النخیلة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مسجد براثا</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الرواة الأمویین ضد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فلسطین وجزیرة العرب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وأمة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 الله الکعبة لإبراهیم وذریته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وذریته فی جزیرة العرب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بنی هاشم وعبد المطلب</w:t>
      </w:r>
    </w:p>
    <w:p>
      <w:pPr>
        <w:pStyle w:val="BookText"/>
        <w:rPr/>
      </w:pPr>
      <w:r>
        <w:rPr>
          <w:rFonts w:ascii="IRNazanin" w:hAnsi="IRNazanin" w:eastAsia="IRNazanin"/>
          <w:color w:val="111111"/>
          <w:sz w:val="28"/>
          <w:sz w:val="28"/>
          <w:szCs w:val="28"/>
          <w:rtl w:val="true"/>
          <w:lang w:bidi="fa-IR"/>
        </w:rPr>
        <w:t xml:space="preserve">أولاد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یعودون الی العراق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العراق ونقل العاصمة إلیه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من رجب یوم تاریخی مبارک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فی العراق</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الملف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قبائل العرب فی العراق الطباعة</w:t>
      </w:r>
    </w:p>
    <w:p>
      <w:pPr>
        <w:pStyle w:val="BookText"/>
        <w:rPr/>
      </w:pPr>
      <w:r>
        <w:rPr>
          <w:rFonts w:ascii="IRNazanin" w:hAnsi="IRNazanin" w:eastAsia="IRNazanin"/>
          <w:color w:val="111111"/>
          <w:sz w:val="28"/>
          <w:sz w:val="28"/>
          <w:szCs w:val="28"/>
          <w:rtl w:val="true"/>
          <w:lang w:bidi="fa-IR"/>
        </w:rPr>
        <w:t xml:space="preserve">القالب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C:\Documents and Settings SITE Application</w:t>
      </w:r>
    </w:p>
    <w:p>
      <w:pPr>
        <w:pStyle w:val="BookText"/>
        <w:rPr/>
      </w:pPr>
      <w:r>
        <w:rPr>
          <w:rFonts w:eastAsia="Times New Roman" w:cs="Times New Roman" w:ascii="Times New Roman" w:hAnsi="Times New Roman"/>
          <w:color w:val="111111"/>
          <w:sz w:val="28"/>
          <w:szCs w:val="28"/>
          <w:lang w:val="en-US" w:bidi="en-US"/>
        </w:rPr>
        <w:t>Data Microsoft Templates Normal.dot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p>
    <w:p>
      <w:pPr>
        <w:pStyle w:val="BookText"/>
        <w:rPr/>
      </w:pPr>
      <w:r>
        <w:rPr>
          <w:rFonts w:ascii="IRNazanin" w:hAnsi="IRNazanin" w:eastAsia="IRNazanin"/>
          <w:color w:val="111111"/>
          <w:sz w:val="28"/>
          <w:sz w:val="28"/>
          <w:szCs w:val="28"/>
          <w:rtl w:val="true"/>
          <w:lang w:bidi="fa-IR"/>
        </w:rPr>
        <w:t>کلمات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۰۲</w:t>
      </w:r>
      <w:r>
        <w:rPr>
          <w:rFonts w:eastAsia="IRNazanin" w:cs="IRNazanin"/>
          <w:color w:val="111111"/>
          <w:sz w:val="28"/>
          <w:szCs w:val="28"/>
          <w:lang w:bidi="fa-IR"/>
        </w:rPr>
        <w:t>:40:</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2010/06/30</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05:45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رقم التغییر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الحفظ الأخیر بتاریخ</w:t>
      </w:r>
      <w:r>
        <w:rPr>
          <w:rFonts w:eastAsia="IRNazanin" w:cs="IRNazanin"/>
          <w:color w:val="111111"/>
          <w:sz w:val="28"/>
          <w:szCs w:val="28"/>
          <w:rtl w:val="true"/>
          <w:lang w:bidi="fa-IR"/>
        </w:rPr>
        <w:t>:</w:t>
      </w:r>
      <w:r>
        <w:rPr>
          <w:rFonts w:eastAsia="IRNazanin" w:cs="IRNazanin"/>
          <w:color w:val="111111"/>
          <w:sz w:val="28"/>
          <w:szCs w:val="28"/>
          <w:lang w:bidi="fa-IR"/>
        </w:rPr>
        <w:t>14/08/2010</w:t>
      </w:r>
    </w:p>
    <w:p>
      <w:pPr>
        <w:pStyle w:val="BookText"/>
        <w:rPr/>
      </w:pPr>
      <w:r>
        <w:rPr>
          <w:rFonts w:ascii="IRNazanin" w:hAnsi="IRNazanin" w:eastAsia="IRNazanin"/>
          <w:color w:val="111111"/>
          <w:sz w:val="28"/>
          <w:sz w:val="28"/>
          <w:szCs w:val="28"/>
          <w:rtl w:val="true"/>
          <w:lang w:bidi="fa-IR"/>
        </w:rPr>
        <w:t>الحفظ الأخیر بقلم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Qom University</w:t>
      </w:r>
    </w:p>
    <w:p>
      <w:pPr>
        <w:pStyle w:val="BookText"/>
        <w:rPr/>
      </w:pPr>
      <w:r>
        <w:rPr>
          <w:rFonts w:ascii="IRNazanin" w:hAnsi="IRNazanin" w:eastAsia="IRNazanin"/>
          <w:color w:val="111111"/>
          <w:sz w:val="28"/>
          <w:sz w:val="28"/>
          <w:szCs w:val="28"/>
          <w:rtl w:val="true"/>
          <w:lang w:bidi="fa-IR"/>
        </w:rPr>
        <w:t>زمن التحریر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w:t>
      </w:r>
    </w:p>
    <w:p>
      <w:pPr>
        <w:pStyle w:val="BookText"/>
        <w:rPr/>
      </w:pPr>
      <w:r>
        <w:rPr>
          <w:rFonts w:ascii="IRNazanin" w:hAnsi="IRNazanin" w:eastAsia="IRNazanin"/>
          <w:color w:val="111111"/>
          <w:sz w:val="28"/>
          <w:sz w:val="28"/>
          <w:szCs w:val="28"/>
          <w:rtl w:val="true"/>
          <w:lang w:bidi="fa-IR"/>
        </w:rPr>
        <w:t>الطباعة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منذ أخر طباعة کاملة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عدد الکلمات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الأحرف</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17070</Words>
  <Characters>74052</Characters>
  <CharactersWithSpaces>90646</CharactersWithSpaces>
  <Paragraphs>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2026-08-24T11:24:20Z</dcterms:created>
  <dc:creator>ghaemiyeh.com</dc:creator>
  <dc:description/>
  <dc:language>en-US</dc:language>
  <cp:lastModifiedBy/>
  <dcterms:modified xsi:type="dcterms:W3CDTF">2026-08-24T14:55:41Z</dcterms:modified>
  <cp:revision>1</cp:revision>
  <dc:subject/>
  <dc:title>سلسلة القبائل العربیة فی العراق جلد 2</dc:title>
</cp:coreProperties>
</file>

<file path=docProps/custom.xml><?xml version="1.0" encoding="utf-8"?>
<Properties xmlns="http://schemas.openxmlformats.org/officeDocument/2006/custom-properties" xmlns:vt="http://schemas.openxmlformats.org/officeDocument/2006/docPropsVTypes"/>
</file>